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29A" w:rsidRPr="00496532" w:rsidRDefault="0014029A" w:rsidP="0014029A">
      <w:pPr>
        <w:pStyle w:val="1"/>
        <w:spacing w:before="0" w:after="0"/>
        <w:jc w:val="right"/>
        <w:rPr>
          <w:b w:val="0"/>
          <w:color w:val="auto"/>
        </w:rPr>
      </w:pPr>
      <w:r w:rsidRPr="00496532">
        <w:rPr>
          <w:b w:val="0"/>
          <w:color w:val="auto"/>
        </w:rPr>
        <w:t xml:space="preserve">Проект </w:t>
      </w:r>
    </w:p>
    <w:p w:rsidR="0014029A" w:rsidRPr="002D67FF" w:rsidRDefault="0014029A" w:rsidP="002D67FF">
      <w:pPr>
        <w:jc w:val="center"/>
        <w:rPr>
          <w:rFonts w:ascii="Arial" w:hAnsi="Arial" w:cs="Arial"/>
        </w:rPr>
      </w:pPr>
    </w:p>
    <w:p w:rsidR="0014029A" w:rsidRPr="002D67FF" w:rsidRDefault="0014029A" w:rsidP="002D67FF">
      <w:pPr>
        <w:pStyle w:val="1"/>
        <w:spacing w:before="0" w:after="0"/>
        <w:rPr>
          <w:b w:val="0"/>
          <w:bCs w:val="0"/>
          <w:color w:val="auto"/>
        </w:rPr>
      </w:pPr>
      <w:r w:rsidRPr="002D67FF">
        <w:rPr>
          <w:b w:val="0"/>
          <w:color w:val="auto"/>
        </w:rPr>
        <w:t>РЕШЕНИЕ</w:t>
      </w:r>
    </w:p>
    <w:p w:rsidR="0014029A" w:rsidRPr="002D67FF" w:rsidRDefault="0014029A" w:rsidP="002D67FF">
      <w:pPr>
        <w:pStyle w:val="4"/>
        <w:jc w:val="center"/>
      </w:pPr>
      <w:r w:rsidRPr="002D67FF">
        <w:t>Альметьевского городского Совета</w:t>
      </w:r>
    </w:p>
    <w:p w:rsidR="002D67FF" w:rsidRPr="002D67FF" w:rsidRDefault="002D67FF" w:rsidP="002D67FF">
      <w:pPr>
        <w:jc w:val="center"/>
        <w:rPr>
          <w:rFonts w:ascii="Arial" w:hAnsi="Arial" w:cs="Arial"/>
        </w:rPr>
      </w:pPr>
      <w:r w:rsidRPr="002D67FF">
        <w:rPr>
          <w:rFonts w:ascii="Arial" w:hAnsi="Arial" w:cs="Arial"/>
        </w:rPr>
        <w:t>Альметьевского мун</w:t>
      </w:r>
      <w:r>
        <w:rPr>
          <w:rFonts w:ascii="Arial" w:hAnsi="Arial" w:cs="Arial"/>
        </w:rPr>
        <w:t>и</w:t>
      </w:r>
      <w:r w:rsidRPr="002D67FF">
        <w:rPr>
          <w:rFonts w:ascii="Arial" w:hAnsi="Arial" w:cs="Arial"/>
        </w:rPr>
        <w:t>ципального района</w:t>
      </w:r>
    </w:p>
    <w:p w:rsidR="002D67FF" w:rsidRPr="002D67FF" w:rsidRDefault="002D67FF" w:rsidP="002D67FF">
      <w:pPr>
        <w:jc w:val="center"/>
        <w:rPr>
          <w:rFonts w:ascii="Arial" w:hAnsi="Arial" w:cs="Arial"/>
        </w:rPr>
      </w:pPr>
      <w:r w:rsidRPr="002D67FF">
        <w:rPr>
          <w:rFonts w:ascii="Arial" w:hAnsi="Arial" w:cs="Arial"/>
        </w:rPr>
        <w:t>Республики Татарстан</w:t>
      </w:r>
    </w:p>
    <w:p w:rsidR="0014029A" w:rsidRPr="00496532" w:rsidRDefault="0014029A" w:rsidP="0014029A">
      <w:pPr>
        <w:rPr>
          <w:rFonts w:ascii="Arial" w:hAnsi="Arial" w:cs="Arial"/>
        </w:rPr>
      </w:pPr>
    </w:p>
    <w:p w:rsidR="0014029A" w:rsidRPr="00496532" w:rsidRDefault="0014029A" w:rsidP="0014029A">
      <w:pPr>
        <w:jc w:val="center"/>
        <w:rPr>
          <w:rFonts w:ascii="Arial" w:hAnsi="Arial" w:cs="Arial"/>
          <w:b/>
        </w:rPr>
      </w:pPr>
    </w:p>
    <w:p w:rsidR="0014029A" w:rsidRPr="00496532" w:rsidRDefault="0014029A" w:rsidP="0014029A">
      <w:pPr>
        <w:jc w:val="both"/>
        <w:rPr>
          <w:rFonts w:ascii="Arial" w:hAnsi="Arial" w:cs="Arial"/>
        </w:rPr>
      </w:pPr>
      <w:r w:rsidRPr="00496532">
        <w:rPr>
          <w:rFonts w:ascii="Arial" w:hAnsi="Arial" w:cs="Arial"/>
        </w:rPr>
        <w:t xml:space="preserve"> «_</w:t>
      </w:r>
      <w:proofErr w:type="gramStart"/>
      <w:r w:rsidRPr="00496532">
        <w:rPr>
          <w:rFonts w:ascii="Arial" w:hAnsi="Arial" w:cs="Arial"/>
        </w:rPr>
        <w:t>_ »</w:t>
      </w:r>
      <w:proofErr w:type="gramEnd"/>
      <w:r w:rsidRPr="00496532">
        <w:rPr>
          <w:rFonts w:ascii="Arial" w:hAnsi="Arial" w:cs="Arial"/>
        </w:rPr>
        <w:t xml:space="preserve"> _________  201</w:t>
      </w:r>
      <w:r w:rsidR="00496532" w:rsidRPr="00496532">
        <w:rPr>
          <w:rFonts w:ascii="Arial" w:hAnsi="Arial" w:cs="Arial"/>
        </w:rPr>
        <w:t>9</w:t>
      </w:r>
      <w:r w:rsidR="004B3814">
        <w:rPr>
          <w:rFonts w:ascii="Arial" w:hAnsi="Arial" w:cs="Arial"/>
        </w:rPr>
        <w:t xml:space="preserve"> </w:t>
      </w:r>
      <w:r w:rsidRPr="00496532">
        <w:rPr>
          <w:rFonts w:ascii="Arial" w:hAnsi="Arial" w:cs="Arial"/>
        </w:rPr>
        <w:t>г</w:t>
      </w:r>
      <w:r w:rsidR="004B3814">
        <w:rPr>
          <w:rFonts w:ascii="Arial" w:hAnsi="Arial" w:cs="Arial"/>
        </w:rPr>
        <w:t xml:space="preserve"> ода</w:t>
      </w:r>
      <w:r w:rsidR="004B3814" w:rsidRPr="00496532">
        <w:rPr>
          <w:rFonts w:ascii="Arial" w:hAnsi="Arial" w:cs="Arial"/>
        </w:rPr>
        <w:t xml:space="preserve">  </w:t>
      </w:r>
      <w:r w:rsidR="004B3814">
        <w:rPr>
          <w:rFonts w:ascii="Arial" w:hAnsi="Arial" w:cs="Arial"/>
        </w:rPr>
        <w:t xml:space="preserve">                                                                      </w:t>
      </w:r>
      <w:r w:rsidR="004B3814" w:rsidRPr="00496532">
        <w:rPr>
          <w:rFonts w:ascii="Arial" w:hAnsi="Arial" w:cs="Arial"/>
        </w:rPr>
        <w:t xml:space="preserve">  № ____                                                                </w:t>
      </w:r>
    </w:p>
    <w:p w:rsidR="0014029A" w:rsidRPr="00496532" w:rsidRDefault="0014029A" w:rsidP="0014029A">
      <w:pPr>
        <w:rPr>
          <w:rFonts w:ascii="Arial" w:hAnsi="Arial" w:cs="Arial"/>
        </w:rPr>
      </w:pPr>
      <w:r w:rsidRPr="00496532">
        <w:rPr>
          <w:rFonts w:ascii="Arial" w:hAnsi="Arial" w:cs="Arial"/>
        </w:rPr>
        <w:t xml:space="preserve">                                                                                         </w:t>
      </w:r>
    </w:p>
    <w:p w:rsidR="0014029A" w:rsidRPr="00496532" w:rsidRDefault="0014029A" w:rsidP="0014029A">
      <w:pPr>
        <w:ind w:left="5103"/>
        <w:rPr>
          <w:rFonts w:ascii="Arial" w:hAnsi="Arial" w:cs="Arial"/>
        </w:rPr>
      </w:pPr>
    </w:p>
    <w:p w:rsidR="0014029A" w:rsidRPr="00496532" w:rsidRDefault="004B3814" w:rsidP="004B3814">
      <w:pPr>
        <w:ind w:right="3968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</w:rPr>
        <w:t>О в</w:t>
      </w:r>
      <w:r w:rsidR="00496532">
        <w:rPr>
          <w:rFonts w:ascii="Arial" w:hAnsi="Arial" w:cs="Arial"/>
        </w:rPr>
        <w:t xml:space="preserve">несении изменений в решение Альметьевского городского Совета </w:t>
      </w:r>
      <w:r>
        <w:rPr>
          <w:rFonts w:ascii="Arial" w:hAnsi="Arial" w:cs="Arial"/>
        </w:rPr>
        <w:t>Альметьевского муниципального района Республики Татарстан</w:t>
      </w:r>
      <w:r w:rsidR="00496532">
        <w:rPr>
          <w:rFonts w:ascii="Arial" w:hAnsi="Arial" w:cs="Arial"/>
        </w:rPr>
        <w:t xml:space="preserve"> от 16 июня 2015 г</w:t>
      </w:r>
      <w:r>
        <w:rPr>
          <w:rFonts w:ascii="Arial" w:hAnsi="Arial" w:cs="Arial"/>
        </w:rPr>
        <w:t>ода</w:t>
      </w:r>
      <w:r w:rsidR="00496532">
        <w:rPr>
          <w:rFonts w:ascii="Arial" w:hAnsi="Arial" w:cs="Arial"/>
        </w:rPr>
        <w:t xml:space="preserve"> № 184 «</w:t>
      </w:r>
      <w:r w:rsidR="0014029A" w:rsidRPr="00496532">
        <w:rPr>
          <w:rFonts w:ascii="Arial" w:hAnsi="Arial" w:cs="Arial"/>
        </w:rPr>
        <w:t xml:space="preserve">Об утверждении </w:t>
      </w:r>
      <w:r w:rsidR="0014029A" w:rsidRPr="00496532">
        <w:rPr>
          <w:rFonts w:ascii="Arial" w:hAnsi="Arial" w:cs="Arial"/>
          <w:bCs/>
          <w:kern w:val="36"/>
        </w:rPr>
        <w:t xml:space="preserve">Порядка </w:t>
      </w:r>
      <w:r w:rsidR="0014029A" w:rsidRPr="00496532">
        <w:rPr>
          <w:rFonts w:ascii="Arial" w:hAnsi="Arial" w:cs="Arial"/>
        </w:rPr>
        <w:t xml:space="preserve"> формирования, ведения и опубликования перечня муниципального имущества,  </w:t>
      </w:r>
      <w:r w:rsidR="00A039C1" w:rsidRPr="00496532">
        <w:rPr>
          <w:rFonts w:ascii="Arial" w:hAnsi="Arial" w:cs="Arial"/>
        </w:rPr>
        <w:t xml:space="preserve">находящегося в </w:t>
      </w:r>
      <w:r w:rsidR="0014029A" w:rsidRPr="00496532">
        <w:rPr>
          <w:rFonts w:ascii="Arial" w:hAnsi="Arial" w:cs="Arial"/>
        </w:rPr>
        <w:t>собственност</w:t>
      </w:r>
      <w:r w:rsidR="00A039C1" w:rsidRPr="00496532">
        <w:rPr>
          <w:rFonts w:ascii="Arial" w:hAnsi="Arial" w:cs="Arial"/>
        </w:rPr>
        <w:t>и</w:t>
      </w:r>
      <w:r w:rsidR="0014029A" w:rsidRPr="00496532">
        <w:rPr>
          <w:rFonts w:ascii="Arial" w:hAnsi="Arial" w:cs="Arial"/>
        </w:rPr>
        <w:t xml:space="preserve"> </w:t>
      </w:r>
      <w:r w:rsidR="004E4864" w:rsidRPr="00496532">
        <w:rPr>
          <w:rFonts w:ascii="Arial" w:hAnsi="Arial" w:cs="Arial"/>
        </w:rPr>
        <w:t>город</w:t>
      </w:r>
      <w:r w:rsidR="00D4277F">
        <w:rPr>
          <w:rFonts w:ascii="Arial" w:hAnsi="Arial" w:cs="Arial"/>
        </w:rPr>
        <w:t>а</w:t>
      </w:r>
      <w:r w:rsidR="004E4864" w:rsidRPr="00496532">
        <w:rPr>
          <w:rFonts w:ascii="Arial" w:hAnsi="Arial" w:cs="Arial"/>
        </w:rPr>
        <w:t xml:space="preserve"> Альметьевск</w:t>
      </w:r>
      <w:r w:rsidR="00D4277F">
        <w:rPr>
          <w:rFonts w:ascii="Arial" w:hAnsi="Arial" w:cs="Arial"/>
        </w:rPr>
        <w:t xml:space="preserve">а </w:t>
      </w:r>
      <w:r w:rsidR="004E4864" w:rsidRPr="00496532">
        <w:rPr>
          <w:rFonts w:ascii="Arial" w:hAnsi="Arial" w:cs="Arial"/>
        </w:rPr>
        <w:t xml:space="preserve">Альметьевского муниципального района, </w:t>
      </w:r>
      <w:r w:rsidR="0014029A" w:rsidRPr="00496532">
        <w:rPr>
          <w:rFonts w:ascii="Arial" w:hAnsi="Arial" w:cs="Arial"/>
        </w:rPr>
        <w:t xml:space="preserve"> предназначенного для передачи  во владение и (или) в пользование субъектам малого и среднего предпринимательства</w:t>
      </w:r>
      <w:r w:rsidR="00496532">
        <w:rPr>
          <w:rFonts w:ascii="Arial" w:hAnsi="Arial" w:cs="Arial"/>
        </w:rPr>
        <w:t>»</w:t>
      </w:r>
      <w:r w:rsidR="0014029A" w:rsidRPr="00496532">
        <w:rPr>
          <w:rFonts w:ascii="Arial" w:hAnsi="Arial" w:cs="Arial"/>
        </w:rPr>
        <w:t xml:space="preserve"> </w:t>
      </w:r>
    </w:p>
    <w:p w:rsidR="0014029A" w:rsidRPr="00496532" w:rsidRDefault="0014029A" w:rsidP="0014029A">
      <w:pPr>
        <w:pStyle w:val="a3"/>
        <w:ind w:right="4819"/>
        <w:rPr>
          <w:rFonts w:ascii="Arial" w:hAnsi="Arial" w:cs="Arial"/>
        </w:rPr>
      </w:pPr>
    </w:p>
    <w:p w:rsidR="0014029A" w:rsidRPr="00496532" w:rsidRDefault="0014029A" w:rsidP="0014029A">
      <w:pPr>
        <w:pStyle w:val="a4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496532">
        <w:rPr>
          <w:rFonts w:ascii="Arial" w:hAnsi="Arial" w:cs="Arial"/>
        </w:rPr>
        <w:tab/>
      </w:r>
    </w:p>
    <w:p w:rsidR="00496532" w:rsidRPr="00F13EEA" w:rsidRDefault="0014029A" w:rsidP="00496532">
      <w:pPr>
        <w:pStyle w:val="1"/>
        <w:spacing w:before="0" w:after="0"/>
        <w:jc w:val="both"/>
        <w:rPr>
          <w:b w:val="0"/>
          <w:color w:val="auto"/>
        </w:rPr>
      </w:pPr>
      <w:r w:rsidRPr="00496532">
        <w:tab/>
      </w:r>
      <w:r w:rsidR="00496532" w:rsidRPr="00F13EEA">
        <w:rPr>
          <w:b w:val="0"/>
          <w:color w:val="auto"/>
        </w:rPr>
        <w:t xml:space="preserve">В целях оказания имущественной поддержки субъектам малого и среднего предпринимательства и организациям, образующим </w:t>
      </w:r>
      <w:r w:rsidR="00496532" w:rsidRPr="00F13EEA">
        <w:rPr>
          <w:rFonts w:eastAsiaTheme="minorHAnsi"/>
          <w:b w:val="0"/>
          <w:color w:val="auto"/>
          <w:lang w:eastAsia="en-US"/>
        </w:rPr>
        <w:t xml:space="preserve">инфраструктуру поддержки субъектов малого и среднего предпринимательства, </w:t>
      </w:r>
      <w:r w:rsidR="00496532" w:rsidRPr="00F13EEA">
        <w:rPr>
          <w:b w:val="0"/>
          <w:color w:val="auto"/>
        </w:rPr>
        <w:t>на территории Альметьевского муниципального района,  руководствуясь  Федеральным законом от 24 июля 2007 г.</w:t>
      </w:r>
      <w:r w:rsidR="00496532">
        <w:rPr>
          <w:b w:val="0"/>
          <w:color w:val="auto"/>
        </w:rPr>
        <w:t xml:space="preserve"> </w:t>
      </w:r>
      <w:r w:rsidR="00496532" w:rsidRPr="00F13EEA">
        <w:rPr>
          <w:b w:val="0"/>
          <w:color w:val="auto"/>
        </w:rPr>
        <w:t xml:space="preserve">№ 209-ФЗ «О развитии малого и среднего предпринимательства в Российской Федерации», Федеральным законом от 03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</w:p>
    <w:p w:rsidR="0014029A" w:rsidRPr="00496532" w:rsidRDefault="0014029A" w:rsidP="00496532">
      <w:pPr>
        <w:pStyle w:val="1"/>
        <w:spacing w:before="0" w:after="0"/>
        <w:jc w:val="both"/>
      </w:pPr>
    </w:p>
    <w:p w:rsidR="0014029A" w:rsidRPr="00496532" w:rsidRDefault="0014029A" w:rsidP="0014029A">
      <w:pPr>
        <w:ind w:firstLine="720"/>
        <w:jc w:val="center"/>
        <w:rPr>
          <w:rFonts w:ascii="Arial" w:hAnsi="Arial" w:cs="Arial"/>
        </w:rPr>
      </w:pPr>
      <w:r w:rsidRPr="00496532">
        <w:rPr>
          <w:rFonts w:ascii="Arial" w:hAnsi="Arial" w:cs="Arial"/>
        </w:rPr>
        <w:t>Альметьевский городской Совет РЕШИЛ:</w:t>
      </w:r>
    </w:p>
    <w:p w:rsidR="0014029A" w:rsidRPr="00496532" w:rsidRDefault="0014029A" w:rsidP="0014029A">
      <w:pPr>
        <w:pStyle w:val="a4"/>
        <w:spacing w:before="0" w:beforeAutospacing="0" w:after="0" w:afterAutospacing="0"/>
        <w:ind w:right="-1"/>
        <w:jc w:val="both"/>
        <w:rPr>
          <w:rFonts w:ascii="Arial" w:hAnsi="Arial" w:cs="Arial"/>
        </w:rPr>
      </w:pPr>
    </w:p>
    <w:p w:rsidR="00496532" w:rsidRPr="00496532" w:rsidRDefault="00496532" w:rsidP="00496532">
      <w:pPr>
        <w:pStyle w:val="a5"/>
        <w:numPr>
          <w:ilvl w:val="0"/>
          <w:numId w:val="2"/>
        </w:numPr>
        <w:tabs>
          <w:tab w:val="left" w:pos="0"/>
        </w:tabs>
        <w:ind w:left="0" w:right="-1" w:firstLine="708"/>
        <w:jc w:val="both"/>
        <w:rPr>
          <w:rFonts w:ascii="Arial" w:hAnsi="Arial" w:cs="Arial"/>
          <w:bCs/>
          <w:kern w:val="36"/>
        </w:rPr>
      </w:pPr>
      <w:bookmarkStart w:id="0" w:name="sub_2"/>
      <w:r w:rsidRPr="00496532">
        <w:rPr>
          <w:rFonts w:ascii="Arial" w:hAnsi="Arial" w:cs="Arial"/>
        </w:rPr>
        <w:t>Внести в решение Альметьевского городского Совета</w:t>
      </w:r>
      <w:r w:rsidR="004B3814">
        <w:rPr>
          <w:rFonts w:ascii="Arial" w:hAnsi="Arial" w:cs="Arial"/>
        </w:rPr>
        <w:t xml:space="preserve"> Альметьевского муниципального района </w:t>
      </w:r>
      <w:r w:rsidRPr="00496532">
        <w:rPr>
          <w:rFonts w:ascii="Arial" w:hAnsi="Arial" w:cs="Arial"/>
        </w:rPr>
        <w:t xml:space="preserve"> от 16 июня 2015 г. № 184 «Об утверждении </w:t>
      </w:r>
      <w:r w:rsidRPr="00496532">
        <w:rPr>
          <w:rFonts w:ascii="Arial" w:hAnsi="Arial" w:cs="Arial"/>
          <w:bCs/>
          <w:kern w:val="36"/>
        </w:rPr>
        <w:t xml:space="preserve">Порядка </w:t>
      </w:r>
      <w:r w:rsidRPr="00496532">
        <w:rPr>
          <w:rFonts w:ascii="Arial" w:hAnsi="Arial" w:cs="Arial"/>
        </w:rPr>
        <w:t xml:space="preserve"> формирования, ведения и опубликования перечня муниципального имущества,  находящегося в собственности город</w:t>
      </w:r>
      <w:r w:rsidR="00D4277F">
        <w:rPr>
          <w:rFonts w:ascii="Arial" w:hAnsi="Arial" w:cs="Arial"/>
        </w:rPr>
        <w:t>а</w:t>
      </w:r>
      <w:r w:rsidRPr="00496532">
        <w:rPr>
          <w:rFonts w:ascii="Arial" w:hAnsi="Arial" w:cs="Arial"/>
        </w:rPr>
        <w:t xml:space="preserve"> Альметьевск</w:t>
      </w:r>
      <w:r w:rsidR="00D4277F">
        <w:rPr>
          <w:rFonts w:ascii="Arial" w:hAnsi="Arial" w:cs="Arial"/>
        </w:rPr>
        <w:t>а</w:t>
      </w:r>
      <w:r w:rsidRPr="00496532">
        <w:rPr>
          <w:rFonts w:ascii="Arial" w:hAnsi="Arial" w:cs="Arial"/>
        </w:rPr>
        <w:t xml:space="preserve"> </w:t>
      </w:r>
      <w:r w:rsidR="00D4277F">
        <w:rPr>
          <w:rFonts w:ascii="Arial" w:hAnsi="Arial" w:cs="Arial"/>
        </w:rPr>
        <w:t xml:space="preserve"> </w:t>
      </w:r>
      <w:r w:rsidRPr="00496532">
        <w:rPr>
          <w:rFonts w:ascii="Arial" w:hAnsi="Arial" w:cs="Arial"/>
        </w:rPr>
        <w:t xml:space="preserve">Альметьевского муниципального района,  пред-назначенного для передачи  во владение и (или) в пользование субъектам малого и среднего предпринимательства» </w:t>
      </w:r>
      <w:r>
        <w:rPr>
          <w:rFonts w:ascii="Arial" w:hAnsi="Arial" w:cs="Arial"/>
        </w:rPr>
        <w:t>следующие изменения:</w:t>
      </w:r>
    </w:p>
    <w:p w:rsidR="00496532" w:rsidRPr="00496532" w:rsidRDefault="004B3814" w:rsidP="00496532">
      <w:pPr>
        <w:pStyle w:val="a5"/>
        <w:numPr>
          <w:ilvl w:val="1"/>
          <w:numId w:val="4"/>
        </w:numPr>
        <w:tabs>
          <w:tab w:val="left" w:pos="0"/>
        </w:tabs>
        <w:ind w:right="-1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</w:rPr>
        <w:t>п</w:t>
      </w:r>
      <w:r w:rsidR="00496532">
        <w:rPr>
          <w:rFonts w:ascii="Arial" w:hAnsi="Arial" w:cs="Arial"/>
        </w:rPr>
        <w:t>ункт 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решения </w:t>
      </w:r>
      <w:r w:rsidR="00496532">
        <w:rPr>
          <w:rFonts w:ascii="Arial" w:hAnsi="Arial" w:cs="Arial"/>
        </w:rPr>
        <w:t xml:space="preserve"> изложить</w:t>
      </w:r>
      <w:proofErr w:type="gramEnd"/>
      <w:r w:rsidR="00496532">
        <w:rPr>
          <w:rFonts w:ascii="Arial" w:hAnsi="Arial" w:cs="Arial"/>
        </w:rPr>
        <w:t xml:space="preserve"> в следующей редакции</w:t>
      </w:r>
      <w:r>
        <w:rPr>
          <w:rFonts w:ascii="Arial" w:hAnsi="Arial" w:cs="Arial"/>
        </w:rPr>
        <w:t>:</w:t>
      </w:r>
    </w:p>
    <w:p w:rsidR="0014029A" w:rsidRDefault="00496532" w:rsidP="00496532">
      <w:pPr>
        <w:pStyle w:val="a5"/>
        <w:tabs>
          <w:tab w:val="left" w:pos="993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="0014029A" w:rsidRPr="00496532">
        <w:rPr>
          <w:rFonts w:ascii="Arial" w:hAnsi="Arial" w:cs="Arial"/>
        </w:rPr>
        <w:t xml:space="preserve">Утвердить Порядок формирования, ведения и опубликования перечня муниципального имущества, </w:t>
      </w:r>
      <w:r w:rsidR="000E799B" w:rsidRPr="00496532">
        <w:rPr>
          <w:rFonts w:ascii="Arial" w:hAnsi="Arial" w:cs="Arial"/>
        </w:rPr>
        <w:t>находящегося в собственности</w:t>
      </w:r>
      <w:r w:rsidR="0014029A" w:rsidRPr="00496532">
        <w:rPr>
          <w:rFonts w:ascii="Arial" w:hAnsi="Arial" w:cs="Arial"/>
        </w:rPr>
        <w:t xml:space="preserve"> город</w:t>
      </w:r>
      <w:r w:rsidR="004B3814">
        <w:rPr>
          <w:rFonts w:ascii="Arial" w:hAnsi="Arial" w:cs="Arial"/>
        </w:rPr>
        <w:t>а</w:t>
      </w:r>
      <w:r w:rsidR="0014029A" w:rsidRPr="00496532">
        <w:rPr>
          <w:rFonts w:ascii="Arial" w:hAnsi="Arial" w:cs="Arial"/>
        </w:rPr>
        <w:t xml:space="preserve"> Альметьевск</w:t>
      </w:r>
      <w:r w:rsidR="004B3814">
        <w:rPr>
          <w:rFonts w:ascii="Arial" w:hAnsi="Arial" w:cs="Arial"/>
        </w:rPr>
        <w:t xml:space="preserve">а </w:t>
      </w:r>
      <w:r w:rsidR="0014029A" w:rsidRPr="00496532">
        <w:rPr>
          <w:rFonts w:ascii="Arial" w:hAnsi="Arial" w:cs="Arial"/>
        </w:rPr>
        <w:t xml:space="preserve">Альметьевского муниципального района, </w:t>
      </w:r>
      <w:r w:rsidR="0014029A" w:rsidRPr="00496532">
        <w:rPr>
          <w:rFonts w:ascii="Arial" w:eastAsiaTheme="minorHAnsi" w:hAnsi="Arial" w:cs="Arial"/>
          <w:lang w:eastAsia="en-US"/>
        </w:rPr>
        <w:t>свободного от прав третьих лиц (</w:t>
      </w:r>
      <w:r w:rsidRPr="00F13EEA">
        <w:rPr>
          <w:rFonts w:ascii="Arial" w:eastAsiaTheme="minorHAnsi" w:hAnsi="Arial" w:cs="Arial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4029A" w:rsidRPr="0077201B">
        <w:rPr>
          <w:rFonts w:ascii="Arial" w:eastAsiaTheme="minorHAnsi" w:hAnsi="Arial" w:cs="Arial"/>
          <w:lang w:eastAsia="en-US"/>
        </w:rPr>
        <w:t>),</w:t>
      </w:r>
      <w:r w:rsidR="0077201B" w:rsidRPr="0077201B">
        <w:rPr>
          <w:rFonts w:ascii="Arial" w:hAnsi="Arial" w:cs="Arial"/>
        </w:rPr>
        <w:t xml:space="preserve"> в том числе  земельных участков (за </w:t>
      </w:r>
      <w:r w:rsidR="0077201B" w:rsidRPr="0077201B">
        <w:rPr>
          <w:rFonts w:ascii="Arial" w:hAnsi="Arial" w:cs="Arial"/>
        </w:rPr>
        <w:lastRenderedPageBreak/>
        <w:t xml:space="preserve">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14029A" w:rsidRPr="0077201B">
        <w:rPr>
          <w:rFonts w:ascii="Arial" w:hAnsi="Arial" w:cs="Arial"/>
        </w:rPr>
        <w:t>предназначенного для  передачи во владение и (или) в пользование субъектам малого и среднего предпринимательства и  организациям, образующим</w:t>
      </w:r>
      <w:r w:rsidR="0014029A" w:rsidRPr="00496532">
        <w:rPr>
          <w:rFonts w:ascii="Arial" w:hAnsi="Arial" w:cs="Arial"/>
        </w:rPr>
        <w:t xml:space="preserve"> </w:t>
      </w:r>
      <w:r w:rsidR="0014029A" w:rsidRPr="00496532">
        <w:rPr>
          <w:rFonts w:ascii="Arial" w:eastAsiaTheme="minorHAnsi" w:hAnsi="Arial" w:cs="Arial"/>
          <w:lang w:eastAsia="en-US"/>
        </w:rPr>
        <w:t>инфраструктуру поддержки субъектов малого и среднего предпринимательства</w:t>
      </w:r>
      <w:r w:rsidR="0014029A" w:rsidRPr="00496532">
        <w:rPr>
          <w:rFonts w:ascii="Arial" w:hAnsi="Arial" w:cs="Arial"/>
        </w:rPr>
        <w:t xml:space="preserve"> (Приложение № 1)</w:t>
      </w:r>
      <w:r w:rsidR="004B3814">
        <w:rPr>
          <w:rFonts w:ascii="Arial" w:hAnsi="Arial" w:cs="Arial"/>
        </w:rPr>
        <w:t>»;</w:t>
      </w:r>
    </w:p>
    <w:p w:rsidR="00496532" w:rsidRPr="0077201B" w:rsidRDefault="00496532" w:rsidP="00496532">
      <w:pPr>
        <w:pStyle w:val="a5"/>
        <w:numPr>
          <w:ilvl w:val="1"/>
          <w:numId w:val="4"/>
        </w:numPr>
        <w:ind w:left="0" w:right="-1" w:firstLine="708"/>
        <w:jc w:val="both"/>
        <w:rPr>
          <w:rFonts w:ascii="Arial" w:hAnsi="Arial" w:cs="Arial"/>
        </w:rPr>
      </w:pPr>
      <w:r w:rsidRPr="00F13EEA">
        <w:rPr>
          <w:rFonts w:ascii="Arial" w:hAnsi="Arial" w:cs="Arial"/>
        </w:rPr>
        <w:t xml:space="preserve">в приложении №1 в названии слова «за исключением земельных участков» </w:t>
      </w:r>
      <w:r w:rsidR="0077201B">
        <w:rPr>
          <w:rFonts w:ascii="Arial" w:hAnsi="Arial" w:cs="Arial"/>
        </w:rPr>
        <w:t>исключить</w:t>
      </w:r>
      <w:r w:rsidRPr="00F13EEA">
        <w:rPr>
          <w:rFonts w:ascii="Arial" w:hAnsi="Arial" w:cs="Arial"/>
        </w:rPr>
        <w:t>,  слова «(</w:t>
      </w:r>
      <w:r w:rsidRPr="00F13EEA">
        <w:rPr>
          <w:rFonts w:ascii="Arial" w:eastAsiaTheme="minorHAnsi" w:hAnsi="Arial" w:cs="Arial"/>
          <w:lang w:eastAsia="en-US"/>
        </w:rPr>
        <w:t>за исключением  имущественных прав субъектов малого и среднего предпринимательства)» заменить на слова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7201B">
        <w:rPr>
          <w:rFonts w:ascii="Arial" w:eastAsiaTheme="minorHAnsi" w:hAnsi="Arial" w:cs="Arial"/>
          <w:lang w:eastAsia="en-US"/>
        </w:rPr>
        <w:t>,</w:t>
      </w:r>
      <w:r w:rsidR="0077201B" w:rsidRPr="0077201B">
        <w:rPr>
          <w:sz w:val="27"/>
          <w:szCs w:val="27"/>
        </w:rPr>
        <w:t xml:space="preserve"> </w:t>
      </w:r>
      <w:r w:rsidR="0077201B" w:rsidRPr="0077201B">
        <w:rPr>
          <w:rFonts w:ascii="Arial" w:hAnsi="Arial" w:cs="Arial"/>
        </w:rPr>
        <w:t>в том числе 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77201B">
        <w:rPr>
          <w:rFonts w:ascii="Arial" w:eastAsiaTheme="minorHAnsi" w:hAnsi="Arial" w:cs="Arial"/>
          <w:lang w:eastAsia="en-US"/>
        </w:rPr>
        <w:t>»</w:t>
      </w:r>
      <w:r w:rsidR="004B3814">
        <w:rPr>
          <w:rFonts w:ascii="Arial" w:eastAsiaTheme="minorHAnsi" w:hAnsi="Arial" w:cs="Arial"/>
          <w:lang w:eastAsia="en-US"/>
        </w:rPr>
        <w:t>;</w:t>
      </w:r>
    </w:p>
    <w:p w:rsidR="00496532" w:rsidRDefault="004B3814" w:rsidP="00496532">
      <w:pPr>
        <w:pStyle w:val="a5"/>
        <w:numPr>
          <w:ilvl w:val="1"/>
          <w:numId w:val="4"/>
        </w:numPr>
        <w:ind w:left="0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496532">
        <w:rPr>
          <w:rFonts w:ascii="Arial" w:hAnsi="Arial" w:cs="Arial"/>
        </w:rPr>
        <w:t xml:space="preserve"> пункте 1.1. раздела 1 «Общие положения» слова «за исключением земельных участков»</w:t>
      </w:r>
      <w:r w:rsidR="00496532" w:rsidRPr="00F13EEA">
        <w:rPr>
          <w:rFonts w:ascii="Arial" w:hAnsi="Arial" w:cs="Arial"/>
        </w:rPr>
        <w:t xml:space="preserve"> </w:t>
      </w:r>
      <w:r w:rsidR="0077201B">
        <w:rPr>
          <w:rFonts w:ascii="Arial" w:hAnsi="Arial" w:cs="Arial"/>
        </w:rPr>
        <w:t>исключить</w:t>
      </w:r>
      <w:r w:rsidR="00496532" w:rsidRPr="00F13EEA">
        <w:rPr>
          <w:rFonts w:ascii="Arial" w:hAnsi="Arial" w:cs="Arial"/>
        </w:rPr>
        <w:t>,  слова «(</w:t>
      </w:r>
      <w:r w:rsidR="00496532" w:rsidRPr="00F13EEA">
        <w:rPr>
          <w:rFonts w:ascii="Arial" w:eastAsiaTheme="minorHAnsi" w:hAnsi="Arial" w:cs="Arial"/>
          <w:lang w:eastAsia="en-US"/>
        </w:rPr>
        <w:t>за исключением  имущественных прав субъектов малого и среднего предпринимательства)» заменить на слова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96532" w:rsidRPr="0077201B">
        <w:rPr>
          <w:rFonts w:ascii="Arial" w:eastAsiaTheme="minorHAnsi" w:hAnsi="Arial" w:cs="Arial"/>
          <w:lang w:eastAsia="en-US"/>
        </w:rPr>
        <w:t>)</w:t>
      </w:r>
      <w:r w:rsidR="0077201B" w:rsidRPr="0077201B">
        <w:rPr>
          <w:rFonts w:ascii="Arial" w:eastAsiaTheme="minorHAnsi" w:hAnsi="Arial" w:cs="Arial"/>
          <w:lang w:eastAsia="en-US"/>
        </w:rPr>
        <w:t xml:space="preserve">, </w:t>
      </w:r>
      <w:r w:rsidR="0077201B" w:rsidRPr="0077201B">
        <w:rPr>
          <w:rFonts w:ascii="Arial" w:hAnsi="Arial" w:cs="Arial"/>
        </w:rPr>
        <w:t>в том числе 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496532" w:rsidRPr="0077201B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>;</w:t>
      </w:r>
      <w:r w:rsidR="00496532" w:rsidRPr="0077201B">
        <w:rPr>
          <w:rFonts w:ascii="Arial" w:hAnsi="Arial" w:cs="Arial"/>
        </w:rPr>
        <w:t xml:space="preserve"> </w:t>
      </w:r>
    </w:p>
    <w:p w:rsidR="00CE6B57" w:rsidRDefault="00CE6B57" w:rsidP="00496532">
      <w:pPr>
        <w:pStyle w:val="a5"/>
        <w:numPr>
          <w:ilvl w:val="1"/>
          <w:numId w:val="4"/>
        </w:numPr>
        <w:ind w:left="0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1.3 раздела 1 «Общие </w:t>
      </w:r>
      <w:proofErr w:type="gramStart"/>
      <w:r>
        <w:rPr>
          <w:rFonts w:ascii="Arial" w:hAnsi="Arial" w:cs="Arial"/>
        </w:rPr>
        <w:t>положения»  изложить</w:t>
      </w:r>
      <w:proofErr w:type="gramEnd"/>
      <w:r>
        <w:rPr>
          <w:rFonts w:ascii="Arial" w:hAnsi="Arial" w:cs="Arial"/>
        </w:rPr>
        <w:t xml:space="preserve"> в следующей редакции:</w:t>
      </w:r>
    </w:p>
    <w:p w:rsidR="00CE6B57" w:rsidRPr="00CE6B57" w:rsidRDefault="00CE6B57" w:rsidP="00CE6B57">
      <w:pPr>
        <w:pStyle w:val="a5"/>
        <w:ind w:left="0" w:right="-1" w:firstLine="708"/>
        <w:jc w:val="both"/>
        <w:rPr>
          <w:rFonts w:ascii="Arial" w:hAnsi="Arial" w:cs="Arial"/>
        </w:rPr>
      </w:pPr>
      <w:r w:rsidRPr="00CE6B57">
        <w:rPr>
          <w:rStyle w:val="ab"/>
          <w:rFonts w:ascii="Arial" w:eastAsiaTheme="minorEastAsia" w:hAnsi="Arial" w:cs="Arial"/>
          <w:i w:val="0"/>
        </w:rPr>
        <w:t>«Запрещается продажа муниципального имущества</w:t>
      </w:r>
      <w:r w:rsidRPr="00CE6B57">
        <w:rPr>
          <w:rFonts w:ascii="Arial" w:hAnsi="Arial" w:cs="Arial"/>
          <w:i/>
        </w:rPr>
        <w:t xml:space="preserve">, </w:t>
      </w:r>
      <w:r w:rsidRPr="00CE6B57">
        <w:rPr>
          <w:rStyle w:val="ab"/>
          <w:rFonts w:ascii="Arial" w:eastAsiaTheme="minorEastAsia" w:hAnsi="Arial" w:cs="Arial"/>
          <w:i w:val="0"/>
        </w:rPr>
        <w:t>включенного</w:t>
      </w:r>
      <w:r w:rsidRPr="00CE6B57">
        <w:rPr>
          <w:rFonts w:ascii="Arial" w:hAnsi="Arial" w:cs="Arial"/>
          <w:i/>
        </w:rPr>
        <w:t xml:space="preserve"> </w:t>
      </w:r>
      <w:r w:rsidRPr="004C67EE">
        <w:rPr>
          <w:rFonts w:ascii="Arial" w:hAnsi="Arial" w:cs="Arial"/>
        </w:rPr>
        <w:t>в</w:t>
      </w:r>
      <w:r w:rsidRPr="00CE6B57">
        <w:rPr>
          <w:rFonts w:ascii="Arial" w:hAnsi="Arial" w:cs="Arial"/>
          <w:i/>
        </w:rPr>
        <w:t xml:space="preserve"> </w:t>
      </w:r>
      <w:r w:rsidRPr="00CE6B57">
        <w:rPr>
          <w:rFonts w:ascii="Arial" w:hAnsi="Arial" w:cs="Arial"/>
        </w:rPr>
        <w:t xml:space="preserve">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anchor="/document/12161610/entry/0" w:history="1">
        <w:r w:rsidRPr="004C67EE">
          <w:rPr>
            <w:rStyle w:val="ab"/>
            <w:rFonts w:ascii="Arial" w:eastAsiaTheme="minorEastAsia" w:hAnsi="Arial" w:cs="Arial"/>
            <w:i w:val="0"/>
          </w:rPr>
          <w:t>Федеральным законом</w:t>
        </w:r>
      </w:hyperlink>
      <w:r w:rsidRPr="004C67EE">
        <w:rPr>
          <w:rFonts w:ascii="Arial" w:hAnsi="Arial" w:cs="Arial"/>
          <w:i/>
        </w:rPr>
        <w:t xml:space="preserve"> </w:t>
      </w:r>
      <w:r w:rsidRPr="00CE6B57">
        <w:rPr>
          <w:rFonts w:ascii="Arial" w:hAnsi="Arial" w:cs="Arial"/>
        </w:rPr>
        <w:t xml:space="preserve">от 22 июля 2008 года </w:t>
      </w:r>
      <w:r>
        <w:rPr>
          <w:rFonts w:ascii="Arial" w:hAnsi="Arial" w:cs="Arial"/>
        </w:rPr>
        <w:t>№</w:t>
      </w:r>
      <w:r w:rsidRPr="00CE6B57">
        <w:rPr>
          <w:rFonts w:ascii="Arial" w:hAnsi="Arial" w:cs="Arial"/>
        </w:rPr>
        <w:t xml:space="preserve"> 159-ФЗ </w:t>
      </w:r>
      <w:r>
        <w:rPr>
          <w:rFonts w:ascii="Arial" w:hAnsi="Arial" w:cs="Arial"/>
        </w:rPr>
        <w:t>«</w:t>
      </w:r>
      <w:r w:rsidRPr="00CE6B57">
        <w:rPr>
          <w:rFonts w:ascii="Arial" w:hAnsi="Arial" w:cs="Arial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Arial" w:hAnsi="Arial" w:cs="Arial"/>
        </w:rPr>
        <w:t>»</w:t>
      </w:r>
      <w:r w:rsidRPr="00CE6B57">
        <w:rPr>
          <w:rFonts w:ascii="Arial" w:hAnsi="Arial" w:cs="Arial"/>
          <w:i/>
        </w:rPr>
        <w:t xml:space="preserve"> </w:t>
      </w:r>
      <w:r w:rsidRPr="00CE6B57">
        <w:rPr>
          <w:rStyle w:val="ab"/>
          <w:rFonts w:ascii="Arial" w:eastAsiaTheme="minorEastAsia" w:hAnsi="Arial" w:cs="Arial"/>
          <w:i w:val="0"/>
        </w:rPr>
        <w:t xml:space="preserve">и в случаях, указанных в </w:t>
      </w:r>
      <w:hyperlink r:id="rId7" w:anchor="/document/12124624/entry/39326" w:history="1">
        <w:r w:rsidRPr="00CE6B57">
          <w:rPr>
            <w:rStyle w:val="a6"/>
            <w:rFonts w:ascii="Arial" w:hAnsi="Arial" w:cs="Arial"/>
            <w:iCs/>
            <w:color w:val="auto"/>
            <w:u w:val="none"/>
          </w:rPr>
          <w:t>подпунктах 6</w:t>
        </w:r>
      </w:hyperlink>
      <w:r w:rsidRPr="00CE6B57">
        <w:rPr>
          <w:rStyle w:val="ab"/>
          <w:rFonts w:ascii="Arial" w:eastAsiaTheme="minorEastAsia" w:hAnsi="Arial" w:cs="Arial"/>
        </w:rPr>
        <w:t xml:space="preserve">, </w:t>
      </w:r>
      <w:hyperlink r:id="rId8" w:anchor="/document/12124624/entry/39328" w:history="1">
        <w:r w:rsidRPr="00CE6B57">
          <w:rPr>
            <w:rStyle w:val="a6"/>
            <w:rFonts w:ascii="Arial" w:hAnsi="Arial" w:cs="Arial"/>
            <w:iCs/>
            <w:color w:val="auto"/>
            <w:u w:val="none"/>
          </w:rPr>
          <w:t>8</w:t>
        </w:r>
      </w:hyperlink>
      <w:r w:rsidRPr="00CE6B57">
        <w:rPr>
          <w:rStyle w:val="ab"/>
          <w:rFonts w:ascii="Arial" w:eastAsiaTheme="minorEastAsia" w:hAnsi="Arial" w:cs="Arial"/>
        </w:rPr>
        <w:t xml:space="preserve"> </w:t>
      </w:r>
      <w:r w:rsidRPr="00CE6B57">
        <w:rPr>
          <w:rStyle w:val="ab"/>
          <w:rFonts w:ascii="Arial" w:eastAsiaTheme="minorEastAsia" w:hAnsi="Arial" w:cs="Arial"/>
          <w:i w:val="0"/>
        </w:rPr>
        <w:t>и</w:t>
      </w:r>
      <w:r w:rsidRPr="00CE6B57">
        <w:rPr>
          <w:rStyle w:val="ab"/>
          <w:rFonts w:ascii="Arial" w:eastAsiaTheme="minorEastAsia" w:hAnsi="Arial" w:cs="Arial"/>
        </w:rPr>
        <w:t xml:space="preserve"> </w:t>
      </w:r>
      <w:hyperlink r:id="rId9" w:anchor="/document/12124624/entry/39329" w:history="1">
        <w:r w:rsidRPr="00CE6B57">
          <w:rPr>
            <w:rStyle w:val="a6"/>
            <w:rFonts w:ascii="Arial" w:hAnsi="Arial" w:cs="Arial"/>
            <w:iCs/>
            <w:color w:val="auto"/>
            <w:u w:val="none"/>
          </w:rPr>
          <w:t>9 пункта 2 статьи 39.3</w:t>
        </w:r>
      </w:hyperlink>
      <w:r w:rsidRPr="00CE6B57">
        <w:rPr>
          <w:rStyle w:val="ab"/>
          <w:rFonts w:ascii="Arial" w:eastAsiaTheme="minorEastAsia" w:hAnsi="Arial" w:cs="Arial"/>
          <w:i w:val="0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anchor="/document/12148517/entry/23010225" w:history="1">
        <w:r w:rsidRPr="00CE6B57">
          <w:rPr>
            <w:rStyle w:val="a6"/>
            <w:rFonts w:ascii="Arial" w:hAnsi="Arial" w:cs="Arial"/>
            <w:iCs/>
            <w:color w:val="auto"/>
            <w:u w:val="none"/>
          </w:rPr>
          <w:t>пунктом 14 части 1 статьи 17.1</w:t>
        </w:r>
      </w:hyperlink>
      <w:r w:rsidRPr="00CE6B57">
        <w:rPr>
          <w:rStyle w:val="ab"/>
          <w:rFonts w:ascii="Arial" w:eastAsiaTheme="minorEastAsia" w:hAnsi="Arial" w:cs="Arial"/>
        </w:rPr>
        <w:t xml:space="preserve"> </w:t>
      </w:r>
      <w:r w:rsidRPr="00CE6B57">
        <w:rPr>
          <w:rStyle w:val="ab"/>
          <w:rFonts w:ascii="Arial" w:eastAsiaTheme="minorEastAsia" w:hAnsi="Arial" w:cs="Arial"/>
          <w:i w:val="0"/>
        </w:rPr>
        <w:t xml:space="preserve">Федерального закона от 26 июля 2006 года </w:t>
      </w:r>
      <w:r w:rsidR="004C67EE">
        <w:rPr>
          <w:rStyle w:val="ab"/>
          <w:rFonts w:ascii="Arial" w:eastAsiaTheme="minorEastAsia" w:hAnsi="Arial" w:cs="Arial"/>
          <w:i w:val="0"/>
        </w:rPr>
        <w:t>№</w:t>
      </w:r>
      <w:r w:rsidRPr="00CE6B57">
        <w:rPr>
          <w:rStyle w:val="ab"/>
          <w:rFonts w:ascii="Arial" w:eastAsiaTheme="minorEastAsia" w:hAnsi="Arial" w:cs="Arial"/>
          <w:i w:val="0"/>
        </w:rPr>
        <w:t xml:space="preserve"> 135-ФЗ </w:t>
      </w:r>
      <w:r w:rsidR="004C67EE">
        <w:rPr>
          <w:rStyle w:val="ab"/>
          <w:rFonts w:ascii="Arial" w:eastAsiaTheme="minorEastAsia" w:hAnsi="Arial" w:cs="Arial"/>
          <w:i w:val="0"/>
        </w:rPr>
        <w:t>«</w:t>
      </w:r>
      <w:r w:rsidRPr="00CE6B57">
        <w:rPr>
          <w:rStyle w:val="ab"/>
          <w:rFonts w:ascii="Arial" w:eastAsiaTheme="minorEastAsia" w:hAnsi="Arial" w:cs="Arial"/>
          <w:i w:val="0"/>
        </w:rPr>
        <w:t>О защите конкуренции</w:t>
      </w:r>
      <w:r w:rsidR="004C67EE">
        <w:rPr>
          <w:rStyle w:val="ab"/>
          <w:rFonts w:ascii="Arial" w:eastAsiaTheme="minorEastAsia" w:hAnsi="Arial" w:cs="Arial"/>
          <w:i w:val="0"/>
        </w:rPr>
        <w:t>»</w:t>
      </w:r>
      <w:r w:rsidRPr="00CE6B57">
        <w:rPr>
          <w:rFonts w:ascii="Arial" w:hAnsi="Arial" w:cs="Arial"/>
        </w:rPr>
        <w:t>;</w:t>
      </w:r>
    </w:p>
    <w:p w:rsidR="004B3814" w:rsidRDefault="00496532" w:rsidP="00496532">
      <w:pPr>
        <w:pStyle w:val="a5"/>
        <w:numPr>
          <w:ilvl w:val="1"/>
          <w:numId w:val="4"/>
        </w:numPr>
        <w:ind w:left="0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proofErr w:type="gramStart"/>
      <w:r w:rsidRPr="00F13EEA">
        <w:rPr>
          <w:rFonts w:ascii="Arial" w:hAnsi="Arial" w:cs="Arial"/>
        </w:rPr>
        <w:t xml:space="preserve">2.1  </w:t>
      </w:r>
      <w:r>
        <w:rPr>
          <w:rFonts w:ascii="Arial" w:hAnsi="Arial" w:cs="Arial"/>
        </w:rPr>
        <w:t>раздела</w:t>
      </w:r>
      <w:proofErr w:type="gramEnd"/>
      <w:r>
        <w:rPr>
          <w:rFonts w:ascii="Arial" w:hAnsi="Arial" w:cs="Arial"/>
        </w:rPr>
        <w:t xml:space="preserve"> 2 «Порядок формирования перечня»</w:t>
      </w:r>
      <w:r w:rsidRPr="00F13EEA">
        <w:rPr>
          <w:rFonts w:ascii="Arial" w:hAnsi="Arial" w:cs="Arial"/>
        </w:rPr>
        <w:t xml:space="preserve"> изложить в следующей редакции</w:t>
      </w:r>
      <w:r w:rsidR="004B3814">
        <w:rPr>
          <w:rFonts w:ascii="Arial" w:hAnsi="Arial" w:cs="Arial"/>
        </w:rPr>
        <w:t>:</w:t>
      </w:r>
    </w:p>
    <w:p w:rsidR="00496532" w:rsidRPr="00E459E6" w:rsidRDefault="00496532" w:rsidP="004B3814">
      <w:pPr>
        <w:ind w:right="-1" w:firstLine="708"/>
        <w:jc w:val="both"/>
        <w:rPr>
          <w:rFonts w:ascii="Arial" w:hAnsi="Arial" w:cs="Arial"/>
        </w:rPr>
      </w:pPr>
      <w:r w:rsidRPr="004B3814">
        <w:rPr>
          <w:rFonts w:ascii="Arial" w:hAnsi="Arial" w:cs="Arial"/>
        </w:rPr>
        <w:t xml:space="preserve"> «Формируется Перечень из числа муниципального имущества, </w:t>
      </w:r>
      <w:proofErr w:type="gramStart"/>
      <w:r w:rsidRPr="004B3814">
        <w:rPr>
          <w:rFonts w:ascii="Arial" w:hAnsi="Arial" w:cs="Arial"/>
        </w:rPr>
        <w:t>указанного  в</w:t>
      </w:r>
      <w:proofErr w:type="gramEnd"/>
      <w:r w:rsidRPr="004B3814">
        <w:rPr>
          <w:rFonts w:ascii="Arial" w:hAnsi="Arial" w:cs="Arial"/>
        </w:rPr>
        <w:t xml:space="preserve"> п.2.2 настоящего Порядка,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 w:rsidRPr="004B3814">
        <w:rPr>
          <w:rFonts w:ascii="Arial" w:hAnsi="Arial" w:cs="Arial"/>
        </w:rPr>
        <w:lastRenderedPageBreak/>
        <w:t>жилищного строительства). В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предпринимательства»</w:t>
      </w:r>
      <w:r w:rsidR="00E459E6">
        <w:rPr>
          <w:rFonts w:ascii="Arial" w:hAnsi="Arial" w:cs="Arial"/>
        </w:rPr>
        <w:t>;</w:t>
      </w:r>
    </w:p>
    <w:p w:rsidR="00E459E6" w:rsidRDefault="00496532" w:rsidP="00496532">
      <w:pPr>
        <w:pStyle w:val="a5"/>
        <w:numPr>
          <w:ilvl w:val="1"/>
          <w:numId w:val="4"/>
        </w:numPr>
        <w:ind w:left="0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</w:t>
      </w:r>
      <w:r w:rsidRPr="00F13EEA">
        <w:rPr>
          <w:rFonts w:ascii="Arial" w:hAnsi="Arial" w:cs="Arial"/>
        </w:rPr>
        <w:t xml:space="preserve">2.2.  </w:t>
      </w:r>
      <w:r>
        <w:rPr>
          <w:rFonts w:ascii="Arial" w:hAnsi="Arial" w:cs="Arial"/>
        </w:rPr>
        <w:t xml:space="preserve">раздела 2 «Порядок формирования перечня» </w:t>
      </w:r>
      <w:r w:rsidRPr="00F13EEA">
        <w:rPr>
          <w:rFonts w:ascii="Arial" w:hAnsi="Arial" w:cs="Arial"/>
        </w:rPr>
        <w:t>изложить в следующей редакции «в перечень включаются  здания (строения), нежилые помещения,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  могут быть включены сооружения, оборудование, специализированные транспортные средства (самоходные машины)</w:t>
      </w:r>
      <w:r w:rsidR="00E459E6">
        <w:rPr>
          <w:rFonts w:ascii="Arial" w:hAnsi="Arial" w:cs="Arial"/>
        </w:rPr>
        <w:t>.</w:t>
      </w:r>
    </w:p>
    <w:p w:rsidR="00496532" w:rsidRDefault="00E459E6" w:rsidP="00E459E6">
      <w:pPr>
        <w:pStyle w:val="a5"/>
        <w:ind w:left="0" w:right="-1" w:firstLine="708"/>
        <w:jc w:val="both"/>
        <w:rPr>
          <w:rFonts w:ascii="Arial" w:hAnsi="Arial" w:cs="Arial"/>
        </w:rPr>
      </w:pPr>
      <w:r w:rsidRPr="00E459E6">
        <w:rPr>
          <w:rStyle w:val="ab"/>
          <w:rFonts w:ascii="Arial" w:eastAsiaTheme="minorEastAsia" w:hAnsi="Arial" w:cs="Arial"/>
          <w:i w:val="0"/>
        </w:rPr>
        <w:t xml:space="preserve"> </w:t>
      </w:r>
      <w:r>
        <w:rPr>
          <w:rStyle w:val="ab"/>
          <w:rFonts w:ascii="Arial" w:eastAsiaTheme="minorEastAsia" w:hAnsi="Arial" w:cs="Arial"/>
          <w:i w:val="0"/>
        </w:rPr>
        <w:t>М</w:t>
      </w:r>
      <w:r w:rsidRPr="00E459E6">
        <w:rPr>
          <w:rStyle w:val="ab"/>
          <w:rFonts w:ascii="Arial" w:eastAsiaTheme="minorEastAsia" w:hAnsi="Arial" w:cs="Arial"/>
          <w:i w:val="0"/>
        </w:rPr>
        <w:t>униципальное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учреждением,</w:t>
      </w:r>
      <w:r w:rsidRPr="00E459E6">
        <w:rPr>
          <w:rFonts w:ascii="Arial" w:hAnsi="Arial" w:cs="Arial"/>
          <w:i/>
        </w:rPr>
        <w:t xml:space="preserve"> </w:t>
      </w:r>
      <w:r w:rsidRPr="00E459E6">
        <w:rPr>
          <w:rFonts w:ascii="Arial" w:hAnsi="Arial" w:cs="Arial"/>
        </w:rPr>
        <w:t>по</w:t>
      </w:r>
      <w:r w:rsidRPr="00E459E6">
        <w:rPr>
          <w:rFonts w:ascii="Arial" w:hAnsi="Arial" w:cs="Arial"/>
          <w:i/>
        </w:rPr>
        <w:t xml:space="preserve"> </w:t>
      </w:r>
      <w:r w:rsidRPr="00E459E6">
        <w:rPr>
          <w:rStyle w:val="ab"/>
          <w:rFonts w:ascii="Arial" w:eastAsiaTheme="minorEastAsia" w:hAnsi="Arial" w:cs="Arial"/>
          <w:i w:val="0"/>
        </w:rPr>
        <w:t xml:space="preserve">предложению указанных предприятия или учреждения и с согласия </w:t>
      </w:r>
      <w:r>
        <w:rPr>
          <w:rStyle w:val="ab"/>
          <w:rFonts w:ascii="Arial" w:eastAsiaTheme="minorEastAsia" w:hAnsi="Arial" w:cs="Arial"/>
          <w:i w:val="0"/>
        </w:rPr>
        <w:t>исполнительного комитета Альметьевского муниципального района</w:t>
      </w:r>
      <w:r w:rsidRPr="00E459E6">
        <w:rPr>
          <w:rStyle w:val="ab"/>
          <w:rFonts w:ascii="Arial" w:eastAsiaTheme="minorEastAsia" w:hAnsi="Arial" w:cs="Arial"/>
          <w:i w:val="0"/>
        </w:rPr>
        <w:t>, может быть включено</w:t>
      </w:r>
      <w:r w:rsidRPr="00E459E6">
        <w:rPr>
          <w:rFonts w:ascii="Arial" w:hAnsi="Arial" w:cs="Arial"/>
          <w:i/>
        </w:rPr>
        <w:t xml:space="preserve"> </w:t>
      </w:r>
      <w:r w:rsidRPr="00E459E6">
        <w:rPr>
          <w:rFonts w:ascii="Arial" w:hAnsi="Arial" w:cs="Arial"/>
        </w:rPr>
        <w:t>в</w:t>
      </w:r>
      <w:r w:rsidRPr="00E459E6">
        <w:rPr>
          <w:rFonts w:ascii="Arial" w:hAnsi="Arial" w:cs="Arial"/>
          <w:i/>
        </w:rPr>
        <w:t xml:space="preserve"> </w:t>
      </w:r>
      <w:r w:rsidRPr="00E459E6">
        <w:rPr>
          <w:rFonts w:ascii="Arial" w:hAnsi="Arial" w:cs="Arial"/>
        </w:rPr>
        <w:t>перечень</w:t>
      </w:r>
      <w:r w:rsidRPr="00E459E6">
        <w:rPr>
          <w:rFonts w:ascii="Arial" w:hAnsi="Arial" w:cs="Arial"/>
          <w:i/>
        </w:rPr>
        <w:t xml:space="preserve">,  </w:t>
      </w:r>
      <w:r w:rsidRPr="00E459E6">
        <w:rPr>
          <w:rStyle w:val="ab"/>
          <w:rFonts w:ascii="Arial" w:eastAsiaTheme="minorEastAsia" w:hAnsi="Arial" w:cs="Arial"/>
          <w:i w:val="0"/>
        </w:rPr>
        <w:t>в целях предоставления такого имущества во владение и (или) в пользование субъектам малого и среднего предпринимательства и организациям</w:t>
      </w:r>
      <w:r w:rsidRPr="00E459E6">
        <w:rPr>
          <w:rFonts w:ascii="Arial" w:hAnsi="Arial" w:cs="Arial"/>
          <w:i/>
        </w:rPr>
        <w:t xml:space="preserve">, </w:t>
      </w:r>
      <w:r w:rsidRPr="00E459E6">
        <w:rPr>
          <w:rStyle w:val="ab"/>
          <w:rFonts w:ascii="Arial" w:eastAsiaTheme="minorEastAsia" w:hAnsi="Arial" w:cs="Arial"/>
          <w:i w:val="0"/>
        </w:rPr>
        <w:t>образующим инфраструктуру поддержки</w:t>
      </w:r>
      <w:r w:rsidRPr="00E459E6">
        <w:rPr>
          <w:rFonts w:ascii="Arial" w:hAnsi="Arial" w:cs="Arial"/>
          <w:i/>
        </w:rPr>
        <w:t xml:space="preserve"> </w:t>
      </w:r>
      <w:r w:rsidRPr="00E459E6">
        <w:rPr>
          <w:rFonts w:ascii="Arial" w:hAnsi="Arial" w:cs="Arial"/>
        </w:rPr>
        <w:t xml:space="preserve">субъектов </w:t>
      </w:r>
      <w:r w:rsidRPr="00E459E6">
        <w:rPr>
          <w:rStyle w:val="ab"/>
          <w:rFonts w:ascii="Arial" w:eastAsiaTheme="minorEastAsia" w:hAnsi="Arial" w:cs="Arial"/>
          <w:i w:val="0"/>
        </w:rPr>
        <w:t>малого и среднего предпринимательства</w:t>
      </w:r>
      <w:r>
        <w:rPr>
          <w:rFonts w:ascii="Arial" w:hAnsi="Arial" w:cs="Arial"/>
        </w:rPr>
        <w:t>»</w:t>
      </w:r>
      <w:r w:rsidR="004B3814">
        <w:rPr>
          <w:rFonts w:ascii="Arial" w:hAnsi="Arial" w:cs="Arial"/>
        </w:rPr>
        <w:t>;</w:t>
      </w:r>
    </w:p>
    <w:p w:rsidR="0077201B" w:rsidRDefault="004B3814" w:rsidP="00496532">
      <w:pPr>
        <w:pStyle w:val="a5"/>
        <w:numPr>
          <w:ilvl w:val="1"/>
          <w:numId w:val="4"/>
        </w:numPr>
        <w:ind w:left="0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7201B">
        <w:rPr>
          <w:rFonts w:ascii="Arial" w:hAnsi="Arial" w:cs="Arial"/>
        </w:rPr>
        <w:t xml:space="preserve">ункт </w:t>
      </w:r>
      <w:proofErr w:type="gramStart"/>
      <w:r w:rsidR="0077201B"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 xml:space="preserve"> раздела</w:t>
      </w:r>
      <w:proofErr w:type="gramEnd"/>
      <w:r>
        <w:rPr>
          <w:rFonts w:ascii="Arial" w:hAnsi="Arial" w:cs="Arial"/>
        </w:rPr>
        <w:t xml:space="preserve"> 3 «Порядок ведения Перечня</w:t>
      </w:r>
      <w:r w:rsidR="002D67FF">
        <w:rPr>
          <w:rFonts w:ascii="Arial" w:hAnsi="Arial" w:cs="Arial"/>
        </w:rPr>
        <w:t xml:space="preserve">» </w:t>
      </w:r>
      <w:r w:rsidR="0077201B">
        <w:rPr>
          <w:rFonts w:ascii="Arial" w:hAnsi="Arial" w:cs="Arial"/>
        </w:rPr>
        <w:t>изложить в следующей редакции:</w:t>
      </w:r>
    </w:p>
    <w:p w:rsidR="0077201B" w:rsidRPr="0077201B" w:rsidRDefault="0077201B" w:rsidP="0077201B">
      <w:pPr>
        <w:pStyle w:val="a5"/>
        <w:shd w:val="clear" w:color="auto" w:fill="FFFFFF"/>
        <w:ind w:left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77201B">
        <w:rPr>
          <w:rFonts w:ascii="Arial" w:hAnsi="Arial" w:cs="Arial"/>
          <w:color w:val="000000"/>
        </w:rPr>
        <w:t>Перечень представляет собой реестр, содержащий следующие сведения: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77201B">
        <w:rPr>
          <w:rFonts w:ascii="Arial" w:hAnsi="Arial" w:cs="Arial"/>
          <w:color w:val="000000"/>
        </w:rPr>
        <w:t>- номер по порядку;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77201B">
        <w:rPr>
          <w:rFonts w:ascii="Arial" w:hAnsi="Arial" w:cs="Arial"/>
          <w:color w:val="000000"/>
        </w:rPr>
        <w:t xml:space="preserve">- реестровый номер имущества (земельного участка); 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77201B">
        <w:rPr>
          <w:rFonts w:ascii="Arial" w:hAnsi="Arial" w:cs="Arial"/>
          <w:color w:val="000000"/>
        </w:rPr>
        <w:t>- наименование объекта;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77201B">
        <w:rPr>
          <w:rFonts w:ascii="Arial" w:hAnsi="Arial" w:cs="Arial"/>
          <w:color w:val="000000"/>
        </w:rPr>
        <w:t>- идентификационные сведения имущества (земельного участка)</w:t>
      </w:r>
      <w:r>
        <w:rPr>
          <w:rFonts w:ascii="Arial" w:hAnsi="Arial" w:cs="Arial"/>
          <w:color w:val="000000"/>
        </w:rPr>
        <w:t xml:space="preserve"> </w:t>
      </w:r>
      <w:r w:rsidRPr="0077201B">
        <w:rPr>
          <w:rFonts w:ascii="Arial" w:hAnsi="Arial" w:cs="Arial"/>
          <w:color w:val="000000"/>
        </w:rPr>
        <w:t xml:space="preserve">(кадастровый номер и т.п.) 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77201B">
        <w:rPr>
          <w:rFonts w:ascii="Arial" w:hAnsi="Arial" w:cs="Arial"/>
          <w:color w:val="000000"/>
        </w:rPr>
        <w:t>- характеристики имущества (земельного участка) (</w:t>
      </w:r>
      <w:proofErr w:type="gramStart"/>
      <w:r w:rsidRPr="0077201B">
        <w:rPr>
          <w:rFonts w:ascii="Arial" w:hAnsi="Arial" w:cs="Arial"/>
          <w:color w:val="000000"/>
        </w:rPr>
        <w:t>площадь,  протяженность</w:t>
      </w:r>
      <w:proofErr w:type="gramEnd"/>
      <w:r w:rsidRPr="0077201B">
        <w:rPr>
          <w:rFonts w:ascii="Arial" w:hAnsi="Arial" w:cs="Arial"/>
          <w:color w:val="000000"/>
        </w:rPr>
        <w:t xml:space="preserve"> и т.п.) 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77201B">
        <w:rPr>
          <w:rFonts w:ascii="Arial" w:hAnsi="Arial" w:cs="Arial"/>
          <w:color w:val="000000"/>
        </w:rPr>
        <w:t>- местонахождение муниципального недвижимого имущества (земельного участка);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77201B">
        <w:rPr>
          <w:rFonts w:ascii="Arial" w:hAnsi="Arial" w:cs="Arial"/>
          <w:color w:val="000000"/>
        </w:rPr>
        <w:t>- целевое назначение имущества (</w:t>
      </w:r>
      <w:r w:rsidRPr="0077201B">
        <w:rPr>
          <w:rFonts w:ascii="Arial" w:hAnsi="Arial" w:cs="Arial"/>
        </w:rPr>
        <w:t xml:space="preserve">если имущество может быть использовано по </w:t>
      </w:r>
      <w:bookmarkStart w:id="1" w:name="_GoBack"/>
      <w:bookmarkEnd w:id="1"/>
      <w:r w:rsidRPr="0077201B">
        <w:rPr>
          <w:rFonts w:ascii="Arial" w:hAnsi="Arial" w:cs="Arial"/>
        </w:rPr>
        <w:t>различному целевому назначению, в Перечне указываются все возможные случаи его использования), для земельного участка указывается вид разрешенного использования;</w:t>
      </w:r>
    </w:p>
    <w:p w:rsidR="0077201B" w:rsidRPr="0077201B" w:rsidRDefault="0077201B" w:rsidP="0055220A">
      <w:pPr>
        <w:pStyle w:val="a5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77201B">
        <w:rPr>
          <w:rFonts w:ascii="Arial" w:hAnsi="Arial" w:cs="Arial"/>
        </w:rPr>
        <w:t xml:space="preserve">- информация </w:t>
      </w:r>
      <w:proofErr w:type="gramStart"/>
      <w:r w:rsidRPr="0077201B">
        <w:rPr>
          <w:rFonts w:ascii="Arial" w:hAnsi="Arial" w:cs="Arial"/>
        </w:rPr>
        <w:t>об  ограничениях</w:t>
      </w:r>
      <w:proofErr w:type="gramEnd"/>
      <w:r w:rsidRPr="0077201B">
        <w:rPr>
          <w:rFonts w:ascii="Arial" w:hAnsi="Arial" w:cs="Arial"/>
        </w:rPr>
        <w:t xml:space="preserve"> (обременении) в отношении имущества (земельного участка)</w:t>
      </w:r>
      <w:r>
        <w:rPr>
          <w:rFonts w:ascii="Arial" w:hAnsi="Arial" w:cs="Arial"/>
        </w:rPr>
        <w:t>»</w:t>
      </w:r>
      <w:r w:rsidRPr="0077201B">
        <w:rPr>
          <w:rFonts w:ascii="Arial" w:hAnsi="Arial" w:cs="Arial"/>
          <w:color w:val="000000"/>
        </w:rPr>
        <w:t>.</w:t>
      </w:r>
    </w:p>
    <w:bookmarkEnd w:id="0"/>
    <w:p w:rsidR="00496532" w:rsidRPr="00F13EEA" w:rsidRDefault="00496532" w:rsidP="00496532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F13EEA">
        <w:rPr>
          <w:rFonts w:ascii="Arial" w:hAnsi="Arial" w:cs="Arial"/>
        </w:rPr>
        <w:t>Правовому </w:t>
      </w:r>
      <w:r w:rsidR="002D67FF">
        <w:rPr>
          <w:rFonts w:ascii="Arial" w:hAnsi="Arial" w:cs="Arial"/>
        </w:rPr>
        <w:t xml:space="preserve"> </w:t>
      </w:r>
      <w:r w:rsidRPr="00F13EEA">
        <w:rPr>
          <w:rFonts w:ascii="Arial" w:hAnsi="Arial" w:cs="Arial"/>
        </w:rPr>
        <w:t>управлению</w:t>
      </w:r>
      <w:proofErr w:type="gramEnd"/>
      <w:r w:rsidR="002D67FF">
        <w:rPr>
          <w:rFonts w:ascii="Arial" w:hAnsi="Arial" w:cs="Arial"/>
        </w:rPr>
        <w:t xml:space="preserve"> </w:t>
      </w:r>
      <w:r w:rsidRPr="00F13EEA">
        <w:rPr>
          <w:rFonts w:ascii="Arial" w:hAnsi="Arial" w:cs="Arial"/>
        </w:rPr>
        <w:t> исполнительного</w:t>
      </w:r>
      <w:r w:rsidR="002D67FF">
        <w:rPr>
          <w:rFonts w:ascii="Arial" w:hAnsi="Arial" w:cs="Arial"/>
        </w:rPr>
        <w:t xml:space="preserve"> </w:t>
      </w:r>
      <w:r w:rsidRPr="00F13EEA">
        <w:rPr>
          <w:rFonts w:ascii="Arial" w:hAnsi="Arial" w:cs="Arial"/>
        </w:rPr>
        <w:t xml:space="preserve"> комитета района       </w:t>
      </w:r>
      <w:r>
        <w:rPr>
          <w:rFonts w:ascii="Arial" w:hAnsi="Arial" w:cs="Arial"/>
        </w:rPr>
        <w:t xml:space="preserve"> </w:t>
      </w:r>
      <w:r w:rsidRPr="00F13EEA">
        <w:rPr>
          <w:rFonts w:ascii="Arial" w:hAnsi="Arial" w:cs="Arial"/>
        </w:rPr>
        <w:t>(</w:t>
      </w:r>
      <w:proofErr w:type="spellStart"/>
      <w:r w:rsidRPr="00F13EEA">
        <w:rPr>
          <w:rFonts w:ascii="Arial" w:hAnsi="Arial" w:cs="Arial"/>
        </w:rPr>
        <w:t>Ханнанова</w:t>
      </w:r>
      <w:proofErr w:type="spellEnd"/>
      <w:r w:rsidR="002D67FF" w:rsidRPr="002D67FF">
        <w:rPr>
          <w:rFonts w:ascii="Arial" w:hAnsi="Arial" w:cs="Arial"/>
        </w:rPr>
        <w:t xml:space="preserve"> </w:t>
      </w:r>
      <w:r w:rsidR="002D67FF" w:rsidRPr="00F13EEA">
        <w:rPr>
          <w:rFonts w:ascii="Arial" w:hAnsi="Arial" w:cs="Arial"/>
        </w:rPr>
        <w:t>А.Б.</w:t>
      </w:r>
      <w:r w:rsidRPr="00F13EEA">
        <w:rPr>
          <w:rFonts w:ascii="Arial" w:hAnsi="Arial" w:cs="Arial"/>
        </w:rPr>
        <w:t>) опубликовать настоящее решение в газете «Альметьевский вестник», разместить на «Официальном портале правовой информации Республики Татарстан» (</w:t>
      </w:r>
      <w:r w:rsidRPr="00F13EEA">
        <w:rPr>
          <w:rFonts w:ascii="Arial" w:hAnsi="Arial" w:cs="Arial"/>
          <w:lang w:val="en-US"/>
        </w:rPr>
        <w:t>PRAVO</w:t>
      </w:r>
      <w:r w:rsidRPr="00F13EEA">
        <w:rPr>
          <w:rFonts w:ascii="Arial" w:hAnsi="Arial" w:cs="Arial"/>
        </w:rPr>
        <w:t>.</w:t>
      </w:r>
      <w:r w:rsidRPr="00F13EEA">
        <w:rPr>
          <w:rFonts w:ascii="Arial" w:hAnsi="Arial" w:cs="Arial"/>
          <w:lang w:val="en-US"/>
        </w:rPr>
        <w:t>TATARSTAN</w:t>
      </w:r>
      <w:r w:rsidRPr="00F13EEA">
        <w:rPr>
          <w:rFonts w:ascii="Arial" w:hAnsi="Arial" w:cs="Arial"/>
        </w:rPr>
        <w:t>.</w:t>
      </w:r>
      <w:r w:rsidRPr="00F13EEA">
        <w:rPr>
          <w:rFonts w:ascii="Arial" w:hAnsi="Arial" w:cs="Arial"/>
          <w:lang w:val="en-US"/>
        </w:rPr>
        <w:t>RU</w:t>
      </w:r>
      <w:r w:rsidRPr="00F13EEA">
        <w:rPr>
          <w:rFonts w:ascii="Arial" w:hAnsi="Arial" w:cs="Arial"/>
        </w:rPr>
        <w:t>)  и на сайте Альметьевского муниципального района.</w:t>
      </w:r>
    </w:p>
    <w:p w:rsidR="00496532" w:rsidRPr="00F13EEA" w:rsidRDefault="00496532" w:rsidP="00496532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13EEA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496532" w:rsidRPr="00F13EEA" w:rsidRDefault="00496532" w:rsidP="00496532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F13EEA">
        <w:rPr>
          <w:rFonts w:ascii="Arial" w:hAnsi="Arial" w:cs="Arial"/>
        </w:rPr>
        <w:t xml:space="preserve">Контроль за исполнением настоящего решения возложить на постоянную комиссию </w:t>
      </w:r>
      <w:r w:rsidR="002D67FF">
        <w:rPr>
          <w:rFonts w:ascii="Arial" w:hAnsi="Arial" w:cs="Arial"/>
        </w:rPr>
        <w:t>городского Совета по вопросам экономического развития и предпринимательства (Хайруллин И.Р.)</w:t>
      </w:r>
      <w:r w:rsidRPr="00F13EEA">
        <w:rPr>
          <w:rFonts w:ascii="Arial" w:hAnsi="Arial" w:cs="Arial"/>
        </w:rPr>
        <w:t>.</w:t>
      </w:r>
    </w:p>
    <w:p w:rsidR="00496532" w:rsidRPr="00F13EEA" w:rsidRDefault="00496532" w:rsidP="00496532">
      <w:pPr>
        <w:tabs>
          <w:tab w:val="left" w:pos="4080"/>
          <w:tab w:val="left" w:pos="5280"/>
        </w:tabs>
        <w:ind w:firstLine="709"/>
        <w:jc w:val="both"/>
        <w:rPr>
          <w:rFonts w:ascii="Arial" w:hAnsi="Arial" w:cs="Arial"/>
        </w:rPr>
      </w:pPr>
    </w:p>
    <w:p w:rsidR="00496532" w:rsidRPr="00F13EEA" w:rsidRDefault="00496532" w:rsidP="00496532">
      <w:pPr>
        <w:tabs>
          <w:tab w:val="left" w:pos="4080"/>
          <w:tab w:val="left" w:pos="5280"/>
        </w:tabs>
        <w:jc w:val="both"/>
        <w:rPr>
          <w:rFonts w:ascii="Arial" w:hAnsi="Arial" w:cs="Arial"/>
        </w:rPr>
      </w:pPr>
    </w:p>
    <w:p w:rsidR="007F54A0" w:rsidRPr="00496532" w:rsidRDefault="00496532" w:rsidP="007533D0">
      <w:pPr>
        <w:tabs>
          <w:tab w:val="left" w:pos="4080"/>
          <w:tab w:val="left" w:pos="5280"/>
        </w:tabs>
        <w:jc w:val="both"/>
        <w:rPr>
          <w:rFonts w:ascii="Arial" w:hAnsi="Arial" w:cs="Arial"/>
        </w:rPr>
      </w:pPr>
      <w:r w:rsidRPr="00F13EEA">
        <w:rPr>
          <w:rFonts w:ascii="Arial" w:hAnsi="Arial" w:cs="Arial"/>
        </w:rPr>
        <w:t xml:space="preserve">Глава </w:t>
      </w:r>
      <w:r w:rsidR="007533D0">
        <w:rPr>
          <w:rFonts w:ascii="Arial" w:hAnsi="Arial" w:cs="Arial"/>
        </w:rPr>
        <w:t>города</w:t>
      </w:r>
      <w:r w:rsidRPr="00F13EEA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</w:t>
      </w:r>
      <w:r w:rsidR="002D67F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Pr="00F13EEA">
        <w:rPr>
          <w:rFonts w:ascii="Arial" w:hAnsi="Arial" w:cs="Arial"/>
        </w:rPr>
        <w:t xml:space="preserve">  А.Р. Хайруллин</w:t>
      </w:r>
    </w:p>
    <w:sectPr w:rsidR="007F54A0" w:rsidRPr="00496532" w:rsidSect="004B0A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04B"/>
    <w:multiLevelType w:val="multilevel"/>
    <w:tmpl w:val="76BC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BB32797"/>
    <w:multiLevelType w:val="multilevel"/>
    <w:tmpl w:val="73B097CE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43793086"/>
    <w:multiLevelType w:val="multilevel"/>
    <w:tmpl w:val="6D2239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AD869C1"/>
    <w:multiLevelType w:val="multilevel"/>
    <w:tmpl w:val="D93697BA"/>
    <w:lvl w:ilvl="0">
      <w:start w:val="1"/>
      <w:numFmt w:val="decimal"/>
      <w:lvlText w:val="%1."/>
      <w:lvlJc w:val="left"/>
      <w:pPr>
        <w:ind w:left="465" w:hanging="465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4" w15:restartNumberingAfterBreak="0">
    <w:nsid w:val="613C1069"/>
    <w:multiLevelType w:val="multilevel"/>
    <w:tmpl w:val="4CC0D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29A"/>
    <w:rsid w:val="000B0AC0"/>
    <w:rsid w:val="000D2D01"/>
    <w:rsid w:val="000E799B"/>
    <w:rsid w:val="000F70DC"/>
    <w:rsid w:val="0014029A"/>
    <w:rsid w:val="00165D71"/>
    <w:rsid w:val="001A49B7"/>
    <w:rsid w:val="00233751"/>
    <w:rsid w:val="002D67FF"/>
    <w:rsid w:val="004847E6"/>
    <w:rsid w:val="00496532"/>
    <w:rsid w:val="004B3814"/>
    <w:rsid w:val="004C67EE"/>
    <w:rsid w:val="004E4864"/>
    <w:rsid w:val="0055220A"/>
    <w:rsid w:val="005A19D4"/>
    <w:rsid w:val="00637930"/>
    <w:rsid w:val="007533D0"/>
    <w:rsid w:val="0075753F"/>
    <w:rsid w:val="0077201B"/>
    <w:rsid w:val="007F54A0"/>
    <w:rsid w:val="00964CF6"/>
    <w:rsid w:val="00A039C1"/>
    <w:rsid w:val="00A83634"/>
    <w:rsid w:val="00AA5F53"/>
    <w:rsid w:val="00B826B1"/>
    <w:rsid w:val="00CE6B57"/>
    <w:rsid w:val="00D4277F"/>
    <w:rsid w:val="00E459E6"/>
    <w:rsid w:val="00FC66D2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2178-773A-4709-88E4-84F476A4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2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14029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Theme="minorEastAsia" w:hAnsi="Arial" w:cs="Arial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029A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1402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14029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029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4029A"/>
    <w:rPr>
      <w:color w:val="0000FF"/>
      <w:u w:val="single"/>
    </w:rPr>
  </w:style>
  <w:style w:type="paragraph" w:customStyle="1" w:styleId="6">
    <w:name w:val="стиль6"/>
    <w:basedOn w:val="a"/>
    <w:rsid w:val="0014029A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14029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14029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02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CF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CE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1948-5F77-4E35-9B8F-A437D088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Админитсратор</dc:creator>
  <cp:lastModifiedBy>214каб</cp:lastModifiedBy>
  <cp:revision>6</cp:revision>
  <cp:lastPrinted>2015-06-08T11:44:00Z</cp:lastPrinted>
  <dcterms:created xsi:type="dcterms:W3CDTF">2019-05-21T12:26:00Z</dcterms:created>
  <dcterms:modified xsi:type="dcterms:W3CDTF">2019-05-22T09:45:00Z</dcterms:modified>
</cp:coreProperties>
</file>