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31" w:rsidRPr="006B6654" w:rsidRDefault="00E65111" w:rsidP="006B6654">
      <w:pPr>
        <w:rPr>
          <w:sz w:val="2"/>
          <w:szCs w:val="2"/>
        </w:rPr>
      </w:pPr>
      <w:r>
        <w:rPr>
          <w:noProof/>
          <w:sz w:val="2"/>
          <w:szCs w:val="2"/>
          <w:lang w:bidi="ar-SA"/>
        </w:rPr>
        <w:drawing>
          <wp:anchor distT="0" distB="0" distL="114300" distR="114300" simplePos="0" relativeHeight="377488129" behindDoc="0" locked="0" layoutInCell="1" allowOverlap="1" wp14:anchorId="72AC8B35" wp14:editId="60657254">
            <wp:simplePos x="0" y="0"/>
            <wp:positionH relativeFrom="margin">
              <wp:posOffset>3031490</wp:posOffset>
            </wp:positionH>
            <wp:positionV relativeFrom="paragraph">
              <wp:posOffset>-177165</wp:posOffset>
            </wp:positionV>
            <wp:extent cx="567055" cy="70739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rsidR="00D377CD" w:rsidRPr="00D377CD" w:rsidRDefault="00D377CD" w:rsidP="00D377CD">
      <w:pPr>
        <w:shd w:val="clear" w:color="auto" w:fill="FFFFFF"/>
        <w:spacing w:line="240" w:lineRule="atLeast"/>
        <w:ind w:right="-525"/>
        <w:rPr>
          <w:rFonts w:ascii="Times New Roman" w:eastAsia="Palatino Linotype" w:hAnsi="Times New Roman" w:cs="Times New Roman"/>
          <w:b/>
          <w:bCs/>
          <w:color w:val="auto"/>
          <w:sz w:val="21"/>
          <w:szCs w:val="21"/>
        </w:rPr>
      </w:pPr>
      <w:r>
        <w:rPr>
          <w:rFonts w:ascii="Times New Roman" w:eastAsia="Palatino Linotype" w:hAnsi="Times New Roman" w:cs="Times New Roman"/>
          <w:b/>
          <w:bCs/>
          <w:color w:val="auto"/>
          <w:sz w:val="21"/>
          <w:szCs w:val="21"/>
        </w:rPr>
        <w:t xml:space="preserve">          </w:t>
      </w:r>
      <w:r w:rsidRPr="00D377CD">
        <w:rPr>
          <w:rFonts w:ascii="Times New Roman" w:eastAsia="Palatino Linotype" w:hAnsi="Times New Roman" w:cs="Times New Roman"/>
          <w:b/>
          <w:bCs/>
          <w:color w:val="auto"/>
          <w:sz w:val="21"/>
          <w:szCs w:val="21"/>
        </w:rPr>
        <w:t>ИСПОЛНИТЕЛЬНЫЙ КОМИТЕТ</w:t>
      </w:r>
    </w:p>
    <w:p w:rsidR="00D377CD" w:rsidRPr="00D377CD" w:rsidRDefault="00D377CD" w:rsidP="00D377CD">
      <w:pPr>
        <w:shd w:val="clear" w:color="auto" w:fill="FFFFFF"/>
        <w:spacing w:line="240" w:lineRule="atLeast"/>
        <w:ind w:right="-525"/>
        <w:rPr>
          <w:rFonts w:ascii="Times New Roman" w:eastAsia="Palatino Linotype" w:hAnsi="Times New Roman" w:cs="Times New Roman"/>
          <w:b/>
          <w:bCs/>
          <w:color w:val="auto"/>
          <w:sz w:val="21"/>
          <w:szCs w:val="21"/>
        </w:rPr>
      </w:pPr>
      <w:r w:rsidRPr="00D377CD">
        <w:rPr>
          <w:rFonts w:ascii="Times New Roman" w:eastAsia="Palatino Linotype" w:hAnsi="Times New Roman" w:cs="Times New Roman"/>
          <w:b/>
          <w:bCs/>
          <w:color w:val="auto"/>
          <w:sz w:val="21"/>
          <w:szCs w:val="21"/>
        </w:rPr>
        <w:t>ВЫСОКОГОРСКОГО МУНИЦИПАЛЬНОГО</w:t>
      </w:r>
    </w:p>
    <w:p w:rsidR="00D377CD" w:rsidRPr="00D377CD" w:rsidRDefault="00D377CD" w:rsidP="00D377CD">
      <w:pPr>
        <w:spacing w:line="240" w:lineRule="atLeast"/>
        <w:ind w:right="-525"/>
        <w:rPr>
          <w:rFonts w:ascii="Times New Roman" w:eastAsia="Palatino Linotype" w:hAnsi="Times New Roman" w:cs="Times New Roman"/>
          <w:b/>
          <w:bCs/>
          <w:color w:val="auto"/>
          <w:sz w:val="21"/>
          <w:szCs w:val="21"/>
        </w:rPr>
      </w:pPr>
      <w:r>
        <w:rPr>
          <w:rFonts w:ascii="Times New Roman" w:eastAsia="Palatino Linotype" w:hAnsi="Times New Roman" w:cs="Times New Roman"/>
          <w:b/>
          <w:bCs/>
          <w:color w:val="auto"/>
          <w:sz w:val="21"/>
          <w:szCs w:val="21"/>
        </w:rPr>
        <w:t xml:space="preserve">    </w:t>
      </w:r>
      <w:r w:rsidRPr="00D377CD">
        <w:rPr>
          <w:rFonts w:ascii="Times New Roman" w:eastAsia="Palatino Linotype" w:hAnsi="Times New Roman" w:cs="Times New Roman"/>
          <w:b/>
          <w:bCs/>
          <w:color w:val="auto"/>
          <w:sz w:val="21"/>
          <w:szCs w:val="21"/>
        </w:rPr>
        <w:t>РАЙОНА РЕСПУБЛИКИ ТАТАРСТАН</w:t>
      </w:r>
    </w:p>
    <w:p w:rsidR="006B6654" w:rsidRDefault="00E65111" w:rsidP="002258F0">
      <w:pPr>
        <w:pStyle w:val="30"/>
        <w:shd w:val="clear" w:color="auto" w:fill="auto"/>
        <w:jc w:val="left"/>
        <w:rPr>
          <w:b/>
          <w:sz w:val="20"/>
          <w:szCs w:val="20"/>
        </w:rPr>
      </w:pPr>
      <w:r>
        <w:rPr>
          <w:b/>
          <w:sz w:val="20"/>
          <w:szCs w:val="20"/>
        </w:rPr>
        <w:lastRenderedPageBreak/>
        <w:t xml:space="preserve"> </w:t>
      </w:r>
    </w:p>
    <w:p w:rsidR="008D28C1" w:rsidRPr="002258F0" w:rsidRDefault="00D377CD" w:rsidP="002258F0">
      <w:pPr>
        <w:pStyle w:val="30"/>
        <w:shd w:val="clear" w:color="auto" w:fill="auto"/>
        <w:jc w:val="left"/>
        <w:rPr>
          <w:b/>
        </w:rPr>
        <w:sectPr w:rsidR="008D28C1" w:rsidRPr="002258F0" w:rsidSect="007D643B">
          <w:headerReference w:type="default" r:id="rId10"/>
          <w:pgSz w:w="11909" w:h="16840"/>
          <w:pgMar w:top="1134" w:right="567" w:bottom="1134" w:left="1134" w:header="0" w:footer="6" w:gutter="0"/>
          <w:cols w:num="2" w:space="1702"/>
          <w:noEndnote/>
          <w:docGrid w:linePitch="360"/>
        </w:sectPr>
      </w:pPr>
      <w:r>
        <w:rPr>
          <w:b/>
        </w:rPr>
        <w:t xml:space="preserve">         </w:t>
      </w:r>
      <w:r w:rsidR="00060542" w:rsidRPr="002258F0">
        <w:rPr>
          <w:b/>
        </w:rPr>
        <w:t>ТАТАРСТАН РЕСПУБЛИКАСЫ</w:t>
      </w:r>
      <w:r w:rsidR="00060542" w:rsidRPr="002258F0">
        <w:rPr>
          <w:b/>
        </w:rPr>
        <w:br/>
      </w:r>
      <w:r>
        <w:rPr>
          <w:b/>
        </w:rPr>
        <w:t xml:space="preserve">    </w:t>
      </w:r>
      <w:r w:rsidR="00C67734" w:rsidRPr="002258F0">
        <w:rPr>
          <w:b/>
        </w:rPr>
        <w:t>БИЕКТАУ МУШЩИИАЛЬ</w:t>
      </w:r>
      <w:r>
        <w:rPr>
          <w:b/>
        </w:rPr>
        <w:t xml:space="preserve"> РАЙОНЫ</w:t>
      </w:r>
      <w:r w:rsidR="00C67734" w:rsidRPr="002258F0">
        <w:rPr>
          <w:b/>
        </w:rPr>
        <w:br/>
      </w:r>
      <w:r w:rsidR="002258F0" w:rsidRPr="002258F0">
        <w:rPr>
          <w:b/>
        </w:rPr>
        <w:t xml:space="preserve">           </w:t>
      </w:r>
      <w:r>
        <w:rPr>
          <w:b/>
        </w:rPr>
        <w:t xml:space="preserve">   БАШКАРМА КОМИТЕТЫ</w:t>
      </w:r>
    </w:p>
    <w:p w:rsidR="00F4788A" w:rsidRDefault="00D377CD" w:rsidP="002258F0">
      <w:pPr>
        <w:pStyle w:val="20"/>
        <w:shd w:val="clear" w:color="auto" w:fill="auto"/>
        <w:tabs>
          <w:tab w:val="left" w:pos="5569"/>
        </w:tabs>
        <w:ind w:left="-340" w:right="-284"/>
      </w:pPr>
      <w:r>
        <w:lastRenderedPageBreak/>
        <w:t xml:space="preserve">     </w:t>
      </w:r>
      <w:r w:rsidR="00060542" w:rsidRPr="00F4788A">
        <w:t>Кооперативная ул., 5, нос</w:t>
      </w:r>
      <w:proofErr w:type="gramStart"/>
      <w:r w:rsidR="00060542" w:rsidRPr="00F4788A">
        <w:t>.</w:t>
      </w:r>
      <w:proofErr w:type="gramEnd"/>
      <w:r w:rsidR="00060542" w:rsidRPr="00F4788A">
        <w:t xml:space="preserve"> </w:t>
      </w:r>
      <w:proofErr w:type="gramStart"/>
      <w:r w:rsidR="00060542" w:rsidRPr="00F4788A">
        <w:t>ж</w:t>
      </w:r>
      <w:proofErr w:type="gramEnd"/>
      <w:r w:rsidR="00060542" w:rsidRPr="00F4788A">
        <w:t>/д станц</w:t>
      </w:r>
      <w:r w:rsidR="00F4788A">
        <w:t>ия Высокая Гора</w:t>
      </w:r>
      <w:r w:rsidR="002258F0">
        <w:t>,</w:t>
      </w:r>
      <w:r w:rsidR="00F4788A">
        <w:t xml:space="preserve">            </w:t>
      </w:r>
      <w:r w:rsidR="00FA0BD1">
        <w:t xml:space="preserve"> </w:t>
      </w:r>
      <w:r w:rsidR="00F4788A">
        <w:t xml:space="preserve">    </w:t>
      </w:r>
      <w:r>
        <w:t xml:space="preserve">       </w:t>
      </w:r>
      <w:r w:rsidR="007D643B" w:rsidRPr="00F4788A">
        <w:t xml:space="preserve">Кооперативная </w:t>
      </w:r>
      <w:r w:rsidR="007D643B" w:rsidRPr="00F4788A">
        <w:rPr>
          <w:rStyle w:val="2105pt"/>
          <w:b w:val="0"/>
          <w:sz w:val="20"/>
          <w:szCs w:val="20"/>
        </w:rPr>
        <w:t>ур</w:t>
      </w:r>
      <w:r w:rsidR="00060542" w:rsidRPr="00F4788A">
        <w:t>, 5, Бнектау т/ю сганциясе носелогы</w:t>
      </w:r>
      <w:r w:rsidR="002258F0">
        <w:t>,</w:t>
      </w:r>
    </w:p>
    <w:p w:rsidR="008D28C1" w:rsidRDefault="00D377CD" w:rsidP="00F4788A">
      <w:pPr>
        <w:pStyle w:val="20"/>
        <w:shd w:val="clear" w:color="auto" w:fill="auto"/>
        <w:tabs>
          <w:tab w:val="left" w:pos="5569"/>
        </w:tabs>
        <w:ind w:left="-340"/>
      </w:pPr>
      <w:r>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t xml:space="preserve">       </w:t>
      </w:r>
      <w:r w:rsidR="007D643B" w:rsidRPr="00F4788A">
        <w:t>Б</w:t>
      </w:r>
      <w:r w:rsidR="00060542" w:rsidRPr="00F4788A">
        <w:t>иектау районы, Татарстан Республикасы, 422700</w:t>
      </w:r>
    </w:p>
    <w:p w:rsidR="002258F0" w:rsidRPr="00F4788A" w:rsidRDefault="002258F0" w:rsidP="00F4788A">
      <w:pPr>
        <w:pStyle w:val="20"/>
        <w:shd w:val="clear" w:color="auto" w:fill="auto"/>
        <w:tabs>
          <w:tab w:val="left" w:pos="5569"/>
        </w:tabs>
        <w:ind w:left="-340"/>
      </w:pPr>
    </w:p>
    <w:p w:rsidR="00C67734" w:rsidRPr="00C67734" w:rsidRDefault="00D377CD" w:rsidP="006B6654">
      <w:pPr>
        <w:jc w:val="center"/>
        <w:rPr>
          <w:rFonts w:ascii="Times New Roman" w:eastAsia="Palatino Linotype" w:hAnsi="Times New Roman" w:cs="Times New Roman"/>
          <w:color w:val="auto"/>
          <w:sz w:val="20"/>
          <w:szCs w:val="20"/>
        </w:rPr>
      </w:pPr>
      <w:r>
        <w:rPr>
          <w:rFonts w:ascii="Times New Roman" w:eastAsia="Palatino Linotype" w:hAnsi="Times New Roman" w:cs="Times New Roman"/>
          <w:color w:val="auto"/>
          <w:sz w:val="20"/>
          <w:szCs w:val="20"/>
        </w:rPr>
        <w:t>Тел.: +7 (84365) 2-30-61</w:t>
      </w:r>
      <w:r w:rsidR="00C67734" w:rsidRPr="00C67734">
        <w:rPr>
          <w:rFonts w:ascii="Times New Roman" w:eastAsia="Palatino Linotype" w:hAnsi="Times New Roman" w:cs="Times New Roman"/>
          <w:color w:val="auto"/>
          <w:sz w:val="20"/>
          <w:szCs w:val="20"/>
        </w:rPr>
        <w:t xml:space="preserve">, факс: 2-30-86, </w:t>
      </w:r>
      <w:r w:rsidR="00C67734" w:rsidRPr="00C67734">
        <w:rPr>
          <w:rFonts w:ascii="Times New Roman" w:eastAsia="Palatino Linotype" w:hAnsi="Times New Roman" w:cs="Times New Roman"/>
          <w:color w:val="auto"/>
          <w:sz w:val="20"/>
          <w:szCs w:val="20"/>
          <w:lang w:val="en-US" w:eastAsia="en-US" w:bidi="en-US"/>
        </w:rPr>
        <w:t>e</w:t>
      </w:r>
      <w:r w:rsidR="00C67734" w:rsidRPr="00C67734">
        <w:rPr>
          <w:rFonts w:ascii="Times New Roman" w:eastAsia="Palatino Linotype" w:hAnsi="Times New Roman" w:cs="Times New Roman"/>
          <w:color w:val="auto"/>
          <w:sz w:val="20"/>
          <w:szCs w:val="20"/>
          <w:lang w:eastAsia="en-US" w:bidi="en-US"/>
        </w:rPr>
        <w:t>-</w:t>
      </w:r>
      <w:r w:rsidR="00C67734" w:rsidRPr="00C67734">
        <w:rPr>
          <w:rFonts w:ascii="Times New Roman" w:eastAsia="Palatino Linotype" w:hAnsi="Times New Roman" w:cs="Times New Roman"/>
          <w:color w:val="auto"/>
          <w:sz w:val="20"/>
          <w:szCs w:val="20"/>
          <w:lang w:val="en-US" w:eastAsia="en-US" w:bidi="en-US"/>
        </w:rPr>
        <w:t>mail</w:t>
      </w:r>
      <w:r w:rsidR="00C67734" w:rsidRPr="00C67734">
        <w:rPr>
          <w:rFonts w:ascii="Times New Roman" w:eastAsia="Palatino Linotype" w:hAnsi="Times New Roman" w:cs="Times New Roman"/>
          <w:color w:val="auto"/>
          <w:sz w:val="20"/>
          <w:szCs w:val="20"/>
          <w:lang w:eastAsia="en-US" w:bidi="en-US"/>
        </w:rPr>
        <w:t xml:space="preserve">: </w:t>
      </w:r>
      <w:hyperlink r:id="rId11" w:history="1">
        <w:r w:rsidR="00C67734" w:rsidRPr="00CF222E">
          <w:rPr>
            <w:rFonts w:ascii="Times New Roman" w:eastAsia="Palatino Linotype" w:hAnsi="Times New Roman" w:cs="Times New Roman"/>
            <w:color w:val="auto"/>
            <w:sz w:val="20"/>
            <w:szCs w:val="20"/>
            <w:lang w:val="en-US" w:eastAsia="en-US" w:bidi="en-US"/>
          </w:rPr>
          <w:t>biektau</w:t>
        </w:r>
        <w:r w:rsidR="00C67734" w:rsidRPr="00CF222E">
          <w:rPr>
            <w:rFonts w:ascii="Times New Roman" w:eastAsia="Palatino Linotype" w:hAnsi="Times New Roman" w:cs="Times New Roman"/>
            <w:color w:val="auto"/>
            <w:sz w:val="20"/>
            <w:szCs w:val="20"/>
            <w:lang w:eastAsia="en-US" w:bidi="en-US"/>
          </w:rPr>
          <w:t>@</w:t>
        </w:r>
        <w:r w:rsidR="00C67734" w:rsidRPr="00CF222E">
          <w:rPr>
            <w:rFonts w:ascii="Times New Roman" w:eastAsia="Palatino Linotype" w:hAnsi="Times New Roman" w:cs="Times New Roman"/>
            <w:color w:val="auto"/>
            <w:sz w:val="20"/>
            <w:szCs w:val="20"/>
            <w:lang w:val="en-US" w:eastAsia="en-US" w:bidi="en-US"/>
          </w:rPr>
          <w:t>tatar</w:t>
        </w:r>
        <w:r w:rsidR="00C67734" w:rsidRPr="00CF222E">
          <w:rPr>
            <w:rFonts w:ascii="Times New Roman" w:eastAsia="Palatino Linotype" w:hAnsi="Times New Roman" w:cs="Times New Roman"/>
            <w:color w:val="auto"/>
            <w:sz w:val="20"/>
            <w:szCs w:val="20"/>
            <w:lang w:eastAsia="en-US" w:bidi="en-US"/>
          </w:rPr>
          <w:t>.</w:t>
        </w:r>
        <w:r w:rsidR="00C67734" w:rsidRPr="00CF222E">
          <w:rPr>
            <w:rFonts w:ascii="Times New Roman" w:eastAsia="Palatino Linotype" w:hAnsi="Times New Roman" w:cs="Times New Roman"/>
            <w:color w:val="auto"/>
            <w:sz w:val="20"/>
            <w:szCs w:val="20"/>
            <w:lang w:val="en-US" w:eastAsia="en-US" w:bidi="en-US"/>
          </w:rPr>
          <w:t>ru</w:t>
        </w:r>
      </w:hyperlink>
      <w:r w:rsidR="00C67734" w:rsidRPr="00C67734">
        <w:rPr>
          <w:rFonts w:ascii="Times New Roman" w:eastAsia="Palatino Linotype" w:hAnsi="Times New Roman" w:cs="Times New Roman"/>
          <w:color w:val="auto"/>
          <w:sz w:val="20"/>
          <w:szCs w:val="20"/>
          <w:lang w:eastAsia="en-US" w:bidi="en-US"/>
        </w:rPr>
        <w:t xml:space="preserve">, </w:t>
      </w:r>
      <w:r w:rsidR="00C67734" w:rsidRPr="00C67734">
        <w:rPr>
          <w:rFonts w:ascii="Times New Roman" w:eastAsia="Palatino Linotype" w:hAnsi="Times New Roman" w:cs="Times New Roman"/>
          <w:color w:val="auto"/>
          <w:sz w:val="20"/>
          <w:szCs w:val="20"/>
          <w:lang w:val="en-US" w:eastAsia="en-US" w:bidi="en-US"/>
        </w:rPr>
        <w:t>www</w:t>
      </w:r>
      <w:r w:rsidR="00C67734" w:rsidRPr="00C67734">
        <w:rPr>
          <w:rFonts w:ascii="Times New Roman" w:eastAsia="Palatino Linotype" w:hAnsi="Times New Roman" w:cs="Times New Roman"/>
          <w:color w:val="auto"/>
          <w:sz w:val="20"/>
          <w:szCs w:val="20"/>
          <w:lang w:eastAsia="en-US" w:bidi="en-US"/>
        </w:rPr>
        <w:t>.</w:t>
      </w:r>
      <w:r w:rsidR="00C67734" w:rsidRPr="00C67734">
        <w:rPr>
          <w:rFonts w:ascii="Times New Roman" w:eastAsia="Palatino Linotype" w:hAnsi="Times New Roman" w:cs="Times New Roman"/>
          <w:color w:val="auto"/>
          <w:sz w:val="20"/>
          <w:szCs w:val="20"/>
          <w:lang w:val="en-US" w:eastAsia="en-US" w:bidi="en-US"/>
        </w:rPr>
        <w:t>vysokaya</w:t>
      </w:r>
      <w:r w:rsidR="00C67734" w:rsidRPr="00C67734">
        <w:rPr>
          <w:rFonts w:ascii="Times New Roman" w:eastAsia="Palatino Linotype" w:hAnsi="Times New Roman" w:cs="Times New Roman"/>
          <w:color w:val="auto"/>
          <w:sz w:val="20"/>
          <w:szCs w:val="20"/>
          <w:lang w:eastAsia="en-US" w:bidi="en-US"/>
        </w:rPr>
        <w:t>-</w:t>
      </w:r>
      <w:r w:rsidR="00C67734" w:rsidRPr="00C67734">
        <w:rPr>
          <w:rFonts w:ascii="Times New Roman" w:eastAsia="Palatino Linotype" w:hAnsi="Times New Roman" w:cs="Times New Roman"/>
          <w:color w:val="auto"/>
          <w:sz w:val="20"/>
          <w:szCs w:val="20"/>
          <w:lang w:val="en-US" w:eastAsia="en-US" w:bidi="en-US"/>
        </w:rPr>
        <w:t>gora</w:t>
      </w:r>
      <w:r w:rsidR="00C67734" w:rsidRPr="00C67734">
        <w:rPr>
          <w:rFonts w:ascii="Times New Roman" w:eastAsia="Palatino Linotype" w:hAnsi="Times New Roman" w:cs="Times New Roman"/>
          <w:color w:val="auto"/>
          <w:sz w:val="20"/>
          <w:szCs w:val="20"/>
          <w:lang w:eastAsia="en-US" w:bidi="en-US"/>
        </w:rPr>
        <w:t>.</w:t>
      </w:r>
      <w:r w:rsidR="00C67734" w:rsidRPr="00C67734">
        <w:rPr>
          <w:rFonts w:ascii="Times New Roman" w:eastAsia="Palatino Linotype" w:hAnsi="Times New Roman" w:cs="Times New Roman"/>
          <w:color w:val="auto"/>
          <w:sz w:val="20"/>
          <w:szCs w:val="20"/>
          <w:lang w:val="en-US" w:eastAsia="en-US" w:bidi="en-US"/>
        </w:rPr>
        <w:t>tatarstan</w:t>
      </w:r>
      <w:r w:rsidR="00C67734" w:rsidRPr="00C67734">
        <w:rPr>
          <w:rFonts w:ascii="Times New Roman" w:eastAsia="Palatino Linotype" w:hAnsi="Times New Roman" w:cs="Times New Roman"/>
          <w:color w:val="auto"/>
          <w:sz w:val="20"/>
          <w:szCs w:val="20"/>
          <w:lang w:eastAsia="en-US" w:bidi="en-US"/>
        </w:rPr>
        <w:t>.</w:t>
      </w:r>
      <w:r w:rsidR="00C67734" w:rsidRPr="00C67734">
        <w:rPr>
          <w:rFonts w:ascii="Times New Roman" w:eastAsia="Palatino Linotype" w:hAnsi="Times New Roman" w:cs="Times New Roman"/>
          <w:color w:val="auto"/>
          <w:sz w:val="20"/>
          <w:szCs w:val="20"/>
          <w:lang w:val="en-US" w:eastAsia="en-US" w:bidi="en-US"/>
        </w:rPr>
        <w:t>ru</w:t>
      </w:r>
    </w:p>
    <w:p w:rsidR="00C67734" w:rsidRPr="00C67734" w:rsidRDefault="00C67734" w:rsidP="00C67734">
      <w:pPr>
        <w:pBdr>
          <w:bottom w:val="single" w:sz="4" w:space="1" w:color="auto"/>
        </w:pBdr>
        <w:spacing w:after="134" w:line="180" w:lineRule="exact"/>
        <w:rPr>
          <w:color w:val="auto"/>
          <w:sz w:val="18"/>
          <w:szCs w:val="18"/>
        </w:rPr>
      </w:pPr>
      <w:bookmarkStart w:id="0" w:name="_GoBack"/>
      <w:bookmarkEnd w:id="0"/>
    </w:p>
    <w:p w:rsidR="00CF222E" w:rsidRPr="00CF222E" w:rsidRDefault="00CF222E" w:rsidP="00CF222E">
      <w:pPr>
        <w:jc w:val="both"/>
        <w:rPr>
          <w:rFonts w:ascii="Times New Roman" w:eastAsia="Palatino Linotype" w:hAnsi="Times New Roman" w:cs="Times New Roman"/>
          <w:color w:val="auto"/>
          <w:sz w:val="16"/>
          <w:szCs w:val="16"/>
        </w:rPr>
      </w:pPr>
    </w:p>
    <w:p w:rsidR="003E020C" w:rsidRPr="003E020C" w:rsidRDefault="003E020C" w:rsidP="003E020C">
      <w:pPr>
        <w:jc w:val="both"/>
        <w:rPr>
          <w:rFonts w:ascii="Times New Roman" w:eastAsia="Palatino Linotype" w:hAnsi="Times New Roman" w:cs="Times New Roman"/>
          <w:b/>
          <w:color w:val="auto"/>
          <w:sz w:val="28"/>
          <w:szCs w:val="28"/>
        </w:rPr>
      </w:pPr>
      <w:r>
        <w:rPr>
          <w:rFonts w:ascii="Times New Roman" w:eastAsia="Palatino Linotype" w:hAnsi="Times New Roman" w:cs="Times New Roman"/>
          <w:b/>
          <w:color w:val="auto"/>
          <w:sz w:val="28"/>
          <w:szCs w:val="28"/>
        </w:rPr>
        <w:t xml:space="preserve">            </w:t>
      </w:r>
      <w:r w:rsidRPr="003E020C">
        <w:rPr>
          <w:rFonts w:ascii="Times New Roman" w:eastAsia="Palatino Linotype" w:hAnsi="Times New Roman" w:cs="Times New Roman"/>
          <w:b/>
          <w:color w:val="auto"/>
          <w:sz w:val="28"/>
          <w:szCs w:val="28"/>
        </w:rPr>
        <w:t xml:space="preserve">ПОСТАНОВЛЕНИЕ                                                   </w:t>
      </w:r>
      <w:r w:rsidR="007D4443">
        <w:rPr>
          <w:rFonts w:ascii="Times New Roman" w:eastAsia="Palatino Linotype" w:hAnsi="Times New Roman" w:cs="Times New Roman"/>
          <w:b/>
          <w:color w:val="auto"/>
          <w:sz w:val="28"/>
          <w:szCs w:val="28"/>
        </w:rPr>
        <w:t xml:space="preserve">          </w:t>
      </w:r>
      <w:r w:rsidRPr="003E020C">
        <w:rPr>
          <w:rFonts w:ascii="Times New Roman" w:eastAsia="Palatino Linotype" w:hAnsi="Times New Roman" w:cs="Times New Roman"/>
          <w:b/>
          <w:color w:val="auto"/>
          <w:sz w:val="28"/>
          <w:szCs w:val="28"/>
        </w:rPr>
        <w:t>КАРАР</w:t>
      </w:r>
    </w:p>
    <w:p w:rsidR="003E020C" w:rsidRDefault="005C78F7" w:rsidP="003E020C">
      <w:pPr>
        <w:jc w:val="both"/>
        <w:rPr>
          <w:rFonts w:ascii="Times New Roman" w:eastAsia="Palatino Linotype" w:hAnsi="Times New Roman" w:cs="Times New Roman"/>
          <w:b/>
          <w:color w:val="auto"/>
          <w:sz w:val="28"/>
          <w:szCs w:val="28"/>
        </w:rPr>
      </w:pPr>
      <w:r>
        <w:rPr>
          <w:rFonts w:ascii="Times New Roman" w:eastAsia="Palatino Linotype" w:hAnsi="Times New Roman" w:cs="Times New Roman"/>
          <w:b/>
          <w:color w:val="auto"/>
          <w:sz w:val="28"/>
          <w:szCs w:val="28"/>
        </w:rPr>
        <w:t xml:space="preserve">               от  </w:t>
      </w:r>
      <w:r w:rsidR="008538BC">
        <w:rPr>
          <w:rFonts w:ascii="Times New Roman" w:eastAsia="Palatino Linotype" w:hAnsi="Times New Roman" w:cs="Times New Roman"/>
          <w:b/>
          <w:color w:val="auto"/>
          <w:sz w:val="28"/>
          <w:szCs w:val="28"/>
        </w:rPr>
        <w:t>__________</w:t>
      </w:r>
      <w:r w:rsidR="003E020C" w:rsidRPr="003E020C">
        <w:rPr>
          <w:rFonts w:ascii="Times New Roman" w:eastAsia="Palatino Linotype" w:hAnsi="Times New Roman" w:cs="Times New Roman"/>
          <w:b/>
          <w:color w:val="auto"/>
          <w:sz w:val="28"/>
          <w:szCs w:val="28"/>
        </w:rPr>
        <w:t xml:space="preserve">                                                      </w:t>
      </w:r>
      <w:r w:rsidR="008538BC">
        <w:rPr>
          <w:rFonts w:ascii="Times New Roman" w:eastAsia="Palatino Linotype" w:hAnsi="Times New Roman" w:cs="Times New Roman"/>
          <w:b/>
          <w:color w:val="auto"/>
          <w:sz w:val="28"/>
          <w:szCs w:val="28"/>
        </w:rPr>
        <w:t xml:space="preserve">             </w:t>
      </w:r>
      <w:r w:rsidR="007D4443">
        <w:rPr>
          <w:rFonts w:ascii="Times New Roman" w:eastAsia="Palatino Linotype" w:hAnsi="Times New Roman" w:cs="Times New Roman"/>
          <w:b/>
          <w:color w:val="auto"/>
          <w:sz w:val="28"/>
          <w:szCs w:val="28"/>
        </w:rPr>
        <w:t xml:space="preserve"> </w:t>
      </w:r>
      <w:r w:rsidR="003E020C">
        <w:rPr>
          <w:rFonts w:ascii="Times New Roman" w:eastAsia="Palatino Linotype" w:hAnsi="Times New Roman" w:cs="Times New Roman"/>
          <w:b/>
          <w:color w:val="auto"/>
          <w:sz w:val="28"/>
          <w:szCs w:val="28"/>
        </w:rPr>
        <w:t xml:space="preserve"> </w:t>
      </w:r>
      <w:r>
        <w:rPr>
          <w:rFonts w:ascii="Times New Roman" w:eastAsia="Palatino Linotype" w:hAnsi="Times New Roman" w:cs="Times New Roman"/>
          <w:b/>
          <w:color w:val="auto"/>
          <w:sz w:val="28"/>
          <w:szCs w:val="28"/>
        </w:rPr>
        <w:t xml:space="preserve">№ </w:t>
      </w:r>
      <w:r w:rsidR="008538BC">
        <w:rPr>
          <w:rFonts w:ascii="Times New Roman" w:eastAsia="Palatino Linotype" w:hAnsi="Times New Roman" w:cs="Times New Roman"/>
          <w:b/>
          <w:color w:val="auto"/>
          <w:sz w:val="28"/>
          <w:szCs w:val="28"/>
        </w:rPr>
        <w:t>____</w:t>
      </w:r>
    </w:p>
    <w:p w:rsidR="005C78F7" w:rsidRDefault="005C78F7" w:rsidP="005C78F7">
      <w:pPr>
        <w:autoSpaceDE w:val="0"/>
        <w:autoSpaceDN w:val="0"/>
        <w:adjustRightInd w:val="0"/>
        <w:ind w:right="5100"/>
        <w:jc w:val="both"/>
        <w:rPr>
          <w:rFonts w:ascii="Times New Roman" w:eastAsia="Times New Roman" w:hAnsi="Times New Roman" w:cs="Times New Roman"/>
          <w:b/>
          <w:bCs/>
          <w:sz w:val="28"/>
          <w:szCs w:val="28"/>
          <w:lang w:bidi="ar-SA"/>
        </w:rPr>
      </w:pPr>
    </w:p>
    <w:p w:rsidR="00613717" w:rsidRPr="00613717" w:rsidRDefault="00613717" w:rsidP="00A433CE">
      <w:pPr>
        <w:widowControl/>
        <w:ind w:right="5529"/>
        <w:jc w:val="both"/>
        <w:rPr>
          <w:rFonts w:ascii="Times New Roman" w:eastAsia="Calibri" w:hAnsi="Times New Roman" w:cs="Times New Roman"/>
          <w:b/>
          <w:color w:val="auto"/>
          <w:sz w:val="28"/>
          <w:szCs w:val="28"/>
          <w:lang w:eastAsia="en-US" w:bidi="ar-SA"/>
        </w:rPr>
      </w:pPr>
      <w:r w:rsidRPr="00613717">
        <w:rPr>
          <w:rFonts w:ascii="Times New Roman" w:eastAsia="Calibri" w:hAnsi="Times New Roman" w:cs="Times New Roman"/>
          <w:b/>
          <w:color w:val="auto"/>
          <w:sz w:val="28"/>
          <w:szCs w:val="28"/>
          <w:lang w:eastAsia="en-US" w:bidi="ar-SA"/>
        </w:rPr>
        <w:t>Об утверждении муниципальной программы «Поддержка социально ориентированных некоммерческих организаций в Высокогорском муниципальном районе на 2017- 2019 годы»</w:t>
      </w:r>
    </w:p>
    <w:p w:rsidR="00613717" w:rsidRPr="00613717" w:rsidRDefault="00613717" w:rsidP="00613717">
      <w:pPr>
        <w:widowControl/>
        <w:rPr>
          <w:rFonts w:ascii="Times New Roman" w:eastAsia="Calibri" w:hAnsi="Times New Roman" w:cs="Times New Roman"/>
          <w:color w:val="auto"/>
          <w:sz w:val="28"/>
          <w:szCs w:val="28"/>
          <w:lang w:eastAsia="en-US" w:bidi="ar-SA"/>
        </w:rPr>
      </w:pPr>
    </w:p>
    <w:p w:rsidR="00613717" w:rsidRPr="00613717" w:rsidRDefault="00613717" w:rsidP="00613717">
      <w:pPr>
        <w:widowControl/>
        <w:jc w:val="both"/>
        <w:rPr>
          <w:rFonts w:ascii="Times New Roman" w:eastAsia="Calibri" w:hAnsi="Times New Roman" w:cs="Times New Roman"/>
          <w:color w:val="auto"/>
          <w:sz w:val="28"/>
          <w:szCs w:val="28"/>
          <w:lang w:eastAsia="en-US" w:bidi="ar-SA"/>
        </w:rPr>
      </w:pPr>
      <w:r w:rsidRPr="00613717">
        <w:rPr>
          <w:rFonts w:ascii="Times New Roman" w:eastAsia="Calibri" w:hAnsi="Times New Roman" w:cs="Times New Roman"/>
          <w:color w:val="auto"/>
          <w:sz w:val="28"/>
          <w:szCs w:val="28"/>
          <w:lang w:eastAsia="en-US" w:bidi="ar-SA"/>
        </w:rPr>
        <w:tab/>
      </w:r>
      <w:proofErr w:type="gramStart"/>
      <w:r w:rsidRPr="00613717">
        <w:rPr>
          <w:rFonts w:ascii="Times New Roman" w:eastAsia="Calibri" w:hAnsi="Times New Roman" w:cs="Times New Roman"/>
          <w:color w:val="auto"/>
          <w:sz w:val="28"/>
          <w:szCs w:val="28"/>
          <w:lang w:eastAsia="en-US" w:bidi="ar-SA"/>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12 января 1996 года №7-ФЗ «О некоммерческих организациях», во исполнение Перечня поручений Президента Республики Татарстан Р.Н. Минниханова по итогам </w:t>
      </w:r>
      <w:r w:rsidRPr="00613717">
        <w:rPr>
          <w:rFonts w:ascii="Times New Roman" w:eastAsia="Calibri" w:hAnsi="Times New Roman" w:cs="Times New Roman"/>
          <w:color w:val="auto"/>
          <w:sz w:val="28"/>
          <w:szCs w:val="28"/>
          <w:lang w:val="en-US" w:eastAsia="en-US" w:bidi="ar-SA"/>
        </w:rPr>
        <w:t>III</w:t>
      </w:r>
      <w:r w:rsidRPr="00613717">
        <w:rPr>
          <w:rFonts w:ascii="Times New Roman" w:eastAsia="Calibri" w:hAnsi="Times New Roman" w:cs="Times New Roman"/>
          <w:color w:val="auto"/>
          <w:sz w:val="28"/>
          <w:szCs w:val="28"/>
          <w:lang w:eastAsia="en-US" w:bidi="ar-SA"/>
        </w:rPr>
        <w:t xml:space="preserve"> Республиканского форума социально ориентированных некоммерческих организаций от 25.08.2015 года №ПР-263</w:t>
      </w:r>
      <w:proofErr w:type="gramEnd"/>
    </w:p>
    <w:p w:rsidR="00613717" w:rsidRPr="00613717" w:rsidRDefault="00613717" w:rsidP="00613717">
      <w:pPr>
        <w:widowControl/>
        <w:rPr>
          <w:rFonts w:ascii="Times New Roman" w:eastAsia="Calibri" w:hAnsi="Times New Roman" w:cs="Times New Roman"/>
          <w:color w:val="auto"/>
          <w:sz w:val="28"/>
          <w:szCs w:val="28"/>
          <w:lang w:eastAsia="en-US" w:bidi="ar-SA"/>
        </w:rPr>
      </w:pPr>
    </w:p>
    <w:p w:rsidR="00613717" w:rsidRPr="00613717" w:rsidRDefault="00613717" w:rsidP="00613717">
      <w:pPr>
        <w:widowControl/>
        <w:jc w:val="center"/>
        <w:rPr>
          <w:rFonts w:ascii="Times New Roman" w:eastAsia="Calibri" w:hAnsi="Times New Roman" w:cs="Times New Roman"/>
          <w:b/>
          <w:color w:val="auto"/>
          <w:sz w:val="28"/>
          <w:szCs w:val="28"/>
          <w:lang w:eastAsia="en-US" w:bidi="ar-SA"/>
        </w:rPr>
      </w:pPr>
      <w:r w:rsidRPr="00613717">
        <w:rPr>
          <w:rFonts w:ascii="Times New Roman" w:eastAsia="Calibri" w:hAnsi="Times New Roman" w:cs="Times New Roman"/>
          <w:b/>
          <w:color w:val="auto"/>
          <w:sz w:val="28"/>
          <w:szCs w:val="28"/>
          <w:lang w:eastAsia="en-US" w:bidi="ar-SA"/>
        </w:rPr>
        <w:t>ПОСТАНОВЛЯЮ:</w:t>
      </w:r>
    </w:p>
    <w:p w:rsidR="00613717" w:rsidRPr="00613717" w:rsidRDefault="00613717" w:rsidP="00613717">
      <w:pPr>
        <w:widowControl/>
        <w:ind w:firstLine="567"/>
        <w:jc w:val="both"/>
        <w:rPr>
          <w:rFonts w:ascii="Times New Roman" w:eastAsia="Calibri" w:hAnsi="Times New Roman" w:cs="Times New Roman"/>
          <w:color w:val="auto"/>
          <w:sz w:val="28"/>
          <w:szCs w:val="28"/>
          <w:lang w:eastAsia="en-US" w:bidi="ar-SA"/>
        </w:rPr>
      </w:pPr>
      <w:r w:rsidRPr="00613717">
        <w:rPr>
          <w:rFonts w:ascii="Times New Roman" w:eastAsia="Calibri" w:hAnsi="Times New Roman" w:cs="Times New Roman"/>
          <w:color w:val="auto"/>
          <w:sz w:val="28"/>
          <w:szCs w:val="28"/>
          <w:lang w:eastAsia="en-US" w:bidi="ar-SA"/>
        </w:rPr>
        <w:t xml:space="preserve">1. Утвердить муниципальную программу «Поддержка социально ориентированных некоммерческих организаций в Высокогорском муниципальном </w:t>
      </w:r>
      <w:proofErr w:type="gramStart"/>
      <w:r w:rsidRPr="00613717">
        <w:rPr>
          <w:rFonts w:ascii="Times New Roman" w:eastAsia="Calibri" w:hAnsi="Times New Roman" w:cs="Times New Roman"/>
          <w:color w:val="auto"/>
          <w:sz w:val="28"/>
          <w:szCs w:val="28"/>
          <w:lang w:eastAsia="en-US" w:bidi="ar-SA"/>
        </w:rPr>
        <w:t>районе</w:t>
      </w:r>
      <w:proofErr w:type="gramEnd"/>
      <w:r w:rsidRPr="00613717">
        <w:rPr>
          <w:rFonts w:ascii="Times New Roman" w:eastAsia="Calibri" w:hAnsi="Times New Roman" w:cs="Times New Roman"/>
          <w:color w:val="auto"/>
          <w:sz w:val="28"/>
          <w:szCs w:val="28"/>
          <w:lang w:eastAsia="en-US" w:bidi="ar-SA"/>
        </w:rPr>
        <w:t xml:space="preserve"> на 2017-2019 годы» (далее – Программа), согласно приложению;</w:t>
      </w:r>
    </w:p>
    <w:p w:rsidR="00613717" w:rsidRPr="00613717" w:rsidRDefault="00613717" w:rsidP="00613717">
      <w:pPr>
        <w:ind w:firstLine="360"/>
        <w:jc w:val="both"/>
        <w:rPr>
          <w:rFonts w:ascii="Times New Roman" w:eastAsia="Calibri" w:hAnsi="Times New Roman" w:cs="Times New Roman"/>
          <w:sz w:val="28"/>
          <w:szCs w:val="22"/>
          <w:lang w:eastAsia="en-US"/>
        </w:rPr>
      </w:pPr>
      <w:r w:rsidRPr="00613717">
        <w:rPr>
          <w:rFonts w:ascii="Times New Roman" w:eastAsia="Calibri" w:hAnsi="Times New Roman" w:cs="Times New Roman"/>
          <w:sz w:val="28"/>
          <w:szCs w:val="22"/>
          <w:lang w:eastAsia="en-US"/>
        </w:rPr>
        <w:t xml:space="preserve">  2. Обнародовать настоящее </w:t>
      </w:r>
      <w:proofErr w:type="gramStart"/>
      <w:r w:rsidRPr="00613717">
        <w:rPr>
          <w:rFonts w:ascii="Times New Roman" w:eastAsia="Calibri" w:hAnsi="Times New Roman" w:cs="Times New Roman"/>
          <w:sz w:val="28"/>
          <w:szCs w:val="22"/>
          <w:lang w:eastAsia="en-US"/>
        </w:rPr>
        <w:t>постановление</w:t>
      </w:r>
      <w:proofErr w:type="gramEnd"/>
      <w:r w:rsidRPr="00613717">
        <w:rPr>
          <w:rFonts w:ascii="Times New Roman" w:eastAsia="Calibri" w:hAnsi="Times New Roman" w:cs="Times New Roman"/>
          <w:sz w:val="28"/>
          <w:szCs w:val="22"/>
          <w:lang w:eastAsia="en-US"/>
        </w:rPr>
        <w:t xml:space="preserve"> разместив на официальном сайте Высокогорского муниципального района в информационно-телекоммуникационной сети Интернет по веб-адресу: http://vysokaya-gora.tatarstan.ru/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613717" w:rsidRPr="00613717" w:rsidRDefault="00613717" w:rsidP="00613717">
      <w:pPr>
        <w:ind w:firstLine="360"/>
        <w:jc w:val="both"/>
        <w:rPr>
          <w:rFonts w:ascii="Times New Roman" w:eastAsia="Calibri" w:hAnsi="Times New Roman" w:cs="Times New Roman"/>
          <w:sz w:val="28"/>
          <w:szCs w:val="22"/>
          <w:lang w:eastAsia="en-US"/>
        </w:rPr>
      </w:pPr>
      <w:r w:rsidRPr="00613717">
        <w:rPr>
          <w:rFonts w:ascii="Times New Roman" w:eastAsia="Calibri" w:hAnsi="Times New Roman" w:cs="Times New Roman"/>
          <w:sz w:val="28"/>
          <w:szCs w:val="22"/>
          <w:lang w:eastAsia="en-US"/>
        </w:rPr>
        <w:t xml:space="preserve">  3.  </w:t>
      </w:r>
      <w:proofErr w:type="gramStart"/>
      <w:r w:rsidRPr="00613717">
        <w:rPr>
          <w:rFonts w:ascii="Times New Roman" w:eastAsia="Calibri" w:hAnsi="Times New Roman" w:cs="Times New Roman"/>
          <w:sz w:val="28"/>
          <w:szCs w:val="22"/>
          <w:lang w:eastAsia="en-US"/>
        </w:rPr>
        <w:t>Контроль за</w:t>
      </w:r>
      <w:proofErr w:type="gramEnd"/>
      <w:r w:rsidRPr="00613717">
        <w:rPr>
          <w:rFonts w:ascii="Times New Roman" w:eastAsia="Calibri" w:hAnsi="Times New Roman" w:cs="Times New Roman"/>
          <w:sz w:val="28"/>
          <w:szCs w:val="22"/>
          <w:lang w:eastAsia="en-US"/>
        </w:rPr>
        <w:t xml:space="preserve"> реализацией Программы возложить на заместителя руководителя исполнительного комитета Высокогорского муниципального района А.П.  Афанасьева.</w:t>
      </w:r>
    </w:p>
    <w:p w:rsidR="00613717" w:rsidRPr="00613717" w:rsidRDefault="00613717" w:rsidP="00613717">
      <w:pPr>
        <w:widowControl/>
        <w:jc w:val="both"/>
        <w:rPr>
          <w:rFonts w:ascii="Times New Roman" w:eastAsia="Calibri" w:hAnsi="Times New Roman" w:cs="Times New Roman"/>
          <w:color w:val="auto"/>
          <w:sz w:val="28"/>
          <w:szCs w:val="28"/>
          <w:lang w:eastAsia="en-US" w:bidi="ar-SA"/>
        </w:rPr>
      </w:pPr>
    </w:p>
    <w:p w:rsidR="00613717" w:rsidRPr="00613717" w:rsidRDefault="00613717" w:rsidP="00613717">
      <w:pPr>
        <w:widowControl/>
        <w:ind w:left="705" w:hanging="705"/>
        <w:jc w:val="both"/>
        <w:rPr>
          <w:rFonts w:ascii="Times New Roman" w:eastAsia="Calibri" w:hAnsi="Times New Roman" w:cs="Times New Roman"/>
          <w:color w:val="auto"/>
          <w:sz w:val="28"/>
          <w:szCs w:val="28"/>
          <w:lang w:eastAsia="en-US" w:bidi="ar-SA"/>
        </w:rPr>
      </w:pPr>
      <w:r w:rsidRPr="00613717">
        <w:rPr>
          <w:rFonts w:ascii="Times New Roman" w:eastAsia="Calibri" w:hAnsi="Times New Roman" w:cs="Times New Roman"/>
          <w:color w:val="auto"/>
          <w:sz w:val="28"/>
          <w:szCs w:val="28"/>
          <w:lang w:eastAsia="en-US" w:bidi="ar-SA"/>
        </w:rPr>
        <w:t xml:space="preserve">Руководитель </w:t>
      </w:r>
      <w:proofErr w:type="gramStart"/>
      <w:r w:rsidRPr="00613717">
        <w:rPr>
          <w:rFonts w:ascii="Times New Roman" w:eastAsia="Calibri" w:hAnsi="Times New Roman" w:cs="Times New Roman"/>
          <w:color w:val="auto"/>
          <w:sz w:val="28"/>
          <w:szCs w:val="28"/>
          <w:lang w:eastAsia="en-US" w:bidi="ar-SA"/>
        </w:rPr>
        <w:t>исполнительного</w:t>
      </w:r>
      <w:proofErr w:type="gramEnd"/>
      <w:r w:rsidRPr="00613717">
        <w:rPr>
          <w:rFonts w:ascii="Times New Roman" w:eastAsia="Calibri" w:hAnsi="Times New Roman" w:cs="Times New Roman"/>
          <w:color w:val="auto"/>
          <w:sz w:val="28"/>
          <w:szCs w:val="28"/>
          <w:lang w:eastAsia="en-US" w:bidi="ar-SA"/>
        </w:rPr>
        <w:t xml:space="preserve"> комитета</w:t>
      </w:r>
    </w:p>
    <w:p w:rsidR="00613717" w:rsidRDefault="00613717" w:rsidP="00613717">
      <w:pPr>
        <w:widowControl/>
        <w:ind w:left="705" w:hanging="705"/>
        <w:jc w:val="both"/>
        <w:rPr>
          <w:rFonts w:ascii="Times New Roman" w:eastAsia="Calibri" w:hAnsi="Times New Roman" w:cs="Times New Roman"/>
          <w:color w:val="auto"/>
          <w:sz w:val="28"/>
          <w:szCs w:val="28"/>
          <w:lang w:eastAsia="en-US" w:bidi="ar-SA"/>
        </w:rPr>
      </w:pPr>
      <w:r w:rsidRPr="00613717">
        <w:rPr>
          <w:rFonts w:ascii="Times New Roman" w:eastAsia="Calibri" w:hAnsi="Times New Roman" w:cs="Times New Roman"/>
          <w:color w:val="auto"/>
          <w:sz w:val="28"/>
          <w:szCs w:val="28"/>
          <w:lang w:eastAsia="en-US" w:bidi="ar-SA"/>
        </w:rPr>
        <w:t>Высокогор</w:t>
      </w:r>
      <w:r>
        <w:rPr>
          <w:rFonts w:ascii="Times New Roman" w:eastAsia="Calibri" w:hAnsi="Times New Roman" w:cs="Times New Roman"/>
          <w:color w:val="auto"/>
          <w:sz w:val="28"/>
          <w:szCs w:val="28"/>
          <w:lang w:eastAsia="en-US" w:bidi="ar-SA"/>
        </w:rPr>
        <w:t xml:space="preserve">ского муниципального района </w:t>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ab/>
      </w:r>
      <w:r w:rsidRPr="00613717">
        <w:rPr>
          <w:rFonts w:ascii="Times New Roman" w:eastAsia="Calibri" w:hAnsi="Times New Roman" w:cs="Times New Roman"/>
          <w:color w:val="auto"/>
          <w:sz w:val="28"/>
          <w:szCs w:val="28"/>
          <w:lang w:eastAsia="en-US" w:bidi="ar-SA"/>
        </w:rPr>
        <w:t xml:space="preserve">  И.Ф. Хуснутдинов</w:t>
      </w:r>
    </w:p>
    <w:p w:rsidR="00613717" w:rsidRDefault="00613717" w:rsidP="00613717">
      <w:pPr>
        <w:widowControl/>
        <w:ind w:left="705" w:hanging="705"/>
        <w:jc w:val="both"/>
        <w:rPr>
          <w:rFonts w:ascii="Times New Roman" w:eastAsia="Calibri" w:hAnsi="Times New Roman" w:cs="Times New Roman"/>
          <w:color w:val="auto"/>
          <w:sz w:val="28"/>
          <w:szCs w:val="28"/>
          <w:lang w:eastAsia="en-US" w:bidi="ar-SA"/>
        </w:rPr>
      </w:pPr>
    </w:p>
    <w:p w:rsidR="005C78F7" w:rsidRDefault="005C78F7" w:rsidP="002B138D">
      <w:pPr>
        <w:ind w:right="2"/>
        <w:jc w:val="both"/>
        <w:rPr>
          <w:rFonts w:ascii="Times New Roman" w:eastAsia="Times New Roman" w:hAnsi="Times New Roman" w:cs="Times New Roman"/>
          <w:snapToGrid w:val="0"/>
          <w:color w:val="auto"/>
          <w:sz w:val="28"/>
          <w:szCs w:val="28"/>
          <w:lang w:bidi="ar-SA"/>
        </w:rPr>
        <w:sectPr w:rsidR="005C78F7" w:rsidSect="005C78F7">
          <w:type w:val="continuous"/>
          <w:pgSz w:w="11909" w:h="16840"/>
          <w:pgMar w:top="1134" w:right="710" w:bottom="1134" w:left="1134" w:header="0" w:footer="6" w:gutter="0"/>
          <w:cols w:space="720"/>
          <w:noEndnote/>
          <w:docGrid w:linePitch="360"/>
        </w:sectPr>
      </w:pPr>
    </w:p>
    <w:p w:rsidR="00613717" w:rsidRPr="00613717" w:rsidRDefault="00613717" w:rsidP="00613717">
      <w:pPr>
        <w:widowControl/>
        <w:ind w:left="705" w:hanging="705"/>
        <w:jc w:val="both"/>
        <w:rPr>
          <w:rFonts w:ascii="Times New Roman" w:eastAsia="Calibri" w:hAnsi="Times New Roman" w:cs="Times New Roman"/>
          <w:color w:val="auto"/>
          <w:sz w:val="28"/>
          <w:szCs w:val="28"/>
          <w:lang w:eastAsia="en-US" w:bidi="ar-SA"/>
        </w:rPr>
      </w:pPr>
    </w:p>
    <w:p w:rsidR="00613717" w:rsidRPr="00613717" w:rsidRDefault="00613717" w:rsidP="00613717">
      <w:pPr>
        <w:autoSpaceDE w:val="0"/>
        <w:autoSpaceDN w:val="0"/>
        <w:adjustRightInd w:val="0"/>
        <w:ind w:left="5220"/>
        <w:jc w:val="right"/>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Приложение №1 </w:t>
      </w:r>
    </w:p>
    <w:p w:rsidR="00613717" w:rsidRPr="00613717" w:rsidRDefault="00613717" w:rsidP="00613717">
      <w:pPr>
        <w:autoSpaceDE w:val="0"/>
        <w:autoSpaceDN w:val="0"/>
        <w:adjustRightInd w:val="0"/>
        <w:ind w:left="5220"/>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                          УТВЕРЖДЕНО</w:t>
      </w:r>
    </w:p>
    <w:p w:rsidR="00613717" w:rsidRPr="00613717" w:rsidRDefault="00613717" w:rsidP="00613717">
      <w:pPr>
        <w:autoSpaceDE w:val="0"/>
        <w:autoSpaceDN w:val="0"/>
        <w:adjustRightInd w:val="0"/>
        <w:ind w:left="5220"/>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Постановлением </w:t>
      </w:r>
      <w:proofErr w:type="gramStart"/>
      <w:r w:rsidRPr="00613717">
        <w:rPr>
          <w:rFonts w:ascii="Times New Roman" w:eastAsia="Times New Roman" w:hAnsi="Times New Roman" w:cs="Times New Roman"/>
          <w:color w:val="auto"/>
          <w:lang w:bidi="ar-SA"/>
        </w:rPr>
        <w:t>исполнительного</w:t>
      </w:r>
      <w:proofErr w:type="gramEnd"/>
      <w:r w:rsidRPr="00613717">
        <w:rPr>
          <w:rFonts w:ascii="Times New Roman" w:eastAsia="Times New Roman" w:hAnsi="Times New Roman" w:cs="Times New Roman"/>
          <w:color w:val="auto"/>
          <w:lang w:bidi="ar-SA"/>
        </w:rPr>
        <w:t xml:space="preserve"> комитета</w:t>
      </w:r>
    </w:p>
    <w:p w:rsidR="00613717" w:rsidRPr="00613717" w:rsidRDefault="00613717" w:rsidP="00613717">
      <w:pPr>
        <w:autoSpaceDE w:val="0"/>
        <w:autoSpaceDN w:val="0"/>
        <w:adjustRightInd w:val="0"/>
        <w:ind w:left="5245"/>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Высокогорского муниципального района </w:t>
      </w:r>
    </w:p>
    <w:p w:rsidR="00613717" w:rsidRPr="00613717" w:rsidRDefault="00613717" w:rsidP="00613717">
      <w:pPr>
        <w:autoSpaceDE w:val="0"/>
        <w:autoSpaceDN w:val="0"/>
        <w:adjustRightInd w:val="0"/>
        <w:ind w:left="5245"/>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от </w:t>
      </w:r>
      <w:r w:rsidR="00A433CE">
        <w:rPr>
          <w:rFonts w:ascii="Times New Roman" w:eastAsia="Times New Roman" w:hAnsi="Times New Roman" w:cs="Times New Roman"/>
          <w:color w:val="auto"/>
          <w:lang w:bidi="ar-SA"/>
        </w:rPr>
        <w:t xml:space="preserve"> </w:t>
      </w:r>
      <w:r w:rsidR="008538BC">
        <w:rPr>
          <w:rFonts w:ascii="Times New Roman" w:eastAsia="Times New Roman" w:hAnsi="Times New Roman" w:cs="Times New Roman"/>
          <w:color w:val="auto"/>
          <w:lang w:bidi="ar-SA"/>
        </w:rPr>
        <w:t>____________ № __________</w:t>
      </w:r>
    </w:p>
    <w:p w:rsidR="00613717" w:rsidRPr="00613717" w:rsidRDefault="00613717" w:rsidP="00613717">
      <w:pPr>
        <w:autoSpaceDE w:val="0"/>
        <w:autoSpaceDN w:val="0"/>
        <w:adjustRightInd w:val="0"/>
        <w:ind w:left="5220"/>
        <w:jc w:val="right"/>
        <w:rPr>
          <w:rFonts w:ascii="Times New Roman" w:eastAsia="Times New Roman" w:hAnsi="Times New Roman" w:cs="Times New Roman"/>
          <w:sz w:val="28"/>
          <w:szCs w:val="28"/>
          <w:lang w:bidi="ar-SA"/>
        </w:rPr>
      </w:pPr>
    </w:p>
    <w:p w:rsidR="00613717" w:rsidRPr="00613717" w:rsidRDefault="00613717" w:rsidP="00613717">
      <w:pPr>
        <w:keepNext/>
        <w:widowControl/>
        <w:spacing w:before="240" w:after="60"/>
        <w:outlineLvl w:val="3"/>
        <w:rPr>
          <w:rFonts w:ascii="Calibri" w:eastAsia="Times New Roman" w:hAnsi="Calibri" w:cs="Times New Roman"/>
          <w:b/>
          <w:bCs/>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color w:val="auto"/>
          <w:sz w:val="28"/>
          <w:szCs w:val="28"/>
          <w:lang w:bidi="ar-SA"/>
        </w:rPr>
      </w:pPr>
    </w:p>
    <w:p w:rsidR="00613717" w:rsidRPr="00613717" w:rsidRDefault="00613717" w:rsidP="00613717">
      <w:pPr>
        <w:widowControl/>
        <w:jc w:val="center"/>
        <w:rPr>
          <w:rFonts w:ascii="Times New Roman" w:eastAsia="Times New Roman" w:hAnsi="Times New Roman" w:cs="Times New Roman"/>
          <w:b/>
          <w:color w:val="auto"/>
          <w:sz w:val="36"/>
          <w:szCs w:val="36"/>
          <w:lang w:bidi="ar-SA"/>
        </w:rPr>
      </w:pPr>
    </w:p>
    <w:p w:rsidR="00613717" w:rsidRPr="00613717" w:rsidRDefault="00613717" w:rsidP="00613717">
      <w:pPr>
        <w:widowControl/>
        <w:jc w:val="center"/>
        <w:rPr>
          <w:rFonts w:ascii="Times New Roman" w:eastAsia="Times New Roman" w:hAnsi="Times New Roman" w:cs="Times New Roman"/>
          <w:b/>
          <w:color w:val="auto"/>
          <w:sz w:val="36"/>
          <w:szCs w:val="36"/>
          <w:lang w:bidi="ar-SA"/>
        </w:rPr>
      </w:pPr>
      <w:r w:rsidRPr="00613717">
        <w:rPr>
          <w:rFonts w:ascii="Times New Roman" w:eastAsia="Times New Roman" w:hAnsi="Times New Roman" w:cs="Times New Roman"/>
          <w:b/>
          <w:color w:val="auto"/>
          <w:sz w:val="36"/>
          <w:szCs w:val="36"/>
          <w:lang w:bidi="ar-SA"/>
        </w:rPr>
        <w:t>Муниципальная программа</w:t>
      </w:r>
    </w:p>
    <w:p w:rsidR="00613717" w:rsidRPr="00613717" w:rsidRDefault="00613717" w:rsidP="00613717">
      <w:pPr>
        <w:widowControl/>
        <w:jc w:val="center"/>
        <w:rPr>
          <w:rFonts w:ascii="Times New Roman" w:eastAsia="Times New Roman" w:hAnsi="Times New Roman" w:cs="Times New Roman"/>
          <w:b/>
          <w:snapToGrid w:val="0"/>
          <w:color w:val="auto"/>
          <w:sz w:val="32"/>
          <w:szCs w:val="32"/>
          <w:lang w:bidi="ar-SA"/>
        </w:rPr>
      </w:pPr>
      <w:r w:rsidRPr="00613717">
        <w:rPr>
          <w:rFonts w:ascii="Times New Roman" w:eastAsia="Times New Roman" w:hAnsi="Times New Roman" w:cs="Times New Roman"/>
          <w:b/>
          <w:snapToGrid w:val="0"/>
          <w:color w:val="auto"/>
          <w:sz w:val="32"/>
          <w:szCs w:val="32"/>
          <w:lang w:bidi="ar-SA"/>
        </w:rPr>
        <w:t xml:space="preserve">«Поддержка социально ориентированных некоммерческих организаций в Высокогорском муниципальном </w:t>
      </w:r>
      <w:proofErr w:type="gramStart"/>
      <w:r w:rsidRPr="00613717">
        <w:rPr>
          <w:rFonts w:ascii="Times New Roman" w:eastAsia="Times New Roman" w:hAnsi="Times New Roman" w:cs="Times New Roman"/>
          <w:b/>
          <w:snapToGrid w:val="0"/>
          <w:color w:val="auto"/>
          <w:sz w:val="32"/>
          <w:szCs w:val="32"/>
          <w:lang w:bidi="ar-SA"/>
        </w:rPr>
        <w:t>районе</w:t>
      </w:r>
      <w:proofErr w:type="gramEnd"/>
    </w:p>
    <w:p w:rsidR="00613717" w:rsidRPr="00613717" w:rsidRDefault="00613717" w:rsidP="00613717">
      <w:pPr>
        <w:widowControl/>
        <w:jc w:val="center"/>
        <w:rPr>
          <w:rFonts w:ascii="Times New Roman" w:eastAsia="Times New Roman" w:hAnsi="Times New Roman" w:cs="Times New Roman"/>
          <w:b/>
          <w:snapToGrid w:val="0"/>
          <w:color w:val="auto"/>
          <w:sz w:val="32"/>
          <w:szCs w:val="32"/>
          <w:lang w:bidi="ar-SA"/>
        </w:rPr>
      </w:pPr>
      <w:r w:rsidRPr="00613717">
        <w:rPr>
          <w:rFonts w:ascii="Times New Roman" w:eastAsia="Times New Roman" w:hAnsi="Times New Roman" w:cs="Times New Roman"/>
          <w:b/>
          <w:snapToGrid w:val="0"/>
          <w:color w:val="auto"/>
          <w:sz w:val="32"/>
          <w:szCs w:val="32"/>
          <w:lang w:bidi="ar-SA"/>
        </w:rPr>
        <w:t>Республики Татарстан на 2017-2019 годы»</w:t>
      </w:r>
    </w:p>
    <w:p w:rsidR="00613717" w:rsidRPr="00613717" w:rsidRDefault="00613717" w:rsidP="00613717">
      <w:pPr>
        <w:widowControl/>
        <w:jc w:val="center"/>
        <w:rPr>
          <w:rFonts w:ascii="Times New Roman" w:eastAsia="Times New Roman" w:hAnsi="Times New Roman" w:cs="Times New Roman"/>
          <w:b/>
          <w:snapToGrid w:val="0"/>
          <w:color w:val="auto"/>
          <w:sz w:val="32"/>
          <w:szCs w:val="32"/>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b/>
          <w:snapToGrid w:val="0"/>
          <w:color w:val="auto"/>
          <w:sz w:val="28"/>
          <w:szCs w:val="20"/>
          <w:lang w:bidi="ar-SA"/>
        </w:rPr>
      </w:pPr>
    </w:p>
    <w:p w:rsidR="00613717" w:rsidRPr="00613717" w:rsidRDefault="00613717" w:rsidP="00613717">
      <w:pPr>
        <w:widowControl/>
        <w:jc w:val="center"/>
        <w:rPr>
          <w:rFonts w:ascii="Times New Roman" w:eastAsia="Times New Roman" w:hAnsi="Times New Roman" w:cs="Times New Roman"/>
          <w:snapToGrid w:val="0"/>
          <w:color w:val="auto"/>
          <w:sz w:val="28"/>
          <w:szCs w:val="20"/>
          <w:lang w:bidi="ar-SA"/>
        </w:rPr>
      </w:pPr>
      <w:proofErr w:type="gramStart"/>
      <w:r w:rsidRPr="00613717">
        <w:rPr>
          <w:rFonts w:ascii="Times New Roman" w:eastAsia="Times New Roman" w:hAnsi="Times New Roman" w:cs="Times New Roman"/>
          <w:snapToGrid w:val="0"/>
          <w:color w:val="auto"/>
          <w:lang w:bidi="ar-SA"/>
        </w:rPr>
        <w:t xml:space="preserve">пос. </w:t>
      </w:r>
      <w:proofErr w:type="spellStart"/>
      <w:r w:rsidRPr="00613717">
        <w:rPr>
          <w:rFonts w:ascii="Times New Roman" w:eastAsia="Times New Roman" w:hAnsi="Times New Roman" w:cs="Times New Roman"/>
          <w:snapToGrid w:val="0"/>
          <w:color w:val="auto"/>
          <w:lang w:bidi="ar-SA"/>
        </w:rPr>
        <w:t>ж</w:t>
      </w:r>
      <w:proofErr w:type="gramEnd"/>
      <w:r w:rsidRPr="00613717">
        <w:rPr>
          <w:rFonts w:ascii="Times New Roman" w:eastAsia="Times New Roman" w:hAnsi="Times New Roman" w:cs="Times New Roman"/>
          <w:snapToGrid w:val="0"/>
          <w:color w:val="auto"/>
          <w:lang w:bidi="ar-SA"/>
        </w:rPr>
        <w:t>.д.ст</w:t>
      </w:r>
      <w:proofErr w:type="spellEnd"/>
      <w:r w:rsidRPr="00613717">
        <w:rPr>
          <w:rFonts w:ascii="Times New Roman" w:eastAsia="Times New Roman" w:hAnsi="Times New Roman" w:cs="Times New Roman"/>
          <w:snapToGrid w:val="0"/>
          <w:color w:val="auto"/>
          <w:lang w:bidi="ar-SA"/>
        </w:rPr>
        <w:t>. Высокая Гора</w:t>
      </w:r>
      <w:r w:rsidRPr="00613717">
        <w:rPr>
          <w:rFonts w:ascii="Times New Roman" w:eastAsia="Times New Roman" w:hAnsi="Times New Roman" w:cs="Times New Roman"/>
          <w:snapToGrid w:val="0"/>
          <w:color w:val="auto"/>
          <w:sz w:val="28"/>
          <w:szCs w:val="20"/>
          <w:lang w:bidi="ar-SA"/>
        </w:rPr>
        <w:br w:type="page"/>
      </w:r>
    </w:p>
    <w:p w:rsidR="00613717" w:rsidRPr="00613717" w:rsidRDefault="00613717" w:rsidP="00613717">
      <w:pPr>
        <w:widowControl/>
        <w:jc w:val="center"/>
        <w:rPr>
          <w:rFonts w:ascii="Times New Roman" w:eastAsia="Times New Roman" w:hAnsi="Times New Roman" w:cs="Times New Roman"/>
          <w:b/>
          <w:snapToGrid w:val="0"/>
          <w:color w:val="auto"/>
          <w:sz w:val="28"/>
          <w:szCs w:val="28"/>
          <w:lang w:bidi="ar-SA"/>
        </w:rPr>
      </w:pPr>
      <w:r w:rsidRPr="00613717">
        <w:rPr>
          <w:rFonts w:ascii="Times New Roman" w:eastAsia="Times New Roman" w:hAnsi="Times New Roman" w:cs="Times New Roman"/>
          <w:b/>
          <w:snapToGrid w:val="0"/>
          <w:color w:val="auto"/>
          <w:sz w:val="28"/>
          <w:szCs w:val="28"/>
          <w:lang w:bidi="ar-SA"/>
        </w:rPr>
        <w:lastRenderedPageBreak/>
        <w:t>Паспорт муниципальной программы</w:t>
      </w:r>
    </w:p>
    <w:p w:rsidR="00613717" w:rsidRPr="00613717" w:rsidRDefault="00613717" w:rsidP="00613717">
      <w:pPr>
        <w:keepNext/>
        <w:widowControl/>
        <w:jc w:val="center"/>
        <w:outlineLvl w:val="8"/>
        <w:rPr>
          <w:rFonts w:ascii="Times New Roman" w:eastAsia="Times New Roman" w:hAnsi="Times New Roman" w:cs="Times New Roman"/>
          <w:b/>
          <w:snapToGrid w:val="0"/>
          <w:color w:val="auto"/>
          <w:sz w:val="28"/>
          <w:szCs w:val="28"/>
          <w:lang w:bidi="ar-SA"/>
        </w:rPr>
      </w:pPr>
      <w:r w:rsidRPr="00613717">
        <w:rPr>
          <w:rFonts w:ascii="Times New Roman" w:eastAsia="Times New Roman" w:hAnsi="Times New Roman" w:cs="Times New Roman"/>
          <w:b/>
          <w:snapToGrid w:val="0"/>
          <w:color w:val="auto"/>
          <w:sz w:val="28"/>
          <w:szCs w:val="28"/>
          <w:lang w:bidi="ar-SA"/>
        </w:rPr>
        <w:t xml:space="preserve">«Поддержка социально ориентированных некоммерческих организаций в Высокогорском муниципальном </w:t>
      </w:r>
      <w:proofErr w:type="gramStart"/>
      <w:r w:rsidRPr="00613717">
        <w:rPr>
          <w:rFonts w:ascii="Times New Roman" w:eastAsia="Times New Roman" w:hAnsi="Times New Roman" w:cs="Times New Roman"/>
          <w:b/>
          <w:snapToGrid w:val="0"/>
          <w:color w:val="auto"/>
          <w:sz w:val="28"/>
          <w:szCs w:val="28"/>
          <w:lang w:bidi="ar-SA"/>
        </w:rPr>
        <w:t>районе</w:t>
      </w:r>
      <w:proofErr w:type="gramEnd"/>
      <w:r w:rsidRPr="00613717">
        <w:rPr>
          <w:rFonts w:ascii="Times New Roman" w:eastAsia="Times New Roman" w:hAnsi="Times New Roman" w:cs="Times New Roman"/>
          <w:b/>
          <w:snapToGrid w:val="0"/>
          <w:color w:val="auto"/>
          <w:sz w:val="28"/>
          <w:szCs w:val="28"/>
          <w:lang w:bidi="ar-SA"/>
        </w:rPr>
        <w:t xml:space="preserve"> Республики Татарстан </w:t>
      </w:r>
    </w:p>
    <w:p w:rsidR="00613717" w:rsidRPr="00613717" w:rsidRDefault="00613717" w:rsidP="00613717">
      <w:pPr>
        <w:keepNext/>
        <w:widowControl/>
        <w:jc w:val="center"/>
        <w:outlineLvl w:val="8"/>
        <w:rPr>
          <w:rFonts w:ascii="Times New Roman" w:eastAsia="Times New Roman" w:hAnsi="Times New Roman" w:cs="Times New Roman"/>
          <w:b/>
          <w:snapToGrid w:val="0"/>
          <w:color w:val="auto"/>
          <w:sz w:val="28"/>
          <w:szCs w:val="28"/>
          <w:lang w:bidi="ar-SA"/>
        </w:rPr>
      </w:pPr>
      <w:r w:rsidRPr="00613717">
        <w:rPr>
          <w:rFonts w:ascii="Times New Roman" w:eastAsia="Times New Roman" w:hAnsi="Times New Roman" w:cs="Times New Roman"/>
          <w:b/>
          <w:snapToGrid w:val="0"/>
          <w:color w:val="auto"/>
          <w:sz w:val="28"/>
          <w:szCs w:val="28"/>
          <w:lang w:bidi="ar-SA"/>
        </w:rPr>
        <w:t>на 2017-2019 годы</w:t>
      </w:r>
    </w:p>
    <w:p w:rsidR="00613717" w:rsidRPr="00613717" w:rsidRDefault="00613717" w:rsidP="00613717">
      <w:pPr>
        <w:widowControl/>
        <w:rPr>
          <w:rFonts w:ascii="Times New Roman" w:eastAsia="Times New Roman" w:hAnsi="Times New Roman" w:cs="Times New Roman"/>
          <w:color w:val="auto"/>
          <w:sz w:val="20"/>
          <w:szCs w:val="20"/>
          <w:lang w:bidi="ar-SA"/>
        </w:rPr>
      </w:pPr>
    </w:p>
    <w:p w:rsidR="00613717" w:rsidRPr="00613717" w:rsidRDefault="00613717" w:rsidP="00613717">
      <w:pPr>
        <w:widowControl/>
        <w:rPr>
          <w:rFonts w:ascii="Times New Roman" w:eastAsia="Times New Roman" w:hAnsi="Times New Roman" w:cs="Times New Roman"/>
          <w:color w:val="auto"/>
          <w:sz w:val="20"/>
          <w:szCs w:val="20"/>
          <w:lang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6775"/>
      </w:tblGrid>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Исполнитель-координатор муниципальной программы</w:t>
            </w:r>
          </w:p>
        </w:tc>
        <w:tc>
          <w:tcPr>
            <w:tcW w:w="6775" w:type="dxa"/>
          </w:tcPr>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Исполнительный комитет Высокогорского муниципального района</w:t>
            </w: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Исполнители муниципальной программы</w:t>
            </w:r>
          </w:p>
        </w:tc>
        <w:tc>
          <w:tcPr>
            <w:tcW w:w="6775" w:type="dxa"/>
          </w:tcPr>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социально ориентированные некоммерческие организации.</w:t>
            </w: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Цель муниципальной программы</w:t>
            </w:r>
          </w:p>
        </w:tc>
        <w:tc>
          <w:tcPr>
            <w:tcW w:w="6775" w:type="dxa"/>
          </w:tcPr>
          <w:p w:rsidR="00613717" w:rsidRPr="00613717" w:rsidRDefault="00613717" w:rsidP="00613717">
            <w:pPr>
              <w:widowControl/>
              <w:shd w:val="clear" w:color="auto" w:fill="FFFFFF"/>
              <w:tabs>
                <w:tab w:val="left" w:pos="0"/>
              </w:tabs>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Поддержка деятельности социально ориентированных некоммерческих организаций, осуществляющих деятельность на территории Высокогорского муниципального района</w:t>
            </w: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Задачи муниципальной программы</w:t>
            </w:r>
          </w:p>
        </w:tc>
        <w:tc>
          <w:tcPr>
            <w:tcW w:w="6775" w:type="dxa"/>
          </w:tcPr>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развитие механизмов поддержки социально ориентированных некоммерческих организаций;</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обеспечение открытости информации о муниципальной поддержке социально ориентированных некоммерческих организаций</w:t>
            </w: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Индикаторы муниципальной программы</w:t>
            </w:r>
          </w:p>
        </w:tc>
        <w:tc>
          <w:tcPr>
            <w:tcW w:w="6775" w:type="dxa"/>
          </w:tcPr>
          <w:p w:rsidR="00613717" w:rsidRPr="00613717" w:rsidRDefault="00613717" w:rsidP="00613717">
            <w:pPr>
              <w:widowControl/>
              <w:tabs>
                <w:tab w:val="left" w:pos="-1134"/>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количество проведенных общественных акций и мероприятий;</w:t>
            </w:r>
          </w:p>
          <w:p w:rsidR="00613717" w:rsidRPr="00613717" w:rsidRDefault="00613717" w:rsidP="00613717">
            <w:pPr>
              <w:widowControl/>
              <w:tabs>
                <w:tab w:val="left" w:pos="-1134"/>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количество граждан, принимающих участие в деятельности социально ориентированных некоммерческих организаций;</w:t>
            </w:r>
          </w:p>
          <w:p w:rsidR="00613717" w:rsidRPr="00613717" w:rsidRDefault="00613717" w:rsidP="00613717">
            <w:pPr>
              <w:widowControl/>
              <w:tabs>
                <w:tab w:val="left" w:pos="-1134"/>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количество социально ориентированных некоммерческих организаций, которым оказана финансовая поддержка</w:t>
            </w: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Сроки и этапы реализации муниципальной программы</w:t>
            </w:r>
          </w:p>
        </w:tc>
        <w:tc>
          <w:tcPr>
            <w:tcW w:w="6775" w:type="dxa"/>
          </w:tcPr>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2017-2019 годы</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Объем финансирования муниципальной программы</w:t>
            </w:r>
          </w:p>
        </w:tc>
        <w:tc>
          <w:tcPr>
            <w:tcW w:w="6775" w:type="dxa"/>
          </w:tcPr>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pacing w:val="-2"/>
                <w:sz w:val="28"/>
                <w:szCs w:val="28"/>
                <w:lang w:bidi="ar-SA"/>
              </w:rPr>
              <w:t>Общий объем финансирования из местного бюджета 350</w:t>
            </w:r>
            <w:r w:rsidRPr="00613717">
              <w:rPr>
                <w:rFonts w:ascii="Times New Roman" w:eastAsia="Times New Roman" w:hAnsi="Times New Roman" w:cs="Times New Roman"/>
                <w:color w:val="auto"/>
                <w:sz w:val="28"/>
                <w:szCs w:val="28"/>
                <w:lang w:bidi="ar-SA"/>
              </w:rPr>
              <w:t xml:space="preserve"> тыс. рублей (при </w:t>
            </w:r>
            <w:proofErr w:type="gramStart"/>
            <w:r w:rsidRPr="00613717">
              <w:rPr>
                <w:rFonts w:ascii="Times New Roman" w:eastAsia="Times New Roman" w:hAnsi="Times New Roman" w:cs="Times New Roman"/>
                <w:color w:val="auto"/>
                <w:sz w:val="28"/>
                <w:szCs w:val="28"/>
                <w:lang w:bidi="ar-SA"/>
              </w:rPr>
              <w:t>наличии</w:t>
            </w:r>
            <w:proofErr w:type="gramEnd"/>
            <w:r w:rsidRPr="00613717">
              <w:rPr>
                <w:rFonts w:ascii="Times New Roman" w:eastAsia="Times New Roman" w:hAnsi="Times New Roman" w:cs="Times New Roman"/>
                <w:color w:val="auto"/>
                <w:sz w:val="28"/>
                <w:szCs w:val="28"/>
                <w:lang w:bidi="ar-SA"/>
              </w:rPr>
              <w:t xml:space="preserve"> доп. доходов), в том числе по годам:</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2017 год - 110 тыс. рублей;  </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2018 год –120 тыс. рублей;</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2019 год - 120 тыс. рублей;</w:t>
            </w:r>
          </w:p>
          <w:p w:rsidR="00613717" w:rsidRPr="00613717" w:rsidRDefault="00613717" w:rsidP="00613717">
            <w:pPr>
              <w:widowControl/>
              <w:jc w:val="both"/>
              <w:rPr>
                <w:rFonts w:ascii="Times New Roman" w:eastAsia="Times New Roman" w:hAnsi="Times New Roman" w:cs="Times New Roman"/>
                <w:color w:val="auto"/>
                <w:sz w:val="28"/>
                <w:szCs w:val="28"/>
                <w:lang w:bidi="ar-SA"/>
              </w:rPr>
            </w:pPr>
          </w:p>
        </w:tc>
      </w:tr>
      <w:tr w:rsidR="00613717" w:rsidRPr="00613717" w:rsidTr="006B411C">
        <w:tc>
          <w:tcPr>
            <w:tcW w:w="3431" w:type="dxa"/>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Ожидаемые результаты муниципальной программы</w:t>
            </w:r>
          </w:p>
        </w:tc>
        <w:tc>
          <w:tcPr>
            <w:tcW w:w="6775" w:type="dxa"/>
          </w:tcPr>
          <w:p w:rsidR="00613717" w:rsidRPr="00613717" w:rsidRDefault="00613717" w:rsidP="00613717">
            <w:pPr>
              <w:widowControl/>
              <w:tabs>
                <w:tab w:val="left" w:pos="-1134"/>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создание прозрачной и конкурентной системы муниципальной поддержки социально ориентированных некоммерческих организаций;</w:t>
            </w:r>
          </w:p>
          <w:p w:rsidR="00613717" w:rsidRPr="00613717" w:rsidRDefault="00613717" w:rsidP="00613717">
            <w:pPr>
              <w:widowControl/>
              <w:tabs>
                <w:tab w:val="left" w:pos="-1134"/>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 увеличение количества граждан, принимающих участие в деятельности социально ориентированных некоммерческих организаций </w:t>
            </w:r>
          </w:p>
        </w:tc>
      </w:tr>
    </w:tbl>
    <w:p w:rsidR="00613717" w:rsidRPr="00613717" w:rsidRDefault="00613717" w:rsidP="00613717">
      <w:pPr>
        <w:widowControl/>
        <w:ind w:right="30"/>
        <w:rPr>
          <w:rFonts w:ascii="Arial" w:eastAsia="Times New Roman" w:hAnsi="Arial" w:cs="Arial"/>
          <w:color w:val="FF0000"/>
          <w:sz w:val="18"/>
          <w:szCs w:val="18"/>
          <w:lang w:bidi="ar-SA"/>
        </w:rPr>
      </w:pPr>
    </w:p>
    <w:p w:rsidR="00613717" w:rsidRPr="00613717" w:rsidRDefault="00613717" w:rsidP="00613717">
      <w:pPr>
        <w:widowControl/>
        <w:ind w:right="30" w:firstLine="708"/>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2. Общая характеристика сферы реализации муниципальной программы</w:t>
      </w:r>
    </w:p>
    <w:p w:rsidR="00613717" w:rsidRPr="00613717" w:rsidRDefault="00613717" w:rsidP="00613717">
      <w:pPr>
        <w:widowControl/>
        <w:ind w:left="30" w:right="30"/>
        <w:rPr>
          <w:rFonts w:ascii="Times New Roman" w:eastAsia="Times New Roman" w:hAnsi="Times New Roman" w:cs="Times New Roman"/>
          <w:color w:val="FF0000"/>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Некоммерческая организация (НКО) - </w:t>
      </w:r>
      <w:hyperlink r:id="rId12" w:tooltip="Организация (страница отсутствует)" w:history="1">
        <w:r w:rsidRPr="00613717">
          <w:rPr>
            <w:rFonts w:ascii="Times New Roman" w:eastAsia="Times New Roman" w:hAnsi="Times New Roman" w:cs="Times New Roman"/>
            <w:color w:val="auto"/>
            <w:sz w:val="28"/>
            <w:szCs w:val="28"/>
            <w:lang w:bidi="ar-SA"/>
          </w:rPr>
          <w:t>организация</w:t>
        </w:r>
      </w:hyperlink>
      <w:r w:rsidRPr="00613717">
        <w:rPr>
          <w:rFonts w:ascii="Times New Roman" w:eastAsia="Times New Roman" w:hAnsi="Times New Roman" w:cs="Times New Roman"/>
          <w:color w:val="auto"/>
          <w:sz w:val="28"/>
          <w:szCs w:val="28"/>
          <w:lang w:bidi="ar-SA"/>
        </w:rPr>
        <w:t xml:space="preserve">, не имеющая в качестве основной цели своей деятельности извлечение </w:t>
      </w:r>
      <w:hyperlink r:id="rId13" w:tooltip="Прибыль" w:history="1">
        <w:r w:rsidRPr="00613717">
          <w:rPr>
            <w:rFonts w:ascii="Times New Roman" w:eastAsia="Times New Roman" w:hAnsi="Times New Roman" w:cs="Times New Roman"/>
            <w:color w:val="auto"/>
            <w:sz w:val="28"/>
            <w:szCs w:val="28"/>
            <w:lang w:bidi="ar-SA"/>
          </w:rPr>
          <w:t>прибыли</w:t>
        </w:r>
      </w:hyperlink>
      <w:r w:rsidRPr="00613717">
        <w:rPr>
          <w:rFonts w:ascii="Times New Roman" w:eastAsia="Times New Roman" w:hAnsi="Times New Roman" w:cs="Times New Roman"/>
          <w:color w:val="auto"/>
          <w:sz w:val="28"/>
          <w:szCs w:val="28"/>
          <w:lang w:bidi="ar-SA"/>
        </w:rPr>
        <w:t xml:space="preserve"> и не распределяющая полученную прибыль между участниками. </w:t>
      </w:r>
      <w:proofErr w:type="gramStart"/>
      <w:r w:rsidRPr="00613717">
        <w:rPr>
          <w:rFonts w:ascii="Times New Roman" w:eastAsia="Times New Roman" w:hAnsi="Times New Roman" w:cs="Times New Roman"/>
          <w:color w:val="auto"/>
          <w:sz w:val="28"/>
          <w:szCs w:val="28"/>
          <w:lang w:bidi="ar-SA"/>
        </w:rPr>
        <w:t>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r w:rsidRPr="00613717">
        <w:rPr>
          <w:rFonts w:ascii="Times New Roman" w:eastAsia="Times New Roman" w:hAnsi="Times New Roman" w:cs="Times New Roman"/>
          <w:color w:val="auto"/>
          <w:sz w:val="28"/>
          <w:szCs w:val="28"/>
          <w:lang w:bidi="ar-SA"/>
        </w:rPr>
        <w:t xml:space="preserve"> </w:t>
      </w:r>
      <w:proofErr w:type="gramStart"/>
      <w:r w:rsidRPr="00613717">
        <w:rPr>
          <w:rFonts w:ascii="Times New Roman" w:eastAsia="Times New Roman" w:hAnsi="Times New Roman" w:cs="Times New Roman"/>
          <w:color w:val="auto"/>
          <w:sz w:val="28"/>
          <w:szCs w:val="28"/>
          <w:lang w:bidi="ar-SA"/>
        </w:rPr>
        <w:t>Некоммерческие</w:t>
      </w:r>
      <w:proofErr w:type="gramEnd"/>
      <w:r w:rsidRPr="00613717">
        <w:rPr>
          <w:rFonts w:ascii="Times New Roman" w:eastAsia="Times New Roman" w:hAnsi="Times New Roman" w:cs="Times New Roman"/>
          <w:color w:val="auto"/>
          <w:sz w:val="28"/>
          <w:szCs w:val="28"/>
          <w:lang w:bidi="ar-SA"/>
        </w:rPr>
        <w:t xml:space="preserve"> организации вправе заниматься </w:t>
      </w:r>
      <w:hyperlink r:id="rId14" w:tooltip="Предпринимательство" w:history="1">
        <w:r w:rsidRPr="00613717">
          <w:rPr>
            <w:rFonts w:ascii="Times New Roman" w:eastAsia="Times New Roman" w:hAnsi="Times New Roman" w:cs="Times New Roman"/>
            <w:color w:val="auto"/>
            <w:sz w:val="28"/>
            <w:szCs w:val="28"/>
            <w:lang w:bidi="ar-SA"/>
          </w:rPr>
          <w:t>предпринимательской</w:t>
        </w:r>
      </w:hyperlink>
      <w:r w:rsidRPr="00613717">
        <w:rPr>
          <w:rFonts w:ascii="Times New Roman" w:eastAsia="Times New Roman" w:hAnsi="Times New Roman" w:cs="Times New Roman"/>
          <w:color w:val="auto"/>
          <w:sz w:val="28"/>
          <w:szCs w:val="28"/>
          <w:lang w:bidi="ar-SA"/>
        </w:rPr>
        <w:t xml:space="preserve"> деятельностью, только если данная деятельность направлена на достижение целей организации добра.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Сегодня, общество столкнулось с трудностями решения не только экономических, но и важнейших социально-культурных проблем. </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Федеральным </w:t>
      </w:r>
      <w:hyperlink r:id="rId15" w:history="1">
        <w:r w:rsidRPr="00613717">
          <w:rPr>
            <w:rFonts w:ascii="Times New Roman" w:eastAsia="Times New Roman" w:hAnsi="Times New Roman" w:cs="Times New Roman"/>
            <w:color w:val="auto"/>
            <w:sz w:val="28"/>
            <w:szCs w:val="28"/>
            <w:lang w:bidi="ar-SA"/>
          </w:rPr>
          <w:t>законом</w:t>
        </w:r>
      </w:hyperlink>
      <w:r w:rsidRPr="00613717">
        <w:rPr>
          <w:rFonts w:ascii="Times New Roman" w:eastAsia="Times New Roman" w:hAnsi="Times New Roman" w:cs="Times New Roman"/>
          <w:color w:val="auto"/>
          <w:sz w:val="28"/>
          <w:szCs w:val="28"/>
          <w:lang w:bidi="ar-SA"/>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proofErr w:type="gramStart"/>
      <w:r w:rsidRPr="00613717">
        <w:rPr>
          <w:rFonts w:ascii="Times New Roman" w:eastAsia="Times New Roman" w:hAnsi="Times New Roman" w:cs="Times New Roman"/>
          <w:color w:val="auto"/>
          <w:sz w:val="28"/>
          <w:szCs w:val="28"/>
          <w:lang w:bidi="ar-SA"/>
        </w:rPr>
        <w:t xml:space="preserve">Социально ориентированными признаются некоммерческие организации, созданные в предусмотренных Федеральным </w:t>
      </w:r>
      <w:hyperlink r:id="rId16" w:history="1">
        <w:r w:rsidRPr="00613717">
          <w:rPr>
            <w:rFonts w:ascii="Times New Roman" w:eastAsia="Times New Roman" w:hAnsi="Times New Roman" w:cs="Times New Roman"/>
            <w:color w:val="auto"/>
            <w:sz w:val="28"/>
            <w:szCs w:val="28"/>
            <w:lang w:bidi="ar-SA"/>
          </w:rPr>
          <w:t>законом</w:t>
        </w:r>
      </w:hyperlink>
      <w:r w:rsidRPr="00613717">
        <w:rPr>
          <w:rFonts w:ascii="Times New Roman" w:eastAsia="Times New Roman" w:hAnsi="Times New Roman" w:cs="Times New Roman"/>
          <w:color w:val="auto"/>
          <w:sz w:val="28"/>
          <w:szCs w:val="28"/>
          <w:lang w:bidi="ar-SA"/>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w:t>
      </w:r>
      <w:r w:rsidRPr="00613717">
        <w:rPr>
          <w:rFonts w:ascii="Times New Roman" w:eastAsia="Times New Roman" w:hAnsi="Times New Roman" w:cs="Times New Roman"/>
          <w:color w:val="auto"/>
          <w:sz w:val="28"/>
          <w:szCs w:val="28"/>
          <w:lang w:bidi="ar-SA"/>
        </w:rPr>
        <w:lastRenderedPageBreak/>
        <w:t>решение социальных проблем, развитие гражданского общества в Российской Федерации.</w:t>
      </w:r>
      <w:proofErr w:type="gramEnd"/>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города.</w:t>
      </w:r>
    </w:p>
    <w:p w:rsidR="00613717" w:rsidRPr="00613717" w:rsidRDefault="00613717" w:rsidP="00613717">
      <w:pPr>
        <w:widowControl/>
        <w:autoSpaceDE w:val="0"/>
        <w:autoSpaceDN w:val="0"/>
        <w:adjustRightInd w:val="0"/>
        <w:ind w:firstLine="567"/>
        <w:jc w:val="both"/>
        <w:outlineLvl w:val="0"/>
        <w:rPr>
          <w:rFonts w:ascii="Times New Roman" w:eastAsia="Times New Roman" w:hAnsi="Times New Roman" w:cs="Times New Roman"/>
          <w:color w:val="auto"/>
          <w:sz w:val="28"/>
          <w:szCs w:val="28"/>
          <w:lang w:eastAsia="ar-SA" w:bidi="ar-SA"/>
        </w:rPr>
      </w:pPr>
      <w:r w:rsidRPr="00613717">
        <w:rPr>
          <w:rFonts w:ascii="Times New Roman" w:eastAsia="Times New Roman" w:hAnsi="Times New Roman" w:cs="Times New Roman"/>
          <w:color w:val="auto"/>
          <w:sz w:val="28"/>
          <w:szCs w:val="28"/>
          <w:lang w:eastAsia="ar-SA" w:bidi="ar-SA"/>
        </w:rPr>
        <w:t xml:space="preserve">Федеральным законом от 6 октября 2003 года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отнесены </w:t>
      </w:r>
      <w:proofErr w:type="gramStart"/>
      <w:r w:rsidRPr="00613717">
        <w:rPr>
          <w:rFonts w:ascii="Times New Roman" w:eastAsia="Times New Roman" w:hAnsi="Times New Roman" w:cs="Times New Roman"/>
          <w:color w:val="auto"/>
          <w:sz w:val="28"/>
          <w:szCs w:val="28"/>
          <w:lang w:eastAsia="ar-SA" w:bidi="ar-SA"/>
        </w:rPr>
        <w:t>к</w:t>
      </w:r>
      <w:proofErr w:type="gramEnd"/>
    </w:p>
    <w:p w:rsidR="00613717" w:rsidRPr="00613717" w:rsidRDefault="00613717" w:rsidP="00613717">
      <w:pPr>
        <w:widowControl/>
        <w:autoSpaceDE w:val="0"/>
        <w:autoSpaceDN w:val="0"/>
        <w:adjustRightInd w:val="0"/>
        <w:jc w:val="both"/>
        <w:outlineLvl w:val="0"/>
        <w:rPr>
          <w:rFonts w:ascii="Times New Roman" w:eastAsia="Times New Roman" w:hAnsi="Times New Roman" w:cs="Times New Roman"/>
          <w:color w:val="auto"/>
          <w:sz w:val="28"/>
          <w:szCs w:val="28"/>
          <w:lang w:eastAsia="ar-SA" w:bidi="ar-SA"/>
        </w:rPr>
      </w:pPr>
      <w:r w:rsidRPr="00613717">
        <w:rPr>
          <w:rFonts w:ascii="Times New Roman" w:eastAsia="Times New Roman" w:hAnsi="Times New Roman" w:cs="Times New Roman"/>
          <w:color w:val="auto"/>
          <w:sz w:val="28"/>
          <w:szCs w:val="28"/>
          <w:lang w:eastAsia="ar-SA" w:bidi="ar-SA"/>
        </w:rPr>
        <w:t xml:space="preserve">вопросам местного значения. </w:t>
      </w:r>
    </w:p>
    <w:p w:rsidR="00613717" w:rsidRPr="00613717" w:rsidRDefault="00613717" w:rsidP="00613717">
      <w:pPr>
        <w:widowControl/>
        <w:shd w:val="clear" w:color="auto" w:fill="FFFFFF"/>
        <w:autoSpaceDE w:val="0"/>
        <w:autoSpaceDN w:val="0"/>
        <w:adjustRightInd w:val="0"/>
        <w:ind w:firstLine="567"/>
        <w:jc w:val="both"/>
        <w:outlineLvl w:val="0"/>
        <w:rPr>
          <w:rFonts w:ascii="Times New Roman" w:eastAsia="Times New Roman" w:hAnsi="Times New Roman" w:cs="Times New Roman"/>
          <w:color w:val="auto"/>
          <w:sz w:val="28"/>
          <w:szCs w:val="28"/>
          <w:lang w:eastAsia="ar-SA" w:bidi="ar-SA"/>
        </w:rPr>
      </w:pPr>
      <w:r w:rsidRPr="00613717">
        <w:rPr>
          <w:rFonts w:ascii="Times New Roman" w:eastAsia="Times New Roman" w:hAnsi="Times New Roman" w:cs="Times New Roman"/>
          <w:color w:val="auto"/>
          <w:sz w:val="28"/>
          <w:szCs w:val="28"/>
          <w:lang w:eastAsia="ar-SA" w:bidi="ar-SA"/>
        </w:rPr>
        <w:t>На 1 марта 2017 года на территории Высокогорского муниципального района имеет статус юридического лица 58 социально ориентированных некоммерческих организаций (религиозные организации).</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На сегодняшний день потенциал гражданских инициатив нельзя назвать реализованным.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Слабыми сторонами развития некоммерческого сектора в муниципальном </w:t>
      </w:r>
      <w:proofErr w:type="gramStart"/>
      <w:r w:rsidRPr="00613717">
        <w:rPr>
          <w:rFonts w:ascii="Times New Roman" w:eastAsia="Times New Roman" w:hAnsi="Times New Roman" w:cs="Times New Roman"/>
          <w:color w:val="auto"/>
          <w:sz w:val="28"/>
          <w:szCs w:val="28"/>
          <w:lang w:bidi="ar-SA"/>
        </w:rPr>
        <w:t>образовании</w:t>
      </w:r>
      <w:proofErr w:type="gramEnd"/>
      <w:r w:rsidRPr="00613717">
        <w:rPr>
          <w:rFonts w:ascii="Times New Roman" w:eastAsia="Times New Roman" w:hAnsi="Times New Roman" w:cs="Times New Roman"/>
          <w:color w:val="auto"/>
          <w:sz w:val="28"/>
          <w:szCs w:val="28"/>
          <w:lang w:bidi="ar-SA"/>
        </w:rPr>
        <w:t xml:space="preserve"> являются: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низкая гражданская активность населения;</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неравномерность развития отдельных видов общественной активности населения;</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-отсутствие системы эффективного взаимодействия органов местного самоуправления и населения;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неподготовленность к работе со средствами массовой информации, низкий уровень информированности общества о деятельности НКО;</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 ограниченные ресурсы НКО – человеческие, финансовые, технические;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 разобщенность организаций, отсутствие налаженных внутренних контактов на </w:t>
      </w:r>
      <w:proofErr w:type="gramStart"/>
      <w:r w:rsidRPr="00613717">
        <w:rPr>
          <w:rFonts w:ascii="Times New Roman" w:eastAsia="Times New Roman" w:hAnsi="Times New Roman" w:cs="Times New Roman"/>
          <w:color w:val="auto"/>
          <w:sz w:val="28"/>
          <w:szCs w:val="28"/>
          <w:lang w:bidi="ar-SA"/>
        </w:rPr>
        <w:t>уровне</w:t>
      </w:r>
      <w:proofErr w:type="gramEnd"/>
      <w:r w:rsidRPr="00613717">
        <w:rPr>
          <w:rFonts w:ascii="Times New Roman" w:eastAsia="Times New Roman" w:hAnsi="Times New Roman" w:cs="Times New Roman"/>
          <w:color w:val="auto"/>
          <w:sz w:val="28"/>
          <w:szCs w:val="28"/>
          <w:lang w:bidi="ar-SA"/>
        </w:rPr>
        <w:t xml:space="preserve"> муниципального образования.</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w:t>
      </w:r>
    </w:p>
    <w:p w:rsidR="00613717" w:rsidRPr="00613717" w:rsidRDefault="00613717" w:rsidP="00613717">
      <w:pPr>
        <w:widowControl/>
        <w:autoSpaceDE w:val="0"/>
        <w:autoSpaceDN w:val="0"/>
        <w:adjustRightInd w:val="0"/>
        <w:ind w:firstLine="567"/>
        <w:jc w:val="both"/>
        <w:outlineLvl w:val="0"/>
        <w:rPr>
          <w:rFonts w:ascii="Times New Roman" w:eastAsia="Times New Roman" w:hAnsi="Times New Roman" w:cs="Times New Roman"/>
          <w:color w:val="auto"/>
          <w:sz w:val="28"/>
          <w:szCs w:val="28"/>
          <w:lang w:eastAsia="ar-SA" w:bidi="ar-SA"/>
        </w:rPr>
      </w:pPr>
      <w:r w:rsidRPr="00613717">
        <w:rPr>
          <w:rFonts w:ascii="Times New Roman" w:eastAsia="Times New Roman" w:hAnsi="Times New Roman" w:cs="Times New Roman"/>
          <w:color w:val="auto"/>
          <w:sz w:val="28"/>
          <w:szCs w:val="28"/>
          <w:lang w:eastAsia="ar-SA" w:bidi="ar-SA"/>
        </w:rPr>
        <w:t xml:space="preserve">Основным содержанием деятельности по реализации программы является создание и поддержание условий, способствующих формированию и эффективной работе некоммерческого сектора в районе.  При наличии благоприятных условий, развитие гражданской активности обеспечит саморазвитие институтов гражданского </w:t>
      </w:r>
      <w:r w:rsidRPr="00613717">
        <w:rPr>
          <w:rFonts w:ascii="Times New Roman" w:eastAsia="Times New Roman" w:hAnsi="Times New Roman" w:cs="Times New Roman"/>
          <w:color w:val="auto"/>
          <w:sz w:val="28"/>
          <w:szCs w:val="28"/>
          <w:lang w:eastAsia="ar-SA" w:bidi="ar-SA"/>
        </w:rPr>
        <w:lastRenderedPageBreak/>
        <w:t xml:space="preserve">общества, которые смогут постепенно расширять сферу своей ответственности за решение актуальных для района и его жителей задач и проблем.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p>
    <w:p w:rsidR="00613717" w:rsidRPr="00613717" w:rsidRDefault="00613717" w:rsidP="00613717">
      <w:pPr>
        <w:widowControl/>
        <w:numPr>
          <w:ilvl w:val="0"/>
          <w:numId w:val="10"/>
        </w:numPr>
        <w:ind w:right="30"/>
        <w:contextualSpacing/>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Цели, задачи и индикаторы достижения целей и решения задач</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Целью Программы является: </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поддержка деятельности социально ориентированных некоммерческих организаций, осуществляющих деятельность на территории Высокогорского муниципального района.</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Программа предполагает решение следующих задач:</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 развитие механизмов поддержки социально ориентированных некоммерческих организаций; </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обеспечение открытости информации о муниципальной поддержке социально ориентированных некоммерческих организаций.</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В соответствии с поставленными задачами предполагается достижение следующих индикаторов и показателей муниципальной программы:</w:t>
      </w:r>
    </w:p>
    <w:p w:rsidR="00613717" w:rsidRPr="00613717" w:rsidRDefault="00613717" w:rsidP="00613717">
      <w:pPr>
        <w:widowControl/>
        <w:ind w:firstLine="709"/>
        <w:jc w:val="right"/>
        <w:rPr>
          <w:rFonts w:ascii="Times New Roman" w:eastAsia="Times New Roman" w:hAnsi="Times New Roman" w:cs="Times New Roman"/>
          <w:color w:val="auto"/>
          <w:sz w:val="26"/>
          <w:szCs w:val="26"/>
          <w:lang w:bidi="ar-SA"/>
        </w:rPr>
      </w:pPr>
      <w:r w:rsidRPr="00613717">
        <w:rPr>
          <w:rFonts w:ascii="Times New Roman" w:eastAsia="Times New Roman" w:hAnsi="Times New Roman" w:cs="Times New Roman"/>
          <w:color w:val="auto"/>
          <w:sz w:val="26"/>
          <w:szCs w:val="26"/>
          <w:lang w:bidi="ar-SA"/>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9"/>
        <w:gridCol w:w="2578"/>
        <w:gridCol w:w="2579"/>
      </w:tblGrid>
      <w:tr w:rsidR="00613717" w:rsidRPr="00613717" w:rsidTr="006B411C">
        <w:tc>
          <w:tcPr>
            <w:tcW w:w="2578" w:type="dxa"/>
            <w:tcBorders>
              <w:bottom w:val="nil"/>
            </w:tcBorders>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p>
        </w:tc>
        <w:tc>
          <w:tcPr>
            <w:tcW w:w="7736" w:type="dxa"/>
            <w:gridSpan w:val="3"/>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Наименование индикаторов и показателей</w:t>
            </w:r>
          </w:p>
        </w:tc>
      </w:tr>
      <w:tr w:rsidR="00613717" w:rsidRPr="00613717" w:rsidTr="006B411C">
        <w:tc>
          <w:tcPr>
            <w:tcW w:w="2578" w:type="dxa"/>
            <w:tcBorders>
              <w:top w:val="nil"/>
            </w:tcBorders>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Количество проведенных общественных мероприятий </w:t>
            </w:r>
          </w:p>
          <w:p w:rsidR="00613717" w:rsidRPr="00613717" w:rsidRDefault="00613717" w:rsidP="00613717">
            <w:pPr>
              <w:widowControl/>
              <w:jc w:val="center"/>
              <w:rPr>
                <w:rFonts w:ascii="Times New Roman" w:eastAsia="Times New Roman" w:hAnsi="Times New Roman" w:cs="Times New Roman"/>
                <w:i/>
                <w:color w:val="auto"/>
                <w:sz w:val="28"/>
                <w:szCs w:val="28"/>
                <w:lang w:bidi="ar-SA"/>
              </w:rPr>
            </w:pPr>
            <w:r w:rsidRPr="00613717">
              <w:rPr>
                <w:rFonts w:ascii="Times New Roman" w:eastAsia="Times New Roman" w:hAnsi="Times New Roman" w:cs="Times New Roman"/>
                <w:i/>
                <w:color w:val="auto"/>
                <w:sz w:val="28"/>
                <w:szCs w:val="28"/>
                <w:lang w:bidi="ar-SA"/>
              </w:rPr>
              <w:t>единиц</w:t>
            </w:r>
          </w:p>
        </w:t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Количество граждан, принимающих участие в деятельности социально ориентированных некоммерческих организаций,</w:t>
            </w:r>
          </w:p>
          <w:p w:rsidR="00613717" w:rsidRPr="00613717" w:rsidRDefault="00613717" w:rsidP="00613717">
            <w:pPr>
              <w:widowControl/>
              <w:jc w:val="center"/>
              <w:rPr>
                <w:rFonts w:ascii="Times New Roman" w:eastAsia="Times New Roman" w:hAnsi="Times New Roman" w:cs="Times New Roman"/>
                <w:i/>
                <w:color w:val="auto"/>
                <w:sz w:val="28"/>
                <w:szCs w:val="28"/>
                <w:lang w:bidi="ar-SA"/>
              </w:rPr>
            </w:pPr>
            <w:r w:rsidRPr="00613717">
              <w:rPr>
                <w:rFonts w:ascii="Times New Roman" w:eastAsia="Times New Roman" w:hAnsi="Times New Roman" w:cs="Times New Roman"/>
                <w:i/>
                <w:color w:val="auto"/>
                <w:sz w:val="28"/>
                <w:szCs w:val="28"/>
                <w:lang w:bidi="ar-SA"/>
              </w:rPr>
              <w:t>человек</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Финансовая поддержка (количество социально ориентированных некоммерческих организаций),</w:t>
            </w:r>
          </w:p>
          <w:p w:rsidR="00613717" w:rsidRPr="00613717" w:rsidRDefault="00613717" w:rsidP="00613717">
            <w:pPr>
              <w:widowControl/>
              <w:jc w:val="center"/>
              <w:rPr>
                <w:rFonts w:ascii="Times New Roman" w:eastAsia="Times New Roman" w:hAnsi="Times New Roman" w:cs="Times New Roman"/>
                <w:i/>
                <w:color w:val="auto"/>
                <w:sz w:val="28"/>
                <w:szCs w:val="28"/>
                <w:lang w:bidi="ar-SA"/>
              </w:rPr>
            </w:pPr>
            <w:r w:rsidRPr="00613717">
              <w:rPr>
                <w:rFonts w:ascii="Times New Roman" w:eastAsia="Times New Roman" w:hAnsi="Times New Roman" w:cs="Times New Roman"/>
                <w:i/>
                <w:color w:val="auto"/>
                <w:sz w:val="28"/>
                <w:szCs w:val="28"/>
                <w:lang w:bidi="ar-SA"/>
              </w:rPr>
              <w:t>единиц</w:t>
            </w:r>
          </w:p>
        </w:tc>
      </w:tr>
      <w:tr w:rsidR="00613717" w:rsidRPr="00613717" w:rsidTr="006B411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2017 год</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70</w:t>
            </w:r>
          </w:p>
        </w:t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850</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1</w:t>
            </w:r>
          </w:p>
        </w:tc>
      </w:tr>
      <w:tr w:rsidR="00613717" w:rsidRPr="00613717" w:rsidTr="006B411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2018 год</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80</w:t>
            </w:r>
          </w:p>
        </w:t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900</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w:t>
            </w:r>
          </w:p>
        </w:tc>
      </w:tr>
      <w:tr w:rsidR="00613717" w:rsidRPr="00613717" w:rsidTr="006B411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2019 год</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90</w:t>
            </w:r>
          </w:p>
        </w:tc>
        <w:tc>
          <w:tcPr>
            <w:tcW w:w="2578"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950</w:t>
            </w:r>
          </w:p>
        </w:tc>
        <w:tc>
          <w:tcPr>
            <w:tcW w:w="2579"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w:t>
            </w:r>
          </w:p>
        </w:tc>
      </w:tr>
    </w:tbl>
    <w:p w:rsidR="00613717" w:rsidRPr="00613717" w:rsidRDefault="00613717" w:rsidP="00613717">
      <w:pPr>
        <w:widowControl/>
        <w:jc w:val="both"/>
        <w:rPr>
          <w:rFonts w:ascii="Times New Roman" w:eastAsia="Times New Roman" w:hAnsi="Times New Roman" w:cs="Times New Roman"/>
          <w:color w:val="auto"/>
          <w:sz w:val="28"/>
          <w:szCs w:val="28"/>
          <w:lang w:bidi="ar-SA"/>
        </w:rPr>
      </w:pPr>
    </w:p>
    <w:p w:rsidR="00613717" w:rsidRPr="00613717" w:rsidRDefault="00613717" w:rsidP="00613717">
      <w:pPr>
        <w:widowControl/>
        <w:numPr>
          <w:ilvl w:val="0"/>
          <w:numId w:val="10"/>
        </w:numPr>
        <w:ind w:right="30"/>
        <w:contextualSpacing/>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Основные ожидаемые конечные результаты муниципальной программы</w:t>
      </w:r>
    </w:p>
    <w:p w:rsidR="00613717" w:rsidRPr="00613717" w:rsidRDefault="00613717" w:rsidP="00613717">
      <w:pPr>
        <w:widowControl/>
        <w:ind w:firstLine="709"/>
        <w:jc w:val="both"/>
        <w:rPr>
          <w:rFonts w:ascii="Times New Roman" w:eastAsia="Times New Roman" w:hAnsi="Times New Roman" w:cs="Times New Roman"/>
          <w:color w:val="auto"/>
          <w:sz w:val="16"/>
          <w:szCs w:val="16"/>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В результате реализации Программы в 2019 году предполагается:</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создание прозрачной и конкурентной системы муниципальной поддержки социально ориентированных некоммерческих организаций;</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-увеличение количества проведенных общественных мероприятий до 90 единиц;</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-увеличение количества граждан, принимающих участие в деятельности социально ориентированных некоммерческих организаций до 950 человек.</w:t>
      </w:r>
    </w:p>
    <w:p w:rsidR="00613717" w:rsidRPr="00613717" w:rsidRDefault="00613717" w:rsidP="00613717">
      <w:pPr>
        <w:widowControl/>
        <w:tabs>
          <w:tab w:val="left" w:pos="-1134"/>
          <w:tab w:val="left" w:pos="1134"/>
        </w:tabs>
        <w:overflowPunct w:val="0"/>
        <w:autoSpaceDE w:val="0"/>
        <w:autoSpaceDN w:val="0"/>
        <w:adjustRightInd w:val="0"/>
        <w:ind w:left="180"/>
        <w:textAlignment w:val="baseline"/>
        <w:rPr>
          <w:rFonts w:ascii="Times New Roman" w:eastAsia="Times New Roman" w:hAnsi="Times New Roman" w:cs="Times New Roman"/>
          <w:color w:val="auto"/>
          <w:sz w:val="16"/>
          <w:szCs w:val="16"/>
          <w:lang w:bidi="ar-SA"/>
        </w:rPr>
      </w:pPr>
    </w:p>
    <w:p w:rsidR="00613717" w:rsidRPr="00613717" w:rsidRDefault="00613717" w:rsidP="00613717">
      <w:pPr>
        <w:widowControl/>
        <w:numPr>
          <w:ilvl w:val="0"/>
          <w:numId w:val="10"/>
        </w:numPr>
        <w:ind w:right="30"/>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Сроки и этапы реализации муниципальной программы</w:t>
      </w:r>
    </w:p>
    <w:p w:rsidR="00613717" w:rsidRPr="00613717" w:rsidRDefault="00613717" w:rsidP="00613717">
      <w:pPr>
        <w:widowControl/>
        <w:tabs>
          <w:tab w:val="left" w:pos="-1134"/>
          <w:tab w:val="left" w:pos="1134"/>
        </w:tabs>
        <w:overflowPunct w:val="0"/>
        <w:autoSpaceDE w:val="0"/>
        <w:autoSpaceDN w:val="0"/>
        <w:adjustRightInd w:val="0"/>
        <w:ind w:left="180"/>
        <w:jc w:val="center"/>
        <w:textAlignment w:val="baseline"/>
        <w:rPr>
          <w:rFonts w:ascii="Times New Roman" w:eastAsia="Times New Roman" w:hAnsi="Times New Roman" w:cs="Times New Roman"/>
          <w:color w:val="auto"/>
          <w:sz w:val="16"/>
          <w:szCs w:val="16"/>
          <w:lang w:bidi="ar-SA"/>
        </w:rPr>
      </w:pP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Программа реализуется в течение 2017-2019 годов.</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p>
    <w:p w:rsidR="00613717" w:rsidRPr="00613717" w:rsidRDefault="00613717" w:rsidP="00613717">
      <w:pPr>
        <w:widowControl/>
        <w:numPr>
          <w:ilvl w:val="0"/>
          <w:numId w:val="10"/>
        </w:numPr>
        <w:ind w:right="30"/>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lastRenderedPageBreak/>
        <w:t>Перечень мероприятий муниципальной программы</w:t>
      </w:r>
    </w:p>
    <w:p w:rsidR="00613717" w:rsidRPr="00613717" w:rsidRDefault="00613717" w:rsidP="00613717">
      <w:pPr>
        <w:widowControl/>
        <w:tabs>
          <w:tab w:val="left" w:pos="-1134"/>
          <w:tab w:val="left" w:pos="1134"/>
        </w:tabs>
        <w:overflowPunct w:val="0"/>
        <w:autoSpaceDE w:val="0"/>
        <w:autoSpaceDN w:val="0"/>
        <w:adjustRightInd w:val="0"/>
        <w:ind w:left="180"/>
        <w:jc w:val="center"/>
        <w:textAlignment w:val="baseline"/>
        <w:rPr>
          <w:rFonts w:ascii="Times New Roman" w:eastAsia="Times New Roman" w:hAnsi="Times New Roman" w:cs="Times New Roman"/>
          <w:b/>
          <w:snapToGrid w:val="0"/>
          <w:color w:val="auto"/>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Программа включает следующие приоритетные направления поддержки деятельности социально ориентированных некоммерческих организаций, осуществляющих деятельность на территории Высокогорского муниципального района: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финансовая поддержка социально ориентированных некоммерческих организаций;</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информационная и консультативная поддержка социально ориентированных некоммерческих организаций.</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Приоритетные направления </w:t>
      </w:r>
      <w:proofErr w:type="gramStart"/>
      <w:r w:rsidRPr="00613717">
        <w:rPr>
          <w:rFonts w:ascii="Times New Roman" w:eastAsia="Times New Roman" w:hAnsi="Times New Roman" w:cs="Times New Roman"/>
          <w:color w:val="auto"/>
          <w:sz w:val="28"/>
          <w:szCs w:val="28"/>
          <w:lang w:bidi="ar-SA"/>
        </w:rPr>
        <w:t>финансовой</w:t>
      </w:r>
      <w:proofErr w:type="gramEnd"/>
      <w:r w:rsidRPr="00613717">
        <w:rPr>
          <w:rFonts w:ascii="Times New Roman" w:eastAsia="Times New Roman" w:hAnsi="Times New Roman" w:cs="Times New Roman"/>
          <w:color w:val="auto"/>
          <w:sz w:val="28"/>
          <w:szCs w:val="28"/>
          <w:lang w:bidi="ar-SA"/>
        </w:rPr>
        <w:t xml:space="preserve"> поддержки социально ориентированных некоммерческих организаций:</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социальная защита и поддержка участников и инвалидов ВОВ, малолетних узников фашистских концлагерей;</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добровольческая деятельность в области охраны общественного порядка;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-благотворительная деятельность, а также деятельность в области благотворительности, направленная на решение социальных, культурных, образовательных и иных общественно значимых проблем Высокогорского муниципального района.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Перечень программных мероприятий указан в </w:t>
      </w:r>
      <w:proofErr w:type="gramStart"/>
      <w:r w:rsidRPr="00613717">
        <w:rPr>
          <w:rFonts w:ascii="Times New Roman" w:eastAsia="Times New Roman" w:hAnsi="Times New Roman" w:cs="Times New Roman"/>
          <w:color w:val="auto"/>
          <w:sz w:val="28"/>
          <w:szCs w:val="28"/>
          <w:lang w:bidi="ar-SA"/>
        </w:rPr>
        <w:t>приложении</w:t>
      </w:r>
      <w:proofErr w:type="gramEnd"/>
      <w:r w:rsidRPr="00613717">
        <w:rPr>
          <w:rFonts w:ascii="Times New Roman" w:eastAsia="Times New Roman" w:hAnsi="Times New Roman" w:cs="Times New Roman"/>
          <w:color w:val="auto"/>
          <w:sz w:val="28"/>
          <w:szCs w:val="28"/>
          <w:lang w:bidi="ar-SA"/>
        </w:rPr>
        <w:t xml:space="preserve"> к Программе.</w:t>
      </w:r>
    </w:p>
    <w:p w:rsidR="00613717" w:rsidRPr="00613717" w:rsidRDefault="00613717" w:rsidP="00613717">
      <w:pPr>
        <w:widowControl/>
        <w:tabs>
          <w:tab w:val="left" w:pos="-1134"/>
          <w:tab w:val="left" w:pos="1134"/>
        </w:tabs>
        <w:overflowPunct w:val="0"/>
        <w:autoSpaceDE w:val="0"/>
        <w:autoSpaceDN w:val="0"/>
        <w:adjustRightInd w:val="0"/>
        <w:ind w:left="180"/>
        <w:jc w:val="center"/>
        <w:textAlignment w:val="baseline"/>
        <w:rPr>
          <w:rFonts w:ascii="Times New Roman" w:eastAsia="Times New Roman" w:hAnsi="Times New Roman" w:cs="Times New Roman"/>
          <w:b/>
          <w:snapToGrid w:val="0"/>
          <w:color w:val="auto"/>
          <w:sz w:val="28"/>
          <w:szCs w:val="28"/>
          <w:lang w:bidi="ar-SA"/>
        </w:rPr>
      </w:pPr>
    </w:p>
    <w:p w:rsidR="00613717" w:rsidRPr="00613717" w:rsidRDefault="00613717" w:rsidP="00613717">
      <w:pPr>
        <w:widowControl/>
        <w:numPr>
          <w:ilvl w:val="0"/>
          <w:numId w:val="10"/>
        </w:numPr>
        <w:ind w:right="30"/>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Финансовое обеспечение муниципальной программы</w:t>
      </w:r>
    </w:p>
    <w:p w:rsidR="00613717" w:rsidRPr="00613717" w:rsidRDefault="00613717" w:rsidP="00613717">
      <w:pPr>
        <w:widowControl/>
        <w:ind w:left="708"/>
        <w:rPr>
          <w:rFonts w:ascii="Times New Roman" w:eastAsia="Times New Roman" w:hAnsi="Times New Roman" w:cs="Times New Roman"/>
          <w:color w:val="auto"/>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Финансирование мероприятий Программы осуществляется за счет средств местного бюджета.</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Потребность в финансовых </w:t>
      </w:r>
      <w:proofErr w:type="gramStart"/>
      <w:r w:rsidRPr="00613717">
        <w:rPr>
          <w:rFonts w:ascii="Times New Roman" w:eastAsia="Times New Roman" w:hAnsi="Times New Roman" w:cs="Times New Roman"/>
          <w:color w:val="auto"/>
          <w:sz w:val="28"/>
          <w:szCs w:val="28"/>
          <w:lang w:bidi="ar-SA"/>
        </w:rPr>
        <w:t>ресурсах</w:t>
      </w:r>
      <w:proofErr w:type="gramEnd"/>
      <w:r w:rsidRPr="00613717">
        <w:rPr>
          <w:rFonts w:ascii="Times New Roman" w:eastAsia="Times New Roman" w:hAnsi="Times New Roman" w:cs="Times New Roman"/>
          <w:color w:val="auto"/>
          <w:sz w:val="28"/>
          <w:szCs w:val="28"/>
          <w:lang w:bidi="ar-SA"/>
        </w:rPr>
        <w:t xml:space="preserve"> на реализацию мероприятий Программы в 2017-2019 годах определена в объеме 350 тыс. рублей, в том числе по годам:</w:t>
      </w:r>
    </w:p>
    <w:p w:rsidR="00613717" w:rsidRPr="00613717" w:rsidRDefault="00613717" w:rsidP="00613717">
      <w:pPr>
        <w:widowControl/>
        <w:ind w:firstLine="709"/>
        <w:jc w:val="right"/>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Таблица 3.</w:t>
      </w:r>
    </w:p>
    <w:p w:rsidR="00613717" w:rsidRPr="00613717" w:rsidRDefault="00613717" w:rsidP="00613717">
      <w:pPr>
        <w:widowControl/>
        <w:ind w:firstLine="709"/>
        <w:jc w:val="right"/>
        <w:rPr>
          <w:rFonts w:ascii="Times New Roman" w:eastAsia="Times New Roman" w:hAnsi="Times New Roman" w:cs="Times New Roman"/>
          <w:i/>
          <w:color w:val="auto"/>
          <w:sz w:val="28"/>
          <w:szCs w:val="28"/>
          <w:lang w:bidi="ar-SA"/>
        </w:rPr>
      </w:pPr>
      <w:r w:rsidRPr="00613717">
        <w:rPr>
          <w:rFonts w:ascii="Times New Roman" w:eastAsia="Times New Roman" w:hAnsi="Times New Roman" w:cs="Times New Roman"/>
          <w:i/>
          <w:color w:val="auto"/>
          <w:sz w:val="28"/>
          <w:szCs w:val="28"/>
          <w:lang w:bidi="ar-SA"/>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418"/>
        <w:gridCol w:w="1417"/>
        <w:gridCol w:w="1276"/>
      </w:tblGrid>
      <w:tr w:rsidR="00613717" w:rsidRPr="00613717" w:rsidTr="006B411C">
        <w:tc>
          <w:tcPr>
            <w:tcW w:w="2943" w:type="dxa"/>
            <w:shd w:val="clear" w:color="auto" w:fill="auto"/>
          </w:tcPr>
          <w:p w:rsidR="00613717" w:rsidRPr="00613717" w:rsidRDefault="00613717" w:rsidP="00613717">
            <w:pPr>
              <w:widowControl/>
              <w:ind w:right="-145"/>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Источник финансирования</w:t>
            </w:r>
          </w:p>
        </w:tc>
        <w:tc>
          <w:tcPr>
            <w:tcW w:w="1701"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Всего</w:t>
            </w:r>
          </w:p>
        </w:tc>
        <w:tc>
          <w:tcPr>
            <w:tcW w:w="1418" w:type="dxa"/>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2017 год</w:t>
            </w:r>
          </w:p>
        </w:tc>
        <w:tc>
          <w:tcPr>
            <w:tcW w:w="1417" w:type="dxa"/>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2018 год</w:t>
            </w:r>
          </w:p>
        </w:tc>
        <w:tc>
          <w:tcPr>
            <w:tcW w:w="1276" w:type="dxa"/>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2019 год</w:t>
            </w:r>
          </w:p>
        </w:tc>
      </w:tr>
      <w:tr w:rsidR="00613717" w:rsidRPr="00613717" w:rsidTr="006B411C">
        <w:tc>
          <w:tcPr>
            <w:tcW w:w="2943" w:type="dxa"/>
            <w:shd w:val="clear" w:color="auto" w:fill="auto"/>
          </w:tcPr>
          <w:p w:rsidR="00613717" w:rsidRPr="00613717" w:rsidRDefault="00613717" w:rsidP="00613717">
            <w:pPr>
              <w:widowControl/>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Местный бюджет</w:t>
            </w:r>
          </w:p>
        </w:tc>
        <w:tc>
          <w:tcPr>
            <w:tcW w:w="1701" w:type="dxa"/>
            <w:shd w:val="clear" w:color="auto" w:fill="auto"/>
            <w:vAlign w:val="center"/>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350000</w:t>
            </w:r>
          </w:p>
        </w:tc>
        <w:tc>
          <w:tcPr>
            <w:tcW w:w="1418" w:type="dxa"/>
            <w:vAlign w:val="center"/>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110000</w:t>
            </w:r>
          </w:p>
        </w:tc>
        <w:tc>
          <w:tcPr>
            <w:tcW w:w="1417" w:type="dxa"/>
            <w:vAlign w:val="center"/>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120000</w:t>
            </w:r>
          </w:p>
        </w:tc>
        <w:tc>
          <w:tcPr>
            <w:tcW w:w="1276" w:type="dxa"/>
            <w:vAlign w:val="center"/>
          </w:tcPr>
          <w:p w:rsidR="00613717" w:rsidRPr="00613717" w:rsidRDefault="00613717" w:rsidP="00613717">
            <w:pPr>
              <w:widowControl/>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120000</w:t>
            </w:r>
          </w:p>
        </w:tc>
      </w:tr>
    </w:tbl>
    <w:p w:rsidR="00613717" w:rsidRPr="00613717" w:rsidRDefault="00613717" w:rsidP="00613717">
      <w:pPr>
        <w:widowControl/>
        <w:ind w:firstLine="709"/>
        <w:jc w:val="right"/>
        <w:rPr>
          <w:rFonts w:ascii="Times New Roman" w:eastAsia="Times New Roman" w:hAnsi="Times New Roman" w:cs="Times New Roman"/>
          <w:color w:val="auto"/>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 xml:space="preserve">Объемы финансирования мероприятий Программы за счет средств местного бюджета ежегодно уточняются, исходя из промежуточных результатов выполнения Программы, и в </w:t>
      </w:r>
      <w:proofErr w:type="gramStart"/>
      <w:r w:rsidRPr="00613717">
        <w:rPr>
          <w:rFonts w:ascii="Times New Roman" w:eastAsia="Times New Roman" w:hAnsi="Times New Roman" w:cs="Times New Roman"/>
          <w:color w:val="auto"/>
          <w:sz w:val="28"/>
          <w:szCs w:val="28"/>
          <w:lang w:bidi="ar-SA"/>
        </w:rPr>
        <w:t>соответствии</w:t>
      </w:r>
      <w:proofErr w:type="gramEnd"/>
      <w:r w:rsidRPr="00613717">
        <w:rPr>
          <w:rFonts w:ascii="Times New Roman" w:eastAsia="Times New Roman" w:hAnsi="Times New Roman" w:cs="Times New Roman"/>
          <w:color w:val="auto"/>
          <w:sz w:val="28"/>
          <w:szCs w:val="28"/>
          <w:lang w:bidi="ar-SA"/>
        </w:rPr>
        <w:t xml:space="preserve"> с ежегодным решением Совета Высокогорского муниципального района на очередной финансовый год и на плановый период.</w:t>
      </w:r>
    </w:p>
    <w:p w:rsidR="00613717" w:rsidRPr="00613717" w:rsidRDefault="00613717" w:rsidP="00613717">
      <w:pPr>
        <w:widowControl/>
        <w:ind w:firstLine="709"/>
        <w:jc w:val="both"/>
        <w:rPr>
          <w:rFonts w:ascii="Times New Roman" w:eastAsia="Times New Roman" w:hAnsi="Times New Roman" w:cs="Times New Roman"/>
          <w:color w:val="auto"/>
          <w:sz w:val="28"/>
          <w:szCs w:val="28"/>
          <w:lang w:bidi="ar-SA"/>
        </w:rPr>
      </w:pPr>
    </w:p>
    <w:p w:rsidR="00613717" w:rsidRPr="00613717" w:rsidRDefault="00613717" w:rsidP="00613717">
      <w:pPr>
        <w:widowControl/>
        <w:numPr>
          <w:ilvl w:val="0"/>
          <w:numId w:val="10"/>
        </w:numPr>
        <w:ind w:right="30"/>
        <w:jc w:val="center"/>
        <w:rPr>
          <w:rFonts w:ascii="Times New Roman" w:eastAsia="Times New Roman" w:hAnsi="Times New Roman" w:cs="Times New Roman"/>
          <w:b/>
          <w:color w:val="auto"/>
          <w:sz w:val="28"/>
          <w:szCs w:val="28"/>
          <w:lang w:bidi="ar-SA"/>
        </w:rPr>
      </w:pPr>
      <w:r w:rsidRPr="00613717">
        <w:rPr>
          <w:rFonts w:ascii="Times New Roman" w:eastAsia="Times New Roman" w:hAnsi="Times New Roman" w:cs="Times New Roman"/>
          <w:b/>
          <w:color w:val="auto"/>
          <w:sz w:val="28"/>
          <w:szCs w:val="28"/>
          <w:lang w:bidi="ar-SA"/>
        </w:rPr>
        <w:t>Механизм реализации муниципальной программы</w:t>
      </w:r>
    </w:p>
    <w:p w:rsidR="00613717" w:rsidRPr="00613717" w:rsidRDefault="00613717" w:rsidP="00613717">
      <w:pPr>
        <w:widowControl/>
        <w:tabs>
          <w:tab w:val="left" w:pos="-1134"/>
          <w:tab w:val="left" w:pos="1134"/>
        </w:tabs>
        <w:overflowPunct w:val="0"/>
        <w:autoSpaceDE w:val="0"/>
        <w:autoSpaceDN w:val="0"/>
        <w:adjustRightInd w:val="0"/>
        <w:ind w:left="180"/>
        <w:jc w:val="center"/>
        <w:textAlignment w:val="baseline"/>
        <w:rPr>
          <w:rFonts w:ascii="Times New Roman" w:eastAsia="Times New Roman" w:hAnsi="Times New Roman" w:cs="Times New Roman"/>
          <w:b/>
          <w:snapToGrid w:val="0"/>
          <w:color w:val="auto"/>
          <w:sz w:val="28"/>
          <w:szCs w:val="28"/>
          <w:lang w:bidi="ar-SA"/>
        </w:rPr>
      </w:pP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Управление Программой, контроль и мониторинг за ходом ее реализации осуществляет Исполнительный комитет Высокогорского муниципального района Республики Татарстан.</w:t>
      </w:r>
    </w:p>
    <w:p w:rsidR="00613717" w:rsidRPr="00613717" w:rsidRDefault="00613717" w:rsidP="00613717">
      <w:pPr>
        <w:widowControl/>
        <w:ind w:firstLine="900"/>
        <w:jc w:val="both"/>
        <w:rPr>
          <w:rFonts w:ascii="Arial" w:eastAsia="Times New Roman" w:hAnsi="Arial" w:cs="Arial"/>
          <w:color w:val="auto"/>
          <w:sz w:val="28"/>
          <w:szCs w:val="28"/>
          <w:lang w:bidi="ar-SA"/>
        </w:rPr>
      </w:pPr>
      <w:proofErr w:type="gramStart"/>
      <w:r w:rsidRPr="00613717">
        <w:rPr>
          <w:rFonts w:ascii="Times New Roman" w:eastAsia="Times New Roman" w:hAnsi="Times New Roman" w:cs="Times New Roman"/>
          <w:color w:val="auto"/>
          <w:sz w:val="28"/>
          <w:szCs w:val="28"/>
          <w:lang w:bidi="ar-SA"/>
        </w:rPr>
        <w:lastRenderedPageBreak/>
        <w:t>Исполнительный комитет Высокогорского муниципального района с учетом фактически выделенных лимитов финансирования мероприятий Программы из средств местного бюджета на соответствующий финансовый год проводит анализ хода исполнения мероприятий программы и освоения социально ориентированными некоммерческими организациями средств, выделенных из местного бюджета,  осуществляет общее руководство и содействует взаимодействию  структурных подразделений Исполнительного комитета Высокогорского муниципального района по реализации муниципальной программы.</w:t>
      </w:r>
      <w:proofErr w:type="gramEnd"/>
      <w:r w:rsidRPr="00613717">
        <w:rPr>
          <w:rFonts w:ascii="Times New Roman" w:eastAsia="Times New Roman" w:hAnsi="Times New Roman" w:cs="Times New Roman"/>
          <w:color w:val="auto"/>
          <w:sz w:val="28"/>
          <w:szCs w:val="28"/>
          <w:lang w:bidi="ar-SA"/>
        </w:rPr>
        <w:t xml:space="preserve"> А также, уточняет потребности в финансировании на очередной финансовый год, и, в случае необходимости, готовит предложения по внесению изменений в нормативные правовые акты, в соответствии с которыми реализуется Программа.</w:t>
      </w:r>
      <w:r w:rsidRPr="00613717">
        <w:rPr>
          <w:rFonts w:ascii="Arial" w:eastAsia="Times New Roman" w:hAnsi="Arial" w:cs="Arial"/>
          <w:color w:val="auto"/>
          <w:sz w:val="28"/>
          <w:szCs w:val="28"/>
          <w:lang w:bidi="ar-SA"/>
        </w:rPr>
        <w:t xml:space="preserve"> </w:t>
      </w:r>
    </w:p>
    <w:p w:rsidR="00613717" w:rsidRPr="00613717" w:rsidRDefault="00613717" w:rsidP="00613717">
      <w:pPr>
        <w:widowControl/>
        <w:ind w:firstLine="900"/>
        <w:jc w:val="both"/>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Органы внутреннего и внешнего финансового контроля осуществляют контроль за эффективным и целевым использованием средств, выделяемых на реализацию Программы.</w:t>
      </w:r>
    </w:p>
    <w:p w:rsidR="00613717" w:rsidRPr="00613717" w:rsidRDefault="00613717" w:rsidP="00613717">
      <w:pPr>
        <w:widowControl/>
        <w:ind w:firstLine="900"/>
        <w:jc w:val="both"/>
        <w:rPr>
          <w:rFonts w:ascii="Arial" w:eastAsia="Times New Roman" w:hAnsi="Arial" w:cs="Arial"/>
          <w:sz w:val="28"/>
          <w:szCs w:val="28"/>
          <w:lang w:bidi="ar-SA"/>
        </w:rPr>
      </w:pPr>
      <w:r w:rsidRPr="00613717">
        <w:rPr>
          <w:rFonts w:ascii="Times New Roman" w:eastAsia="Times New Roman" w:hAnsi="Times New Roman" w:cs="Times New Roman"/>
          <w:color w:val="auto"/>
          <w:sz w:val="28"/>
          <w:szCs w:val="28"/>
          <w:lang w:bidi="ar-SA"/>
        </w:rPr>
        <w:t>Основными исполнителями Программы являются социально ориентированные некоммерческие организации города, которые обеспечивают выполнение Программы за счет финансирования из бюджета Высокогорского муниципального района, представляют в Исполнительный комитет Высокогорского муниципального района информацию и отчеты о выполнении Программы</w:t>
      </w:r>
      <w:r w:rsidRPr="00613717">
        <w:rPr>
          <w:rFonts w:ascii="Arial" w:eastAsia="Times New Roman" w:hAnsi="Arial" w:cs="Arial"/>
          <w:sz w:val="28"/>
          <w:szCs w:val="28"/>
          <w:lang w:bidi="ar-SA"/>
        </w:rPr>
        <w:t>.</w:t>
      </w: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pPr>
    </w:p>
    <w:p w:rsidR="00613717" w:rsidRPr="00613717" w:rsidRDefault="00613717" w:rsidP="00613717">
      <w:pPr>
        <w:widowControl/>
        <w:jc w:val="both"/>
        <w:rPr>
          <w:rFonts w:ascii="Arial" w:eastAsia="Times New Roman" w:hAnsi="Arial" w:cs="Arial"/>
          <w:sz w:val="28"/>
          <w:szCs w:val="28"/>
          <w:lang w:bidi="ar-SA"/>
        </w:rPr>
        <w:sectPr w:rsidR="00613717" w:rsidRPr="00613717" w:rsidSect="00613717">
          <w:pgSz w:w="11900" w:h="16840"/>
          <w:pgMar w:top="1134" w:right="567" w:bottom="1134" w:left="1134" w:header="0" w:footer="14298" w:gutter="0"/>
          <w:cols w:space="720"/>
          <w:noEndnote/>
          <w:docGrid w:linePitch="360"/>
        </w:sectPr>
      </w:pPr>
    </w:p>
    <w:p w:rsidR="00613717" w:rsidRPr="00613717" w:rsidRDefault="00613717" w:rsidP="00613717">
      <w:pPr>
        <w:keepNext/>
        <w:widowControl/>
        <w:jc w:val="right"/>
        <w:outlineLvl w:val="8"/>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lastRenderedPageBreak/>
        <w:t>Приложение</w:t>
      </w:r>
    </w:p>
    <w:p w:rsidR="00613717" w:rsidRPr="00613717" w:rsidRDefault="00613717" w:rsidP="00613717">
      <w:pPr>
        <w:widowControl/>
        <w:jc w:val="right"/>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к муниципальной программе</w:t>
      </w:r>
    </w:p>
    <w:p w:rsidR="00613717" w:rsidRPr="00613717" w:rsidRDefault="00613717" w:rsidP="00613717">
      <w:pPr>
        <w:keepNext/>
        <w:widowControl/>
        <w:jc w:val="right"/>
        <w:outlineLvl w:val="8"/>
        <w:rPr>
          <w:rFonts w:ascii="Times New Roman" w:eastAsia="Times New Roman" w:hAnsi="Times New Roman" w:cs="Times New Roman"/>
          <w:snapToGrid w:val="0"/>
          <w:color w:val="auto"/>
          <w:lang w:bidi="ar-SA"/>
        </w:rPr>
      </w:pPr>
      <w:r w:rsidRPr="00613717">
        <w:rPr>
          <w:rFonts w:ascii="Times New Roman" w:eastAsia="Times New Roman" w:hAnsi="Times New Roman" w:cs="Times New Roman"/>
          <w:color w:val="auto"/>
          <w:lang w:bidi="ar-SA"/>
        </w:rPr>
        <w:t>«</w:t>
      </w:r>
      <w:r w:rsidRPr="00613717">
        <w:rPr>
          <w:rFonts w:ascii="Times New Roman" w:eastAsia="Times New Roman" w:hAnsi="Times New Roman" w:cs="Times New Roman"/>
          <w:snapToGrid w:val="0"/>
          <w:color w:val="auto"/>
          <w:lang w:bidi="ar-SA"/>
        </w:rPr>
        <w:t xml:space="preserve">Поддержка социально </w:t>
      </w:r>
      <w:proofErr w:type="gramStart"/>
      <w:r w:rsidRPr="00613717">
        <w:rPr>
          <w:rFonts w:ascii="Times New Roman" w:eastAsia="Times New Roman" w:hAnsi="Times New Roman" w:cs="Times New Roman"/>
          <w:snapToGrid w:val="0"/>
          <w:color w:val="auto"/>
          <w:lang w:bidi="ar-SA"/>
        </w:rPr>
        <w:t>ориентированных</w:t>
      </w:r>
      <w:proofErr w:type="gramEnd"/>
      <w:r w:rsidRPr="00613717">
        <w:rPr>
          <w:rFonts w:ascii="Times New Roman" w:eastAsia="Times New Roman" w:hAnsi="Times New Roman" w:cs="Times New Roman"/>
          <w:snapToGrid w:val="0"/>
          <w:color w:val="auto"/>
          <w:lang w:bidi="ar-SA"/>
        </w:rPr>
        <w:t xml:space="preserve"> некоммерческих</w:t>
      </w:r>
    </w:p>
    <w:p w:rsidR="00613717" w:rsidRPr="00613717" w:rsidRDefault="00613717" w:rsidP="00613717">
      <w:pPr>
        <w:keepNext/>
        <w:widowControl/>
        <w:jc w:val="right"/>
        <w:outlineLvl w:val="8"/>
        <w:rPr>
          <w:rFonts w:ascii="Times New Roman" w:eastAsia="Times New Roman" w:hAnsi="Times New Roman" w:cs="Times New Roman"/>
          <w:color w:val="auto"/>
          <w:lang w:bidi="ar-SA"/>
        </w:rPr>
      </w:pPr>
      <w:r w:rsidRPr="00613717">
        <w:rPr>
          <w:rFonts w:ascii="Times New Roman" w:eastAsia="Times New Roman" w:hAnsi="Times New Roman" w:cs="Times New Roman"/>
          <w:snapToGrid w:val="0"/>
          <w:color w:val="auto"/>
          <w:lang w:bidi="ar-SA"/>
        </w:rPr>
        <w:t xml:space="preserve">организаций в Высокогорском муниципальном </w:t>
      </w:r>
      <w:proofErr w:type="gramStart"/>
      <w:r w:rsidRPr="00613717">
        <w:rPr>
          <w:rFonts w:ascii="Times New Roman" w:eastAsia="Times New Roman" w:hAnsi="Times New Roman" w:cs="Times New Roman"/>
          <w:snapToGrid w:val="0"/>
          <w:color w:val="auto"/>
          <w:lang w:bidi="ar-SA"/>
        </w:rPr>
        <w:t>районе</w:t>
      </w:r>
      <w:proofErr w:type="gramEnd"/>
      <w:r w:rsidRPr="00613717">
        <w:rPr>
          <w:rFonts w:ascii="Times New Roman" w:eastAsia="Times New Roman" w:hAnsi="Times New Roman" w:cs="Times New Roman"/>
          <w:snapToGrid w:val="0"/>
          <w:color w:val="auto"/>
          <w:lang w:bidi="ar-SA"/>
        </w:rPr>
        <w:t xml:space="preserve"> Республики Татарстан»</w:t>
      </w:r>
    </w:p>
    <w:p w:rsidR="00613717" w:rsidRPr="00613717" w:rsidRDefault="00613717" w:rsidP="00613717">
      <w:pPr>
        <w:keepNext/>
        <w:widowControl/>
        <w:spacing w:after="120"/>
        <w:jc w:val="center"/>
        <w:outlineLvl w:val="8"/>
        <w:rPr>
          <w:rFonts w:ascii="Times New Roman" w:eastAsia="Times New Roman" w:hAnsi="Times New Roman" w:cs="Times New Roman"/>
          <w:b/>
          <w:color w:val="auto"/>
          <w:sz w:val="28"/>
          <w:szCs w:val="28"/>
          <w:lang w:bidi="ar-SA"/>
        </w:rPr>
      </w:pPr>
    </w:p>
    <w:p w:rsidR="00613717" w:rsidRPr="00613717" w:rsidRDefault="00613717" w:rsidP="00613717">
      <w:pPr>
        <w:keepNext/>
        <w:widowControl/>
        <w:spacing w:after="120"/>
        <w:jc w:val="center"/>
        <w:outlineLvl w:val="8"/>
        <w:rPr>
          <w:rFonts w:ascii="Times New Roman" w:eastAsia="Times New Roman" w:hAnsi="Times New Roman" w:cs="Times New Roman"/>
          <w:b/>
          <w:snapToGrid w:val="0"/>
          <w:color w:val="auto"/>
          <w:sz w:val="28"/>
          <w:szCs w:val="20"/>
          <w:lang w:bidi="ar-SA"/>
        </w:rPr>
      </w:pPr>
      <w:r w:rsidRPr="00613717">
        <w:rPr>
          <w:rFonts w:ascii="Times New Roman" w:eastAsia="Times New Roman" w:hAnsi="Times New Roman" w:cs="Times New Roman"/>
          <w:b/>
          <w:color w:val="auto"/>
          <w:sz w:val="28"/>
          <w:szCs w:val="28"/>
          <w:lang w:bidi="ar-SA"/>
        </w:rPr>
        <w:t>Печень мероприятий муниципальной программы «</w:t>
      </w:r>
      <w:r w:rsidRPr="00613717">
        <w:rPr>
          <w:rFonts w:ascii="Times New Roman" w:eastAsia="Times New Roman" w:hAnsi="Times New Roman" w:cs="Times New Roman"/>
          <w:b/>
          <w:snapToGrid w:val="0"/>
          <w:color w:val="auto"/>
          <w:sz w:val="28"/>
          <w:szCs w:val="20"/>
          <w:lang w:bidi="ar-SA"/>
        </w:rPr>
        <w:t xml:space="preserve">Поддержка социально ориентированных некоммерческих организаций в Высокогорском муниципальном </w:t>
      </w:r>
      <w:proofErr w:type="gramStart"/>
      <w:r w:rsidRPr="00613717">
        <w:rPr>
          <w:rFonts w:ascii="Times New Roman" w:eastAsia="Times New Roman" w:hAnsi="Times New Roman" w:cs="Times New Roman"/>
          <w:b/>
          <w:snapToGrid w:val="0"/>
          <w:color w:val="auto"/>
          <w:sz w:val="28"/>
          <w:szCs w:val="20"/>
          <w:lang w:bidi="ar-SA"/>
        </w:rPr>
        <w:t>районе</w:t>
      </w:r>
      <w:proofErr w:type="gramEnd"/>
      <w:r w:rsidRPr="00613717">
        <w:rPr>
          <w:rFonts w:ascii="Times New Roman" w:eastAsia="Times New Roman" w:hAnsi="Times New Roman" w:cs="Times New Roman"/>
          <w:b/>
          <w:snapToGrid w:val="0"/>
          <w:color w:val="auto"/>
          <w:sz w:val="28"/>
          <w:szCs w:val="20"/>
          <w:lang w:bidi="ar-SA"/>
        </w:rPr>
        <w:t xml:space="preserve"> Республики Татарстан»</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843"/>
        <w:gridCol w:w="2268"/>
        <w:gridCol w:w="1984"/>
        <w:gridCol w:w="1560"/>
        <w:gridCol w:w="1275"/>
        <w:gridCol w:w="1276"/>
      </w:tblGrid>
      <w:tr w:rsidR="00613717" w:rsidRPr="00613717" w:rsidTr="006B411C">
        <w:trPr>
          <w:trHeight w:val="1226"/>
        </w:trPr>
        <w:tc>
          <w:tcPr>
            <w:tcW w:w="3686" w:type="dxa"/>
            <w:tcBorders>
              <w:bottom w:val="nil"/>
            </w:tcBorders>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Наименование мероприятий</w:t>
            </w:r>
          </w:p>
        </w:tc>
        <w:tc>
          <w:tcPr>
            <w:tcW w:w="1559" w:type="dxa"/>
            <w:tcBorders>
              <w:bottom w:val="nil"/>
            </w:tcBorders>
            <w:shd w:val="clear" w:color="auto" w:fill="auto"/>
          </w:tcPr>
          <w:p w:rsidR="00613717" w:rsidRPr="00613717" w:rsidRDefault="00613717" w:rsidP="00613717">
            <w:pPr>
              <w:widowControl/>
              <w:spacing w:after="120"/>
              <w:ind w:left="-108" w:right="-10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Сроки реализации (годы)</w:t>
            </w:r>
          </w:p>
        </w:tc>
        <w:tc>
          <w:tcPr>
            <w:tcW w:w="1843" w:type="dxa"/>
            <w:tcBorders>
              <w:bottom w:val="nil"/>
            </w:tcBorders>
          </w:tcPr>
          <w:p w:rsidR="00613717" w:rsidRPr="00613717" w:rsidRDefault="00613717" w:rsidP="00613717">
            <w:pPr>
              <w:widowControl/>
              <w:spacing w:after="120"/>
              <w:ind w:left="-108" w:right="-108"/>
              <w:jc w:val="center"/>
              <w:rPr>
                <w:rFonts w:ascii="Times New Roman" w:eastAsia="Times New Roman" w:hAnsi="Times New Roman" w:cs="Times New Roman"/>
                <w:color w:val="auto"/>
                <w:lang w:bidi="ar-SA"/>
              </w:rPr>
            </w:pPr>
            <w:proofErr w:type="gramStart"/>
            <w:r w:rsidRPr="00613717">
              <w:rPr>
                <w:rFonts w:ascii="Times New Roman" w:eastAsia="Times New Roman" w:hAnsi="Times New Roman" w:cs="Times New Roman"/>
                <w:color w:val="auto"/>
                <w:lang w:bidi="ar-SA"/>
              </w:rPr>
              <w:t>Ответственные</w:t>
            </w:r>
            <w:proofErr w:type="gramEnd"/>
            <w:r w:rsidRPr="00613717">
              <w:rPr>
                <w:rFonts w:ascii="Times New Roman" w:eastAsia="Times New Roman" w:hAnsi="Times New Roman" w:cs="Times New Roman"/>
                <w:color w:val="auto"/>
                <w:lang w:bidi="ar-SA"/>
              </w:rPr>
              <w:t xml:space="preserve"> за реализацию мероприятий</w:t>
            </w:r>
          </w:p>
        </w:tc>
        <w:tc>
          <w:tcPr>
            <w:tcW w:w="2268" w:type="dxa"/>
            <w:tcBorders>
              <w:bottom w:val="nil"/>
            </w:tcBorders>
            <w:shd w:val="clear" w:color="auto" w:fill="auto"/>
          </w:tcPr>
          <w:p w:rsidR="00613717" w:rsidRPr="00613717" w:rsidRDefault="00613717" w:rsidP="00613717">
            <w:pPr>
              <w:widowControl/>
              <w:spacing w:after="120"/>
              <w:ind w:left="-108" w:right="-108"/>
              <w:jc w:val="center"/>
              <w:rPr>
                <w:rFonts w:ascii="Times New Roman" w:eastAsia="Times New Roman" w:hAnsi="Times New Roman" w:cs="Times New Roman"/>
                <w:color w:val="auto"/>
                <w:highlight w:val="yellow"/>
                <w:lang w:bidi="ar-SA"/>
              </w:rPr>
            </w:pPr>
            <w:r w:rsidRPr="00613717">
              <w:rPr>
                <w:rFonts w:ascii="Times New Roman" w:eastAsia="Times New Roman" w:hAnsi="Times New Roman" w:cs="Times New Roman"/>
                <w:color w:val="auto"/>
                <w:lang w:bidi="ar-SA"/>
              </w:rPr>
              <w:t>Источники финансирования</w:t>
            </w:r>
          </w:p>
        </w:tc>
        <w:tc>
          <w:tcPr>
            <w:tcW w:w="1984" w:type="dxa"/>
            <w:tcBorders>
              <w:bottom w:val="nil"/>
            </w:tcBorders>
            <w:shd w:val="clear" w:color="auto" w:fill="auto"/>
          </w:tcPr>
          <w:p w:rsidR="00613717" w:rsidRPr="00613717" w:rsidRDefault="00613717" w:rsidP="00613717">
            <w:pPr>
              <w:widowControl/>
              <w:ind w:left="-108" w:right="-10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Сумма расходов, всего </w:t>
            </w:r>
          </w:p>
          <w:p w:rsidR="00613717" w:rsidRPr="00613717" w:rsidRDefault="00613717" w:rsidP="00613717">
            <w:pPr>
              <w:widowControl/>
              <w:ind w:left="-108" w:right="-10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(тыс. руб.)</w:t>
            </w:r>
          </w:p>
        </w:tc>
        <w:tc>
          <w:tcPr>
            <w:tcW w:w="4111" w:type="dxa"/>
            <w:gridSpan w:val="3"/>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в том числе</w:t>
            </w:r>
          </w:p>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по годам реализации муниципальной программы</w:t>
            </w:r>
          </w:p>
        </w:tc>
      </w:tr>
      <w:tr w:rsidR="00613717" w:rsidRPr="00613717" w:rsidTr="006B411C">
        <w:tc>
          <w:tcPr>
            <w:tcW w:w="3686" w:type="dxa"/>
            <w:tcBorders>
              <w:top w:val="nil"/>
            </w:tcBorders>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p>
        </w:tc>
        <w:tc>
          <w:tcPr>
            <w:tcW w:w="1559" w:type="dxa"/>
            <w:tcBorders>
              <w:top w:val="nil"/>
            </w:tcBorders>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843" w:type="dxa"/>
            <w:tcBorders>
              <w:top w:val="nil"/>
            </w:tcBorders>
          </w:tcPr>
          <w:p w:rsidR="00613717" w:rsidRPr="00613717" w:rsidRDefault="00613717" w:rsidP="00613717">
            <w:pPr>
              <w:widowControl/>
              <w:spacing w:after="120"/>
              <w:ind w:left="-108" w:right="-108"/>
              <w:jc w:val="center"/>
              <w:rPr>
                <w:rFonts w:ascii="Times New Roman" w:eastAsia="Times New Roman" w:hAnsi="Times New Roman" w:cs="Times New Roman"/>
                <w:color w:val="auto"/>
                <w:lang w:bidi="ar-SA"/>
              </w:rPr>
            </w:pPr>
          </w:p>
        </w:tc>
        <w:tc>
          <w:tcPr>
            <w:tcW w:w="2268" w:type="dxa"/>
            <w:tcBorders>
              <w:top w:val="nil"/>
            </w:tcBorders>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984" w:type="dxa"/>
            <w:tcBorders>
              <w:top w:val="nil"/>
            </w:tcBorders>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2017</w:t>
            </w:r>
          </w:p>
        </w:tc>
        <w:tc>
          <w:tcPr>
            <w:tcW w:w="1275"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0"/>
                <w:szCs w:val="20"/>
                <w:lang w:bidi="ar-SA"/>
              </w:rPr>
            </w:pPr>
            <w:r w:rsidRPr="00613717">
              <w:rPr>
                <w:rFonts w:ascii="Times New Roman" w:eastAsia="Times New Roman" w:hAnsi="Times New Roman" w:cs="Times New Roman"/>
                <w:color w:val="auto"/>
                <w:lang w:bidi="ar-SA"/>
              </w:rPr>
              <w:t>2018 год</w:t>
            </w:r>
          </w:p>
        </w:tc>
        <w:tc>
          <w:tcPr>
            <w:tcW w:w="1276" w:type="dxa"/>
            <w:shd w:val="clear" w:color="auto" w:fill="auto"/>
          </w:tcPr>
          <w:p w:rsidR="00613717" w:rsidRPr="00613717" w:rsidRDefault="00613717" w:rsidP="00613717">
            <w:pPr>
              <w:widowControl/>
              <w:jc w:val="center"/>
              <w:rPr>
                <w:rFonts w:ascii="Times New Roman" w:eastAsia="Times New Roman" w:hAnsi="Times New Roman" w:cs="Times New Roman"/>
                <w:color w:val="auto"/>
                <w:sz w:val="20"/>
                <w:szCs w:val="20"/>
                <w:lang w:bidi="ar-SA"/>
              </w:rPr>
            </w:pPr>
            <w:r w:rsidRPr="00613717">
              <w:rPr>
                <w:rFonts w:ascii="Times New Roman" w:eastAsia="Times New Roman" w:hAnsi="Times New Roman" w:cs="Times New Roman"/>
                <w:color w:val="auto"/>
                <w:lang w:bidi="ar-SA"/>
              </w:rPr>
              <w:t>2019 год</w:t>
            </w:r>
          </w:p>
        </w:tc>
      </w:tr>
      <w:tr w:rsidR="00613717" w:rsidRPr="00613717" w:rsidTr="006B411C">
        <w:tc>
          <w:tcPr>
            <w:tcW w:w="15451" w:type="dxa"/>
            <w:gridSpan w:val="8"/>
            <w:shd w:val="clear" w:color="auto" w:fill="auto"/>
          </w:tcPr>
          <w:p w:rsidR="00613717" w:rsidRPr="00613717" w:rsidRDefault="00613717" w:rsidP="00613717">
            <w:pPr>
              <w:widowControl/>
              <w:numPr>
                <w:ilvl w:val="0"/>
                <w:numId w:val="11"/>
              </w:numPr>
              <w:spacing w:after="120"/>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Финансовая поддержка СОНКО</w:t>
            </w:r>
          </w:p>
        </w:tc>
      </w:tr>
      <w:tr w:rsidR="00613717" w:rsidRPr="00613717" w:rsidTr="006B411C">
        <w:trPr>
          <w:trHeight w:val="416"/>
        </w:trPr>
        <w:tc>
          <w:tcPr>
            <w:tcW w:w="3686" w:type="dxa"/>
            <w:shd w:val="clear" w:color="auto" w:fill="auto"/>
          </w:tcPr>
          <w:p w:rsidR="00613717" w:rsidRPr="00613717" w:rsidRDefault="00613717" w:rsidP="00613717">
            <w:pPr>
              <w:widowControl/>
              <w:numPr>
                <w:ilvl w:val="1"/>
                <w:numId w:val="11"/>
              </w:numPr>
              <w:ind w:left="51" w:firstLine="0"/>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Предоставление субсидий субъектам СОНКО </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2017-2019 годы</w:t>
            </w:r>
          </w:p>
        </w:tc>
        <w:tc>
          <w:tcPr>
            <w:tcW w:w="1843" w:type="dxa"/>
            <w:shd w:val="clear" w:color="auto" w:fill="auto"/>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spacing w:after="120"/>
              <w:ind w:left="-108" w:right="-10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Местный бюджет</w:t>
            </w:r>
          </w:p>
          <w:p w:rsidR="00613717" w:rsidRPr="00613717" w:rsidRDefault="00613717" w:rsidP="00613717">
            <w:pPr>
              <w:widowControl/>
              <w:spacing w:after="120"/>
              <w:ind w:left="-108" w:right="-10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(при наличии </w:t>
            </w:r>
            <w:proofErr w:type="spellStart"/>
            <w:r w:rsidRPr="00613717">
              <w:rPr>
                <w:rFonts w:ascii="Times New Roman" w:eastAsia="Times New Roman" w:hAnsi="Times New Roman" w:cs="Times New Roman"/>
                <w:color w:val="auto"/>
                <w:lang w:bidi="ar-SA"/>
              </w:rPr>
              <w:t>доп</w:t>
            </w:r>
            <w:proofErr w:type="gramStart"/>
            <w:r w:rsidRPr="00613717">
              <w:rPr>
                <w:rFonts w:ascii="Times New Roman" w:eastAsia="Times New Roman" w:hAnsi="Times New Roman" w:cs="Times New Roman"/>
                <w:color w:val="auto"/>
                <w:lang w:bidi="ar-SA"/>
              </w:rPr>
              <w:t>.д</w:t>
            </w:r>
            <w:proofErr w:type="gramEnd"/>
            <w:r w:rsidRPr="00613717">
              <w:rPr>
                <w:rFonts w:ascii="Times New Roman" w:eastAsia="Times New Roman" w:hAnsi="Times New Roman" w:cs="Times New Roman"/>
                <w:color w:val="auto"/>
                <w:lang w:bidi="ar-SA"/>
              </w:rPr>
              <w:t>оходов</w:t>
            </w:r>
            <w:proofErr w:type="spellEnd"/>
            <w:r w:rsidRPr="00613717">
              <w:rPr>
                <w:rFonts w:ascii="Times New Roman" w:eastAsia="Times New Roman" w:hAnsi="Times New Roman" w:cs="Times New Roman"/>
                <w:color w:val="auto"/>
                <w:lang w:bidi="ar-SA"/>
              </w:rPr>
              <w:t>)</w:t>
            </w:r>
          </w:p>
        </w:tc>
        <w:tc>
          <w:tcPr>
            <w:tcW w:w="1984" w:type="dxa"/>
          </w:tcPr>
          <w:p w:rsidR="00613717" w:rsidRPr="00613717" w:rsidRDefault="00613717" w:rsidP="00613717">
            <w:pPr>
              <w:widowControl/>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350000</w:t>
            </w:r>
          </w:p>
          <w:p w:rsidR="00613717" w:rsidRPr="00613717" w:rsidRDefault="00613717" w:rsidP="00613717">
            <w:pPr>
              <w:widowControl/>
              <w:ind w:left="720"/>
              <w:jc w:val="center"/>
              <w:rPr>
                <w:rFonts w:ascii="Times New Roman" w:eastAsia="Times New Roman" w:hAnsi="Times New Roman" w:cs="Times New Roman"/>
                <w:color w:val="auto"/>
                <w:lang w:bidi="ar-SA"/>
              </w:rPr>
            </w:pPr>
          </w:p>
          <w:p w:rsidR="00613717" w:rsidRPr="00613717" w:rsidRDefault="00613717" w:rsidP="00613717">
            <w:pPr>
              <w:widowControl/>
              <w:ind w:left="34" w:right="33"/>
              <w:jc w:val="center"/>
              <w:rPr>
                <w:rFonts w:ascii="Times New Roman" w:eastAsia="Times New Roman" w:hAnsi="Times New Roman" w:cs="Times New Roman"/>
                <w:color w:val="auto"/>
                <w:lang w:bidi="ar-SA"/>
              </w:rPr>
            </w:pPr>
          </w:p>
          <w:p w:rsidR="00613717" w:rsidRPr="00613717" w:rsidRDefault="00613717" w:rsidP="00613717">
            <w:pPr>
              <w:widowControl/>
              <w:ind w:left="34" w:right="33"/>
              <w:jc w:val="center"/>
              <w:rPr>
                <w:rFonts w:ascii="Times New Roman" w:eastAsia="Times New Roman" w:hAnsi="Times New Roman" w:cs="Times New Roman"/>
                <w:color w:val="auto"/>
                <w:lang w:bidi="ar-SA"/>
              </w:rPr>
            </w:pPr>
          </w:p>
          <w:p w:rsidR="00613717" w:rsidRPr="00613717" w:rsidRDefault="00613717" w:rsidP="00613717">
            <w:pPr>
              <w:widowControl/>
              <w:ind w:left="34" w:right="33"/>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110000</w:t>
            </w:r>
          </w:p>
        </w:tc>
        <w:tc>
          <w:tcPr>
            <w:tcW w:w="1275" w:type="dxa"/>
            <w:shd w:val="clear" w:color="auto" w:fill="auto"/>
          </w:tcPr>
          <w:p w:rsidR="00613717" w:rsidRPr="00613717" w:rsidRDefault="00613717" w:rsidP="00613717">
            <w:pPr>
              <w:widowControl/>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120000</w:t>
            </w:r>
          </w:p>
        </w:tc>
        <w:tc>
          <w:tcPr>
            <w:tcW w:w="1276" w:type="dxa"/>
            <w:shd w:val="clear" w:color="auto" w:fill="auto"/>
          </w:tcPr>
          <w:p w:rsidR="00613717" w:rsidRPr="00613717" w:rsidRDefault="00613717" w:rsidP="00613717">
            <w:pPr>
              <w:widowControl/>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120000</w:t>
            </w:r>
          </w:p>
        </w:tc>
      </w:tr>
      <w:tr w:rsidR="00613717" w:rsidRPr="00613717" w:rsidTr="006B411C">
        <w:tc>
          <w:tcPr>
            <w:tcW w:w="3686" w:type="dxa"/>
            <w:shd w:val="clear" w:color="auto" w:fill="auto"/>
            <w:vAlign w:val="center"/>
          </w:tcPr>
          <w:p w:rsidR="00613717" w:rsidRPr="00613717" w:rsidRDefault="00613717" w:rsidP="00613717">
            <w:pPr>
              <w:widowControl/>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Итого</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843"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2268" w:type="dxa"/>
          </w:tcPr>
          <w:p w:rsidR="00613717" w:rsidRPr="00613717" w:rsidRDefault="00613717" w:rsidP="00613717">
            <w:pPr>
              <w:widowControl/>
              <w:spacing w:after="120"/>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Местный бюджет</w:t>
            </w:r>
          </w:p>
          <w:p w:rsidR="00613717" w:rsidRPr="00613717" w:rsidRDefault="00613717" w:rsidP="00613717">
            <w:pPr>
              <w:widowControl/>
              <w:spacing w:after="120"/>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(при наличии </w:t>
            </w:r>
            <w:proofErr w:type="spellStart"/>
            <w:r w:rsidRPr="00613717">
              <w:rPr>
                <w:rFonts w:ascii="Times New Roman" w:eastAsia="Times New Roman" w:hAnsi="Times New Roman" w:cs="Times New Roman"/>
                <w:color w:val="auto"/>
                <w:lang w:bidi="ar-SA"/>
              </w:rPr>
              <w:t>доп</w:t>
            </w:r>
            <w:proofErr w:type="gramStart"/>
            <w:r w:rsidRPr="00613717">
              <w:rPr>
                <w:rFonts w:ascii="Times New Roman" w:eastAsia="Times New Roman" w:hAnsi="Times New Roman" w:cs="Times New Roman"/>
                <w:color w:val="auto"/>
                <w:lang w:bidi="ar-SA"/>
              </w:rPr>
              <w:t>.д</w:t>
            </w:r>
            <w:proofErr w:type="gramEnd"/>
            <w:r w:rsidRPr="00613717">
              <w:rPr>
                <w:rFonts w:ascii="Times New Roman" w:eastAsia="Times New Roman" w:hAnsi="Times New Roman" w:cs="Times New Roman"/>
                <w:color w:val="auto"/>
                <w:lang w:bidi="ar-SA"/>
              </w:rPr>
              <w:t>оходов</w:t>
            </w:r>
            <w:proofErr w:type="spellEnd"/>
            <w:r w:rsidRPr="00613717">
              <w:rPr>
                <w:rFonts w:ascii="Times New Roman" w:eastAsia="Times New Roman" w:hAnsi="Times New Roman" w:cs="Times New Roman"/>
                <w:color w:val="auto"/>
                <w:lang w:bidi="ar-SA"/>
              </w:rPr>
              <w:t>)</w:t>
            </w:r>
          </w:p>
        </w:tc>
        <w:tc>
          <w:tcPr>
            <w:tcW w:w="1984" w:type="dxa"/>
            <w:vAlign w:val="center"/>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350000</w:t>
            </w:r>
          </w:p>
        </w:tc>
        <w:tc>
          <w:tcPr>
            <w:tcW w:w="1560" w:type="dxa"/>
            <w:shd w:val="clear" w:color="auto" w:fill="auto"/>
            <w:vAlign w:val="center"/>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110000</w:t>
            </w:r>
          </w:p>
        </w:tc>
        <w:tc>
          <w:tcPr>
            <w:tcW w:w="1275" w:type="dxa"/>
            <w:shd w:val="clear" w:color="auto" w:fill="auto"/>
            <w:vAlign w:val="center"/>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120000</w:t>
            </w:r>
          </w:p>
        </w:tc>
        <w:tc>
          <w:tcPr>
            <w:tcW w:w="1276" w:type="dxa"/>
            <w:shd w:val="clear" w:color="auto" w:fill="auto"/>
            <w:vAlign w:val="center"/>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120000</w:t>
            </w:r>
          </w:p>
        </w:tc>
      </w:tr>
      <w:tr w:rsidR="00613717" w:rsidRPr="00613717" w:rsidTr="006B411C">
        <w:tc>
          <w:tcPr>
            <w:tcW w:w="15451" w:type="dxa"/>
            <w:gridSpan w:val="8"/>
            <w:shd w:val="clear" w:color="auto" w:fill="auto"/>
          </w:tcPr>
          <w:p w:rsidR="00613717" w:rsidRPr="00613717" w:rsidRDefault="00613717" w:rsidP="00613717">
            <w:pPr>
              <w:widowControl/>
              <w:numPr>
                <w:ilvl w:val="0"/>
                <w:numId w:val="11"/>
              </w:numPr>
              <w:spacing w:after="120"/>
              <w:jc w:val="center"/>
              <w:rPr>
                <w:rFonts w:ascii="Times New Roman" w:eastAsia="Times New Roman" w:hAnsi="Times New Roman" w:cs="Times New Roman"/>
                <w:color w:val="auto"/>
                <w:sz w:val="28"/>
                <w:szCs w:val="28"/>
                <w:lang w:bidi="ar-SA"/>
              </w:rPr>
            </w:pPr>
            <w:r w:rsidRPr="00613717">
              <w:rPr>
                <w:rFonts w:ascii="Times New Roman" w:eastAsia="Times New Roman" w:hAnsi="Times New Roman" w:cs="Times New Roman"/>
                <w:color w:val="auto"/>
                <w:sz w:val="28"/>
                <w:szCs w:val="28"/>
                <w:lang w:bidi="ar-SA"/>
              </w:rPr>
              <w:t>Информационная и консультативная поддержка СОНКО</w:t>
            </w: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2.1. Размещение общественно значимой информации в сети Интернет о поддержке социально ориентированных некоммерческих организаций Высокогорского муниципального района</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постоянное обновление информации </w:t>
            </w: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ind w:left="720"/>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2.2. Организация и ведение реестра социально ориентированных некоммерческих организаций, </w:t>
            </w:r>
            <w:r w:rsidRPr="00613717">
              <w:rPr>
                <w:rFonts w:ascii="Times New Roman" w:eastAsia="Times New Roman" w:hAnsi="Times New Roman" w:cs="Times New Roman"/>
                <w:color w:val="auto"/>
                <w:lang w:bidi="ar-SA"/>
              </w:rPr>
              <w:lastRenderedPageBreak/>
              <w:t>которым оказывается поддержка</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lastRenderedPageBreak/>
              <w:t xml:space="preserve">постоянное обновление информации </w:t>
            </w: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lastRenderedPageBreak/>
              <w:t>2.3. Освещение деятельности социально ориентированных некоммерческих организаций через средства массовой информации</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2.4. Оказание содействия в </w:t>
            </w:r>
            <w:proofErr w:type="gramStart"/>
            <w:r w:rsidRPr="00613717">
              <w:rPr>
                <w:rFonts w:ascii="Times New Roman" w:eastAsia="Times New Roman" w:hAnsi="Times New Roman" w:cs="Times New Roman"/>
                <w:color w:val="auto"/>
                <w:lang w:bidi="ar-SA"/>
              </w:rPr>
              <w:t>проведении</w:t>
            </w:r>
            <w:proofErr w:type="gramEnd"/>
            <w:r w:rsidRPr="00613717">
              <w:rPr>
                <w:rFonts w:ascii="Times New Roman" w:eastAsia="Times New Roman" w:hAnsi="Times New Roman" w:cs="Times New Roman"/>
                <w:color w:val="auto"/>
                <w:lang w:bidi="ar-SA"/>
              </w:rPr>
              <w:t xml:space="preserve"> социально ориентированными некоммерческими организациями публичных мероприятий на территории Высокогорского муниципального района</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2.5. Координация взаимодействия социально ориентированных некоммерческих организаций со структурными подразделениями Исполнительного комитета Высокогорского муниципального района</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r w:rsidR="00613717" w:rsidRPr="00613717" w:rsidTr="006B411C">
        <w:tc>
          <w:tcPr>
            <w:tcW w:w="3686" w:type="dxa"/>
            <w:shd w:val="clear" w:color="auto" w:fill="auto"/>
          </w:tcPr>
          <w:p w:rsidR="00613717" w:rsidRPr="00613717" w:rsidRDefault="00613717" w:rsidP="00613717">
            <w:pPr>
              <w:widowControl/>
              <w:jc w:val="both"/>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 xml:space="preserve">2.6. Проведение консультаций </w:t>
            </w:r>
            <w:proofErr w:type="spellStart"/>
            <w:r w:rsidRPr="00613717">
              <w:rPr>
                <w:rFonts w:ascii="Times New Roman" w:eastAsia="Times New Roman" w:hAnsi="Times New Roman" w:cs="Times New Roman"/>
                <w:color w:val="auto"/>
                <w:lang w:bidi="ar-SA"/>
              </w:rPr>
              <w:t>специалистамиИсполнительного</w:t>
            </w:r>
            <w:proofErr w:type="spellEnd"/>
            <w:r w:rsidRPr="00613717">
              <w:rPr>
                <w:rFonts w:ascii="Times New Roman" w:eastAsia="Times New Roman" w:hAnsi="Times New Roman" w:cs="Times New Roman"/>
                <w:color w:val="auto"/>
                <w:lang w:bidi="ar-SA"/>
              </w:rPr>
              <w:t xml:space="preserve"> комитета Высокогорского муниципального района с некоммерческими организациями по организационно-правовым вопросам</w:t>
            </w:r>
          </w:p>
        </w:tc>
        <w:tc>
          <w:tcPr>
            <w:tcW w:w="1559"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в период реализации программы</w:t>
            </w:r>
          </w:p>
        </w:tc>
        <w:tc>
          <w:tcPr>
            <w:tcW w:w="1843" w:type="dxa"/>
          </w:tcPr>
          <w:p w:rsidR="00613717" w:rsidRPr="00613717" w:rsidRDefault="00613717" w:rsidP="00613717">
            <w:pPr>
              <w:widowControl/>
              <w:ind w:left="-92" w:right="-121"/>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Исполнительный комитет ВМР</w:t>
            </w:r>
          </w:p>
        </w:tc>
        <w:tc>
          <w:tcPr>
            <w:tcW w:w="2268" w:type="dxa"/>
          </w:tcPr>
          <w:p w:rsidR="00613717" w:rsidRPr="00613717" w:rsidRDefault="00613717" w:rsidP="00613717">
            <w:pPr>
              <w:widowControl/>
              <w:ind w:left="-95" w:right="-118"/>
              <w:jc w:val="center"/>
              <w:rPr>
                <w:rFonts w:ascii="Times New Roman" w:eastAsia="Times New Roman" w:hAnsi="Times New Roman" w:cs="Times New Roman"/>
                <w:color w:val="auto"/>
                <w:lang w:bidi="ar-SA"/>
              </w:rPr>
            </w:pPr>
            <w:r w:rsidRPr="00613717">
              <w:rPr>
                <w:rFonts w:ascii="Times New Roman" w:eastAsia="Times New Roman" w:hAnsi="Times New Roman" w:cs="Times New Roman"/>
                <w:color w:val="auto"/>
                <w:lang w:bidi="ar-SA"/>
              </w:rPr>
              <w:t>Финансирование не требуется</w:t>
            </w:r>
          </w:p>
        </w:tc>
        <w:tc>
          <w:tcPr>
            <w:tcW w:w="1984" w:type="dxa"/>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560"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5"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c>
          <w:tcPr>
            <w:tcW w:w="1276" w:type="dxa"/>
            <w:shd w:val="clear" w:color="auto" w:fill="auto"/>
          </w:tcPr>
          <w:p w:rsidR="00613717" w:rsidRPr="00613717" w:rsidRDefault="00613717" w:rsidP="00613717">
            <w:pPr>
              <w:widowControl/>
              <w:spacing w:after="120"/>
              <w:jc w:val="center"/>
              <w:rPr>
                <w:rFonts w:ascii="Times New Roman" w:eastAsia="Times New Roman" w:hAnsi="Times New Roman" w:cs="Times New Roman"/>
                <w:color w:val="auto"/>
                <w:lang w:bidi="ar-SA"/>
              </w:rPr>
            </w:pPr>
          </w:p>
        </w:tc>
      </w:tr>
    </w:tbl>
    <w:p w:rsidR="00613717" w:rsidRPr="00613717" w:rsidRDefault="00613717" w:rsidP="00613717">
      <w:pPr>
        <w:jc w:val="both"/>
        <w:rPr>
          <w:rFonts w:ascii="Times New Roman" w:eastAsia="Palatino Linotype" w:hAnsi="Times New Roman" w:cs="Times New Roman"/>
          <w:sz w:val="28"/>
          <w:szCs w:val="28"/>
        </w:rPr>
      </w:pPr>
    </w:p>
    <w:p w:rsidR="003E020C" w:rsidRDefault="003E020C" w:rsidP="00613717">
      <w:pPr>
        <w:widowControl/>
        <w:rPr>
          <w:rFonts w:ascii="Times New Roman" w:eastAsia="Palatino Linotype" w:hAnsi="Times New Roman" w:cs="Times New Roman"/>
          <w:b/>
          <w:color w:val="auto"/>
          <w:sz w:val="28"/>
          <w:szCs w:val="28"/>
        </w:rPr>
      </w:pPr>
    </w:p>
    <w:sectPr w:rsidR="003E020C" w:rsidSect="00765F17">
      <w:pgSz w:w="16840" w:h="11900" w:orient="landscape"/>
      <w:pgMar w:top="567" w:right="1134" w:bottom="567" w:left="1134" w:header="0" w:footer="142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9A" w:rsidRDefault="00961F9A">
      <w:r>
        <w:separator/>
      </w:r>
    </w:p>
  </w:endnote>
  <w:endnote w:type="continuationSeparator" w:id="0">
    <w:p w:rsidR="00961F9A" w:rsidRDefault="0096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9A" w:rsidRDefault="00961F9A"/>
  </w:footnote>
  <w:footnote w:type="continuationSeparator" w:id="0">
    <w:p w:rsidR="00961F9A" w:rsidRDefault="00961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B0" w:rsidRDefault="00DF11B0">
    <w:pPr>
      <w:pStyle w:val="a8"/>
    </w:pPr>
  </w:p>
  <w:p w:rsidR="00DF11B0" w:rsidRDefault="00DF11B0">
    <w:pPr>
      <w:pStyle w:val="a8"/>
    </w:pPr>
  </w:p>
  <w:p w:rsidR="00DF11B0" w:rsidRDefault="00DF11B0" w:rsidP="00DF11B0">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B55E6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5D49C1"/>
    <w:multiLevelType w:val="hybridMultilevel"/>
    <w:tmpl w:val="204C5480"/>
    <w:lvl w:ilvl="0" w:tplc="80828C7E">
      <w:start w:val="6"/>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F4916A2"/>
    <w:multiLevelType w:val="hybridMultilevel"/>
    <w:tmpl w:val="AD9A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97CE1"/>
    <w:multiLevelType w:val="hybridMultilevel"/>
    <w:tmpl w:val="066A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6281C"/>
    <w:multiLevelType w:val="hybridMultilevel"/>
    <w:tmpl w:val="4B6AB04A"/>
    <w:lvl w:ilvl="0" w:tplc="BE44AA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15C0B"/>
    <w:multiLevelType w:val="multilevel"/>
    <w:tmpl w:val="0E8EE33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6">
    <w:nsid w:val="573602B3"/>
    <w:multiLevelType w:val="hybridMultilevel"/>
    <w:tmpl w:val="E436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2CB9"/>
    <w:multiLevelType w:val="hybridMultilevel"/>
    <w:tmpl w:val="6010E542"/>
    <w:lvl w:ilvl="0" w:tplc="4D588986">
      <w:start w:val="3"/>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5AE001EE"/>
    <w:multiLevelType w:val="hybridMultilevel"/>
    <w:tmpl w:val="A1364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86673"/>
    <w:multiLevelType w:val="hybridMultilevel"/>
    <w:tmpl w:val="2C74ABEA"/>
    <w:lvl w:ilvl="0" w:tplc="E43092AC">
      <w:start w:val="1"/>
      <w:numFmt w:val="decimal"/>
      <w:lvlText w:val="%1."/>
      <w:lvlJc w:val="left"/>
      <w:pPr>
        <w:ind w:left="113" w:hanging="281"/>
      </w:pPr>
      <w:rPr>
        <w:rFonts w:ascii="Times New Roman" w:eastAsia="Times New Roman" w:hAnsi="Times New Roman" w:cs="Times New Roman" w:hint="default"/>
        <w:spacing w:val="0"/>
        <w:w w:val="100"/>
        <w:sz w:val="28"/>
        <w:szCs w:val="28"/>
      </w:rPr>
    </w:lvl>
    <w:lvl w:ilvl="1" w:tplc="4336F8F8">
      <w:start w:val="1"/>
      <w:numFmt w:val="decimal"/>
      <w:lvlText w:val="%2."/>
      <w:lvlJc w:val="left"/>
      <w:pPr>
        <w:ind w:left="1338" w:hanging="348"/>
        <w:jc w:val="right"/>
      </w:pPr>
      <w:rPr>
        <w:rFonts w:ascii="Times New Roman" w:eastAsia="Times New Roman" w:hAnsi="Times New Roman" w:cs="Times New Roman" w:hint="default"/>
        <w:b/>
        <w:bCs/>
        <w:spacing w:val="0"/>
        <w:w w:val="99"/>
        <w:sz w:val="32"/>
        <w:szCs w:val="32"/>
      </w:rPr>
    </w:lvl>
    <w:lvl w:ilvl="2" w:tplc="C4709D5C">
      <w:start w:val="1"/>
      <w:numFmt w:val="bullet"/>
      <w:lvlText w:val="•"/>
      <w:lvlJc w:val="left"/>
      <w:pPr>
        <w:ind w:left="2287" w:hanging="348"/>
      </w:pPr>
      <w:rPr>
        <w:rFonts w:hint="default"/>
      </w:rPr>
    </w:lvl>
    <w:lvl w:ilvl="3" w:tplc="53821B5E">
      <w:start w:val="1"/>
      <w:numFmt w:val="bullet"/>
      <w:lvlText w:val="•"/>
      <w:lvlJc w:val="left"/>
      <w:pPr>
        <w:ind w:left="3234" w:hanging="348"/>
      </w:pPr>
      <w:rPr>
        <w:rFonts w:hint="default"/>
      </w:rPr>
    </w:lvl>
    <w:lvl w:ilvl="4" w:tplc="5E80F0F2">
      <w:start w:val="1"/>
      <w:numFmt w:val="bullet"/>
      <w:lvlText w:val="•"/>
      <w:lvlJc w:val="left"/>
      <w:pPr>
        <w:ind w:left="4182" w:hanging="348"/>
      </w:pPr>
      <w:rPr>
        <w:rFonts w:hint="default"/>
      </w:rPr>
    </w:lvl>
    <w:lvl w:ilvl="5" w:tplc="224AFCCA">
      <w:start w:val="1"/>
      <w:numFmt w:val="bullet"/>
      <w:lvlText w:val="•"/>
      <w:lvlJc w:val="left"/>
      <w:pPr>
        <w:ind w:left="5129" w:hanging="348"/>
      </w:pPr>
      <w:rPr>
        <w:rFonts w:hint="default"/>
      </w:rPr>
    </w:lvl>
    <w:lvl w:ilvl="6" w:tplc="6FCA2776">
      <w:start w:val="1"/>
      <w:numFmt w:val="bullet"/>
      <w:lvlText w:val="•"/>
      <w:lvlJc w:val="left"/>
      <w:pPr>
        <w:ind w:left="6076" w:hanging="348"/>
      </w:pPr>
      <w:rPr>
        <w:rFonts w:hint="default"/>
      </w:rPr>
    </w:lvl>
    <w:lvl w:ilvl="7" w:tplc="5AA4A796">
      <w:start w:val="1"/>
      <w:numFmt w:val="bullet"/>
      <w:lvlText w:val="•"/>
      <w:lvlJc w:val="left"/>
      <w:pPr>
        <w:ind w:left="7024" w:hanging="348"/>
      </w:pPr>
      <w:rPr>
        <w:rFonts w:hint="default"/>
      </w:rPr>
    </w:lvl>
    <w:lvl w:ilvl="8" w:tplc="B6A44558">
      <w:start w:val="1"/>
      <w:numFmt w:val="bullet"/>
      <w:lvlText w:val="•"/>
      <w:lvlJc w:val="left"/>
      <w:pPr>
        <w:ind w:left="7971" w:hanging="348"/>
      </w:pPr>
      <w:rPr>
        <w:rFonts w:hint="default"/>
      </w:rPr>
    </w:lvl>
  </w:abstractNum>
  <w:abstractNum w:abstractNumId="10">
    <w:nsid w:val="713D04F8"/>
    <w:multiLevelType w:val="hybridMultilevel"/>
    <w:tmpl w:val="F41E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6"/>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C1"/>
    <w:rsid w:val="00060542"/>
    <w:rsid w:val="001444CD"/>
    <w:rsid w:val="001F63FD"/>
    <w:rsid w:val="002149B3"/>
    <w:rsid w:val="002258F0"/>
    <w:rsid w:val="00284701"/>
    <w:rsid w:val="002B138D"/>
    <w:rsid w:val="00312B95"/>
    <w:rsid w:val="00375FD3"/>
    <w:rsid w:val="003B485C"/>
    <w:rsid w:val="003E020C"/>
    <w:rsid w:val="00421B0B"/>
    <w:rsid w:val="00423ADE"/>
    <w:rsid w:val="00446FE1"/>
    <w:rsid w:val="00484A34"/>
    <w:rsid w:val="004A6050"/>
    <w:rsid w:val="004F28C9"/>
    <w:rsid w:val="004F2931"/>
    <w:rsid w:val="00500228"/>
    <w:rsid w:val="00553AB5"/>
    <w:rsid w:val="005B2A9F"/>
    <w:rsid w:val="005C78F7"/>
    <w:rsid w:val="00613717"/>
    <w:rsid w:val="006203F9"/>
    <w:rsid w:val="00657AE3"/>
    <w:rsid w:val="006B6654"/>
    <w:rsid w:val="00711AC5"/>
    <w:rsid w:val="00756CCD"/>
    <w:rsid w:val="007913B6"/>
    <w:rsid w:val="007976BE"/>
    <w:rsid w:val="007D4443"/>
    <w:rsid w:val="007D643B"/>
    <w:rsid w:val="007E233D"/>
    <w:rsid w:val="00801409"/>
    <w:rsid w:val="00840835"/>
    <w:rsid w:val="008538BC"/>
    <w:rsid w:val="00866A59"/>
    <w:rsid w:val="008D28C1"/>
    <w:rsid w:val="008D5EA9"/>
    <w:rsid w:val="00905205"/>
    <w:rsid w:val="00944BEA"/>
    <w:rsid w:val="00961F9A"/>
    <w:rsid w:val="009C13C4"/>
    <w:rsid w:val="00A046CD"/>
    <w:rsid w:val="00A433CE"/>
    <w:rsid w:val="00C67734"/>
    <w:rsid w:val="00CF222E"/>
    <w:rsid w:val="00D377CD"/>
    <w:rsid w:val="00DA6515"/>
    <w:rsid w:val="00DF11B0"/>
    <w:rsid w:val="00E035AC"/>
    <w:rsid w:val="00E30961"/>
    <w:rsid w:val="00E30CED"/>
    <w:rsid w:val="00E65111"/>
    <w:rsid w:val="00E71224"/>
    <w:rsid w:val="00F16388"/>
    <w:rsid w:val="00F24806"/>
    <w:rsid w:val="00F4788A"/>
    <w:rsid w:val="00FA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40835"/>
    <w:pPr>
      <w:keepNext/>
      <w:widowControl/>
      <w:spacing w:before="240" w:after="60"/>
      <w:outlineLvl w:val="0"/>
    </w:pPr>
    <w:rPr>
      <w:rFonts w:ascii="Arial" w:eastAsia="Times New Roman" w:hAnsi="Arial" w:cs="Times New Roman"/>
      <w:b/>
      <w:bCs/>
      <w:color w:val="auto"/>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table" w:styleId="a6">
    <w:name w:val="Table Grid"/>
    <w:basedOn w:val="a1"/>
    <w:uiPriority w:val="59"/>
    <w:rsid w:val="00553AB5"/>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63FD"/>
    <w:pPr>
      <w:ind w:left="720"/>
      <w:contextualSpacing/>
    </w:pPr>
  </w:style>
  <w:style w:type="paragraph" w:styleId="a8">
    <w:name w:val="header"/>
    <w:basedOn w:val="a"/>
    <w:link w:val="a9"/>
    <w:uiPriority w:val="99"/>
    <w:unhideWhenUsed/>
    <w:rsid w:val="00905205"/>
    <w:pPr>
      <w:tabs>
        <w:tab w:val="center" w:pos="4677"/>
        <w:tab w:val="right" w:pos="9355"/>
      </w:tabs>
    </w:pPr>
  </w:style>
  <w:style w:type="character" w:customStyle="1" w:styleId="a9">
    <w:name w:val="Верхний колонтитул Знак"/>
    <w:basedOn w:val="a0"/>
    <w:link w:val="a8"/>
    <w:uiPriority w:val="99"/>
    <w:rsid w:val="00905205"/>
    <w:rPr>
      <w:color w:val="000000"/>
    </w:rPr>
  </w:style>
  <w:style w:type="paragraph" w:styleId="aa">
    <w:name w:val="footer"/>
    <w:basedOn w:val="a"/>
    <w:link w:val="ab"/>
    <w:uiPriority w:val="99"/>
    <w:unhideWhenUsed/>
    <w:rsid w:val="00905205"/>
    <w:pPr>
      <w:tabs>
        <w:tab w:val="center" w:pos="4677"/>
        <w:tab w:val="right" w:pos="9355"/>
      </w:tabs>
    </w:pPr>
  </w:style>
  <w:style w:type="character" w:customStyle="1" w:styleId="ab">
    <w:name w:val="Нижний колонтитул Знак"/>
    <w:basedOn w:val="a0"/>
    <w:link w:val="aa"/>
    <w:uiPriority w:val="99"/>
    <w:rsid w:val="00905205"/>
    <w:rPr>
      <w:color w:val="000000"/>
    </w:rPr>
  </w:style>
  <w:style w:type="character" w:customStyle="1" w:styleId="10">
    <w:name w:val="Заголовок 1 Знак"/>
    <w:basedOn w:val="a0"/>
    <w:link w:val="1"/>
    <w:rsid w:val="00840835"/>
    <w:rPr>
      <w:rFonts w:ascii="Arial" w:eastAsia="Times New Roman" w:hAnsi="Arial" w:cs="Times New Roman"/>
      <w:b/>
      <w:bCs/>
      <w:kern w:val="32"/>
      <w:sz w:val="32"/>
      <w:szCs w:val="32"/>
      <w:lang w:val="x-none" w:eastAsia="x-none" w:bidi="ar-SA"/>
    </w:rPr>
  </w:style>
  <w:style w:type="numbering" w:customStyle="1" w:styleId="11">
    <w:name w:val="Нет списка1"/>
    <w:next w:val="a2"/>
    <w:uiPriority w:val="99"/>
    <w:semiHidden/>
    <w:unhideWhenUsed/>
    <w:rsid w:val="00840835"/>
  </w:style>
  <w:style w:type="character" w:customStyle="1" w:styleId="4">
    <w:name w:val="Основной текст (4)_"/>
    <w:basedOn w:val="a0"/>
    <w:link w:val="40"/>
    <w:rsid w:val="00840835"/>
    <w:rPr>
      <w:sz w:val="18"/>
      <w:szCs w:val="18"/>
      <w:shd w:val="clear" w:color="auto" w:fill="FFFFFF"/>
    </w:rPr>
  </w:style>
  <w:style w:type="paragraph" w:customStyle="1" w:styleId="40">
    <w:name w:val="Основной текст (4)"/>
    <w:basedOn w:val="a"/>
    <w:link w:val="4"/>
    <w:rsid w:val="00840835"/>
    <w:pPr>
      <w:shd w:val="clear" w:color="auto" w:fill="FFFFFF"/>
      <w:spacing w:before="480" w:after="180" w:line="0" w:lineRule="atLeast"/>
    </w:pPr>
    <w:rPr>
      <w:color w:val="auto"/>
      <w:sz w:val="18"/>
      <w:szCs w:val="18"/>
    </w:rPr>
  </w:style>
  <w:style w:type="paragraph" w:customStyle="1" w:styleId="12">
    <w:name w:val="Без интервала1"/>
    <w:next w:val="ac"/>
    <w:uiPriority w:val="1"/>
    <w:qFormat/>
    <w:rsid w:val="00840835"/>
    <w:pPr>
      <w:widowControl/>
    </w:pPr>
    <w:rPr>
      <w:rFonts w:ascii="Calibri" w:eastAsia="Calibri" w:hAnsi="Calibri" w:cs="Times New Roman"/>
      <w:sz w:val="22"/>
      <w:szCs w:val="22"/>
      <w:lang w:eastAsia="en-US" w:bidi="ar-SA"/>
    </w:rPr>
  </w:style>
  <w:style w:type="character" w:customStyle="1" w:styleId="Mention">
    <w:name w:val="Mention"/>
    <w:basedOn w:val="a0"/>
    <w:uiPriority w:val="99"/>
    <w:semiHidden/>
    <w:unhideWhenUsed/>
    <w:rsid w:val="00840835"/>
    <w:rPr>
      <w:color w:val="2B579A"/>
      <w:shd w:val="clear" w:color="auto" w:fill="E6E6E6"/>
    </w:rPr>
  </w:style>
  <w:style w:type="paragraph" w:styleId="ad">
    <w:name w:val="footnote text"/>
    <w:basedOn w:val="a"/>
    <w:link w:val="ae"/>
    <w:unhideWhenUsed/>
    <w:rsid w:val="00840835"/>
    <w:pPr>
      <w:widowControl/>
    </w:pPr>
    <w:rPr>
      <w:rFonts w:ascii="Times New Roman" w:eastAsia="Times New Roman" w:hAnsi="Times New Roman" w:cs="Times New Roman"/>
      <w:color w:val="auto"/>
      <w:sz w:val="20"/>
      <w:szCs w:val="20"/>
      <w:lang w:val="x-none" w:bidi="ar-SA"/>
    </w:rPr>
  </w:style>
  <w:style w:type="character" w:customStyle="1" w:styleId="ae">
    <w:name w:val="Текст сноски Знак"/>
    <w:basedOn w:val="a0"/>
    <w:link w:val="ad"/>
    <w:rsid w:val="00840835"/>
    <w:rPr>
      <w:rFonts w:ascii="Times New Roman" w:eastAsia="Times New Roman" w:hAnsi="Times New Roman" w:cs="Times New Roman"/>
      <w:sz w:val="20"/>
      <w:szCs w:val="20"/>
      <w:lang w:val="x-none" w:bidi="ar-SA"/>
    </w:rPr>
  </w:style>
  <w:style w:type="character" w:styleId="af">
    <w:name w:val="footnote reference"/>
    <w:unhideWhenUsed/>
    <w:rsid w:val="00840835"/>
    <w:rPr>
      <w:vertAlign w:val="superscript"/>
    </w:rPr>
  </w:style>
  <w:style w:type="paragraph" w:customStyle="1" w:styleId="Style15">
    <w:name w:val="Style15"/>
    <w:basedOn w:val="a"/>
    <w:rsid w:val="00840835"/>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28">
    <w:name w:val="Font Style28"/>
    <w:rsid w:val="00840835"/>
    <w:rPr>
      <w:rFonts w:ascii="Times New Roman" w:hAnsi="Times New Roman" w:cs="Times New Roman"/>
      <w:sz w:val="22"/>
      <w:szCs w:val="22"/>
    </w:rPr>
  </w:style>
  <w:style w:type="paragraph" w:customStyle="1" w:styleId="af0">
    <w:name w:val="Стандартный"/>
    <w:basedOn w:val="a"/>
    <w:link w:val="af1"/>
    <w:qFormat/>
    <w:rsid w:val="00840835"/>
    <w:pPr>
      <w:widowControl/>
      <w:spacing w:line="360" w:lineRule="auto"/>
      <w:jc w:val="both"/>
    </w:pPr>
    <w:rPr>
      <w:rFonts w:ascii="Times New Roman" w:eastAsia="Calibri" w:hAnsi="Times New Roman" w:cs="Times New Roman"/>
      <w:color w:val="auto"/>
      <w:sz w:val="28"/>
      <w:szCs w:val="28"/>
      <w:lang w:val="x-none" w:eastAsia="en-US" w:bidi="ar-SA"/>
    </w:rPr>
  </w:style>
  <w:style w:type="character" w:customStyle="1" w:styleId="af1">
    <w:name w:val="Стандартный Знак"/>
    <w:link w:val="af0"/>
    <w:rsid w:val="00840835"/>
    <w:rPr>
      <w:rFonts w:ascii="Times New Roman" w:eastAsia="Calibri" w:hAnsi="Times New Roman" w:cs="Times New Roman"/>
      <w:sz w:val="28"/>
      <w:szCs w:val="28"/>
      <w:lang w:val="x-none" w:eastAsia="en-US" w:bidi="ar-SA"/>
    </w:rPr>
  </w:style>
  <w:style w:type="paragraph" w:customStyle="1" w:styleId="ConsPlusNormal">
    <w:name w:val="ConsPlusNormal"/>
    <w:rsid w:val="00840835"/>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40835"/>
    <w:pPr>
      <w:widowControl/>
      <w:autoSpaceDE w:val="0"/>
      <w:autoSpaceDN w:val="0"/>
      <w:adjustRightInd w:val="0"/>
    </w:pPr>
    <w:rPr>
      <w:rFonts w:ascii="Courier New" w:eastAsia="Times New Roman" w:hAnsi="Courier New" w:cs="Courier New"/>
      <w:sz w:val="20"/>
      <w:szCs w:val="20"/>
      <w:lang w:bidi="ar-SA"/>
    </w:rPr>
  </w:style>
  <w:style w:type="paragraph" w:customStyle="1" w:styleId="Style3">
    <w:name w:val="Style3"/>
    <w:basedOn w:val="a"/>
    <w:rsid w:val="00840835"/>
    <w:pPr>
      <w:autoSpaceDE w:val="0"/>
      <w:autoSpaceDN w:val="0"/>
      <w:adjustRightInd w:val="0"/>
      <w:spacing w:line="514" w:lineRule="exact"/>
      <w:jc w:val="center"/>
    </w:pPr>
    <w:rPr>
      <w:rFonts w:ascii="Times New Roman" w:eastAsia="Times New Roman" w:hAnsi="Times New Roman" w:cs="Times New Roman"/>
      <w:color w:val="auto"/>
      <w:lang w:bidi="ar-SA"/>
    </w:rPr>
  </w:style>
  <w:style w:type="paragraph" w:customStyle="1" w:styleId="Style4">
    <w:name w:val="Style4"/>
    <w:basedOn w:val="a"/>
    <w:rsid w:val="00840835"/>
    <w:pPr>
      <w:autoSpaceDE w:val="0"/>
      <w:autoSpaceDN w:val="0"/>
      <w:adjustRightInd w:val="0"/>
      <w:jc w:val="center"/>
    </w:pPr>
    <w:rPr>
      <w:rFonts w:ascii="Times New Roman" w:eastAsia="Times New Roman" w:hAnsi="Times New Roman" w:cs="Times New Roman"/>
      <w:color w:val="auto"/>
      <w:lang w:bidi="ar-SA"/>
    </w:rPr>
  </w:style>
  <w:style w:type="paragraph" w:styleId="ac">
    <w:name w:val="No Spacing"/>
    <w:uiPriority w:val="1"/>
    <w:qFormat/>
    <w:rsid w:val="008408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40835"/>
    <w:pPr>
      <w:keepNext/>
      <w:widowControl/>
      <w:spacing w:before="240" w:after="60"/>
      <w:outlineLvl w:val="0"/>
    </w:pPr>
    <w:rPr>
      <w:rFonts w:ascii="Arial" w:eastAsia="Times New Roman" w:hAnsi="Arial" w:cs="Times New Roman"/>
      <w:b/>
      <w:bCs/>
      <w:color w:val="auto"/>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table" w:styleId="a6">
    <w:name w:val="Table Grid"/>
    <w:basedOn w:val="a1"/>
    <w:uiPriority w:val="59"/>
    <w:rsid w:val="00553AB5"/>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63FD"/>
    <w:pPr>
      <w:ind w:left="720"/>
      <w:contextualSpacing/>
    </w:pPr>
  </w:style>
  <w:style w:type="paragraph" w:styleId="a8">
    <w:name w:val="header"/>
    <w:basedOn w:val="a"/>
    <w:link w:val="a9"/>
    <w:uiPriority w:val="99"/>
    <w:unhideWhenUsed/>
    <w:rsid w:val="00905205"/>
    <w:pPr>
      <w:tabs>
        <w:tab w:val="center" w:pos="4677"/>
        <w:tab w:val="right" w:pos="9355"/>
      </w:tabs>
    </w:pPr>
  </w:style>
  <w:style w:type="character" w:customStyle="1" w:styleId="a9">
    <w:name w:val="Верхний колонтитул Знак"/>
    <w:basedOn w:val="a0"/>
    <w:link w:val="a8"/>
    <w:uiPriority w:val="99"/>
    <w:rsid w:val="00905205"/>
    <w:rPr>
      <w:color w:val="000000"/>
    </w:rPr>
  </w:style>
  <w:style w:type="paragraph" w:styleId="aa">
    <w:name w:val="footer"/>
    <w:basedOn w:val="a"/>
    <w:link w:val="ab"/>
    <w:uiPriority w:val="99"/>
    <w:unhideWhenUsed/>
    <w:rsid w:val="00905205"/>
    <w:pPr>
      <w:tabs>
        <w:tab w:val="center" w:pos="4677"/>
        <w:tab w:val="right" w:pos="9355"/>
      </w:tabs>
    </w:pPr>
  </w:style>
  <w:style w:type="character" w:customStyle="1" w:styleId="ab">
    <w:name w:val="Нижний колонтитул Знак"/>
    <w:basedOn w:val="a0"/>
    <w:link w:val="aa"/>
    <w:uiPriority w:val="99"/>
    <w:rsid w:val="00905205"/>
    <w:rPr>
      <w:color w:val="000000"/>
    </w:rPr>
  </w:style>
  <w:style w:type="character" w:customStyle="1" w:styleId="10">
    <w:name w:val="Заголовок 1 Знак"/>
    <w:basedOn w:val="a0"/>
    <w:link w:val="1"/>
    <w:rsid w:val="00840835"/>
    <w:rPr>
      <w:rFonts w:ascii="Arial" w:eastAsia="Times New Roman" w:hAnsi="Arial" w:cs="Times New Roman"/>
      <w:b/>
      <w:bCs/>
      <w:kern w:val="32"/>
      <w:sz w:val="32"/>
      <w:szCs w:val="32"/>
      <w:lang w:val="x-none" w:eastAsia="x-none" w:bidi="ar-SA"/>
    </w:rPr>
  </w:style>
  <w:style w:type="numbering" w:customStyle="1" w:styleId="11">
    <w:name w:val="Нет списка1"/>
    <w:next w:val="a2"/>
    <w:uiPriority w:val="99"/>
    <w:semiHidden/>
    <w:unhideWhenUsed/>
    <w:rsid w:val="00840835"/>
  </w:style>
  <w:style w:type="character" w:customStyle="1" w:styleId="4">
    <w:name w:val="Основной текст (4)_"/>
    <w:basedOn w:val="a0"/>
    <w:link w:val="40"/>
    <w:rsid w:val="00840835"/>
    <w:rPr>
      <w:sz w:val="18"/>
      <w:szCs w:val="18"/>
      <w:shd w:val="clear" w:color="auto" w:fill="FFFFFF"/>
    </w:rPr>
  </w:style>
  <w:style w:type="paragraph" w:customStyle="1" w:styleId="40">
    <w:name w:val="Основной текст (4)"/>
    <w:basedOn w:val="a"/>
    <w:link w:val="4"/>
    <w:rsid w:val="00840835"/>
    <w:pPr>
      <w:shd w:val="clear" w:color="auto" w:fill="FFFFFF"/>
      <w:spacing w:before="480" w:after="180" w:line="0" w:lineRule="atLeast"/>
    </w:pPr>
    <w:rPr>
      <w:color w:val="auto"/>
      <w:sz w:val="18"/>
      <w:szCs w:val="18"/>
    </w:rPr>
  </w:style>
  <w:style w:type="paragraph" w:customStyle="1" w:styleId="12">
    <w:name w:val="Без интервала1"/>
    <w:next w:val="ac"/>
    <w:uiPriority w:val="1"/>
    <w:qFormat/>
    <w:rsid w:val="00840835"/>
    <w:pPr>
      <w:widowControl/>
    </w:pPr>
    <w:rPr>
      <w:rFonts w:ascii="Calibri" w:eastAsia="Calibri" w:hAnsi="Calibri" w:cs="Times New Roman"/>
      <w:sz w:val="22"/>
      <w:szCs w:val="22"/>
      <w:lang w:eastAsia="en-US" w:bidi="ar-SA"/>
    </w:rPr>
  </w:style>
  <w:style w:type="character" w:customStyle="1" w:styleId="Mention">
    <w:name w:val="Mention"/>
    <w:basedOn w:val="a0"/>
    <w:uiPriority w:val="99"/>
    <w:semiHidden/>
    <w:unhideWhenUsed/>
    <w:rsid w:val="00840835"/>
    <w:rPr>
      <w:color w:val="2B579A"/>
      <w:shd w:val="clear" w:color="auto" w:fill="E6E6E6"/>
    </w:rPr>
  </w:style>
  <w:style w:type="paragraph" w:styleId="ad">
    <w:name w:val="footnote text"/>
    <w:basedOn w:val="a"/>
    <w:link w:val="ae"/>
    <w:unhideWhenUsed/>
    <w:rsid w:val="00840835"/>
    <w:pPr>
      <w:widowControl/>
    </w:pPr>
    <w:rPr>
      <w:rFonts w:ascii="Times New Roman" w:eastAsia="Times New Roman" w:hAnsi="Times New Roman" w:cs="Times New Roman"/>
      <w:color w:val="auto"/>
      <w:sz w:val="20"/>
      <w:szCs w:val="20"/>
      <w:lang w:val="x-none" w:bidi="ar-SA"/>
    </w:rPr>
  </w:style>
  <w:style w:type="character" w:customStyle="1" w:styleId="ae">
    <w:name w:val="Текст сноски Знак"/>
    <w:basedOn w:val="a0"/>
    <w:link w:val="ad"/>
    <w:rsid w:val="00840835"/>
    <w:rPr>
      <w:rFonts w:ascii="Times New Roman" w:eastAsia="Times New Roman" w:hAnsi="Times New Roman" w:cs="Times New Roman"/>
      <w:sz w:val="20"/>
      <w:szCs w:val="20"/>
      <w:lang w:val="x-none" w:bidi="ar-SA"/>
    </w:rPr>
  </w:style>
  <w:style w:type="character" w:styleId="af">
    <w:name w:val="footnote reference"/>
    <w:unhideWhenUsed/>
    <w:rsid w:val="00840835"/>
    <w:rPr>
      <w:vertAlign w:val="superscript"/>
    </w:rPr>
  </w:style>
  <w:style w:type="paragraph" w:customStyle="1" w:styleId="Style15">
    <w:name w:val="Style15"/>
    <w:basedOn w:val="a"/>
    <w:rsid w:val="00840835"/>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28">
    <w:name w:val="Font Style28"/>
    <w:rsid w:val="00840835"/>
    <w:rPr>
      <w:rFonts w:ascii="Times New Roman" w:hAnsi="Times New Roman" w:cs="Times New Roman"/>
      <w:sz w:val="22"/>
      <w:szCs w:val="22"/>
    </w:rPr>
  </w:style>
  <w:style w:type="paragraph" w:customStyle="1" w:styleId="af0">
    <w:name w:val="Стандартный"/>
    <w:basedOn w:val="a"/>
    <w:link w:val="af1"/>
    <w:qFormat/>
    <w:rsid w:val="00840835"/>
    <w:pPr>
      <w:widowControl/>
      <w:spacing w:line="360" w:lineRule="auto"/>
      <w:jc w:val="both"/>
    </w:pPr>
    <w:rPr>
      <w:rFonts w:ascii="Times New Roman" w:eastAsia="Calibri" w:hAnsi="Times New Roman" w:cs="Times New Roman"/>
      <w:color w:val="auto"/>
      <w:sz w:val="28"/>
      <w:szCs w:val="28"/>
      <w:lang w:val="x-none" w:eastAsia="en-US" w:bidi="ar-SA"/>
    </w:rPr>
  </w:style>
  <w:style w:type="character" w:customStyle="1" w:styleId="af1">
    <w:name w:val="Стандартный Знак"/>
    <w:link w:val="af0"/>
    <w:rsid w:val="00840835"/>
    <w:rPr>
      <w:rFonts w:ascii="Times New Roman" w:eastAsia="Calibri" w:hAnsi="Times New Roman" w:cs="Times New Roman"/>
      <w:sz w:val="28"/>
      <w:szCs w:val="28"/>
      <w:lang w:val="x-none" w:eastAsia="en-US" w:bidi="ar-SA"/>
    </w:rPr>
  </w:style>
  <w:style w:type="paragraph" w:customStyle="1" w:styleId="ConsPlusNormal">
    <w:name w:val="ConsPlusNormal"/>
    <w:rsid w:val="00840835"/>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40835"/>
    <w:pPr>
      <w:widowControl/>
      <w:autoSpaceDE w:val="0"/>
      <w:autoSpaceDN w:val="0"/>
      <w:adjustRightInd w:val="0"/>
    </w:pPr>
    <w:rPr>
      <w:rFonts w:ascii="Courier New" w:eastAsia="Times New Roman" w:hAnsi="Courier New" w:cs="Courier New"/>
      <w:sz w:val="20"/>
      <w:szCs w:val="20"/>
      <w:lang w:bidi="ar-SA"/>
    </w:rPr>
  </w:style>
  <w:style w:type="paragraph" w:customStyle="1" w:styleId="Style3">
    <w:name w:val="Style3"/>
    <w:basedOn w:val="a"/>
    <w:rsid w:val="00840835"/>
    <w:pPr>
      <w:autoSpaceDE w:val="0"/>
      <w:autoSpaceDN w:val="0"/>
      <w:adjustRightInd w:val="0"/>
      <w:spacing w:line="514" w:lineRule="exact"/>
      <w:jc w:val="center"/>
    </w:pPr>
    <w:rPr>
      <w:rFonts w:ascii="Times New Roman" w:eastAsia="Times New Roman" w:hAnsi="Times New Roman" w:cs="Times New Roman"/>
      <w:color w:val="auto"/>
      <w:lang w:bidi="ar-SA"/>
    </w:rPr>
  </w:style>
  <w:style w:type="paragraph" w:customStyle="1" w:styleId="Style4">
    <w:name w:val="Style4"/>
    <w:basedOn w:val="a"/>
    <w:rsid w:val="00840835"/>
    <w:pPr>
      <w:autoSpaceDE w:val="0"/>
      <w:autoSpaceDN w:val="0"/>
      <w:adjustRightInd w:val="0"/>
      <w:jc w:val="center"/>
    </w:pPr>
    <w:rPr>
      <w:rFonts w:ascii="Times New Roman" w:eastAsia="Times New Roman" w:hAnsi="Times New Roman" w:cs="Times New Roman"/>
      <w:color w:val="auto"/>
      <w:lang w:bidi="ar-SA"/>
    </w:rPr>
  </w:style>
  <w:style w:type="paragraph" w:styleId="ac">
    <w:name w:val="No Spacing"/>
    <w:uiPriority w:val="1"/>
    <w:qFormat/>
    <w:rsid w:val="008408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8%D0%B1%D1%8B%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ndex.php?title=%D0%9E%D1%80%D0%B3%D0%B0%D0%BD%D0%B8%D0%B7%D0%B0%D1%86%D0%B8%D1%8F&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6D38B50DB390102AABC2983D929B502FCB3A6A6973315ED1CF1DECEAnB1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ktau@tatar.ru" TargetMode="External"/><Relationship Id="rId5" Type="http://schemas.openxmlformats.org/officeDocument/2006/relationships/settings" Target="settings.xml"/><Relationship Id="rId15" Type="http://schemas.openxmlformats.org/officeDocument/2006/relationships/hyperlink" Target="consultantplus://offline/ref=466D38B50DB390102AABC2983D929B5027C73D626E706C54D99611EEnE1D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F%D1%80%D0%B5%D0%B4%D0%BF%D1%80%D0%B8%D0%BD%D0%B8%D0%BC%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A5615E-D30C-41E8-8791-99971059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Azat Shakirov</cp:lastModifiedBy>
  <cp:revision>3</cp:revision>
  <cp:lastPrinted>2017-03-15T10:31:00Z</cp:lastPrinted>
  <dcterms:created xsi:type="dcterms:W3CDTF">2017-04-09T10:47:00Z</dcterms:created>
  <dcterms:modified xsi:type="dcterms:W3CDTF">2017-04-09T10:48:00Z</dcterms:modified>
</cp:coreProperties>
</file>