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 xml:space="preserve">Кооперативная ул., 5, </w:t>
      </w:r>
      <w:proofErr w:type="gramStart"/>
      <w:r w:rsidR="00645BDA" w:rsidRPr="002A18CD">
        <w:rPr>
          <w:color w:val="auto"/>
        </w:rPr>
        <w:t>пос. ж</w:t>
      </w:r>
      <w:proofErr w:type="gramEnd"/>
      <w:r w:rsidR="00645BDA" w:rsidRPr="002A18CD">
        <w:rPr>
          <w:color w:val="auto"/>
        </w:rPr>
        <w:t>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6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552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«___» ___________2017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C552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C55212" w:rsidRPr="00C55212" w:rsidRDefault="00C55212" w:rsidP="00C55212">
      <w:pPr>
        <w:widowControl/>
        <w:ind w:right="467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оплате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муниципального образования «Высокогорский муниципальный район Республики Татарстан»</w:t>
      </w: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целях обеспечения социальных гарантий муниципальных служащих, упорядочения и совершенствования оплаты труда, стимулирования их профессиональной служебной деятельности, 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Федеральным законом от 2 марта 2007 года N 25-ФЗ "О муниципальной службе в Российской Федерации", Кодексом Республики Татарстан о муниципальной службе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25  июня 2013 года N 50-ЗРТ, п. 4 ст. 23.1 «Бюджетного кодекса Республики Татарстан»  № 35-ЗРТ от 29 мая 2004 года, Законом Республики Татарстан № 15-ЗРТ от 12 февраля 2009 года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Татарстан, Постановлением Кабинета Министров Республики Татарстан от 17 декабря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2007 года N 722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Республики Татарстан", Уставом Высокогорского муниципального района Республики Татарстан, Совет Высокогорского муниципального района   Республики Татарстан</w:t>
      </w:r>
    </w:p>
    <w:p w:rsidR="00C55212" w:rsidRPr="00C55212" w:rsidRDefault="00C55212" w:rsidP="00C5521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C552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</w:t>
      </w:r>
      <w:proofErr w:type="gramEnd"/>
      <w:r w:rsidRPr="00C552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Е Ш И Л: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Утвердить: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Размеры должностных окладов муниципальных служащих Высокогорского муниципального района Республики Татарстан (приложение N 1);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1.2. Порядок осуществления и размеры выплаты ежемесячной надбавки к должностному окладу муниципального служащего за выслугу лет (приложение N 2);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1.3. Порядок осуществления и размеры выплаты ежемесячной надбавки к должностному окладу за особые условия муниципальной службы (приложение N 3);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1.4. Порядок осуществления и размеры выплаты ежемесячной надбавки за классный чин муниципальному служащему (приложение N 4);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1.5. Порядок осуществления и размеры выплаты ежемесячного денежного поощрения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(приложение N 5);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1.6. Порядок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осуществления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и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размеры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выплаты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премий за выполнение особо важных и сложных заданий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(приложение N 6);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1.7. Порядок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осуществления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и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размеры единовременной выплаты при предоставлении ежегодного оплачиваемого отпуска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(приложение N 7);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1.8. Порядок установления ежемесячной выплаты муниципальным служащим, в основные служебные обязанности которых входит проведение правовой экспертизы правовых актов и проектов правовых актов, подготовка и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редактирование проектов правовых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актов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их визирование в качестве юриста или исполнителя, имеющим высшее юридическое образование (надбавка за юридическую работу) (приложение N 8);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1.9. Порядок оказания и размеры материальной помощи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(приложение N 9);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1.10. Порядок и размеры осуществления выплаты ежемесячной надбавки за профильную ученую степень (приложение N 10);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1.11. Порядок осуществления и размеры ежемесячной надбавки к должностному окладу за почетное звание Республики Татарстан (приложение N 11);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1.12. Порядок осуществления и размеры выплаты ежемесячной стимулирующей надбавки муниципальным служащим (приложение N 12);</w:t>
      </w:r>
    </w:p>
    <w:p w:rsidR="00C55212" w:rsidRPr="00C55212" w:rsidRDefault="00C55212" w:rsidP="00C5521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1.13. Размеры денежного вознаграждения Главы Высокогорского муниципального района, заместителя Главы Высокогорского муниципального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района, Председателя Контрольно-счетной      палаты      Высокогорского муниципального      района (приложение N 13);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1.14. Порядок выплаты доплаты при совмещении профессий (должностей), увеличения объема работы или исполнения обязанностей временно отсутствующего работника без освобождения от основной работы (приложение № 14);</w:t>
      </w:r>
    </w:p>
    <w:p w:rsid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1.15. Порядок премирования муниципальных служащих и лиц, замещающих муниципальные должности, органов местного самоуправления Высокогорского муниципального района Республики Татарстан (приложение № 15);</w:t>
      </w:r>
    </w:p>
    <w:p w:rsidR="00C55212" w:rsidRDefault="000A6F1B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11.17</w:t>
      </w:r>
      <w:r w:rsidR="00C55212"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Порядок и размеры формирования фонда оплаты труда муниципальных служащих Высокогорского муници</w:t>
      </w:r>
      <w:r w:rsidR="003C45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пального района (приложение № 16</w:t>
      </w:r>
      <w:r w:rsidR="00C55212"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:rsidR="003C45A0" w:rsidRPr="00C55212" w:rsidRDefault="003C45A0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1.17. </w:t>
      </w:r>
      <w:proofErr w:type="gramStart"/>
      <w:r w:rsidRPr="003C45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Положение об условиях оплаты труда работников органов местного самоуправления, муниципальных казенных учреждений, занимающих должности, не относящиеся к должностям муниципальной службы, и осуществляющих </w:t>
      </w:r>
      <w:r w:rsidRPr="003C45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техническое обеспечение деятельности органов местного самоуправления, на которых не распространяется Единая тарифная сетка по оплате труда работников </w:t>
      </w:r>
      <w:r w:rsidRPr="003C45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бюджетной сферы Республики Татарстан, и рабочих, занятых обслуживанием деятельности органов местного самоуправле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ния (приложение № 17</w:t>
      </w:r>
      <w:r w:rsidRPr="003C45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);</w:t>
      </w:r>
      <w:proofErr w:type="gramEnd"/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2. Муниципальному служащему устанавливается ежемесячная надбавка к должностному окладу за работу со сведениями, составляющими государственную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тайну, в случаях, размерах и порядке, установленных законодательством Российской Федерации.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3. Ежемесячная компенсационная выплата муниципальному служащему за работу в условиях ненормированного служебного дня устанавливается в размере 20 процентов должностного оклада по замещаемой должности муниципальной службы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4. Поручить руководителям органов местного самоуправления муниципального района привести ранее принятые ими правовые акты в соответствие с настоящим решением.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5. 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6. Признать утратившим силу: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6.1. Решение Совета Высокогорского муниципального района Республики Татарстан от 29 декабря 2005 года № 34 «Об оплате труда работников органов местного самоуправления Высокогорского муниципального района».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6.2. Решение Совета Высокогорского муниципального района Республики Татарстан от 14 декабря 2007 года № 169 «О внесении изменений в Решение пятого заседания Совета Высокогорского муниципального района № 31 от 29.12.2005г. «Об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оплате труда работников органов местного самоуправления Высокогорского муниципального района». 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6.3. Решение Совета Высокогорского муниципального района Республики Татарстан от 8 декабря 2014 года № 409 «О нормативах формирования расходов на оплату труда депутатов, выборных должностных лиц местного самоуправления,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осуществляющих свои полномочия на постоянной основе, муниципальных служащих Высокогорского муниципального района».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7. </w:t>
      </w:r>
      <w:r w:rsidR="00DA701F" w:rsidRPr="00DA70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Обнародовать настоящее решение на официальном сайте Высокогорского муниципального района Республики Татарстан http://vysokaya-gora.tatarstan.ru и на портале правовой информации Республики Татарстан http://pravo.tatarstan.ru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55212" w:rsidRPr="00C55212" w:rsidRDefault="00C55212" w:rsidP="00C5521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8. </w:t>
      </w:r>
      <w:proofErr w:type="gramStart"/>
      <w:r w:rsidR="00DA701F" w:rsidRPr="00DA70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DA701F" w:rsidRPr="00DA70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Совета Высокого</w:t>
      </w:r>
      <w:r w:rsidR="00DA70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рского муниципального района по </w:t>
      </w:r>
      <w:r w:rsidR="00DA701F" w:rsidRPr="00DA70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бюджету, финансам и экономической политике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Председатель Совета</w:t>
      </w: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           Р.Г. </w:t>
      </w:r>
      <w:proofErr w:type="spell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Калимуллин</w:t>
      </w:r>
      <w:proofErr w:type="spellEnd"/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A6F1B" w:rsidRDefault="000A6F1B" w:rsidP="00DA701F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F5B49" w:rsidRDefault="00EF5B49" w:rsidP="00DA701F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«___» __</w:t>
      </w:r>
      <w:r>
        <w:rPr>
          <w:rFonts w:ascii="Times New Roman" w:eastAsia="Calibri" w:hAnsi="Times New Roman" w:cs="Times New Roman"/>
          <w:bCs/>
          <w:color w:val="auto"/>
          <w:lang w:bidi="ar-SA"/>
        </w:rPr>
        <w:t>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b/>
          <w:bCs/>
          <w:color w:val="auto"/>
          <w:sz w:val="37"/>
          <w:szCs w:val="37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10" w:right="426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Размеры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10" w:right="42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должностных окладов муниципальных служащих Высокогорского муниципального района Республики Татарстан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10" w:right="42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267B61">
      <w:pPr>
        <w:widowControl/>
        <w:numPr>
          <w:ilvl w:val="0"/>
          <w:numId w:val="8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03" w:after="7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Муниципальным служащим муниципального образования «Высокогорский муниципальный район Республики Татарстан» устанавливаются должностные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оклады в зависимости от занимаемой должности муниципальной службы в следующих размерах:</w:t>
      </w:r>
    </w:p>
    <w:p w:rsidR="00C55212" w:rsidRPr="00C55212" w:rsidRDefault="00C55212" w:rsidP="00C55212">
      <w:pPr>
        <w:tabs>
          <w:tab w:val="left" w:pos="9744"/>
        </w:tabs>
        <w:kinsoku w:val="0"/>
        <w:overflowPunct w:val="0"/>
        <w:autoSpaceDE w:val="0"/>
        <w:autoSpaceDN w:val="0"/>
        <w:adjustRightInd w:val="0"/>
        <w:spacing w:before="103" w:after="7"/>
        <w:ind w:left="198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02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2976"/>
      </w:tblGrid>
      <w:tr w:rsidR="00267B61" w:rsidRPr="00C55212" w:rsidTr="00384910">
        <w:trPr>
          <w:trHeight w:hRule="exact" w:val="653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050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Наименование должности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ind w:left="434" w:right="165" w:hanging="252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Размер должностного оклада (в рублях)</w:t>
            </w:r>
          </w:p>
        </w:tc>
      </w:tr>
      <w:tr w:rsidR="00267B61" w:rsidRPr="00C55212" w:rsidTr="00384910">
        <w:trPr>
          <w:trHeight w:hRule="exact" w:val="334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Руководитель Исполнительного комитета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6560</w:t>
            </w:r>
          </w:p>
        </w:tc>
      </w:tr>
      <w:tr w:rsidR="00267B61" w:rsidRPr="00C55212" w:rsidTr="00384910">
        <w:trPr>
          <w:trHeight w:hRule="exact" w:val="331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Руководитель аппарата 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5908</w:t>
            </w:r>
          </w:p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267B61" w:rsidRPr="00C55212" w:rsidTr="00384910">
        <w:trPr>
          <w:trHeight w:hRule="exact" w:val="331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Заместитель Руководителя Исполнительного комитета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5837</w:t>
            </w:r>
          </w:p>
        </w:tc>
      </w:tr>
      <w:tr w:rsidR="00267B61" w:rsidRPr="00C55212" w:rsidTr="00384910">
        <w:trPr>
          <w:trHeight w:hRule="exact" w:val="334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Руководитель иного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5837</w:t>
            </w:r>
          </w:p>
        </w:tc>
      </w:tr>
      <w:tr w:rsidR="00267B61" w:rsidRPr="00C55212" w:rsidTr="00384910">
        <w:trPr>
          <w:trHeight w:hRule="exact" w:val="653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ind w:left="103" w:right="1112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Заместитель Руководителя иного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5347</w:t>
            </w:r>
          </w:p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267B61" w:rsidRPr="00C55212" w:rsidTr="00384910">
        <w:trPr>
          <w:trHeight w:hRule="exact" w:val="331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Управляющий делами Исполнительного комитета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5478</w:t>
            </w:r>
          </w:p>
        </w:tc>
      </w:tr>
      <w:tr w:rsidR="00267B61" w:rsidRPr="00C55212" w:rsidTr="00384910">
        <w:trPr>
          <w:trHeight w:hRule="exact" w:val="977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3" w:right="809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Начальник (заведующий) отдела Совета, Исполнительного комитета и иного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4826</w:t>
            </w:r>
          </w:p>
        </w:tc>
      </w:tr>
      <w:tr w:rsidR="00267B61" w:rsidRPr="00C55212" w:rsidTr="00384910">
        <w:trPr>
          <w:trHeight w:hRule="exact" w:val="1298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Заместитель начальника (заведующего) самостоятельного отдела Совета, Исполнительного комитета, помощник главы района, помощник руководителя Исполнительного комитета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4297</w:t>
            </w:r>
          </w:p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267B61" w:rsidRPr="00C55212" w:rsidTr="00384910">
        <w:trPr>
          <w:trHeight w:hRule="exact" w:val="331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tabs>
                <w:tab w:val="left" w:pos="1857"/>
              </w:tabs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 w:right="143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Заведующий сектором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3782</w:t>
            </w:r>
          </w:p>
        </w:tc>
      </w:tr>
      <w:tr w:rsidR="00267B61" w:rsidRPr="00C55212" w:rsidTr="00384910">
        <w:trPr>
          <w:trHeight w:hRule="exact" w:val="655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ind w:left="103" w:right="242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Главный специалист Совета, Исполнительного комитета и иного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3450</w:t>
            </w:r>
          </w:p>
        </w:tc>
      </w:tr>
      <w:tr w:rsidR="00267B61" w:rsidRPr="00C55212" w:rsidTr="00384910">
        <w:trPr>
          <w:trHeight w:hRule="exact" w:val="653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ind w:left="103" w:right="242"/>
              <w:rPr>
                <w:rFonts w:ascii="Times New Roman" w:eastAsia="Times New Roman" w:hAnsi="Times New Roman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lastRenderedPageBreak/>
              <w:t>Ведущий специалист Совета, Исполнительного комитета и иного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182" w:right="1183"/>
              <w:jc w:val="center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 w:rsidRPr="00734FCD"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>3124</w:t>
            </w:r>
          </w:p>
          <w:p w:rsidR="00267B61" w:rsidRPr="00734FCD" w:rsidRDefault="00267B61" w:rsidP="00267B61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182" w:right="1183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after="37"/>
        <w:ind w:left="199" w:right="3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DA701F">
      <w:pPr>
        <w:kinsoku w:val="0"/>
        <w:overflowPunct w:val="0"/>
        <w:autoSpaceDE w:val="0"/>
        <w:autoSpaceDN w:val="0"/>
        <w:adjustRightInd w:val="0"/>
        <w:spacing w:after="37"/>
        <w:ind w:left="198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2.Руководителю Исполнительного комитета Высокогорского муниципального района устанавливается ежемесячное поощрение в соответствии с муниципальными правовыми актами. При этом размер ежемесячного денежного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содержания руководителя Исполнительного комитета муниципального района не может превышать 0,6 ежемесячного совокупного размера денежных выплат Главе муниципального района.</w:t>
      </w:r>
    </w:p>
    <w:p w:rsidR="00DA701F" w:rsidRDefault="00DA701F" w:rsidP="00DA701F">
      <w:pPr>
        <w:kinsoku w:val="0"/>
        <w:overflowPunct w:val="0"/>
        <w:autoSpaceDE w:val="0"/>
        <w:autoSpaceDN w:val="0"/>
        <w:adjustRightInd w:val="0"/>
        <w:spacing w:after="37"/>
        <w:ind w:left="198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2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10" w:right="42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07" w:right="43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осуществления и размеры выплаты ежемесячной надбавки к должностному окладу муниципального служащего за выслугу лет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00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4269"/>
      </w:tblGrid>
      <w:tr w:rsidR="00C55212" w:rsidRPr="00C55212" w:rsidTr="00384910">
        <w:trPr>
          <w:trHeight w:hRule="exact" w:val="653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732" w:right="734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При стаже муниципальной службы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ind w:left="1565" w:right="296" w:hanging="1256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Предельный размер надбавки (в процентах)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732" w:right="733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от 1 года до 5 лет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right="2088"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732" w:right="734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от 5 до 10 лет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right="2088"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732" w:right="733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от 10 до 15 лет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right="2088"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732" w:right="732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15 и выше лет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right="2088"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65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самоуправления, в котором муниципальный служащий замещает должность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муниципальной службы, на основании решения Комиссии по установлению стажа муниципальной службы.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3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10" w:right="42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07" w:right="43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осуществления и размеры выплаты ежемесячной надбавки к должностному окладу за особые условия муниципальной службы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="Calibri" w:hAnsi="Times New Roman" w:cs="Times New Roman"/>
          <w:b/>
          <w:bCs/>
          <w:color w:val="auto"/>
          <w:sz w:val="37"/>
          <w:szCs w:val="37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198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Ежемесячная надбавка к должностному окладу за особые условия муниципальной службы устанавливается муниципальному служащему в зависимости от группы, замещаемой им должности муниципальной службы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распоряжением органа местного самоуправления в следующих размерах: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98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3"/>
        <w:gridCol w:w="3828"/>
      </w:tblGrid>
      <w:tr w:rsidR="00C55212" w:rsidRPr="00C55212" w:rsidTr="00384910">
        <w:trPr>
          <w:trHeight w:hRule="exact" w:val="1298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656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Группы замещаемой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ind w:left="163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Пределы ежемесячной надбавки к должностному окладу в процентах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Высшие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62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150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Главные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62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</w:p>
        </w:tc>
      </w:tr>
      <w:tr w:rsidR="00C55212" w:rsidRPr="00C55212" w:rsidTr="00384910">
        <w:trPr>
          <w:trHeight w:hRule="exact" w:val="332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Ведущие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63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90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Старшие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63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Младшие должности муниципальной службы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63" w:right="16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4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10" w:right="42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10" w:right="43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осуществления и размеры выплаты ежемесячной надбавки за классный чин муниципальному служащему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="Calibri" w:hAnsi="Times New Roman" w:cs="Times New Roman"/>
          <w:b/>
          <w:bCs/>
          <w:color w:val="auto"/>
          <w:sz w:val="37"/>
          <w:szCs w:val="37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2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Ежемесячная надбавка за классный чин муниципальному служащему </w:t>
      </w:r>
    </w:p>
    <w:p w:rsidR="00C55212" w:rsidRPr="00C55212" w:rsidRDefault="00C55212" w:rsidP="00C55212">
      <w:pPr>
        <w:tabs>
          <w:tab w:val="left" w:pos="1280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устанавливается в размерах, не превышающих: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98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4"/>
        <w:gridCol w:w="2977"/>
      </w:tblGrid>
      <w:tr w:rsidR="00C55212" w:rsidRPr="00C55212" w:rsidTr="00384910">
        <w:trPr>
          <w:trHeight w:hRule="exact" w:val="1620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98" w:right="2798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Классный чин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ind w:left="271" w:right="273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Размер надбавки за классный чин (в процентах к должностному окладу)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Действительный муниципальный советник 1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Действительный муниципальный советник 2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Действительный муниципальный советник 3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46</w:t>
            </w:r>
          </w:p>
        </w:tc>
      </w:tr>
      <w:tr w:rsidR="00C55212" w:rsidRPr="00C55212" w:rsidTr="00384910">
        <w:trPr>
          <w:trHeight w:hRule="exact" w:val="332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Муниципальный советник 1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45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Муниципальный советник 2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44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Муниципальный советник 3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42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Советник муниципальной службы 1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Советник муниципальной службы 2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38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Советник муниципальной службы 3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Референт муниципальной службы 1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Референт муниципальной службы 2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Референт муниципальной службы 3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Секретарь муниципальной службы 1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C55212" w:rsidRPr="00C55212" w:rsidTr="00384910">
        <w:trPr>
          <w:trHeight w:hRule="exact" w:val="332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Секретарь муниципальной службы 2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Секретарь муниципальной службы 3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271" w:right="271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2.Ежемесячная надбавка за классный чин выплачивается муниципальному служащему со дня присвоения ему классного чина в порядке, установленном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законодательством о муниципальной службе муниципальными правовыми актами.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5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58" w:right="35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540" w:right="35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осуществления и размеры выплаты ежемесячного денежного поощрения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Муниципальным служащим выплачивается ежемесячное денежное поощрение. Ежемесячное денежное поощрение муниципальным служащим устанавливается распоряжением руководителя органа местного самоуправления в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размере одного должностного оклада.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6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right="19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осуществления и размеры выплаты премий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за выполнение особо важных и сложных заданий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1"/>
          <w:szCs w:val="11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 С учетом обеспечения выполнения задач и функций муниципального органа исполнения должностной инструкции в целях повышения эффективности деятельности муниципальных служащих, уровня их ответственности за выполнение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возложенных на органы местного самоуправления полномочий, повышения качества выполняемых задач, муниципальным служащим выплачивается ежемесячная премия за выполнение ими особо важных и сложных заданий.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2. Выплата премий муниципальным служащим за выполнение особо важных и сложных заданий производится от должностного оклада ежемесячно и по результатам работы за год.</w:t>
      </w:r>
    </w:p>
    <w:p w:rsidR="00C55212" w:rsidRPr="00C55212" w:rsidRDefault="00C55212" w:rsidP="00C55212">
      <w:pPr>
        <w:widowControl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В зависимости от степени сложности, важности и качества выполнения работником заданий, эффективности достигнутых результатов премии выплачиваются муниципальным служащим представителем нанимателя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(работодателем) в пределах средств, предусмотренных в фонде оплаты труда органа местного самоуправления или муниципального органа на эти цели размеры премий, могут устанавливаться в абсолютном размере (рублях).</w:t>
      </w:r>
    </w:p>
    <w:p w:rsidR="00C55212" w:rsidRPr="00C55212" w:rsidRDefault="00C55212" w:rsidP="00C5521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7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358" w:right="35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358" w:right="356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осуществления и размеры единовременной выплаты при предоставлении 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ежегодного оплачиваемого отпуска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="Calibri" w:hAnsi="Times New Roman" w:cs="Times New Roman"/>
          <w:b/>
          <w:bCs/>
          <w:color w:val="auto"/>
          <w:sz w:val="37"/>
          <w:szCs w:val="37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 предоставлении муниципальным служащим ежегодного оплачиваемого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отпуска производится единовременная выплата в размере двух должностных окладов один раз в календарный год, ежемесячной надбавки к должностному окладу за выслугу лет, ежемесячной надбавки к должностному окладу за особые условия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муниципальной службы, ежемесячной надбавки к должностному окладу за классный чин, установленных на день выплаты, а также ежемесячного денежного поощрения в размере 25 процентов от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должностного оклада.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составляющей не менее 14 календарных дней.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Единовременная выплата производится на основании заявления муниципального служащего о предоставлении ежегодного оплачиваемого отпуска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(его части) один раз в текущем финансовом году.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В случае если муниципальный служащий или лицо, замещающее муниципальную должность, не использовал в течение календарного года своего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права на единовременную выплату при предоставлении ежегодного оплачиваемого отпуска, единовременная выплата производиться в декабре текущего календарного года на основании его письменного заявления.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5. Данная выплата производиться одновременно с выплатой денежного содержания за период ежегодного оплачиваемого отпуска. Если муниципальный служащий пока не имеет право на отпуск (если на конец календарного года, в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котором он поступил на муниципальную службу, он отработал менее 6 (шесть) месяцев), единовременная выплата не производится.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8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 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tt-RU"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установления ежемесячной выплаты муниципальным служащим, в основные 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</w:t>
      </w:r>
      <w:proofErr w:type="gramStart"/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актов</w:t>
      </w:r>
      <w:proofErr w:type="gramEnd"/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и их визирование в качестве юриста или 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исполнителя, имеющим высшее юридическое образование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(надбавка за юридическую работу)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b/>
          <w:bCs/>
          <w:color w:val="auto"/>
          <w:sz w:val="23"/>
          <w:szCs w:val="23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Ежемесячные выплаты муниципальным служащим,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актов и их визирование в качестве юриста или исполнителя, имеющим высшее юридическое образование, осуществляются по решению руководителя органа местного самоуправления (муниципального органа).</w:t>
      </w:r>
    </w:p>
    <w:p w:rsidR="00C55212" w:rsidRPr="00C55212" w:rsidRDefault="00C55212" w:rsidP="00C55212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Ежемесячные выплаты за юридическую работу устанавливаются в следующих размерах процентных ставок к должностному окладу: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00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4"/>
        <w:gridCol w:w="3867"/>
      </w:tblGrid>
      <w:tr w:rsidR="00C55212" w:rsidRPr="00C55212" w:rsidTr="00384910">
        <w:trPr>
          <w:cantSplit/>
          <w:trHeight w:val="480"/>
          <w:jc w:val="center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Группа должностей</w:t>
            </w:r>
          </w:p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муниципальной службы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Размер надбавки,</w:t>
            </w:r>
          </w:p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процентов к должностному окладу</w:t>
            </w:r>
          </w:p>
        </w:tc>
      </w:tr>
      <w:tr w:rsidR="00C55212" w:rsidRPr="00C55212" w:rsidTr="00384910">
        <w:trPr>
          <w:cantSplit/>
          <w:trHeight w:val="240"/>
          <w:jc w:val="center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Главные должности муниципальной службы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red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</w:tr>
      <w:tr w:rsidR="00C55212" w:rsidRPr="00C55212" w:rsidTr="00384910">
        <w:trPr>
          <w:cantSplit/>
          <w:trHeight w:val="240"/>
          <w:jc w:val="center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Старшие должности муниципальной службы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12" w:rsidRPr="00C55212" w:rsidRDefault="00A85244" w:rsidP="00C552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C55212"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Указанные выплаты могут быть изменены или отменены при изменении характера работы муниципального служащего по решению руководителя органа местного самоуправления (муниципального органа).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9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5954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tabs>
          <w:tab w:val="left" w:pos="1273"/>
        </w:tabs>
        <w:kinsoku w:val="0"/>
        <w:overflowPunct w:val="0"/>
        <w:autoSpaceDE w:val="0"/>
        <w:autoSpaceDN w:val="0"/>
        <w:adjustRightInd w:val="0"/>
        <w:ind w:left="5664" w:right="19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1" w:lineRule="exact"/>
        <w:ind w:left="1058" w:right="35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left="2422" w:right="35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оказания и размеры материальной помощи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1.Выплата материальной помощи производится на основании заявления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муниципального служащего об оказании материальной помощи.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2.Материальная помощь выплачивается при рождении ребенка, к торжественной, юбилейной дате, а также при тяжелой болезни, смерти и других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несчастных случаях служащего и его близких родственников на основании распоряжения руководителя органа местного самоуправления.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3.Размер материальной помощи не может превышать сумму одного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должностного оклада, ежемесячной надбавки к должностному окладу за выслугу лет, ежемесячной надбавки к должностному окладу за особые условия муниципальной службы, ежемесячной надбавки к должностному окладу за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классный чин, установленных на день выплаты, а также ежемесячного денежного поощрения в размере 25% от должностного оклада.</w:t>
      </w:r>
      <w:proofErr w:type="gramEnd"/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4.Выплата материальной помощи производится за счет установленного для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данного органа местного самоуправления фонда оплаты труда.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5.Материальная помощь по случаю смерти муниципального служащего выплачивается супругу (супруге) или одному из детей или родителей.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10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232" w:right="3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242" w:lineRule="auto"/>
        <w:ind w:left="232" w:right="3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и размеры осуществления выплаты ежемесячной надбавки за профильную ученую степень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6"/>
        </w:numPr>
        <w:tabs>
          <w:tab w:val="left" w:pos="993"/>
        </w:tabs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Основанием для установления надбавки является наличие у муниципального служащего профильной ученой степени, подтвержденной соответствующим документом.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Требования по профильности ученой степени определяются функциями органов местного самоуправления и устанавливаются правовыми актами руководителей органов местного самоуправления.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2.Надбавка за ученую степень муниципальному служащему, имеющему право на ее получение по нескольким основаниям, устанавливается по одному основанию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по выбору муниципального служащего. Надбавка устанавливается в следующих размерах: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а) за ученую степень кандидата наук - 10 процентов должностного оклада; 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б) за ученую степень доктора наук - 20 процентов должностного оклада.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3.Начисление надбавки производится ежемесячно и выплачивается вместе с денежным содержанием за счет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средств фонда оплаты труда органа местного самоуправления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4.Надбавка устанавливается на основании представленного документа, подтверждающего присвоение ученой степени. Действие акта о назначении надбавки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5.Решение об установлении надбавки муниципальному служащему принимается руководителем органа местного самоуправления.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Приложение N 11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Решением Совета Высокогорского 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322" w:lineRule="exact"/>
        <w:ind w:left="232" w:right="3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line="242" w:lineRule="auto"/>
        <w:ind w:left="232" w:right="34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осуществления и размеры ежемесячной надбавки к должностному окладу за 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почетное звание Республики Татарстан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25282E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25282E"/>
          <w:sz w:val="28"/>
          <w:szCs w:val="28"/>
          <w:lang w:bidi="ar-SA"/>
        </w:rPr>
        <w:t xml:space="preserve">1.Основанием для установления надбавки является наличие у муниципального </w:t>
      </w:r>
      <w:r w:rsidRPr="00C55212">
        <w:rPr>
          <w:rFonts w:ascii="Times New Roman" w:eastAsia="Calibri" w:hAnsi="Times New Roman" w:cs="Times New Roman"/>
          <w:color w:val="25282E"/>
          <w:sz w:val="28"/>
          <w:szCs w:val="28"/>
          <w:lang w:bidi="ar-SA"/>
        </w:rPr>
        <w:lastRenderedPageBreak/>
        <w:t>служащего, лица, замещающего муниципальную должность (</w:t>
      </w:r>
      <w:r w:rsidRPr="00C55212">
        <w:rPr>
          <w:rFonts w:ascii="Times New Roman" w:eastAsia="Calibri" w:hAnsi="Times New Roman" w:cs="Times New Roman"/>
          <w:sz w:val="28"/>
          <w:szCs w:val="28"/>
          <w:lang w:bidi="ar-SA"/>
        </w:rPr>
        <w:t>Главы Высокогорского муниципального района, заместителя Главы Высокогорского муниципального района Председателя Контрольно-счетной палаты Высоко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горского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района)</w:t>
      </w:r>
      <w:r w:rsidRPr="00C55212">
        <w:rPr>
          <w:rFonts w:ascii="Times New Roman" w:eastAsia="Calibri" w:hAnsi="Times New Roman" w:cs="Times New Roman"/>
          <w:sz w:val="28"/>
          <w:szCs w:val="28"/>
          <w:lang w:bidi="ar-SA"/>
        </w:rPr>
        <w:t>,</w:t>
      </w:r>
      <w:r w:rsidRPr="00C55212">
        <w:rPr>
          <w:rFonts w:ascii="Times New Roman" w:eastAsia="Calibri" w:hAnsi="Times New Roman" w:cs="Times New Roman"/>
          <w:color w:val="25282E"/>
          <w:sz w:val="28"/>
          <w:szCs w:val="28"/>
          <w:lang w:bidi="ar-SA"/>
        </w:rPr>
        <w:t xml:space="preserve"> почетного звания Республики Татарстан, подтвержденного соответствующим документом.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" w:name="bookmark9"/>
      <w:bookmarkEnd w:id="1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2.Надбавка муниципальным служащим, лицам, замещающим муниципальные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должности, имеющим почетное звание Республики Татарстан, устанавливается в размере 20 процентов должностного оклада.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Надбавка за почетное звание Республики Татарстан муниципальному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служащему, лицу, замещающему муниципальную должность,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3.Начисление надбавки производится ежемесячно и выплачивается вместе с денежным содержанием за счет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средств фонда оплаты труда органа местного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самоуправления (муниципального органа).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4.Решение об установлении надбавки принимается руководителем органа местного самоуправления по месту работы муниципального служащего, лица, замещающего муниципальную должность.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Приложение N 12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 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Решением Совета Высокогорского 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существления и размеры выплаты ежемесячной стимулирующей надбавки 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муниципальным служащим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3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В целях совершенствования системы оплаты труда муниципальных служащих, в соответствии с Указом Президента Республики Татарстан от 26.09.2013 N УП-943 "О совершенствовании системы оплаты труда государственных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гражданских служащих Республики Татарстан и работников,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государственных органов Республики Татарстан", муниципальным служащим Высокогорского муниципального района устанавливается ежемесячная стимулирующая выплата.</w:t>
      </w:r>
      <w:proofErr w:type="gramEnd"/>
    </w:p>
    <w:p w:rsidR="00C55212" w:rsidRPr="00C55212" w:rsidRDefault="00C55212" w:rsidP="00C55212">
      <w:pPr>
        <w:widowControl/>
        <w:numPr>
          <w:ilvl w:val="0"/>
          <w:numId w:val="3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Ежемесячная стимулирующая выплата устанавливается в размере 13% от суммы одного должностного оклада, ежемесячной надбавки к должностному окладу за выслугу лет, ежемесячной надбавки к должностному окладу за особые условия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муниципальной службы, ежемесячной надбавки к должностному окладу за классный чин, установленных на день выплаты, ежемесячной премии в размере 25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процентов от должностного оклада, одного оклада денежного поощрения и 1/12 материальной помощи.</w:t>
      </w:r>
      <w:proofErr w:type="gramEnd"/>
    </w:p>
    <w:p w:rsidR="00C55212" w:rsidRPr="00C55212" w:rsidRDefault="00C55212" w:rsidP="00C55212">
      <w:pPr>
        <w:widowControl/>
        <w:numPr>
          <w:ilvl w:val="0"/>
          <w:numId w:val="3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Начисление выплаты производится ежемесячно и выплачивается одновременно с выплатой денежного содержания муниципального служащего за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счет </w:t>
      </w:r>
      <w:proofErr w:type="gramStart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средств фонда оплаты труда органа местного</w:t>
      </w:r>
      <w:proofErr w:type="gramEnd"/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самоуправления (муниципального органа).</w:t>
      </w: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1071"/>
        </w:tabs>
        <w:spacing w:line="322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13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Размеры денежного вознаграждения </w:t>
      </w:r>
    </w:p>
    <w:p w:rsidR="00C55212" w:rsidRPr="00C55212" w:rsidRDefault="00C55212" w:rsidP="00C55212">
      <w:pPr>
        <w:widowControl/>
        <w:ind w:right="-14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Главы Высокогорского муниципального района, заместителя Главы Высокогорского</w:t>
      </w: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ab/>
        <w:t>муниципального района Председателя Контрольно-счетной палаты Высокогорского муниципального района</w:t>
      </w:r>
    </w:p>
    <w:p w:rsidR="00C55212" w:rsidRPr="00C55212" w:rsidRDefault="00C55212" w:rsidP="00C55212">
      <w:pPr>
        <w:widowControl/>
        <w:ind w:right="-14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numPr>
          <w:ilvl w:val="0"/>
          <w:numId w:val="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Денежное вознаграждение Главе Высокогорского муниципального района, заместителю Главы Высокогорского муниципального района, председателю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Контрольно-счетной     палаты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Высокогорского     муниципального     района устанавливается в следующих размерах: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99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4"/>
        <w:gridCol w:w="2977"/>
      </w:tblGrid>
      <w:tr w:rsidR="00C55212" w:rsidRPr="00C55212" w:rsidTr="00384910">
        <w:trPr>
          <w:trHeight w:hRule="exact" w:val="977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2191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ind w:left="158" w:right="15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Размеры денежного вознаграждения </w:t>
            </w:r>
          </w:p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ind w:left="158" w:right="156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(в рублях)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Глава муниципального района – Председатель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58" w:right="156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28174</w:t>
            </w:r>
          </w:p>
        </w:tc>
      </w:tr>
      <w:tr w:rsidR="00C55212" w:rsidRPr="00C55212" w:rsidTr="00384910">
        <w:trPr>
          <w:trHeight w:hRule="exact" w:val="334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Заместитель Главы района, зам. Председателя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58" w:right="15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25355</w:t>
            </w:r>
          </w:p>
        </w:tc>
      </w:tr>
      <w:tr w:rsidR="00C55212" w:rsidRPr="00C55212" w:rsidTr="00384910">
        <w:trPr>
          <w:trHeight w:hRule="exact" w:val="33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0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Председатель Контрольно-счетной палаты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12" w:rsidRPr="00C55212" w:rsidRDefault="00C55212" w:rsidP="00C55212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58" w:right="15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5521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25355</w:t>
            </w:r>
          </w:p>
        </w:tc>
      </w:tr>
    </w:tbl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eastAsia="Calibri" w:hAnsi="Times New Roman" w:cs="Times New Roman"/>
          <w:color w:val="auto"/>
          <w:sz w:val="21"/>
          <w:szCs w:val="21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Единовременная выплата при предоставлении ежегодного оплачиваемого отпуска Главе Высокогорского муниципального района, заместителю Главы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Высокогорского муниципального района, председателю Контрольно-счетной палаты Высокогорского муниципального района выплачивается в размере, не превышающем одного ежемесячного денежного вознаграждения в год.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Главе Высокогорского муниципального района,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ежемесячное денежное поощрение, премии по результатам работы, а также производиться иные выплаты в соответствии с решением Совета Высокогорского муниципального района. При этом ежемесячный совокупный размер денежных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выплат Главе муниципального района не может превышать 0,9 ежемесячного совокупного размера денежных выплат министру Республики Татарстан.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Заместителю Главы Высокогорского муниципального района помимо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премии по результатам работы, 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также производиться иные выплаты в соответствии с решением Совета Высокогорского муниципального района. При этом ежемесячный совокупный размер денежных выплат указанному заместителю Главы не может превышать 0,55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ежемесячного совокупного размера денежных выплат Главе Высокогорского муниципального района.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Председателю Контрольно-счетной палаты Высокогорского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муниципального района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премии по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результатам работы, а также производиться иные выплаты в соответствии с распоряжением Главы Высокогорского муниципального района. При этом ежемесячный совокупный размер его денежных выплат не может превышать 0,55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ежемесячного совокупного размера денежных выплат Главе Высокогорского муниципального района.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7005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55212" w:rsidRPr="00C55212" w:rsidRDefault="00C55212" w:rsidP="00C55212">
      <w:pPr>
        <w:tabs>
          <w:tab w:val="left" w:pos="7005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7005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tabs>
          <w:tab w:val="left" w:pos="7005"/>
        </w:tabs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14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2" w:name="sub_103"/>
      <w:r w:rsidRPr="00C552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выплаты доплаты при совмещении профессий (должностей), увеличения объема работы или исполнения обязанностей временно отсутствующего работника без освобождения от основной работы</w:t>
      </w:r>
    </w:p>
    <w:bookmarkEnd w:id="2"/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131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Муниципальным служащим производится доплата при совмещении профессий (должностей), увеличении объема работы или исполнении обязанностей </w:t>
      </w: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временно отсутствующего работника без освобождения от основной работы, определенной трудовым договором.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132"/>
      <w:bookmarkEnd w:id="3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Срок, в течение которого муниципальный служащий будет выполнять дополнительную работу, ее содержание и объем устанавливаются распоряжением </w:t>
      </w: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руководителя органа местного самоуправления - представителя нанимателя (работодателем) с письменного согласия муниципального служащего.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sub_133"/>
      <w:bookmarkEnd w:id="4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 Размер доплаты устанавливается по соглашению сторон договора с учетом содержания и (или) объема дополнительной работы и осуществляется за счет экономии средств по фонду оплаты труда.</w:t>
      </w:r>
      <w:bookmarkEnd w:id="5"/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F5B49" w:rsidRPr="00C55212" w:rsidRDefault="00EF5B49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F5B49" w:rsidRDefault="00EF5B49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F5B49" w:rsidRDefault="00EF5B49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F5B49" w:rsidRDefault="00EF5B49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F5B49" w:rsidRDefault="00EF5B49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15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Порядок 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>премирования муниципальных служащих и лиц, замещающих муниципальные должности, органов местного самоуправления Высокогорского муниципального района Республики Татарстан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целях повышения эффективности деятельности муниципальных служащих и лиц, замещающих муниципальные должности, уровня их ответственности за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инструкцией, лицам, замещающим муниципальные должности, муниципальным служащим выплачиваются премии. 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Премии муниципальным служащим</w:t>
      </w:r>
      <w:r w:rsidRPr="00C55212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C55212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лицам, замещающим муниципальные должности, могут выплачиваться единовременно, ежемесячно, ежеквартально и по результатам работы за год по решению руководителя органа местного </w:t>
      </w: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самоуправления (муниципального органа), принятого в соответствии с настоящим Порядком.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12134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Выплата премий может быть приурочена:</w:t>
      </w:r>
    </w:p>
    <w:bookmarkEnd w:id="6"/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по итогам работы за период;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связи с государственными праздниками, знаменательными, юбилейными, торжественными датами.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Премии выплачиваются муниципальным служащим и лицам, замещающим муниципальные должности, представителем нанимателя (работодателем) в пределах средств, предусмотренных в фонде оплаты труда органа местного самоуправления </w:t>
      </w: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эти цели или при наличии дополнительного дохода в бюджете муниципального образования, органа местного самоуправления (сверх фонда оплаты труда) и определяются в зависимости </w:t>
      </w:r>
      <w:proofErr w:type="gramStart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личного вклада работника по обеспечению выполнения задач, функций и по осуществлению полномочий, возложенных на соответствующий орган местного самоуправления и муниципальный орган;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степени сложности, важности и качества выполнения работником заданий, эффективности достигнутых результатов;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результатов исполнения работником должностной инструкции;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соблюдения трудовой дисциплины.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Размеры премий могут устанавливаться в абсолютном размере (рублях), а также в кратности к денежному содержанию или должностным окладам по замещаемой должности муниципальной службы.</w:t>
      </w:r>
    </w:p>
    <w:p w:rsidR="00C55212" w:rsidRPr="00C55212" w:rsidRDefault="00C55212" w:rsidP="00C5521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Общий размер премий за год не может превышать двенадцати денежных содержаний муниципального служащего.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Ежемесячные, ежеквартальные и премии по результатам работы за год могут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быть снижены представителем нанимателя (работодателем) по следующим показателям: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за несвоевременное и некачественное выполнение поручений Главы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муниципального района, руководителя органа местного самоуправления, руководителя структурного подразделения на основании докладной записки;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исполнителям долгосрочных муниципальных программ и ответственным за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реализацию региональных и федеральных программ за несвоевременную и некачественную реализацию программы или ее отдельных мероприятий, не обеспечивающим эффективное и целевое использование средств бюджета района,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направленных на реализацию программы;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за некачественное выполнение срочных и особо важных протокольных поручений Главы муниципального района, руководителя органа местного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самоуправления.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Ежеквартальная премия не выплачивается лицам, замещающим муниципальные должности, муниципальным служащим, находящимся на момент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выплаты: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 отпуске по уходу за ребенком;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в отпуске без сохранения денежного содержания продолжительностью более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трех месяцев.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>Приложение N 16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Calibri" w:hAnsi="Times New Roman" w:cs="Times New Roman"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bidi="ar-SA"/>
        </w:rPr>
        <w:t>«___»____________2017</w:t>
      </w:r>
      <w:r w:rsidRPr="00C55212">
        <w:rPr>
          <w:rFonts w:ascii="Times New Roman" w:eastAsia="Calibri" w:hAnsi="Times New Roman" w:cs="Times New Roman"/>
          <w:bCs/>
          <w:color w:val="auto"/>
          <w:lang w:bidi="ar-SA"/>
        </w:rPr>
        <w:t xml:space="preserve"> г. №___</w:t>
      </w: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C55212" w:rsidRPr="00C55212" w:rsidRDefault="00C55212" w:rsidP="00C55212">
      <w:pPr>
        <w:widowControl/>
        <w:ind w:right="-14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и размеры формирования фонда оплаты труда муниципальных служащих Высокогорского муниципального района</w:t>
      </w:r>
    </w:p>
    <w:p w:rsidR="00C55212" w:rsidRPr="00C55212" w:rsidRDefault="00C55212" w:rsidP="00C55212">
      <w:pPr>
        <w:widowControl/>
        <w:ind w:right="-14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При формировании фонда оплаты труда муниципальных служащих Высокогорского муниципального района сверх сумм средств, направляемых для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выплаты должностных окладов, предусматриваются средства для выплаты (в расчете на год):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1) ежемесячной надбавки к должностному окладу за классный чин - в размере, не превышающем четырех должностных окладов;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2) ежемесячной надбавки к должностному окладу за выслугу лет на муниципальной службе - в размере, не превышающем трех должностных окладов;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3) ежемесячной надбавки к должностному окладу за особые условия муниципальной службы (сложность, напряженность, высокие достижения в труде, </w:t>
      </w: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специальный режим работы) - в размере, не превышающем четырнадцати должностных окладов;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4) премии за выполнение особо важных и сложных заданий - в размере, не превышающем трех должностных окладов;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5) единовременной выплаты при предоставлении ежегодного оплачиваемого отпуска и материальной помощи - в размере, не превышающем пяти должностных окладов;</w:t>
      </w:r>
    </w:p>
    <w:p w:rsidR="00C55212" w:rsidRPr="00C55212" w:rsidRDefault="00C55212" w:rsidP="00C55212">
      <w:pPr>
        <w:widowControl/>
        <w:ind w:right="-143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552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6) ежемесячного денежного поощрения - в размере, не превышающем двенадцати должностных окладов.</w:t>
      </w:r>
    </w:p>
    <w:p w:rsidR="003D5469" w:rsidRDefault="003D5469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7" w:name="sub_4001"/>
      <w:bookmarkStart w:id="8" w:name="_Hlk479669780"/>
    </w:p>
    <w:p w:rsid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F5B49" w:rsidRP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008" w:firstLine="2105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F5B49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 N 17</w:t>
      </w:r>
    </w:p>
    <w:p w:rsidR="00EF5B49" w:rsidRP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F5B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«Утверждено»</w:t>
      </w:r>
    </w:p>
    <w:p w:rsidR="00EF5B49" w:rsidRP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F5B49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Решением Совета Высокогорского муниципального района РТ</w:t>
      </w:r>
    </w:p>
    <w:p w:rsidR="00EF5B49" w:rsidRPr="00EF5B49" w:rsidRDefault="00EF5B49" w:rsidP="00EF5B49">
      <w:pPr>
        <w:kinsoku w:val="0"/>
        <w:overflowPunct w:val="0"/>
        <w:autoSpaceDE w:val="0"/>
        <w:autoSpaceDN w:val="0"/>
        <w:adjustRightInd w:val="0"/>
        <w:spacing w:before="37"/>
        <w:ind w:left="623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F5B49">
        <w:rPr>
          <w:rFonts w:ascii="Times New Roman" w:eastAsia="Times New Roman" w:hAnsi="Times New Roman" w:cs="Times New Roman"/>
          <w:bCs/>
          <w:color w:val="auto"/>
          <w:lang w:bidi="ar-SA"/>
        </w:rPr>
        <w:t>«___»____________2017 г. №___</w:t>
      </w:r>
    </w:p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Положение</w:t>
      </w: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об ус</w:t>
      </w:r>
      <w:r w:rsidR="00267B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ловиях оплаты труда работников </w:t>
      </w: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отдельных организаций бюджетной сферы, на которых не распространяется Единая тарифная сетка по оплате </w:t>
      </w: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труда работников бюджетной сферы Республики Татарстан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Должностные оклады руководящим работникам, специалистам и служащим отдельных организаций бюджетной сферы, на которых не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распространяется </w:t>
      </w:r>
      <w:hyperlink r:id="rId17" w:history="1">
        <w:r w:rsidRPr="00EF5B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Единая тарифная сетка</w:t>
        </w:r>
      </w:hyperlink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оплате труда работников бюджетной сферы Республики Татарстан, устанавливаются в размерах, предусмотренных </w:t>
      </w:r>
      <w:hyperlink w:anchor="sub_4001" w:history="1">
        <w:r w:rsidRPr="00EF5B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приложением N 1</w:t>
        </w:r>
      </w:hyperlink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w:anchor="sub_4002" w:history="1">
        <w:r w:rsidRPr="00EF5B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приложением N 2</w:t>
        </w:r>
      </w:hyperlink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Положению.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1.2. Выплачивать работникам отдельных организаций: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sub_4121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ежемесячную надбавку к должностному окладу за выслугу лет в процентах к должностному окладу в размерах (в таблице):</w:t>
      </w:r>
    </w:p>
    <w:bookmarkEnd w:id="9"/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3"/>
      </w:tblGrid>
      <w:tr w:rsidR="00EF5B49" w:rsidRPr="00EF5B49" w:rsidTr="00160B6B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руководящим работникам, специалистам: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проценты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от 1 года до 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5 до 10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10 до 15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свыше 15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EF5B49" w:rsidRPr="00EF5B49" w:rsidTr="00160B6B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служащим: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проценты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от 3 до 8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8 до 13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13 до 18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от 18 до 23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</w:tr>
      <w:tr w:rsidR="00EF5B49" w:rsidRPr="00EF5B49" w:rsidTr="00160B6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свыше 23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9" w:rsidRPr="00EF5B49" w:rsidRDefault="00EF5B49" w:rsidP="00EF5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5B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</w:tr>
    </w:tbl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sub_4122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1.2.2. ежемесячную надбавку к должностному окладу (месячной тарифной ставке) за специальный режим работы, сложность, напряженность работы:</w:t>
      </w:r>
    </w:p>
    <w:bookmarkEnd w:id="10"/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руководящим работникам, специалистам, служащим - в размере от 50 до 100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процентов должностного оклада;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рабочим в размере до 50 процентов месячной тарифной ставки без учета надбавки водителям легковых автомобилей за ненормированный рабочий день.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4123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1.2.3. ежемесячное денежное поощрение руководящим работникам, специалистам и служащим в размере 25 процентов должностного оклада.</w:t>
      </w:r>
    </w:p>
    <w:bookmarkEnd w:id="11"/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1.2.3.1. премии по результатам работы (размер премии определяется </w:t>
      </w:r>
      <w:proofErr w:type="gramStart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исходя из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результатов деятельности работника и максимальным размером не ограничивается</w:t>
      </w:r>
      <w:proofErr w:type="gramEnd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Условия выплаты и размеры ежемесячной надбавки к должностному окладу (месячной тарифной ставке) за специальный режим работы, сложность и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напряженность работы, а также премий по результатам работы устанавливаются руководителем отдельной организации;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4124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1.2.4. материальную помощь в размере двух должностных окладов (месячных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тарифных ставок) с учетом надбавки за выслугу лет и премии в размере 25 процентов должностного оклада (месячной тарифной ставки).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sub_4125"/>
      <w:bookmarkEnd w:id="12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1.2.5. При формировании фонда оплаты труда сверх сумм средств,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направляемых для выплаты должностных окладов и тарифных ставок (с учетом компенсационных выплат), предусматриваются средства на выплату (в расчете на год):</w:t>
      </w:r>
    </w:p>
    <w:bookmarkEnd w:id="13"/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1) ежемесячной надбавки за выслугу лет - в размере трех должностных окладов в год;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ежемесячной надбавки к должностному окладу за специальный режим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работы, сложность и напряженность работы руководящим работникам, специалистам и служащим - в размере двенадцати должностных окладов, рабочим - в размере одной месячной тарифной ставки в год;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3) ежемесячного денежного поощрения руководящим работникам, специалистам и служащим - в размере 3 должностных окладов;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ежемесячной надбавки водителям за классность, за ненормированный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рабочий день - в размере девяти месячных тарифных ставок в год;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премии по результатам работы - в размере трех должностных окладов (месячных тарифных ставок);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6) материальной помощи - в размере двух должностных окладов (месячных тарифных ставок) с учетом надбавки за выслугу лет и премии в размере 25 процентов должностного оклада (месячной тарифной ставки).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4" w:name="sub_413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1.3. Оплата труда рабочих, занятых обслуживанием деятельности органов местного самоуправления, производится по тарифным ставкам, установленным </w:t>
      </w:r>
      <w:hyperlink r:id="rId18" w:history="1">
        <w:r w:rsidRPr="00EF5B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Единой тарифной сеткой</w:t>
        </w:r>
      </w:hyperlink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оплате труда работников организаций бюджетной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сферы, с учетом компенсационных выплат.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sub_414"/>
      <w:bookmarkEnd w:id="14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Ежемесячная надбавка за классность водителям служебных автомобилей устанавливается в следующих размерах:</w:t>
      </w:r>
    </w:p>
    <w:bookmarkEnd w:id="15"/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водителям I класса - 25 процентов установленной месячной тарифной ставки за отработанное в качестве водителя время;</w:t>
      </w:r>
      <w:proofErr w:type="gramEnd"/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водителям II класса - 10 процентов установленной месячной тарифной ставки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 отработанное в качестве водителя время.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6" w:name="sub_415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Установить дополнительные выплаты: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7" w:name="sub_4151"/>
      <w:bookmarkEnd w:id="16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1.5.1. Служащим и работникам за совмещение профессий, расширение зон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обслуживания и выполнения наряду со своей основной работой обязанности временно отсутствующих работников - в размере до 50 процентов должностного оклада (месячной тарифной ставки) по основной работе согласно действующему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законодательству.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8" w:name="sub_4152"/>
      <w:bookmarkEnd w:id="17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 Рабочим за работу в ночное время (с 22 часов до 6 часов) в размере 35 процентов часовой тарифной ставки.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9" w:name="sub_4153"/>
      <w:bookmarkEnd w:id="18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1.5.3. Рабочим за работу в праздничные и выходные дни в размере двойной дневной тарифной ставки.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sub_4154"/>
      <w:bookmarkEnd w:id="19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1.5.4. Водителям служебных легковых автомобилей за ненормированный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рабочий день - в размере до 50 процентов месячной тарифной ставки.</w:t>
      </w:r>
    </w:p>
    <w:bookmarkEnd w:id="20"/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5B49" w:rsidRPr="00EF5B49" w:rsidRDefault="00EF5B49" w:rsidP="00EF5B49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Условия оплаты труда работников муниципальных учреждений,</w:t>
      </w:r>
    </w:p>
    <w:p w:rsidR="00EF5B49" w:rsidRPr="00EF5B49" w:rsidRDefault="00EF5B49" w:rsidP="00EF5B49">
      <w:pPr>
        <w:widowControl/>
        <w:autoSpaceDE w:val="0"/>
        <w:autoSpaceDN w:val="0"/>
        <w:adjustRightInd w:val="0"/>
        <w:spacing w:after="200"/>
        <w:ind w:left="107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5B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работников муниципальных казенных учреждений</w:t>
      </w:r>
    </w:p>
    <w:p w:rsidR="00EF5B49" w:rsidRPr="00EF5B49" w:rsidRDefault="00EF5B49" w:rsidP="00EF5B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Оплата труда работников муниципальных учреждений, работников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муниципальных казенных учреждений производится в размере, не превышающем значений, установленных </w:t>
      </w:r>
      <w:hyperlink r:id="rId19" w:history="1">
        <w:r w:rsidRPr="00EF5B4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Единой тарифной сеткой</w:t>
        </w:r>
      </w:hyperlink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оплате </w:t>
      </w:r>
      <w:proofErr w:type="gramStart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труда работников организаций бюджетной сферы Республики</w:t>
      </w:r>
      <w:proofErr w:type="gramEnd"/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Татарстан, с учетом компенсационных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выплат.</w:t>
      </w:r>
    </w:p>
    <w:p w:rsidR="00EF5B49" w:rsidRPr="00EF5B49" w:rsidRDefault="00EF5B49" w:rsidP="00EF5B4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Условия оплаты труда работников муниципальных учреждений, работников муниципальных казенных учреждений предусматриваются в размерах, </w:t>
      </w:r>
      <w:r w:rsidRPr="00EF5B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 превышающих установленных для работников организаций бюджетной сферы Республики Татарстан.</w:t>
      </w:r>
    </w:p>
    <w:p w:rsidR="000F1DD9" w:rsidRDefault="000F1DD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F1DD9" w:rsidRDefault="000F1DD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4033B" w:rsidRDefault="00D4033B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EF5B49" w:rsidRDefault="00EF5B49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384910" w:rsidRDefault="00384910" w:rsidP="000F1DD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  <w:bookmarkStart w:id="21" w:name="_Hlk479686275"/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t>Приложение N 1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 xml:space="preserve">к </w:t>
      </w:r>
      <w:hyperlink w:anchor="sub_411" w:history="1">
        <w:r w:rsidRPr="000F1DD9">
          <w:rPr>
            <w:rStyle w:val="a3"/>
            <w:rFonts w:ascii="Times New Roman" w:eastAsiaTheme="minorEastAsia" w:hAnsi="Times New Roman" w:cs="Times New Roman"/>
            <w:color w:val="auto"/>
            <w:u w:val="none"/>
            <w:lang w:bidi="ar-SA"/>
          </w:rPr>
          <w:t>Положению</w:t>
        </w:r>
      </w:hyperlink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об условиях оплаты труда работников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lastRenderedPageBreak/>
        <w:t>органов местного самоуправления, муниципальных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>учреждений, занимающих должности, не относящиеся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>к должностям муниципальной службы, и осуществляющих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 xml:space="preserve">техническое обеспечение </w:t>
      </w:r>
      <w:bookmarkEnd w:id="7"/>
    </w:p>
    <w:bookmarkEnd w:id="21"/>
    <w:p w:rsidR="000F1DD9" w:rsidRPr="00384910" w:rsidRDefault="000F1DD9" w:rsidP="000F1DD9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3754"/>
      </w:tblGrid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должностей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Месячные должностные оклады, рублей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Руководитель организации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8406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руководителя организации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7560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 управления в составе организации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6790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Начальник отдела, помощник руководителя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6417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начальника отдела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5771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Главный специалист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4898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Ведущий специалист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4448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I категории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3554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 II категории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2674</w:t>
            </w:r>
          </w:p>
        </w:tc>
      </w:tr>
      <w:tr w:rsidR="000F1DD9" w:rsidRPr="000F1DD9" w:rsidTr="002B070E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Специалист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9" w:rsidRPr="000F1DD9" w:rsidRDefault="000F1DD9" w:rsidP="000F1D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1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2224</w:t>
            </w:r>
          </w:p>
        </w:tc>
      </w:tr>
    </w:tbl>
    <w:p w:rsidR="00384910" w:rsidRP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84910" w:rsidRPr="00D4033B" w:rsidRDefault="00384910" w:rsidP="003849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4033B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Примечание.</w:t>
      </w:r>
      <w:r w:rsidRPr="00D4033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Размер должностного оклада заместителя руководителя, являющегося </w:t>
      </w:r>
      <w:r w:rsidRPr="00D4033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одновременно руководителем структурного подразделения, устанавливается по должности соответствующего заместителя руководителя.</w:t>
      </w:r>
    </w:p>
    <w:p w:rsidR="00384910" w:rsidRPr="00D4033B" w:rsidRDefault="00384910" w:rsidP="0038491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D4033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Должностные оклады заведующих (начальников) приемной, первым отделом, </w:t>
      </w:r>
      <w:r w:rsidRPr="00D4033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общим отделом, канцелярией, хозяйственным отделом и других аналогичных подразделений - на уровне должностных окладов главных, ведущих и других специалистов соответствующей организации.</w:t>
      </w:r>
    </w:p>
    <w:bookmarkEnd w:id="8"/>
    <w:p w:rsidR="00384910" w:rsidRDefault="00384910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340F8" w:rsidRDefault="000340F8" w:rsidP="000340F8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0340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auto"/>
          <w:lang w:bidi="ar-SA"/>
        </w:rPr>
        <w:t>Приложение N 2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 xml:space="preserve">к </w:t>
      </w:r>
      <w:hyperlink w:anchor="sub_411" w:history="1">
        <w:r w:rsidRPr="000F1DD9">
          <w:rPr>
            <w:rStyle w:val="a3"/>
            <w:rFonts w:ascii="Times New Roman" w:eastAsiaTheme="minorEastAsia" w:hAnsi="Times New Roman" w:cs="Times New Roman"/>
            <w:color w:val="auto"/>
            <w:u w:val="none"/>
            <w:lang w:bidi="ar-SA"/>
          </w:rPr>
          <w:t>Положению</w:t>
        </w:r>
      </w:hyperlink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об условиях оплаты труда работников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lastRenderedPageBreak/>
        <w:t>органов местного самоуправления, муниципальных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>учреждений, занимающих должности, не относящиеся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>к должностям муниципальной службы, и осуществляющих</w:t>
      </w:r>
      <w:r w:rsidRPr="000F1DD9">
        <w:rPr>
          <w:rFonts w:ascii="Times New Roman" w:eastAsiaTheme="minorEastAsia" w:hAnsi="Times New Roman" w:cs="Times New Roman"/>
          <w:bCs/>
          <w:color w:val="auto"/>
          <w:lang w:bidi="ar-SA"/>
        </w:rPr>
        <w:br/>
        <w:t xml:space="preserve">техническое обеспечение </w:t>
      </w:r>
    </w:p>
    <w:p w:rsidR="000340F8" w:rsidRPr="000340F8" w:rsidRDefault="000340F8" w:rsidP="000340F8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0340F8" w:rsidRPr="000340F8" w:rsidRDefault="000340F8" w:rsidP="000340F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</w:pPr>
      <w:r w:rsidRPr="000340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Должностные оклады служащих структурных подразделений отдельных организаций бюджетной сферы, на которые не распространяется Единая </w:t>
      </w:r>
      <w:r w:rsidRPr="000340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lastRenderedPageBreak/>
        <w:t>тарифная сетка по оплате труда работников бюджетной сферы</w:t>
      </w:r>
    </w:p>
    <w:p w:rsidR="000340F8" w:rsidRPr="000340F8" w:rsidRDefault="000340F8" w:rsidP="000340F8">
      <w:pPr>
        <w:autoSpaceDE w:val="0"/>
        <w:autoSpaceDN w:val="0"/>
        <w:adjustRightInd w:val="0"/>
        <w:ind w:left="-90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9"/>
        <w:gridCol w:w="3195"/>
      </w:tblGrid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должностей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Месячные должностные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оклады, рублей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Заведующий архивом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2778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Старший инспектор, статистик, заведующий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машинописным, копировально-множительным бюро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2778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Инспектор, статистик; заведующие хозяйством, складом, кассир, комендант, делопроизводитель,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архивариус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2159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Стенографистка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2270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Стенографистка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категории, секретарь-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стенографистка, машинистка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2159</w:t>
            </w:r>
          </w:p>
        </w:tc>
      </w:tr>
      <w:tr w:rsidR="000340F8" w:rsidRPr="000340F8" w:rsidTr="00E01227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Машинистка 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II</w:t>
            </w: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категории, секретарь-машинистка, секретарь руководителя, экспедитор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8" w:rsidRPr="000340F8" w:rsidRDefault="000340F8" w:rsidP="000340F8">
            <w:pPr>
              <w:autoSpaceDE w:val="0"/>
              <w:autoSpaceDN w:val="0"/>
              <w:adjustRightInd w:val="0"/>
              <w:ind w:left="-9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340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1865</w:t>
            </w:r>
          </w:p>
        </w:tc>
      </w:tr>
    </w:tbl>
    <w:p w:rsidR="000340F8" w:rsidRPr="000340F8" w:rsidRDefault="000340F8" w:rsidP="000340F8">
      <w:pPr>
        <w:widowControl/>
        <w:ind w:left="-900"/>
        <w:rPr>
          <w:rFonts w:ascii="Times New Roman" w:eastAsia="Times New Roman" w:hAnsi="Times New Roman" w:cs="Times New Roman"/>
          <w:color w:val="auto"/>
          <w:lang w:bidi="ar-SA"/>
        </w:rPr>
      </w:pPr>
      <w:r w:rsidRPr="000340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</w:p>
    <w:p w:rsidR="000340F8" w:rsidRPr="00384910" w:rsidRDefault="000340F8" w:rsidP="003849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0340F8" w:rsidRPr="00384910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8" w:rsidRDefault="00C04EF8">
      <w:r>
        <w:separator/>
      </w:r>
    </w:p>
  </w:endnote>
  <w:endnote w:type="continuationSeparator" w:id="0">
    <w:p w:rsidR="00C04EF8" w:rsidRDefault="00C0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8" w:rsidRDefault="00C04EF8"/>
  </w:footnote>
  <w:footnote w:type="continuationSeparator" w:id="0">
    <w:p w:rsidR="00C04EF8" w:rsidRDefault="00C04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 w:rsidP="00D443F8">
    <w:pPr>
      <w:pStyle w:val="a4"/>
      <w:jc w:val="right"/>
    </w:pPr>
  </w:p>
  <w:p w:rsidR="00D443F8" w:rsidRDefault="00D443F8" w:rsidP="00D443F8">
    <w:pPr>
      <w:pStyle w:val="a4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F8" w:rsidRDefault="00D44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1B"/>
    <w:multiLevelType w:val="hybridMultilevel"/>
    <w:tmpl w:val="5330DE0A"/>
    <w:lvl w:ilvl="0" w:tplc="C79C3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A51713"/>
    <w:multiLevelType w:val="hybridMultilevel"/>
    <w:tmpl w:val="6D2C9FB2"/>
    <w:lvl w:ilvl="0" w:tplc="65165208">
      <w:start w:val="1"/>
      <w:numFmt w:val="decimal"/>
      <w:lvlText w:val="%1."/>
      <w:lvlJc w:val="left"/>
      <w:pPr>
        <w:ind w:left="12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2">
    <w:nsid w:val="1AEE49A3"/>
    <w:multiLevelType w:val="hybridMultilevel"/>
    <w:tmpl w:val="03C87258"/>
    <w:lvl w:ilvl="0" w:tplc="8BB400A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7D1962"/>
    <w:multiLevelType w:val="hybridMultilevel"/>
    <w:tmpl w:val="5330DE0A"/>
    <w:lvl w:ilvl="0" w:tplc="C79C3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37A92"/>
    <w:multiLevelType w:val="hybridMultilevel"/>
    <w:tmpl w:val="A2B0C140"/>
    <w:lvl w:ilvl="0" w:tplc="4044EF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A780F21"/>
    <w:multiLevelType w:val="multilevel"/>
    <w:tmpl w:val="20AE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631976"/>
    <w:multiLevelType w:val="hybridMultilevel"/>
    <w:tmpl w:val="60C0FDB4"/>
    <w:lvl w:ilvl="0" w:tplc="2A7AE0CA">
      <w:start w:val="1"/>
      <w:numFmt w:val="decimal"/>
      <w:lvlText w:val="%1."/>
      <w:lvlJc w:val="left"/>
      <w:pPr>
        <w:ind w:left="12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7">
    <w:nsid w:val="69801631"/>
    <w:multiLevelType w:val="hybridMultilevel"/>
    <w:tmpl w:val="8708DEEC"/>
    <w:lvl w:ilvl="0" w:tplc="80BAEAE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76781EEE"/>
    <w:multiLevelType w:val="hybridMultilevel"/>
    <w:tmpl w:val="CA7C71D2"/>
    <w:lvl w:ilvl="0" w:tplc="22405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340F8"/>
    <w:rsid w:val="000A6F1B"/>
    <w:rsid w:val="000F1DD9"/>
    <w:rsid w:val="0010421D"/>
    <w:rsid w:val="001929DD"/>
    <w:rsid w:val="001A7829"/>
    <w:rsid w:val="001C0D0A"/>
    <w:rsid w:val="00205A0B"/>
    <w:rsid w:val="00235874"/>
    <w:rsid w:val="00246F40"/>
    <w:rsid w:val="00267B61"/>
    <w:rsid w:val="002A18CD"/>
    <w:rsid w:val="00327AC3"/>
    <w:rsid w:val="00384910"/>
    <w:rsid w:val="003C45A0"/>
    <w:rsid w:val="003D5469"/>
    <w:rsid w:val="00456F2F"/>
    <w:rsid w:val="0055469A"/>
    <w:rsid w:val="00562CA4"/>
    <w:rsid w:val="005C4EB7"/>
    <w:rsid w:val="00645A92"/>
    <w:rsid w:val="00645BDA"/>
    <w:rsid w:val="007125B7"/>
    <w:rsid w:val="007356DD"/>
    <w:rsid w:val="00776320"/>
    <w:rsid w:val="00814B4E"/>
    <w:rsid w:val="008252BD"/>
    <w:rsid w:val="00946014"/>
    <w:rsid w:val="00972534"/>
    <w:rsid w:val="009B36D9"/>
    <w:rsid w:val="00A24B6D"/>
    <w:rsid w:val="00A36385"/>
    <w:rsid w:val="00A67526"/>
    <w:rsid w:val="00A85244"/>
    <w:rsid w:val="00AB3695"/>
    <w:rsid w:val="00AC5495"/>
    <w:rsid w:val="00B74AE5"/>
    <w:rsid w:val="00C04EF8"/>
    <w:rsid w:val="00C55212"/>
    <w:rsid w:val="00C7184A"/>
    <w:rsid w:val="00C71F08"/>
    <w:rsid w:val="00C8677E"/>
    <w:rsid w:val="00D4033B"/>
    <w:rsid w:val="00D443F8"/>
    <w:rsid w:val="00D64CA2"/>
    <w:rsid w:val="00DA701F"/>
    <w:rsid w:val="00EA71CE"/>
    <w:rsid w:val="00EF5B49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ention">
    <w:name w:val="Mention"/>
    <w:basedOn w:val="a0"/>
    <w:uiPriority w:val="99"/>
    <w:semiHidden/>
    <w:unhideWhenUsed/>
    <w:rsid w:val="0038491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ention">
    <w:name w:val="Mention"/>
    <w:basedOn w:val="a0"/>
    <w:uiPriority w:val="99"/>
    <w:semiHidden/>
    <w:unhideWhenUsed/>
    <w:rsid w:val="003849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garantF1://8018878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8018878.0" TargetMode="External"/><Relationship Id="rId2" Type="http://schemas.openxmlformats.org/officeDocument/2006/relationships/styles" Target="styles.xml"/><Relationship Id="rId16" Type="http://schemas.openxmlformats.org/officeDocument/2006/relationships/hyperlink" Target="mailto:biektau@tat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garantF1://8018878.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364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8</cp:revision>
  <cp:lastPrinted>2017-04-11T07:24:00Z</cp:lastPrinted>
  <dcterms:created xsi:type="dcterms:W3CDTF">2017-03-29T05:41:00Z</dcterms:created>
  <dcterms:modified xsi:type="dcterms:W3CDTF">2017-04-12T12:39:00Z</dcterms:modified>
</cp:coreProperties>
</file>