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D0" w:rsidRDefault="00117DD0" w:rsidP="00117DD0">
      <w:pPr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</w:t>
      </w:r>
      <w:r w:rsidRPr="009636EF">
        <w:rPr>
          <w:rFonts w:ascii="Times New Roman" w:hAnsi="Times New Roman"/>
          <w:bCs/>
        </w:rPr>
        <w:t>роект</w:t>
      </w:r>
    </w:p>
    <w:p w:rsidR="00117DD0" w:rsidRPr="008B1908" w:rsidRDefault="00117DD0" w:rsidP="00117DD0">
      <w:pPr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Совет Рыбно-Слободского муниципального района</w:t>
      </w:r>
    </w:p>
    <w:p w:rsidR="00117DD0" w:rsidRPr="008B1908" w:rsidRDefault="00117DD0" w:rsidP="00117DD0">
      <w:pPr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117DD0" w:rsidRPr="008B1908" w:rsidRDefault="00117DD0" w:rsidP="00117DD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7DD0" w:rsidRPr="008B1908" w:rsidRDefault="00117DD0" w:rsidP="00117DD0">
      <w:pPr>
        <w:jc w:val="center"/>
        <w:rPr>
          <w:rFonts w:ascii="Times New Roman" w:hAnsi="Times New Roman"/>
          <w:b/>
          <w:sz w:val="28"/>
          <w:szCs w:val="28"/>
        </w:rPr>
      </w:pPr>
      <w:r w:rsidRPr="008B1908">
        <w:rPr>
          <w:rFonts w:ascii="Times New Roman" w:hAnsi="Times New Roman"/>
          <w:b/>
          <w:sz w:val="28"/>
          <w:szCs w:val="28"/>
        </w:rPr>
        <w:t>РЕШЕНИЕ №</w:t>
      </w:r>
      <w:r w:rsidRPr="001D2B24">
        <w:rPr>
          <w:rFonts w:ascii="Times New Roman" w:hAnsi="Times New Roman"/>
          <w:b/>
          <w:sz w:val="28"/>
          <w:szCs w:val="28"/>
        </w:rPr>
        <w:t>_______</w:t>
      </w:r>
    </w:p>
    <w:p w:rsidR="00117DD0" w:rsidRPr="008B1908" w:rsidRDefault="00117DD0" w:rsidP="00117DD0">
      <w:pPr>
        <w:rPr>
          <w:rFonts w:ascii="Times New Roman" w:hAnsi="Times New Roman"/>
          <w:b/>
          <w:sz w:val="28"/>
          <w:szCs w:val="28"/>
        </w:rPr>
      </w:pPr>
    </w:p>
    <w:p w:rsidR="00117DD0" w:rsidRPr="008B1908" w:rsidRDefault="00117DD0" w:rsidP="00117D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пгт. Рыбная Слобода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8B1908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___________</w:t>
      </w:r>
      <w:r w:rsidRPr="008B190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B1908">
        <w:rPr>
          <w:rFonts w:ascii="Times New Roman" w:hAnsi="Times New Roman"/>
          <w:sz w:val="28"/>
          <w:szCs w:val="28"/>
        </w:rPr>
        <w:t xml:space="preserve"> года </w:t>
      </w:r>
    </w:p>
    <w:p w:rsidR="004853C8" w:rsidRDefault="004853C8" w:rsidP="004853C8">
      <w:pPr>
        <w:pStyle w:val="5"/>
        <w:shd w:val="clear" w:color="auto" w:fill="auto"/>
        <w:spacing w:before="0" w:line="240" w:lineRule="auto"/>
        <w:ind w:left="20" w:firstLine="0"/>
        <w:jc w:val="center"/>
        <w:rPr>
          <w:rStyle w:val="3"/>
          <w:rFonts w:ascii="Times New Roman" w:hAnsi="Times New Roman" w:cs="Times New Roman"/>
          <w:sz w:val="28"/>
          <w:szCs w:val="28"/>
        </w:rPr>
      </w:pPr>
    </w:p>
    <w:p w:rsidR="00117DD0" w:rsidRDefault="00117DD0" w:rsidP="004853C8">
      <w:pPr>
        <w:pStyle w:val="5"/>
        <w:shd w:val="clear" w:color="auto" w:fill="auto"/>
        <w:spacing w:before="0" w:line="240" w:lineRule="auto"/>
        <w:ind w:left="20" w:firstLine="0"/>
        <w:jc w:val="center"/>
        <w:rPr>
          <w:rStyle w:val="3"/>
          <w:rFonts w:ascii="Times New Roman" w:hAnsi="Times New Roman" w:cs="Times New Roman"/>
          <w:sz w:val="28"/>
          <w:szCs w:val="28"/>
        </w:rPr>
      </w:pPr>
    </w:p>
    <w:p w:rsidR="004853C8" w:rsidRPr="00D06A20" w:rsidRDefault="004853C8" w:rsidP="00117DD0">
      <w:pPr>
        <w:pStyle w:val="5"/>
        <w:shd w:val="clear" w:color="auto" w:fill="auto"/>
        <w:spacing w:before="0" w:line="240" w:lineRule="auto"/>
        <w:ind w:left="20" w:right="510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6A20">
        <w:rPr>
          <w:rStyle w:val="3"/>
          <w:rFonts w:ascii="Times New Roman" w:hAnsi="Times New Roman" w:cs="Times New Roman"/>
          <w:sz w:val="28"/>
          <w:szCs w:val="28"/>
        </w:rPr>
        <w:t xml:space="preserve">Об утверждении Положения о порядке организации и проведении общественных обсуждений по оценке воздействия на окружающую среду намечаемой хозяйственной и иной деятельности на территории </w:t>
      </w:r>
      <w:r w:rsidR="00117DD0">
        <w:rPr>
          <w:rStyle w:val="3"/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Pr="00D06A20">
        <w:rPr>
          <w:rStyle w:val="3"/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4853C8" w:rsidRPr="00D06A20" w:rsidRDefault="004853C8" w:rsidP="004853C8">
      <w:pPr>
        <w:pStyle w:val="5"/>
        <w:shd w:val="clear" w:color="auto" w:fill="auto"/>
        <w:spacing w:before="0" w:line="240" w:lineRule="auto"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53C8" w:rsidRDefault="00117DD0" w:rsidP="00554DF6">
      <w:pPr>
        <w:widowControl/>
        <w:autoSpaceDE w:val="0"/>
        <w:autoSpaceDN w:val="0"/>
        <w:adjustRightInd w:val="0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В соответствии с</w:t>
      </w:r>
      <w:r w:rsidR="004853C8" w:rsidRPr="00D06A20">
        <w:rPr>
          <w:rStyle w:val="3"/>
          <w:rFonts w:ascii="Times New Roman" w:hAnsi="Times New Roman" w:cs="Times New Roman"/>
          <w:sz w:val="28"/>
          <w:szCs w:val="28"/>
        </w:rPr>
        <w:t xml:space="preserve"> Федеральн</w:t>
      </w:r>
      <w:r w:rsidR="00E7207A" w:rsidRPr="00D06A20">
        <w:rPr>
          <w:rStyle w:val="3"/>
          <w:rFonts w:ascii="Times New Roman" w:hAnsi="Times New Roman" w:cs="Times New Roman"/>
          <w:sz w:val="28"/>
          <w:szCs w:val="28"/>
        </w:rPr>
        <w:t>ым</w:t>
      </w:r>
      <w:r>
        <w:rPr>
          <w:rStyle w:val="3"/>
          <w:rFonts w:ascii="Times New Roman" w:hAnsi="Times New Roman" w:cs="Times New Roman"/>
          <w:sz w:val="28"/>
          <w:szCs w:val="28"/>
        </w:rPr>
        <w:t>и</w:t>
      </w:r>
      <w:r w:rsidR="004853C8" w:rsidRPr="00D06A20">
        <w:rPr>
          <w:rStyle w:val="3"/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ами </w:t>
      </w:r>
      <w:r w:rsidR="004853C8" w:rsidRPr="00D06A20">
        <w:rPr>
          <w:rStyle w:val="3"/>
          <w:rFonts w:ascii="Times New Roman" w:hAnsi="Times New Roman" w:cs="Times New Roman"/>
          <w:sz w:val="28"/>
          <w:szCs w:val="28"/>
        </w:rPr>
        <w:t xml:space="preserve">от 23 ноября 1995 года № 174-ФЗ «Об экологической экспертизе», от 6 октября 2003 года № 131-ФЗ «Об общих принципах организации местного самоуправления в Российской Федерации», приказом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Государственного комитета Российской Федерации по охране окружающей среды </w:t>
      </w:r>
      <w:r w:rsidR="004853C8" w:rsidRPr="00D06A20">
        <w:rPr>
          <w:rStyle w:val="3"/>
          <w:rFonts w:ascii="Times New Roman" w:hAnsi="Times New Roman" w:cs="Times New Roman"/>
          <w:sz w:val="28"/>
          <w:szCs w:val="28"/>
        </w:rPr>
        <w:t>от 16</w:t>
      </w:r>
      <w:r w:rsidR="004D4BC2" w:rsidRPr="00D06A20">
        <w:rPr>
          <w:rStyle w:val="3"/>
          <w:rFonts w:ascii="Times New Roman" w:hAnsi="Times New Roman" w:cs="Times New Roman"/>
          <w:sz w:val="28"/>
          <w:szCs w:val="28"/>
        </w:rPr>
        <w:t xml:space="preserve"> мая </w:t>
      </w:r>
      <w:r w:rsidR="004853C8" w:rsidRPr="00D06A20">
        <w:rPr>
          <w:rStyle w:val="3"/>
          <w:rFonts w:ascii="Times New Roman" w:hAnsi="Times New Roman" w:cs="Times New Roman"/>
          <w:sz w:val="28"/>
          <w:szCs w:val="28"/>
        </w:rPr>
        <w:t xml:space="preserve">2000 </w:t>
      </w:r>
      <w:r w:rsidR="004D4BC2" w:rsidRPr="00D06A20">
        <w:rPr>
          <w:rStyle w:val="3"/>
          <w:rFonts w:ascii="Times New Roman" w:hAnsi="Times New Roman" w:cs="Times New Roman"/>
          <w:sz w:val="28"/>
          <w:szCs w:val="28"/>
        </w:rPr>
        <w:t>г</w:t>
      </w:r>
      <w:r>
        <w:rPr>
          <w:rStyle w:val="3"/>
          <w:rFonts w:ascii="Times New Roman" w:hAnsi="Times New Roman" w:cs="Times New Roman"/>
          <w:sz w:val="28"/>
          <w:szCs w:val="28"/>
        </w:rPr>
        <w:t>.</w:t>
      </w:r>
      <w:r w:rsidR="004D4BC2" w:rsidRPr="00D06A20"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 w:rsidR="004853C8" w:rsidRPr="00D06A20">
        <w:rPr>
          <w:rStyle w:val="3"/>
          <w:rFonts w:ascii="Times New Roman" w:hAnsi="Times New Roman" w:cs="Times New Roman"/>
          <w:sz w:val="28"/>
          <w:szCs w:val="28"/>
        </w:rPr>
        <w:t xml:space="preserve">№ 372 «Об утверждении Положения об оценке воздействия намечаемой </w:t>
      </w:r>
      <w:r w:rsidR="004853C8" w:rsidRPr="00117DD0">
        <w:rPr>
          <w:rStyle w:val="3"/>
          <w:rFonts w:ascii="Times New Roman" w:hAnsi="Times New Roman" w:cs="Times New Roman"/>
          <w:sz w:val="28"/>
          <w:szCs w:val="28"/>
        </w:rPr>
        <w:t>хозяйственной и иной деятельности на окружающую среду в Российской Федерации»,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Уставом Рыбно-Слободского </w:t>
      </w:r>
      <w:r w:rsidRPr="00D06A20">
        <w:rPr>
          <w:rStyle w:val="3"/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4853C8" w:rsidRPr="00117DD0">
        <w:rPr>
          <w:rStyle w:val="3"/>
          <w:rFonts w:ascii="Times New Roman" w:hAnsi="Times New Roman" w:cs="Times New Roman"/>
          <w:sz w:val="28"/>
          <w:szCs w:val="28"/>
        </w:rPr>
        <w:t xml:space="preserve"> Совет </w:t>
      </w:r>
      <w:r w:rsidR="00554DF6">
        <w:rPr>
          <w:rStyle w:val="3"/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="004853C8" w:rsidRPr="00117DD0">
        <w:rPr>
          <w:rStyle w:val="3"/>
          <w:rFonts w:ascii="Times New Roman" w:hAnsi="Times New Roman" w:cs="Times New Roman"/>
          <w:sz w:val="28"/>
          <w:szCs w:val="28"/>
        </w:rPr>
        <w:t>муниципального района</w:t>
      </w:r>
      <w:r w:rsidR="004D4BC2" w:rsidRPr="00117DD0">
        <w:rPr>
          <w:rStyle w:val="3"/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853C8" w:rsidRPr="00117DD0"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 w:rsidR="00554DF6">
        <w:rPr>
          <w:rStyle w:val="3"/>
          <w:rFonts w:ascii="Times New Roman" w:hAnsi="Times New Roman" w:cs="Times New Roman"/>
          <w:sz w:val="28"/>
          <w:szCs w:val="28"/>
        </w:rPr>
        <w:t>РЕШИЛ:</w:t>
      </w:r>
    </w:p>
    <w:p w:rsidR="00554DF6" w:rsidRPr="00117DD0" w:rsidRDefault="00554DF6" w:rsidP="00554DF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3C8" w:rsidRDefault="00554DF6" w:rsidP="00554DF6">
      <w:pPr>
        <w:pStyle w:val="5"/>
        <w:shd w:val="clear" w:color="auto" w:fill="auto"/>
        <w:spacing w:before="0" w:line="24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1.</w:t>
      </w:r>
      <w:r w:rsidR="004853C8" w:rsidRPr="00117DD0">
        <w:rPr>
          <w:rStyle w:val="3"/>
          <w:rFonts w:ascii="Times New Roman" w:hAnsi="Times New Roman" w:cs="Times New Roman"/>
          <w:sz w:val="28"/>
          <w:szCs w:val="28"/>
        </w:rPr>
        <w:t>Утвердить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прилагаемое</w:t>
      </w:r>
      <w:r w:rsidR="004853C8" w:rsidRPr="00117DD0">
        <w:rPr>
          <w:rStyle w:val="3"/>
          <w:rFonts w:ascii="Times New Roman" w:hAnsi="Times New Roman" w:cs="Times New Roman"/>
          <w:sz w:val="28"/>
          <w:szCs w:val="28"/>
        </w:rPr>
        <w:t xml:space="preserve"> Положение </w:t>
      </w:r>
      <w:r w:rsidRPr="00D06A20">
        <w:rPr>
          <w:rStyle w:val="3"/>
          <w:rFonts w:ascii="Times New Roman" w:hAnsi="Times New Roman" w:cs="Times New Roman"/>
          <w:sz w:val="28"/>
          <w:szCs w:val="28"/>
        </w:rPr>
        <w:t xml:space="preserve">о порядке организации и проведении общественных обсуждений по оценке воздействия на окружающую среду намечаемой хозяйственной и иной деятельности на территории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Pr="00D06A20">
        <w:rPr>
          <w:rStyle w:val="3"/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>
        <w:rPr>
          <w:rStyle w:val="3"/>
          <w:rFonts w:ascii="Times New Roman" w:hAnsi="Times New Roman" w:cs="Times New Roman"/>
          <w:sz w:val="28"/>
          <w:szCs w:val="28"/>
        </w:rPr>
        <w:t>.</w:t>
      </w:r>
    </w:p>
    <w:p w:rsidR="00554DF6" w:rsidRPr="00554DF6" w:rsidRDefault="00554DF6" w:rsidP="00554DF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</w:t>
      </w:r>
      <w:r w:rsidRPr="009636EF">
        <w:rPr>
          <w:rFonts w:ascii="Times New Roman" w:hAnsi="Times New Roman"/>
          <w:sz w:val="28"/>
          <w:szCs w:val="28"/>
        </w:rPr>
        <w:t>.Настоящее решение разместить</w:t>
      </w:r>
      <w:r w:rsidRPr="009636E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636EF">
        <w:rPr>
          <w:rFonts w:ascii="Times New Roman" w:hAnsi="Times New Roman"/>
          <w:sz w:val="28"/>
          <w:szCs w:val="28"/>
        </w:rPr>
        <w:t xml:space="preserve">на </w:t>
      </w:r>
      <w:r w:rsidRPr="009636EF">
        <w:rPr>
          <w:rFonts w:ascii="Times New Roman" w:hAnsi="Times New Roman"/>
          <w:sz w:val="28"/>
          <w:szCs w:val="28"/>
          <w:lang w:eastAsia="en-US"/>
        </w:rPr>
        <w:t xml:space="preserve">официальном сайте Рыбно-Слободского муниципального </w:t>
      </w:r>
      <w:r w:rsidRPr="00554DF6">
        <w:rPr>
          <w:rFonts w:ascii="Times New Roman" w:hAnsi="Times New Roman"/>
          <w:sz w:val="28"/>
          <w:szCs w:val="28"/>
          <w:lang w:eastAsia="en-US"/>
        </w:rPr>
        <w:t>района Республики Татарстан в информационно-</w:t>
      </w:r>
      <w:r w:rsidRPr="00554DF6">
        <w:rPr>
          <w:rFonts w:ascii="Times New Roman" w:hAnsi="Times New Roman" w:cs="Times New Roman"/>
          <w:sz w:val="28"/>
          <w:szCs w:val="28"/>
          <w:lang w:eastAsia="en-US"/>
        </w:rPr>
        <w:t xml:space="preserve">телекоммуникационной сети Интернет по веб-адресу: </w:t>
      </w:r>
      <w:hyperlink r:id="rId7" w:history="1">
        <w:r w:rsidRPr="00554DF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Pr="00554DF6">
        <w:rPr>
          <w:rFonts w:ascii="Times New Roman" w:hAnsi="Times New Roman" w:cs="Times New Roman"/>
          <w:sz w:val="28"/>
          <w:szCs w:val="28"/>
        </w:rPr>
        <w:t xml:space="preserve"> и </w:t>
      </w:r>
      <w:r w:rsidRPr="00554DF6">
        <w:rPr>
          <w:rFonts w:ascii="Times New Roman" w:hAnsi="Times New Roman" w:cs="Times New Roman"/>
          <w:sz w:val="28"/>
          <w:szCs w:val="28"/>
          <w:lang w:eastAsia="en-US"/>
        </w:rPr>
        <w:t>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554DF6" w:rsidRDefault="00554DF6" w:rsidP="00554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DF6">
        <w:rPr>
          <w:rFonts w:ascii="Times New Roman" w:hAnsi="Times New Roman"/>
          <w:sz w:val="28"/>
          <w:szCs w:val="28"/>
        </w:rPr>
        <w:t>3.Контроль за исполнением настоящего решения возложить на постоянную комиссию</w:t>
      </w:r>
      <w:r w:rsidRPr="00554DF6">
        <w:rPr>
          <w:rFonts w:ascii="Times New Roman" w:hAnsi="Times New Roman" w:cs="Times New Roman"/>
          <w:sz w:val="28"/>
          <w:szCs w:val="28"/>
        </w:rPr>
        <w:t xml:space="preserve"> по экологии, природопользованию</w:t>
      </w:r>
      <w:r>
        <w:rPr>
          <w:rFonts w:ascii="Times New Roman" w:hAnsi="Times New Roman" w:cs="Times New Roman"/>
          <w:sz w:val="28"/>
          <w:szCs w:val="28"/>
        </w:rPr>
        <w:t xml:space="preserve"> и аграрным вопросам.</w:t>
      </w:r>
    </w:p>
    <w:p w:rsidR="00554DF6" w:rsidRDefault="00554DF6" w:rsidP="00554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DF6" w:rsidRDefault="00554DF6" w:rsidP="00554DF6">
      <w:pPr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554DF6" w:rsidRPr="00A9270D" w:rsidRDefault="00554DF6" w:rsidP="00554DF6">
      <w:pPr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Рыбно-Слободского</w:t>
      </w:r>
    </w:p>
    <w:p w:rsidR="00554DF6" w:rsidRPr="00A9270D" w:rsidRDefault="00554DF6" w:rsidP="00554DF6">
      <w:pPr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муниципального района</w:t>
      </w:r>
    </w:p>
    <w:p w:rsidR="00554DF6" w:rsidRDefault="00554DF6" w:rsidP="00554DF6">
      <w:pPr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 xml:space="preserve">Республики Татарстан                          </w:t>
      </w:r>
      <w:r w:rsidRPr="00A9270D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9270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A9270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И.Г. Ибрагимов</w:t>
      </w:r>
      <w:r w:rsidRPr="00044784">
        <w:rPr>
          <w:rFonts w:ascii="Times New Roman" w:hAnsi="Times New Roman"/>
          <w:sz w:val="28"/>
          <w:szCs w:val="28"/>
        </w:rPr>
        <w:t xml:space="preserve">  </w:t>
      </w:r>
    </w:p>
    <w:p w:rsidR="00554DF6" w:rsidRDefault="00554DF6" w:rsidP="004D4BC2">
      <w:pPr>
        <w:pStyle w:val="5"/>
        <w:shd w:val="clear" w:color="auto" w:fill="auto"/>
        <w:tabs>
          <w:tab w:val="right" w:pos="9429"/>
        </w:tabs>
        <w:spacing w:before="0" w:line="240" w:lineRule="auto"/>
        <w:ind w:left="40" w:right="20" w:firstLine="7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4D4BC2" w:rsidRPr="00554DF6" w:rsidRDefault="00554DF6" w:rsidP="004D4BC2">
      <w:pPr>
        <w:pStyle w:val="5"/>
        <w:shd w:val="clear" w:color="auto" w:fill="auto"/>
        <w:tabs>
          <w:tab w:val="right" w:pos="9429"/>
        </w:tabs>
        <w:spacing w:before="0" w:line="240" w:lineRule="auto"/>
        <w:ind w:left="40" w:right="20" w:firstLine="7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="004D4BC2" w:rsidRPr="00554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BC2" w:rsidRPr="00554DF6" w:rsidRDefault="004D4BC2" w:rsidP="004D4BC2">
      <w:pPr>
        <w:pStyle w:val="5"/>
        <w:shd w:val="clear" w:color="auto" w:fill="auto"/>
        <w:spacing w:before="0" w:line="240" w:lineRule="auto"/>
        <w:ind w:left="40" w:right="20" w:firstLine="0"/>
        <w:rPr>
          <w:rFonts w:ascii="Times New Roman" w:hAnsi="Times New Roman" w:cs="Times New Roman"/>
          <w:sz w:val="28"/>
          <w:szCs w:val="28"/>
        </w:rPr>
      </w:pPr>
      <w:r w:rsidRPr="00554DF6">
        <w:rPr>
          <w:rFonts w:ascii="Times New Roman" w:hAnsi="Times New Roman" w:cs="Times New Roman"/>
          <w:sz w:val="24"/>
          <w:szCs w:val="24"/>
        </w:rPr>
        <w:tab/>
      </w:r>
      <w:r w:rsidRPr="00554DF6">
        <w:rPr>
          <w:rFonts w:ascii="Times New Roman" w:hAnsi="Times New Roman" w:cs="Times New Roman"/>
          <w:sz w:val="24"/>
          <w:szCs w:val="24"/>
        </w:rPr>
        <w:tab/>
      </w:r>
      <w:r w:rsidRPr="00554DF6">
        <w:rPr>
          <w:rFonts w:ascii="Times New Roman" w:hAnsi="Times New Roman" w:cs="Times New Roman"/>
          <w:sz w:val="24"/>
          <w:szCs w:val="24"/>
        </w:rPr>
        <w:tab/>
      </w:r>
      <w:r w:rsidRPr="00554DF6">
        <w:rPr>
          <w:rFonts w:ascii="Times New Roman" w:hAnsi="Times New Roman" w:cs="Times New Roman"/>
          <w:sz w:val="24"/>
          <w:szCs w:val="24"/>
        </w:rPr>
        <w:tab/>
      </w:r>
      <w:r w:rsidRPr="00554DF6">
        <w:rPr>
          <w:rFonts w:ascii="Times New Roman" w:hAnsi="Times New Roman" w:cs="Times New Roman"/>
          <w:sz w:val="24"/>
          <w:szCs w:val="24"/>
        </w:rPr>
        <w:tab/>
      </w:r>
      <w:r w:rsidRPr="00554DF6">
        <w:rPr>
          <w:rFonts w:ascii="Times New Roman" w:hAnsi="Times New Roman" w:cs="Times New Roman"/>
          <w:sz w:val="24"/>
          <w:szCs w:val="24"/>
        </w:rPr>
        <w:tab/>
      </w:r>
      <w:r w:rsidRPr="00554DF6">
        <w:rPr>
          <w:rFonts w:ascii="Times New Roman" w:hAnsi="Times New Roman" w:cs="Times New Roman"/>
          <w:sz w:val="24"/>
          <w:szCs w:val="24"/>
        </w:rPr>
        <w:tab/>
      </w:r>
      <w:r w:rsidRPr="00554DF6">
        <w:rPr>
          <w:rFonts w:ascii="Times New Roman" w:hAnsi="Times New Roman" w:cs="Times New Roman"/>
          <w:sz w:val="24"/>
          <w:szCs w:val="24"/>
        </w:rPr>
        <w:tab/>
      </w:r>
      <w:r w:rsidRPr="00554DF6">
        <w:rPr>
          <w:rFonts w:ascii="Times New Roman" w:hAnsi="Times New Roman" w:cs="Times New Roman"/>
          <w:sz w:val="24"/>
          <w:szCs w:val="24"/>
        </w:rPr>
        <w:tab/>
      </w:r>
      <w:r w:rsidRPr="00554DF6">
        <w:rPr>
          <w:rFonts w:ascii="Times New Roman" w:hAnsi="Times New Roman" w:cs="Times New Roman"/>
          <w:sz w:val="24"/>
          <w:szCs w:val="24"/>
        </w:rPr>
        <w:tab/>
        <w:t xml:space="preserve">Совета </w:t>
      </w:r>
      <w:r w:rsidR="00554DF6"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4D4BC2" w:rsidRDefault="004D4BC2" w:rsidP="004D4BC2">
      <w:pPr>
        <w:pStyle w:val="ac"/>
        <w:ind w:left="6412" w:firstLine="668"/>
        <w:jc w:val="both"/>
        <w:rPr>
          <w:sz w:val="24"/>
          <w:szCs w:val="24"/>
        </w:rPr>
      </w:pPr>
      <w:r w:rsidRPr="00554DF6">
        <w:rPr>
          <w:sz w:val="24"/>
          <w:szCs w:val="24"/>
        </w:rPr>
        <w:t>муниципального района</w:t>
      </w:r>
    </w:p>
    <w:p w:rsidR="00554DF6" w:rsidRPr="00554DF6" w:rsidRDefault="00554DF6" w:rsidP="004D4BC2">
      <w:pPr>
        <w:pStyle w:val="ac"/>
        <w:ind w:left="6412" w:firstLine="668"/>
        <w:jc w:val="both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4D4BC2" w:rsidRPr="00554DF6" w:rsidRDefault="004D4BC2" w:rsidP="004D4BC2">
      <w:pPr>
        <w:pStyle w:val="ac"/>
        <w:ind w:left="6372" w:firstLine="708"/>
        <w:jc w:val="both"/>
        <w:rPr>
          <w:sz w:val="24"/>
          <w:szCs w:val="24"/>
        </w:rPr>
      </w:pPr>
      <w:r w:rsidRPr="00554DF6">
        <w:rPr>
          <w:sz w:val="24"/>
          <w:szCs w:val="24"/>
        </w:rPr>
        <w:t xml:space="preserve">от </w:t>
      </w:r>
      <w:r w:rsidR="00CC0B63" w:rsidRPr="00554DF6">
        <w:rPr>
          <w:sz w:val="24"/>
          <w:szCs w:val="24"/>
        </w:rPr>
        <w:t>______</w:t>
      </w:r>
      <w:r w:rsidRPr="00554DF6">
        <w:rPr>
          <w:sz w:val="24"/>
          <w:szCs w:val="24"/>
        </w:rPr>
        <w:t>2018 года №___</w:t>
      </w:r>
    </w:p>
    <w:p w:rsidR="004853C8" w:rsidRPr="007F18B2" w:rsidRDefault="004853C8" w:rsidP="004D4BC2">
      <w:pPr>
        <w:pStyle w:val="5"/>
        <w:shd w:val="clear" w:color="auto" w:fill="auto"/>
        <w:tabs>
          <w:tab w:val="right" w:pos="9682"/>
        </w:tabs>
        <w:spacing w:before="0" w:line="240" w:lineRule="auto"/>
        <w:ind w:left="5103" w:right="20" w:hanging="11"/>
        <w:rPr>
          <w:rFonts w:ascii="Times New Roman" w:hAnsi="Times New Roman" w:cs="Times New Roman"/>
          <w:sz w:val="28"/>
          <w:szCs w:val="28"/>
        </w:rPr>
      </w:pPr>
    </w:p>
    <w:p w:rsidR="004853C8" w:rsidRPr="007F18B2" w:rsidRDefault="004853C8" w:rsidP="00CC0B63">
      <w:pPr>
        <w:pStyle w:val="5"/>
        <w:shd w:val="clear" w:color="auto" w:fill="auto"/>
        <w:spacing w:before="0" w:line="240" w:lineRule="auto"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18B2">
        <w:rPr>
          <w:rFonts w:ascii="Times New Roman" w:hAnsi="Times New Roman" w:cs="Times New Roman"/>
          <w:sz w:val="28"/>
          <w:szCs w:val="28"/>
        </w:rPr>
        <w:t>Положение</w:t>
      </w:r>
    </w:p>
    <w:p w:rsidR="004853C8" w:rsidRPr="007F18B2" w:rsidRDefault="00554DF6" w:rsidP="00CC0B63">
      <w:pPr>
        <w:pStyle w:val="5"/>
        <w:shd w:val="clear" w:color="auto" w:fill="auto"/>
        <w:spacing w:before="0" w:line="240" w:lineRule="auto"/>
        <w:ind w:left="20" w:right="3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6A20">
        <w:rPr>
          <w:rStyle w:val="3"/>
          <w:rFonts w:ascii="Times New Roman" w:hAnsi="Times New Roman" w:cs="Times New Roman"/>
          <w:sz w:val="28"/>
          <w:szCs w:val="28"/>
        </w:rPr>
        <w:t xml:space="preserve">о порядке организации и проведении общественных обсуждений по оценке воздействия на окружающую среду намечаемой хозяйственной и иной деятельности на территории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Pr="00D06A20">
        <w:rPr>
          <w:rStyle w:val="3"/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932DAD" w:rsidRDefault="00932DAD" w:rsidP="00932DAD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32DAD" w:rsidRPr="00932DAD" w:rsidRDefault="00932DAD" w:rsidP="00932DAD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1. Общие положения</w:t>
      </w:r>
    </w:p>
    <w:p w:rsidR="00932DAD" w:rsidRPr="00932DAD" w:rsidRDefault="00932DAD" w:rsidP="00932DA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32DAD" w:rsidRPr="00932DAD" w:rsidRDefault="00932DAD" w:rsidP="00932DAD">
      <w:pPr>
        <w:pStyle w:val="5"/>
        <w:shd w:val="clear" w:color="auto" w:fill="auto"/>
        <w:spacing w:before="0" w:line="240" w:lineRule="auto"/>
        <w:ind w:left="20" w:right="2" w:firstLine="68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32DAD">
        <w:rPr>
          <w:rFonts w:ascii="Times New Roman" w:eastAsiaTheme="minorHAnsi" w:hAnsi="Times New Roman" w:cs="Times New Roman"/>
          <w:sz w:val="28"/>
          <w:szCs w:val="28"/>
        </w:rPr>
        <w:t xml:space="preserve">1. Настоящее Положение в соответствии с </w:t>
      </w:r>
      <w:r w:rsidRPr="00D06A20">
        <w:rPr>
          <w:rStyle w:val="3"/>
          <w:rFonts w:ascii="Times New Roman" w:hAnsi="Times New Roman" w:cs="Times New Roman"/>
          <w:sz w:val="28"/>
          <w:szCs w:val="28"/>
        </w:rPr>
        <w:t>Федеральным</w:t>
      </w:r>
      <w:r>
        <w:rPr>
          <w:rStyle w:val="3"/>
          <w:rFonts w:ascii="Times New Roman" w:hAnsi="Times New Roman" w:cs="Times New Roman"/>
          <w:sz w:val="28"/>
          <w:szCs w:val="28"/>
        </w:rPr>
        <w:t>и</w:t>
      </w:r>
      <w:r w:rsidRPr="00D06A20">
        <w:rPr>
          <w:rStyle w:val="3"/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ами </w:t>
      </w:r>
      <w:r w:rsidRPr="00D06A20">
        <w:rPr>
          <w:rStyle w:val="3"/>
          <w:rFonts w:ascii="Times New Roman" w:hAnsi="Times New Roman" w:cs="Times New Roman"/>
          <w:sz w:val="28"/>
          <w:szCs w:val="28"/>
        </w:rPr>
        <w:t xml:space="preserve">от 23 ноября 1995 года № 174-ФЗ «Об экологической экспертизе», от 6 октября 2003 года № 131-ФЗ «Об общих </w:t>
      </w:r>
      <w:r w:rsidRPr="00932DAD">
        <w:rPr>
          <w:rStyle w:val="3"/>
          <w:rFonts w:ascii="Times New Roman" w:hAnsi="Times New Roman" w:cs="Times New Roman"/>
          <w:color w:val="auto"/>
          <w:sz w:val="28"/>
          <w:szCs w:val="28"/>
        </w:rPr>
        <w:t>принципах организации местного самоуправления в Российской Федерации»,</w:t>
      </w:r>
      <w:r w:rsidRPr="00932DA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hyperlink r:id="rId8" w:history="1">
        <w:r w:rsidRPr="00932DAD">
          <w:rPr>
            <w:rFonts w:ascii="Times New Roman" w:eastAsiaTheme="minorHAnsi" w:hAnsi="Times New Roman" w:cs="Times New Roman"/>
            <w:sz w:val="28"/>
            <w:szCs w:val="28"/>
          </w:rPr>
          <w:t>Уставом</w:t>
        </w:r>
      </w:hyperlink>
      <w:r w:rsidRPr="00932DAD">
        <w:rPr>
          <w:rStyle w:val="3"/>
          <w:rFonts w:ascii="Times New Roman" w:hAnsi="Times New Roman" w:cs="Times New Roman"/>
          <w:color w:val="auto"/>
          <w:sz w:val="28"/>
          <w:szCs w:val="28"/>
        </w:rPr>
        <w:t xml:space="preserve"> Рыбно-Слободского муниципального района Республики Татарстан</w:t>
      </w:r>
      <w:r w:rsidRPr="00932DAD">
        <w:rPr>
          <w:rFonts w:ascii="Times New Roman" w:eastAsiaTheme="minorHAnsi" w:hAnsi="Times New Roman" w:cs="Times New Roman"/>
          <w:sz w:val="28"/>
          <w:szCs w:val="28"/>
        </w:rPr>
        <w:t xml:space="preserve"> устанавливает порядок организации и проведения общественных обсуждений в форме общественных слушаний о намечаемой хозяйственной и иной деятельности</w:t>
      </w:r>
      <w:r w:rsidRPr="00932DAD">
        <w:rPr>
          <w:rStyle w:val="3"/>
          <w:rFonts w:ascii="Times New Roman" w:hAnsi="Times New Roman" w:cs="Times New Roman"/>
          <w:color w:val="auto"/>
          <w:sz w:val="28"/>
          <w:szCs w:val="28"/>
        </w:rPr>
        <w:t xml:space="preserve"> на территории Рыбно-Слободского муниципального района Республики Татарстан</w:t>
      </w:r>
      <w:r w:rsidRPr="00932DAD">
        <w:rPr>
          <w:rFonts w:ascii="Times New Roman" w:eastAsiaTheme="minorHAnsi" w:hAnsi="Times New Roman" w:cs="Times New Roman"/>
          <w:sz w:val="28"/>
          <w:szCs w:val="28"/>
        </w:rPr>
        <w:t>, которая подлежит экологической экспертизе (далее - порядок).</w:t>
      </w:r>
    </w:p>
    <w:p w:rsidR="00932DAD" w:rsidRPr="00932DAD" w:rsidRDefault="00932DAD" w:rsidP="00932DAD">
      <w:pPr>
        <w:widowControl/>
        <w:autoSpaceDE w:val="0"/>
        <w:autoSpaceDN w:val="0"/>
        <w:adjustRightInd w:val="0"/>
        <w:ind w:right="2" w:firstLine="68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2. Общественные обсуждения в форме общественных слушаний о намечаемой хозяйственной и иной деятельности (далее - общественные слушания) проводятся в целях реализации конституционных прав каждого на благоприятную окружающую среду и на достоверную информацию о ее состоянии, а также в целях участия граждан в принятии решений, касающихся их прав на благоприятную окружающую среду, в соответствии с законодательством.</w:t>
      </w:r>
    </w:p>
    <w:p w:rsidR="00932DAD" w:rsidRPr="00932DAD" w:rsidRDefault="00932DAD" w:rsidP="00932DAD">
      <w:pPr>
        <w:widowControl/>
        <w:autoSpaceDE w:val="0"/>
        <w:autoSpaceDN w:val="0"/>
        <w:adjustRightInd w:val="0"/>
        <w:ind w:firstLine="68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3.На общественные слушания выносятся объекты государственной экологической экспертизы в соответствии с Федеральным </w:t>
      </w:r>
      <w:hyperlink r:id="rId9" w:history="1">
        <w:r w:rsidRPr="00932DAD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законом</w:t>
        </w:r>
      </w:hyperlink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932DAD">
        <w:rPr>
          <w:rStyle w:val="3"/>
          <w:rFonts w:ascii="Times New Roman" w:hAnsi="Times New Roman" w:cs="Times New Roman"/>
          <w:color w:val="auto"/>
          <w:sz w:val="28"/>
          <w:szCs w:val="28"/>
        </w:rPr>
        <w:t xml:space="preserve">23 ноября 1995 года № 174-ФЗ «Об экологической экспертизе»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случае, если инициатором общественных обсуждений принято решение о форме проведения общественных обсуждений в форме общественных слушаний.</w:t>
      </w:r>
    </w:p>
    <w:p w:rsidR="00932DAD" w:rsidRPr="00932DAD" w:rsidRDefault="00932DAD" w:rsidP="00932DA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32DAD" w:rsidRPr="00932DAD" w:rsidRDefault="00932DAD" w:rsidP="00932DAD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2. Решение о проведении общественных слушаний</w:t>
      </w:r>
    </w:p>
    <w:p w:rsidR="00932DAD" w:rsidRPr="00932DAD" w:rsidRDefault="00932DAD" w:rsidP="00932DA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4. Решение о проведении общественных слушаний принимается Исполнительн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ым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комитет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ом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932DAD">
        <w:rPr>
          <w:rStyle w:val="3"/>
          <w:rFonts w:ascii="Times New Roman" w:hAnsi="Times New Roman" w:cs="Times New Roman"/>
          <w:color w:val="auto"/>
          <w:sz w:val="28"/>
          <w:szCs w:val="28"/>
        </w:rPr>
        <w:t>Рыбно-Слободского муниципального района Республики Татарстан</w:t>
      </w:r>
      <w:r>
        <w:rPr>
          <w:rStyle w:val="3"/>
          <w:rFonts w:ascii="Times New Roman" w:hAnsi="Times New Roman" w:cs="Times New Roman"/>
          <w:color w:val="auto"/>
          <w:sz w:val="28"/>
          <w:szCs w:val="28"/>
        </w:rPr>
        <w:t xml:space="preserve"> в форме постановления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Исполнительн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ого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комитет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932DAD">
        <w:rPr>
          <w:rStyle w:val="3"/>
          <w:rFonts w:ascii="Times New Roman" w:hAnsi="Times New Roman" w:cs="Times New Roman"/>
          <w:color w:val="auto"/>
          <w:sz w:val="28"/>
          <w:szCs w:val="28"/>
        </w:rPr>
        <w:t>Рыбно-Слободского муниципального района Республики Татарстан</w:t>
      </w:r>
      <w:r>
        <w:rPr>
          <w:rStyle w:val="3"/>
          <w:rFonts w:ascii="Times New Roman" w:hAnsi="Times New Roman" w:cs="Times New Roman"/>
          <w:color w:val="auto"/>
          <w:sz w:val="28"/>
          <w:szCs w:val="28"/>
        </w:rPr>
        <w:t>.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5. В решении о проведении общественных слушаний указывается: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тема общественных слушаний;</w:t>
      </w:r>
    </w:p>
    <w:p w:rsid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дата, время и место проведения общественных слушаний</w:t>
      </w:r>
      <w:r w:rsidR="005C6F0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5C6F03" w:rsidRPr="00932DAD" w:rsidRDefault="005C6F03" w:rsidP="005C6F0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название, цель и месторасположение намечаемой деятельности;</w:t>
      </w:r>
    </w:p>
    <w:p w:rsidR="005C6F03" w:rsidRPr="00932DAD" w:rsidRDefault="005C6F03" w:rsidP="005C6F0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- наименование и адрес инициатора (заказчика или его представителя);</w:t>
      </w:r>
    </w:p>
    <w:p w:rsidR="005C6F03" w:rsidRPr="00932DAD" w:rsidRDefault="005C6F03" w:rsidP="005C6F0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примерные сроки проведения общественных слушаний;</w:t>
      </w:r>
    </w:p>
    <w:p w:rsidR="005C6F03" w:rsidRPr="00932DAD" w:rsidRDefault="005C6F03" w:rsidP="005C6F0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орган, ответственный за организацию общественных слушаний;</w:t>
      </w:r>
    </w:p>
    <w:p w:rsidR="005C6F03" w:rsidRPr="00932DAD" w:rsidRDefault="005C6F03" w:rsidP="005C6F0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порядок и сроки приема замечаний и предложений;</w:t>
      </w:r>
    </w:p>
    <w:p w:rsidR="005C6F03" w:rsidRPr="00932DAD" w:rsidRDefault="005C6F03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срок и место ознакомления с материалами намечаемой хозяйственной и иной деятельности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932DAD" w:rsidRPr="00932DAD" w:rsidRDefault="00932DAD" w:rsidP="000B1FC7">
      <w:pPr>
        <w:pStyle w:val="5"/>
        <w:shd w:val="clear" w:color="auto" w:fill="auto"/>
        <w:tabs>
          <w:tab w:val="left" w:pos="10065"/>
        </w:tabs>
        <w:spacing w:before="0" w:line="240" w:lineRule="auto"/>
        <w:ind w:left="20" w:right="2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32DAD">
        <w:rPr>
          <w:rFonts w:ascii="Times New Roman" w:eastAsiaTheme="minorHAnsi" w:hAnsi="Times New Roman" w:cs="Times New Roman"/>
          <w:sz w:val="28"/>
          <w:szCs w:val="28"/>
        </w:rPr>
        <w:t xml:space="preserve">6. Общественные слушания о намечаемой хозяйственной и иной деятельности, которая подлежит экологической экспертизе, организует и проводит </w:t>
      </w:r>
      <w:r>
        <w:rPr>
          <w:rFonts w:ascii="Times New Roman" w:eastAsiaTheme="minorHAnsi" w:hAnsi="Times New Roman" w:cs="Times New Roman"/>
          <w:sz w:val="28"/>
          <w:szCs w:val="28"/>
        </w:rPr>
        <w:t>рабочая группа</w:t>
      </w:r>
      <w:r w:rsidRPr="00932DAD">
        <w:rPr>
          <w:rFonts w:ascii="Times New Roman" w:eastAsiaTheme="minorHAnsi" w:hAnsi="Times New Roman" w:cs="Times New Roman"/>
          <w:sz w:val="28"/>
          <w:szCs w:val="28"/>
        </w:rPr>
        <w:t xml:space="preserve"> по проведению общественных обсуждений в форме общественных слушаний</w:t>
      </w:r>
      <w:r w:rsidRPr="00932DAD"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 w:rsidRPr="00D06A20">
        <w:rPr>
          <w:rStyle w:val="3"/>
          <w:rFonts w:ascii="Times New Roman" w:hAnsi="Times New Roman" w:cs="Times New Roman"/>
          <w:sz w:val="28"/>
          <w:szCs w:val="28"/>
        </w:rPr>
        <w:t xml:space="preserve">по оценке воздействия на окружающую среду намечаемой хозяйственной и иной деятельности на территории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Pr="00D06A20">
        <w:rPr>
          <w:rStyle w:val="3"/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 w:rsidRPr="00932DAD">
        <w:rPr>
          <w:rFonts w:ascii="Times New Roman" w:eastAsiaTheme="minorHAnsi" w:hAnsi="Times New Roman" w:cs="Times New Roman"/>
          <w:sz w:val="28"/>
          <w:szCs w:val="28"/>
        </w:rPr>
        <w:t xml:space="preserve"> (далее </w:t>
      </w: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932DA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рабочая группа</w:t>
      </w:r>
      <w:r w:rsidRPr="00932DAD">
        <w:rPr>
          <w:rFonts w:ascii="Times New Roman" w:eastAsiaTheme="minorHAnsi" w:hAnsi="Times New Roman" w:cs="Times New Roman"/>
          <w:sz w:val="28"/>
          <w:szCs w:val="28"/>
        </w:rPr>
        <w:t xml:space="preserve"> по проведению общественных слушаний).</w:t>
      </w:r>
    </w:p>
    <w:p w:rsidR="00932DAD" w:rsidRPr="00932DAD" w:rsidRDefault="00932DAD" w:rsidP="000B1FC7">
      <w:pPr>
        <w:widowControl/>
        <w:tabs>
          <w:tab w:val="left" w:pos="10065"/>
        </w:tabs>
        <w:autoSpaceDE w:val="0"/>
        <w:autoSpaceDN w:val="0"/>
        <w:adjustRightInd w:val="0"/>
        <w:ind w:right="2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Состав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рабочей группы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проведению общественных слушаний утверждается </w:t>
      </w:r>
      <w:r w:rsidR="007E2D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постановлением </w:t>
      </w:r>
      <w:r w:rsidR="007E2D09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Исполнительн</w:t>
      </w:r>
      <w:r w:rsidR="007E2D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ого</w:t>
      </w:r>
      <w:r w:rsidR="007E2D09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комитет</w:t>
      </w:r>
      <w:r w:rsidR="007E2D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7E2D09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7E2D09" w:rsidRPr="00932DAD">
        <w:rPr>
          <w:rStyle w:val="3"/>
          <w:rFonts w:ascii="Times New Roman" w:hAnsi="Times New Roman" w:cs="Times New Roman"/>
          <w:color w:val="auto"/>
          <w:sz w:val="28"/>
          <w:szCs w:val="28"/>
        </w:rPr>
        <w:t>Рыбно-Слободского муниципального района Республики Татарстан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932DAD" w:rsidRPr="00932DAD" w:rsidRDefault="00932DAD" w:rsidP="000B1FC7">
      <w:pPr>
        <w:widowControl/>
        <w:tabs>
          <w:tab w:val="left" w:pos="10065"/>
        </w:tabs>
        <w:autoSpaceDE w:val="0"/>
        <w:autoSpaceDN w:val="0"/>
        <w:adjustRightInd w:val="0"/>
        <w:ind w:right="2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7.Расходы, связанные с организацией и проведением общественных слушаний, несет инициатор общественных слушаний.</w:t>
      </w:r>
    </w:p>
    <w:p w:rsidR="00932DAD" w:rsidRPr="00932DAD" w:rsidRDefault="00932DAD" w:rsidP="000B1FC7">
      <w:pPr>
        <w:widowControl/>
        <w:tabs>
          <w:tab w:val="left" w:pos="10065"/>
        </w:tabs>
        <w:autoSpaceDE w:val="0"/>
        <w:autoSpaceDN w:val="0"/>
        <w:adjustRightInd w:val="0"/>
        <w:ind w:right="2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0" w:name="Par15"/>
      <w:bookmarkEnd w:id="0"/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8.</w:t>
      </w:r>
      <w:r w:rsidR="007E2D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Рабочая группа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 проведению общественных слушаний обеспечивает публикацию сообщения о проведении общественных слушаний </w:t>
      </w:r>
      <w:r w:rsidR="007E2D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не позднее чем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 30 дней до даты проведения общественных слушаний в средствах массовой информации.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9. Срок проведения общественных слушаний с момента оповещения жителей муниципального образования </w:t>
      </w:r>
      <w:r w:rsidR="007E2D0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«Рыбно-Слободский муниципальный район» Республики Татарстан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 времени и месте их проведения до дня опубликования заключения о результатах общественных слушаний не может быть более одного месяца.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10. Форма сообщения о проведении общественных слушаний должна содержать: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тему общественных слушаний;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дату, время, место проведения общественных слушаний;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название, цель и месторасположение намечаемой деятельности;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наименование и адрес инициатора (заказчика или его представителя);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примерные сроки проведения общественных слушаний;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орган, ответственный за организацию общественных слушаний;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порядок и сроки приема замечаний и предложений;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срок и место ознакомления с материалами намечаемой хозяйственной и иной деятельности;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иная информация.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11. В компетенцию </w:t>
      </w:r>
      <w:r w:rsidR="00CF5F7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рабочей группы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проведению общественных слушаний входит: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1) составление плана работы по подготовке и проведению общественных слушаний;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2) проведение анализа материалов, представленных участниками общественных слушаний;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3) обобщение поступивших предложений и определение перечня конкретных вопросов, выносимых на обсуждение на общественные слушания;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4) определение перечня должностных лиц, специалистов, организаций и других представителей общественности, приглашаемых к участию в общественных слушаниях в качестве экспертов, и направление им официальных обращений с просьбой дать свои предложения по вопросам, выносимым на обсуждение;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5) составление списка лиц, участвующих в общественных слушаниях, включая состав приглашенных лиц;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6) определение докладчиков;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7) установление порядка и последовательности выступлений на общественных слушаниях;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8) ведение протокола общественных слушаний;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9) вынесение заключения по результатам общественных слушаний;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10) иные вопросы в соответствии с настоящим </w:t>
      </w:r>
      <w:r w:rsidR="00CF5F7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Положением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932DAD" w:rsidRPr="00932DAD" w:rsidRDefault="00932DAD" w:rsidP="00932DA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32DAD" w:rsidRPr="00932DAD" w:rsidRDefault="00932DAD" w:rsidP="00932DAD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 Инициаторы общественных слушаний</w:t>
      </w:r>
    </w:p>
    <w:p w:rsidR="00932DAD" w:rsidRPr="00932DAD" w:rsidRDefault="00932DAD" w:rsidP="00932DA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12. Инициаторами общественных слушаний являются заказчики проектов объектов государственной экологической экспертизы.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13. Инициаторы общественных слушаний:</w:t>
      </w:r>
    </w:p>
    <w:p w:rsidR="00932DAD" w:rsidRPr="00932DAD" w:rsidRDefault="000B1FC7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1)</w:t>
      </w:r>
      <w:r w:rsidR="00932DAD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обеспечивают организационно-техническое и информационное сопровождение проведения общественных слушаний</w:t>
      </w:r>
      <w:r w:rsidR="00BE376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0B1FC7" w:rsidRPr="009D0682" w:rsidRDefault="00932DAD" w:rsidP="00DE35F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2)</w:t>
      </w:r>
      <w:bookmarkStart w:id="1" w:name="Par0"/>
      <w:bookmarkEnd w:id="1"/>
      <w:r w:rsidR="000B1FC7"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обеспечивают размещение информации о проведении общественных слушаний за 30 дней до даты проведения публичных слушаний в средствах массовой информации.</w:t>
      </w:r>
    </w:p>
    <w:p w:rsidR="000B1FC7" w:rsidRPr="009D0682" w:rsidRDefault="000B1FC7" w:rsidP="00DE35F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Информация о сроках и месте доступности </w:t>
      </w:r>
      <w:r w:rsidR="00DE35F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предварительного варианта материалов по оценке воздействия на окружающую среду</w:t>
      </w:r>
      <w:r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о дате и месте проведения общественных слушаний, других формах общественного участия публикуется в средствах массовой информации, на официальном сайте Рыбно-Слободского муниципального района Республики Татарстан </w:t>
      </w:r>
      <w:r w:rsidRPr="009D0682">
        <w:rPr>
          <w:rFonts w:ascii="Times New Roman" w:hAnsi="Times New Roman"/>
          <w:color w:val="auto"/>
          <w:sz w:val="28"/>
          <w:szCs w:val="28"/>
          <w:lang w:eastAsia="en-US"/>
        </w:rPr>
        <w:t>в информационно-</w:t>
      </w:r>
      <w:r w:rsidRPr="009D068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телекоммуникационной сети Интернет по веб-адресу: </w:t>
      </w:r>
      <w:r w:rsidRPr="009D0682">
        <w:rPr>
          <w:rFonts w:ascii="Times New Roman" w:hAnsi="Times New Roman"/>
          <w:color w:val="auto"/>
          <w:sz w:val="28"/>
          <w:szCs w:val="28"/>
          <w:u w:val="single"/>
          <w:lang w:eastAsia="en-US"/>
        </w:rPr>
        <w:t>http://ribnaya-sloboda.tatarstan.ru</w:t>
      </w:r>
      <w:r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не позднее чем за 30 дней до окончания проведения общественных слушаний.</w:t>
      </w:r>
    </w:p>
    <w:p w:rsidR="000B1FC7" w:rsidRPr="009D0682" w:rsidRDefault="000B1FC7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Заказчик также сообщает данную информацию заинтересованной общественности, интересы которой прямо или косвенно могут быть затронуты в случае реализации намечаемой деятельности или которая проявила свой интерес к процессу оценки воздействия и другим участникам процесса оценки воздействия на окружающую среду, которые могут не располагать доступом к указанным средствам массовой информации.</w:t>
      </w:r>
    </w:p>
    <w:p w:rsidR="000B1FC7" w:rsidRPr="009D0682" w:rsidRDefault="000B1FC7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Дополнительное информирование участников общественных слушаний может осуществляться путем распространения информации, указанной в </w:t>
      </w:r>
      <w:hyperlink w:anchor="Par0" w:history="1">
        <w:r w:rsidRPr="009D0682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подпункте 2 пункта 13</w:t>
        </w:r>
      </w:hyperlink>
      <w:r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настоящего Положения</w:t>
      </w:r>
      <w:r w:rsidR="00DE35F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радио, на телевидении, в периодической печати, через Интернет и иными способами, обеспечивающими распространение информации;</w:t>
      </w:r>
    </w:p>
    <w:p w:rsidR="00932DAD" w:rsidRPr="00932DAD" w:rsidRDefault="000B1FC7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3)</w:t>
      </w:r>
      <w:r w:rsidR="00932DAD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обеспечивают представление проектов объекта государственной экологической экспертизы, в том числе предварительного варианта материалов по оценке воздействия на окружающую среду, общественности для ознакомления и представления замечаний в течение 30 дней со дня публикации информации,  </w:t>
      </w:r>
      <w:r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указанной в </w:t>
      </w:r>
      <w:hyperlink r:id="rId10" w:history="1">
        <w:r w:rsidRPr="009D0682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подпункте 2 пункта 13</w:t>
        </w:r>
      </w:hyperlink>
      <w:r w:rsidR="00686793"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настоящего Положения</w:t>
      </w:r>
      <w:r w:rsidR="00932DAD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но не позднее чем за 2 недели до окончания общественных слушаний.</w:t>
      </w:r>
    </w:p>
    <w:p w:rsidR="00932DAD" w:rsidRPr="00932DAD" w:rsidRDefault="00932DAD" w:rsidP="000B1FC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14. Для принятия решения о назначении общественных слушаний инициаторы направляют в Исполнительный комитет </w:t>
      </w:r>
      <w:r w:rsidR="00686793"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Рыбно-Слободского муниципального района Республики Татарстан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заявление, которое должно включать в себя ходатайство о проведении общественных слушаний о намечаемой хозяйственной и иной деятельности, которая подлежит экологической экспертизе, с указанием вида хозяйственной или иной деятельности, подлежащей государственной экологической экспертизе.</w:t>
      </w:r>
    </w:p>
    <w:p w:rsidR="00932DAD" w:rsidRPr="00932DAD" w:rsidRDefault="00932DAD" w:rsidP="00FA053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 заявлению прилага</w:t>
      </w:r>
      <w:r w:rsidR="00FA053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ется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информация о проектах объектов государственной экологической экспертизы</w:t>
      </w:r>
      <w:r w:rsidR="00FA053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932DAD" w:rsidRPr="00932DAD" w:rsidRDefault="00932DAD" w:rsidP="00932DA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32DAD" w:rsidRPr="00932DAD" w:rsidRDefault="00932DAD" w:rsidP="00932DAD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4. Подготовка общественных слушаний</w:t>
      </w:r>
    </w:p>
    <w:p w:rsidR="00932DAD" w:rsidRPr="00932DAD" w:rsidRDefault="00932DAD" w:rsidP="00932DA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15. Исполнительный комитет </w:t>
      </w:r>
      <w:r w:rsidR="0068679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Рыбно-Слободского муниципального района Республики Татарстан</w:t>
      </w:r>
      <w:r w:rsidR="00686793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четырнадцатидневный срок со дня подачи инициатором общественных слушаний заявления о проведении общественных слушаний рассматривает представленные документы и готовит проект </w:t>
      </w:r>
      <w:r w:rsidR="00B06AF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постановления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Исполнительного комитета</w:t>
      </w:r>
      <w:r w:rsidR="00B06AF7" w:rsidRPr="00B06AF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06AF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Рыбно-Слободского муниципального района Республики Татарстан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 назначении общественных слушаний.</w:t>
      </w:r>
    </w:p>
    <w:p w:rsidR="00932DAD" w:rsidRPr="00932DAD" w:rsidRDefault="00932DAD" w:rsidP="00932DA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32DAD" w:rsidRPr="00932DAD" w:rsidRDefault="00932DAD" w:rsidP="00932DAD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5. Регистрация участников общественных слушаний</w:t>
      </w:r>
    </w:p>
    <w:p w:rsidR="00932DAD" w:rsidRPr="00932DAD" w:rsidRDefault="00932DAD" w:rsidP="00932DA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2" w:name="Par56"/>
      <w:bookmarkEnd w:id="2"/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16. Перед началом общественных слушаний участники общественных слушаний подлежат регистрации. Регистрацию участников общественных слушаний осуществляет </w:t>
      </w:r>
      <w:r w:rsidR="00B06AF7"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рабочая группа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проведению общественных слушаний.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Регистрация участников общественных слушаний начинается за один час до начала общественных слушаний.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3" w:name="Par58"/>
      <w:bookmarkEnd w:id="3"/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17. При регистрации участники общественных слушаний - физические лица предъявляют документ, удостоверяющий личность. Представители юридических лиц при регистрации предъявляют свидетельство о государственной регистрации юридического лица, документы, подтверждающие полномочия представителя, документы, удостоверяющие их личность.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bookmarkStart w:id="4" w:name="Par59"/>
      <w:bookmarkEnd w:id="4"/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18. Участниками общественных слушаний являются физические лица, достигшие 18-летнего возраста, и юридические лица, а также общественные объединения, зарегистрировавшиеся в качестве участников общественных слушаний в соответствии с </w:t>
      </w:r>
      <w:hyperlink w:anchor="Par56" w:history="1">
        <w:r w:rsidRPr="00932DAD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пунктами 16</w:t>
        </w:r>
      </w:hyperlink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hyperlink w:anchor="Par58" w:history="1">
        <w:r w:rsidRPr="00932DAD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17</w:t>
        </w:r>
      </w:hyperlink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настоящего </w:t>
      </w:r>
      <w:r w:rsidR="00B06AF7"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Положения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в том числе: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инициатор, заказчик, инвестор, разработчик проектной документации, материалов обоснования намечаемой деятельности, которая может оказать воздействие на окружающую среду, и иной документации, подлежащей государственной экологической экспертизе;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- органы государственной власти и органы местного самоуправления;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общественность, проявившая интерес к экологическим, социальным и экономическим последствиям намечаемой хозяйственной и иной деятельности: </w:t>
      </w:r>
      <w:r w:rsidR="00B06AF7"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жители Рыбно-Слободского муниципального района Республики Татарстан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являющиеся на день проведения общественных обсуждений дееспособными.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19. Регистрация участников общественных слушаний осуществляется с учетом списка участников общественных слушаний.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20. Отказ в регистрации допускается в случае, если лицо не представило при регистрации документы, предусмотренные </w:t>
      </w:r>
      <w:hyperlink w:anchor="Par59" w:history="1">
        <w:r w:rsidRPr="00932DAD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пунктом 18</w:t>
        </w:r>
      </w:hyperlink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настоящего </w:t>
      </w:r>
      <w:r w:rsidR="00B06AF7"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Положения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либо в соответствии с настоящим </w:t>
      </w:r>
      <w:r w:rsidR="00B06AF7" w:rsidRPr="009D068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Положением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не является участником общественных слушаний.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21. Лица, не прошедшие регистрацию, к общественным слушаниям не допускаются.</w:t>
      </w:r>
    </w:p>
    <w:p w:rsidR="00932DAD" w:rsidRPr="00932DAD" w:rsidRDefault="00932DAD" w:rsidP="00932DA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32DAD" w:rsidRPr="00932DAD" w:rsidRDefault="00932DAD" w:rsidP="00932DAD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6. Проведение общественных слушаний</w:t>
      </w:r>
    </w:p>
    <w:p w:rsidR="00932DAD" w:rsidRPr="00932DAD" w:rsidRDefault="00932DAD" w:rsidP="00932DA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22. </w:t>
      </w:r>
      <w:r w:rsidR="00B06AF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06AF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рабочей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06AF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группы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по проведению общественных слушаний открывает общественные слушания, оглашает тему общественных слушаний, перечень вопросов, выносимых на общественные слушания, предложения </w:t>
      </w:r>
      <w:r w:rsidR="00B06AF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рабочей группы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порядку и последовательности выступлений на общественных слушаниях, оглашает докладчика общественных слушаний, представляет секретаря общественных слушаний.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23. Секретарь общественных слушаний ведет протокол общественных слушаний.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протоколе общественных слушаний отражаются дата и место проведения общественных слушаний, количество присутствующих участников общественных слушаний, фамилии, имена и отчества </w:t>
      </w:r>
      <w:r w:rsidR="00495C4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руководителя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заместителя </w:t>
      </w:r>
      <w:r w:rsidR="00495C4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руководителя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секретаря и других членов </w:t>
      </w:r>
      <w:r w:rsidR="00495C4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рабочей группы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докладчика или выступающего участника общественных слушаний, краткое содержание их доклада или выступления, результаты голосования и принятые решения, иные обстоятельства.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Протокол общественных слушаний подписывается секретарем и </w:t>
      </w:r>
      <w:r w:rsidR="005A005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руководителем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95C4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рабочей группы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проведению общественных слушаний.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24.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95C4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рабочей группы</w:t>
      </w:r>
      <w:r w:rsidR="00495C46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проведению общественных слушаний в порядке очередности предоставляет слово для выступления основному докладчику, участникам общественных слушаний, обладающим правом выступления, и приглашенным лицам.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25. После каждого выступления любой из участников общественных слушаний вправе задать вопрос докладчику.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26. В зависимости от количества желающих выступить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</w:t>
      </w:r>
      <w:r w:rsidR="00E23CF1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рабочей группы</w:t>
      </w:r>
      <w:r w:rsidR="00E23CF1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проведению общественных слушаний вправе ограничить время выступления любого из выступающих участников общественных слушаний.</w:t>
      </w:r>
    </w:p>
    <w:p w:rsidR="00932DAD" w:rsidRPr="00932DAD" w:rsidRDefault="00E23CF1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рабочей группы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32DAD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проведению общественных слушаний вправе объявить перерыв в общественных слушаниях.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27. После выступлений для организации прений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</w:t>
      </w:r>
      <w:r w:rsidR="00E23CF1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рабочей группы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проведению общественных слушаний объявляет вопрос, по которому проводится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обсуждение, и представляет слово остальным участникам общественных слушаний, обладающим правом выступления, для аргументации своих предложений.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Все приглашенные лица выступают только с разрешения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руководителя</w:t>
      </w:r>
      <w:r w:rsidR="00E23CF1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рабочей группы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проведению общественных слушаний.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28. По окончании выступления участника общественных слушаний, обладающего правом выступления, либо при истечении предоставленного для выступления времени,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</w:t>
      </w:r>
      <w:r w:rsidR="00E23CF1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рабочей группы</w:t>
      </w:r>
      <w:r w:rsidR="00E23CF1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проведению общественных слушаний дает возможность участникам общественных слушаний задать уточняющие вопросы по позиции и (или) аргументам выступающего и дополнительное время для ответов на вопросы. Время ответов на вопросы не может превышать времени основного выступления участника общественных слушаний.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29. Вопросы могут быть заданы как в письменной, так и в устной формах.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Вопросы, заданные в письменной форме, передаются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руководителю</w:t>
      </w:r>
      <w:r w:rsidR="00E23CF1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рабочей группы</w:t>
      </w:r>
      <w:r w:rsidR="00E23CF1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проведению общественных слушаний и оглашаются им после ответов на вопросы, заданные устно.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30. Участники общественных слушаний вправе представить в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рабочую группу п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проведению общественных слушаний свои предложения и замечания соответственно для включения их в протокол общественных слушаний.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31. Участник общественных слушаний, обладающий правом выступления, вправе снять свои предложения и (или) присоединиться к предложениям, выдвинутым другими участниками общественных слушаний. Решения участников общественных слушаний об изменении их позиции по рассматриваемому вопросу отражается в протоколе общественных слушаний.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32. После окончания выступлений участников по каждому вопросу общественных слушаний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 рабочей группы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 проведению общественных слушаний обращается к ним с вопросом о возможном изменении их позиции по итогам проведенного обсуждения.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33. По окончании прений по всем вопросам темы общественных слушаний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руководитель рабочей группы</w:t>
      </w:r>
      <w:r w:rsidR="00E23CF1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 проведению общественных слушаний предоставляет слово секретарю для уточнения предложений, оставшихся в итоговом документе после рассмотрения всех вопросов темы общественных слушаний.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34. Общественные слушания считаются завершенными после высказывания всеми желающими участниками общественных слушаний своих мнений по существу обсуждаемого проекта.</w:t>
      </w:r>
    </w:p>
    <w:p w:rsidR="00932DAD" w:rsidRPr="00932DAD" w:rsidRDefault="00932DAD" w:rsidP="00932DA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32DAD" w:rsidRPr="00932DAD" w:rsidRDefault="00932DAD" w:rsidP="00932DAD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7. Результаты общественных слушаний</w:t>
      </w:r>
    </w:p>
    <w:p w:rsidR="00932DAD" w:rsidRPr="00932DAD" w:rsidRDefault="00932DAD" w:rsidP="00932DA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35. По итогам проведения общественных слушаний составляется протокол.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36. Протокол общественных слушаний должен содержать следующее: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общее количество поступивших предложений;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количество отклоненных вопросов </w:t>
      </w:r>
      <w:r w:rsidR="00D1066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рабочей группой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вопросы, вынесенные на общественных слушаниях, но не принятые;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вопросы, принятые на общественных слушаниях.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Протокол проведения общественных слушаний входит в качестве одного из приложений в окончательный вариант материалов по оценке воздействия на окружающую среду намечаемой хозяйственной и иной деятельности.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37. Исполнительный комитет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Рыбно-Слободского муниципального района Республики Татарстан </w:t>
      </w:r>
      <w:r w:rsidR="00D1066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трехдневный срок, исчисляемый в календарных днях,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 момента утверждения </w:t>
      </w:r>
      <w:r w:rsidR="00E23CF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руководителем рабочей группы</w:t>
      </w:r>
      <w:r w:rsidR="00E23CF1"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протокола общественных слушаний направляет протокол общественных слушаний инициатору проведения общественных слушаний.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32DA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38. Принятие от граждан и общественных организаций письменных замечаний и предложений в период до принятия решения о реализации намечаемой хозяйственной и иной деятельности, документирование этих предложений в приложениях к материалам по оценке воздействия на окружающую среду обеспечивается инициатором общественных слушаний (заказчиком) в течение 30 дней после окончания общественн</w:t>
      </w:r>
      <w:r w:rsidR="00D1066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ых слушаний.</w:t>
      </w:r>
    </w:p>
    <w:p w:rsidR="00932DAD" w:rsidRPr="00932DAD" w:rsidRDefault="00932DAD" w:rsidP="009D06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932DAD" w:rsidRPr="00932DAD" w:rsidRDefault="00932DAD" w:rsidP="00932DA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54DF6" w:rsidRPr="007F18B2" w:rsidRDefault="00554DF6" w:rsidP="00932DAD">
      <w:pPr>
        <w:pStyle w:val="5"/>
        <w:shd w:val="clear" w:color="auto" w:fill="auto"/>
        <w:tabs>
          <w:tab w:val="left" w:pos="3779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54DF6" w:rsidRPr="007F18B2" w:rsidSect="00117DD0">
      <w:pgSz w:w="11909" w:h="16838" w:code="9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B47" w:rsidRDefault="00A34B47">
      <w:r>
        <w:separator/>
      </w:r>
    </w:p>
  </w:endnote>
  <w:endnote w:type="continuationSeparator" w:id="1">
    <w:p w:rsidR="00A34B47" w:rsidRDefault="00A34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B47" w:rsidRDefault="00A34B47">
      <w:r>
        <w:separator/>
      </w:r>
    </w:p>
  </w:footnote>
  <w:footnote w:type="continuationSeparator" w:id="1">
    <w:p w:rsidR="00A34B47" w:rsidRDefault="00A34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917"/>
    <w:multiLevelType w:val="multilevel"/>
    <w:tmpl w:val="0554AA8A"/>
    <w:lvl w:ilvl="0">
      <w:start w:val="7"/>
      <w:numFmt w:val="decimal"/>
      <w:lvlText w:val="2.%1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C863C6"/>
    <w:multiLevelType w:val="multilevel"/>
    <w:tmpl w:val="0038CB2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993A63"/>
    <w:multiLevelType w:val="multilevel"/>
    <w:tmpl w:val="474CC46E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5152AA"/>
    <w:multiLevelType w:val="multilevel"/>
    <w:tmpl w:val="79C01A2C"/>
    <w:lvl w:ilvl="0">
      <w:start w:val="1"/>
      <w:numFmt w:val="decimal"/>
      <w:lvlText w:val="2.10.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F24514"/>
    <w:multiLevelType w:val="multilevel"/>
    <w:tmpl w:val="BEDA6006"/>
    <w:lvl w:ilvl="0">
      <w:start w:val="8"/>
      <w:numFmt w:val="decimal"/>
      <w:lvlText w:val="2.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C464B7"/>
    <w:multiLevelType w:val="multilevel"/>
    <w:tmpl w:val="21FAEAB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853C8"/>
    <w:rsid w:val="0002195B"/>
    <w:rsid w:val="00024700"/>
    <w:rsid w:val="000370A3"/>
    <w:rsid w:val="00055945"/>
    <w:rsid w:val="000B1FC7"/>
    <w:rsid w:val="000B35F8"/>
    <w:rsid w:val="00117DD0"/>
    <w:rsid w:val="001A238B"/>
    <w:rsid w:val="001A5359"/>
    <w:rsid w:val="001F67B9"/>
    <w:rsid w:val="002022F0"/>
    <w:rsid w:val="00240CF7"/>
    <w:rsid w:val="00250866"/>
    <w:rsid w:val="00255DB9"/>
    <w:rsid w:val="00284B7D"/>
    <w:rsid w:val="002C3417"/>
    <w:rsid w:val="003051C2"/>
    <w:rsid w:val="0033677F"/>
    <w:rsid w:val="0037119A"/>
    <w:rsid w:val="004853C8"/>
    <w:rsid w:val="004877B8"/>
    <w:rsid w:val="00495C46"/>
    <w:rsid w:val="004D22F6"/>
    <w:rsid w:val="004D4BC2"/>
    <w:rsid w:val="00513DD9"/>
    <w:rsid w:val="005509D3"/>
    <w:rsid w:val="00554DF6"/>
    <w:rsid w:val="00574D3C"/>
    <w:rsid w:val="005A005B"/>
    <w:rsid w:val="005C6F02"/>
    <w:rsid w:val="005C6F03"/>
    <w:rsid w:val="005D37E5"/>
    <w:rsid w:val="00686793"/>
    <w:rsid w:val="006D3F85"/>
    <w:rsid w:val="00775FB0"/>
    <w:rsid w:val="007E2D09"/>
    <w:rsid w:val="0093092C"/>
    <w:rsid w:val="00932DAD"/>
    <w:rsid w:val="00993844"/>
    <w:rsid w:val="009D0682"/>
    <w:rsid w:val="009D0ACF"/>
    <w:rsid w:val="009D5A32"/>
    <w:rsid w:val="009D6CB5"/>
    <w:rsid w:val="009F38BF"/>
    <w:rsid w:val="00A34B47"/>
    <w:rsid w:val="00A63BBA"/>
    <w:rsid w:val="00A717F6"/>
    <w:rsid w:val="00AD1AE1"/>
    <w:rsid w:val="00AE292A"/>
    <w:rsid w:val="00B06AF7"/>
    <w:rsid w:val="00B440EA"/>
    <w:rsid w:val="00B833FB"/>
    <w:rsid w:val="00BA2BA1"/>
    <w:rsid w:val="00BE376C"/>
    <w:rsid w:val="00C108AC"/>
    <w:rsid w:val="00C45E94"/>
    <w:rsid w:val="00CB7AC5"/>
    <w:rsid w:val="00CC0B63"/>
    <w:rsid w:val="00CD399E"/>
    <w:rsid w:val="00CF5F73"/>
    <w:rsid w:val="00D06A20"/>
    <w:rsid w:val="00D1066F"/>
    <w:rsid w:val="00D340DA"/>
    <w:rsid w:val="00D47BA3"/>
    <w:rsid w:val="00DE35F4"/>
    <w:rsid w:val="00E07A04"/>
    <w:rsid w:val="00E23CF1"/>
    <w:rsid w:val="00E25390"/>
    <w:rsid w:val="00E7207A"/>
    <w:rsid w:val="00E9467E"/>
    <w:rsid w:val="00ED322C"/>
    <w:rsid w:val="00F344CC"/>
    <w:rsid w:val="00FA0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53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38BF"/>
    <w:pPr>
      <w:keepNext/>
      <w:widowControl/>
      <w:ind w:firstLine="5954"/>
      <w:outlineLvl w:val="0"/>
    </w:pPr>
    <w:rPr>
      <w:rFonts w:ascii="Calibri" w:eastAsia="Times New Roman" w:hAnsi="Calibri" w:cs="Calibri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53C8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4853C8"/>
    <w:rPr>
      <w:rFonts w:ascii="Sylfaen" w:eastAsia="Sylfaen" w:hAnsi="Sylfaen" w:cs="Sylfaen"/>
      <w:sz w:val="27"/>
      <w:szCs w:val="27"/>
      <w:shd w:val="clear" w:color="auto" w:fill="FFFFFF"/>
    </w:rPr>
  </w:style>
  <w:style w:type="character" w:customStyle="1" w:styleId="3">
    <w:name w:val="Основной текст3"/>
    <w:basedOn w:val="a4"/>
    <w:rsid w:val="004853C8"/>
    <w:rPr>
      <w:rFonts w:ascii="Sylfaen" w:eastAsia="Sylfaen" w:hAnsi="Sylfaen" w:cs="Sylfae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4853C8"/>
    <w:pPr>
      <w:shd w:val="clear" w:color="auto" w:fill="FFFFFF"/>
      <w:spacing w:before="420" w:line="0" w:lineRule="atLeast"/>
      <w:ind w:hanging="380"/>
    </w:pPr>
    <w:rPr>
      <w:rFonts w:ascii="Sylfaen" w:eastAsia="Sylfaen" w:hAnsi="Sylfaen" w:cs="Sylfaen"/>
      <w:color w:val="auto"/>
      <w:sz w:val="27"/>
      <w:szCs w:val="27"/>
      <w:lang w:eastAsia="en-US"/>
    </w:rPr>
  </w:style>
  <w:style w:type="paragraph" w:styleId="a5">
    <w:name w:val="header"/>
    <w:basedOn w:val="a"/>
    <w:link w:val="a6"/>
    <w:uiPriority w:val="99"/>
    <w:unhideWhenUsed/>
    <w:rsid w:val="004853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53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53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53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F38BF"/>
    <w:rPr>
      <w:rFonts w:ascii="Calibri" w:eastAsia="Times New Roman" w:hAnsi="Calibri" w:cs="Calibri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0370A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022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22F0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4D4BC2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d">
    <w:name w:val="Название Знак"/>
    <w:basedOn w:val="a0"/>
    <w:link w:val="ac"/>
    <w:rsid w:val="004D4B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53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38BF"/>
    <w:pPr>
      <w:keepNext/>
      <w:widowControl/>
      <w:ind w:firstLine="5954"/>
      <w:outlineLvl w:val="0"/>
    </w:pPr>
    <w:rPr>
      <w:rFonts w:ascii="Calibri" w:eastAsia="Times New Roman" w:hAnsi="Calibri" w:cs="Calibri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53C8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4853C8"/>
    <w:rPr>
      <w:rFonts w:ascii="Sylfaen" w:eastAsia="Sylfaen" w:hAnsi="Sylfaen" w:cs="Sylfaen"/>
      <w:sz w:val="27"/>
      <w:szCs w:val="27"/>
      <w:shd w:val="clear" w:color="auto" w:fill="FFFFFF"/>
    </w:rPr>
  </w:style>
  <w:style w:type="character" w:customStyle="1" w:styleId="3">
    <w:name w:val="Основной текст3"/>
    <w:basedOn w:val="a4"/>
    <w:rsid w:val="004853C8"/>
    <w:rPr>
      <w:rFonts w:ascii="Sylfaen" w:eastAsia="Sylfaen" w:hAnsi="Sylfaen" w:cs="Sylfae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4853C8"/>
    <w:pPr>
      <w:shd w:val="clear" w:color="auto" w:fill="FFFFFF"/>
      <w:spacing w:before="420" w:line="0" w:lineRule="atLeast"/>
      <w:ind w:hanging="380"/>
    </w:pPr>
    <w:rPr>
      <w:rFonts w:ascii="Sylfaen" w:eastAsia="Sylfaen" w:hAnsi="Sylfaen" w:cs="Sylfaen"/>
      <w:color w:val="auto"/>
      <w:sz w:val="27"/>
      <w:szCs w:val="27"/>
      <w:lang w:eastAsia="en-US"/>
    </w:rPr>
  </w:style>
  <w:style w:type="paragraph" w:styleId="a5">
    <w:name w:val="header"/>
    <w:basedOn w:val="a"/>
    <w:link w:val="a6"/>
    <w:uiPriority w:val="99"/>
    <w:unhideWhenUsed/>
    <w:rsid w:val="004853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53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53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53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F38BF"/>
    <w:rPr>
      <w:rFonts w:ascii="Calibri" w:eastAsia="Times New Roman" w:hAnsi="Calibri" w:cs="Calibri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0370A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022F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22F0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4D4BC2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d">
    <w:name w:val="Название Знак"/>
    <w:basedOn w:val="a0"/>
    <w:link w:val="ac"/>
    <w:rsid w:val="004D4B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978256DF22F5B5EAA3B6367786875823A57A1E516D54A9EC9F6989DCCF1A5EAEFD4951D3894D4D887D260452m0K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562E24C36CC01D06F2D77A358F25901E289493B00C8AE807E34C5B20AD3C313CDCE3D19AB8A73D7487A2C194126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978256DF22F5B5EAA3A83B61EADA5322AF231A526958F8B9C36FDE8359m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2721</Words>
  <Characters>15512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Gold_Eagle</dc:creator>
  <cp:lastModifiedBy>111</cp:lastModifiedBy>
  <cp:revision>20</cp:revision>
  <cp:lastPrinted>2018-07-09T12:36:00Z</cp:lastPrinted>
  <dcterms:created xsi:type="dcterms:W3CDTF">2018-06-27T05:50:00Z</dcterms:created>
  <dcterms:modified xsi:type="dcterms:W3CDTF">2018-07-09T13:11:00Z</dcterms:modified>
</cp:coreProperties>
</file>