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4DE" w:rsidRDefault="000614DE">
      <w:bookmarkStart w:id="0" w:name="_GoBack"/>
      <w:bookmarkEnd w:id="0"/>
    </w:p>
    <w:p w:rsidR="000614DE" w:rsidRDefault="000614DE"/>
    <w:p w:rsidR="000614DE" w:rsidRDefault="000614DE"/>
    <w:p w:rsidR="000614DE" w:rsidRDefault="000614DE"/>
    <w:p w:rsidR="000614DE" w:rsidRDefault="000614DE"/>
    <w:p w:rsidR="000614DE" w:rsidRDefault="000614DE"/>
    <w:p w:rsidR="000614DE" w:rsidRDefault="000614DE"/>
    <w:p w:rsidR="000614DE" w:rsidRDefault="000614DE"/>
    <w:p w:rsidR="000614DE" w:rsidRDefault="000614DE"/>
    <w:p w:rsidR="00DB3D3D" w:rsidRDefault="00DB3D3D"/>
    <w:p w:rsidR="00DB3D3D" w:rsidRDefault="00DB3D3D"/>
    <w:p w:rsidR="000614DE" w:rsidRDefault="000614DE"/>
    <w:p w:rsidR="000614DE" w:rsidRDefault="000614DE"/>
    <w:p w:rsidR="000614DE" w:rsidRDefault="000614DE"/>
    <w:p w:rsidR="000614DE" w:rsidRDefault="000614DE"/>
    <w:tbl>
      <w:tblPr>
        <w:tblW w:w="9126" w:type="dxa"/>
        <w:tblLayout w:type="fixed"/>
        <w:tblLook w:val="0000" w:firstRow="0" w:lastRow="0" w:firstColumn="0" w:lastColumn="0" w:noHBand="0" w:noVBand="0"/>
      </w:tblPr>
      <w:tblGrid>
        <w:gridCol w:w="4503"/>
        <w:gridCol w:w="4623"/>
      </w:tblGrid>
      <w:tr w:rsidR="000614DE" w:rsidRPr="00B14C20" w:rsidTr="00C64C28">
        <w:tc>
          <w:tcPr>
            <w:tcW w:w="4503" w:type="dxa"/>
            <w:shd w:val="clear" w:color="auto" w:fill="auto"/>
          </w:tcPr>
          <w:p w:rsidR="000614DE" w:rsidRPr="00503155" w:rsidRDefault="000614DE" w:rsidP="00C64C28">
            <w:pPr>
              <w:jc w:val="both"/>
              <w:rPr>
                <w:sz w:val="28"/>
                <w:szCs w:val="28"/>
              </w:rPr>
            </w:pPr>
            <w:r w:rsidRPr="00503155">
              <w:rPr>
                <w:sz w:val="28"/>
                <w:szCs w:val="28"/>
              </w:rPr>
              <w:t xml:space="preserve">Об утверждении границы территории объекта культурного наследия регионального значения «Дом жилой, XVIII в.», расположенного по адресу: Республика Татарстан, г. Казань, ул. </w:t>
            </w:r>
            <w:proofErr w:type="spellStart"/>
            <w:r w:rsidRPr="00503155">
              <w:rPr>
                <w:sz w:val="28"/>
                <w:szCs w:val="28"/>
              </w:rPr>
              <w:t>Гаяза</w:t>
            </w:r>
            <w:proofErr w:type="spellEnd"/>
            <w:r w:rsidRPr="00503155">
              <w:rPr>
                <w:sz w:val="28"/>
                <w:szCs w:val="28"/>
              </w:rPr>
              <w:t xml:space="preserve"> </w:t>
            </w:r>
            <w:proofErr w:type="spellStart"/>
            <w:r w:rsidRPr="00503155">
              <w:rPr>
                <w:sz w:val="28"/>
                <w:szCs w:val="28"/>
              </w:rPr>
              <w:t>Исхаки</w:t>
            </w:r>
            <w:proofErr w:type="spellEnd"/>
            <w:r w:rsidRPr="00503155">
              <w:rPr>
                <w:sz w:val="28"/>
                <w:szCs w:val="28"/>
              </w:rPr>
              <w:t xml:space="preserve">, д.7 </w:t>
            </w:r>
            <w:r>
              <w:rPr>
                <w:sz w:val="28"/>
                <w:szCs w:val="28"/>
              </w:rPr>
              <w:br/>
            </w:r>
            <w:r w:rsidRPr="00503155">
              <w:rPr>
                <w:sz w:val="28"/>
                <w:szCs w:val="28"/>
              </w:rPr>
              <w:t>(Республика Татарстан, г. Казань,</w:t>
            </w:r>
            <w:r>
              <w:rPr>
                <w:sz w:val="28"/>
                <w:szCs w:val="28"/>
              </w:rPr>
              <w:t xml:space="preserve"> ул. </w:t>
            </w:r>
            <w:r w:rsidRPr="00503155">
              <w:rPr>
                <w:sz w:val="28"/>
                <w:szCs w:val="28"/>
              </w:rPr>
              <w:t>Володарского, д.7)</w:t>
            </w:r>
          </w:p>
          <w:p w:rsidR="000614DE" w:rsidRDefault="000614DE" w:rsidP="00C64C28">
            <w:pPr>
              <w:tabs>
                <w:tab w:val="left" w:pos="3294"/>
              </w:tabs>
              <w:ind w:right="-108"/>
              <w:jc w:val="both"/>
              <w:rPr>
                <w:sz w:val="28"/>
                <w:szCs w:val="28"/>
              </w:rPr>
            </w:pPr>
          </w:p>
          <w:p w:rsidR="000614DE" w:rsidRPr="00503155" w:rsidRDefault="000614DE" w:rsidP="00C64C28">
            <w:pPr>
              <w:tabs>
                <w:tab w:val="left" w:pos="3294"/>
              </w:tabs>
              <w:ind w:right="424"/>
              <w:jc w:val="both"/>
              <w:rPr>
                <w:sz w:val="28"/>
                <w:szCs w:val="28"/>
              </w:rPr>
            </w:pPr>
          </w:p>
        </w:tc>
        <w:tc>
          <w:tcPr>
            <w:tcW w:w="4623" w:type="dxa"/>
            <w:shd w:val="clear" w:color="auto" w:fill="auto"/>
          </w:tcPr>
          <w:p w:rsidR="000614DE" w:rsidRPr="00B14C20" w:rsidRDefault="000614DE" w:rsidP="00C64C28">
            <w:pPr>
              <w:pStyle w:val="ConsTitle"/>
              <w:widowControl/>
              <w:snapToGrid w:val="0"/>
              <w:ind w:right="0"/>
              <w:jc w:val="center"/>
              <w:rPr>
                <w:rFonts w:ascii="Times New Roman" w:hAnsi="Times New Roman" w:cs="Times New Roman"/>
                <w:b w:val="0"/>
                <w:sz w:val="28"/>
                <w:szCs w:val="28"/>
              </w:rPr>
            </w:pPr>
          </w:p>
        </w:tc>
      </w:tr>
    </w:tbl>
    <w:p w:rsidR="000614DE" w:rsidRPr="002A57AF" w:rsidRDefault="000614DE" w:rsidP="00061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r w:rsidRPr="002A57AF">
        <w:rPr>
          <w:color w:val="000000"/>
          <w:sz w:val="28"/>
          <w:szCs w:val="28"/>
        </w:rPr>
        <w:t xml:space="preserve">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 Законом Республики Татарстан от 1 апреля 2005 года № 60-ЗРТ «Об объектах культурного наследия в Республике Татарстан», в целях сохранения и государственной охраны объекта культурного наследия </w:t>
      </w:r>
      <w:r>
        <w:rPr>
          <w:sz w:val="28"/>
          <w:szCs w:val="28"/>
        </w:rPr>
        <w:t>местного (муниципального)</w:t>
      </w:r>
      <w:r w:rsidRPr="002A57AF">
        <w:rPr>
          <w:color w:val="000000"/>
          <w:sz w:val="28"/>
          <w:szCs w:val="28"/>
        </w:rPr>
        <w:t xml:space="preserve"> значения и его территории, как объекта градостроительной деятельности особого регулирования,</w:t>
      </w:r>
    </w:p>
    <w:p w:rsidR="000614DE" w:rsidRPr="002A57AF" w:rsidRDefault="000614DE" w:rsidP="00061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aps/>
          <w:color w:val="000000"/>
          <w:sz w:val="28"/>
          <w:szCs w:val="28"/>
        </w:rPr>
      </w:pPr>
    </w:p>
    <w:p w:rsidR="000614DE" w:rsidRPr="002A57AF" w:rsidRDefault="000614DE" w:rsidP="000614DE">
      <w:pPr>
        <w:ind w:left="-567" w:firstLine="567"/>
        <w:jc w:val="both"/>
        <w:rPr>
          <w:color w:val="000000"/>
          <w:sz w:val="28"/>
          <w:szCs w:val="28"/>
        </w:rPr>
      </w:pPr>
      <w:r w:rsidRPr="002A57AF">
        <w:rPr>
          <w:color w:val="000000"/>
          <w:sz w:val="28"/>
          <w:szCs w:val="28"/>
        </w:rPr>
        <w:t>ПРИКАЗЫВАЮ:</w:t>
      </w:r>
    </w:p>
    <w:p w:rsidR="000614DE" w:rsidRPr="002A57AF" w:rsidRDefault="000614DE" w:rsidP="000614DE">
      <w:pPr>
        <w:jc w:val="both"/>
        <w:rPr>
          <w:caps/>
          <w:color w:val="000000"/>
          <w:sz w:val="28"/>
          <w:szCs w:val="28"/>
        </w:rPr>
      </w:pPr>
    </w:p>
    <w:p w:rsidR="000614DE" w:rsidRPr="002A57AF" w:rsidRDefault="000614DE" w:rsidP="000614DE">
      <w:pPr>
        <w:ind w:firstLine="708"/>
        <w:jc w:val="both"/>
        <w:rPr>
          <w:color w:val="000000"/>
          <w:sz w:val="28"/>
          <w:szCs w:val="28"/>
        </w:rPr>
      </w:pPr>
      <w:r w:rsidRPr="002A57AF">
        <w:rPr>
          <w:color w:val="000000"/>
          <w:sz w:val="28"/>
          <w:szCs w:val="28"/>
        </w:rPr>
        <w:t xml:space="preserve">1. Утвердить границы территории объекта культурного наследия </w:t>
      </w:r>
      <w:r w:rsidRPr="00503155">
        <w:rPr>
          <w:sz w:val="28"/>
          <w:szCs w:val="28"/>
        </w:rPr>
        <w:t xml:space="preserve">регионального значения «Дом жилой, XVIII в.», расположенного по адресу: Республика Татарстан, г. Казань, ул. </w:t>
      </w:r>
      <w:proofErr w:type="spellStart"/>
      <w:r w:rsidRPr="00503155">
        <w:rPr>
          <w:sz w:val="28"/>
          <w:szCs w:val="28"/>
        </w:rPr>
        <w:t>Гаяза</w:t>
      </w:r>
      <w:proofErr w:type="spellEnd"/>
      <w:r w:rsidRPr="00503155">
        <w:rPr>
          <w:sz w:val="28"/>
          <w:szCs w:val="28"/>
        </w:rPr>
        <w:t xml:space="preserve"> </w:t>
      </w:r>
      <w:proofErr w:type="spellStart"/>
      <w:r w:rsidRPr="00503155">
        <w:rPr>
          <w:sz w:val="28"/>
          <w:szCs w:val="28"/>
        </w:rPr>
        <w:t>Исхаки</w:t>
      </w:r>
      <w:proofErr w:type="spellEnd"/>
      <w:r w:rsidRPr="00503155">
        <w:rPr>
          <w:sz w:val="28"/>
          <w:szCs w:val="28"/>
        </w:rPr>
        <w:t>, д.7 (Республика Татарстан, г. Казань,</w:t>
      </w:r>
      <w:r>
        <w:rPr>
          <w:sz w:val="28"/>
          <w:szCs w:val="28"/>
        </w:rPr>
        <w:t xml:space="preserve"> ул.</w:t>
      </w:r>
      <w:r w:rsidRPr="00503155">
        <w:rPr>
          <w:sz w:val="28"/>
          <w:szCs w:val="28"/>
        </w:rPr>
        <w:t>Володарского, д.7</w:t>
      </w:r>
      <w:r>
        <w:rPr>
          <w:sz w:val="28"/>
          <w:szCs w:val="28"/>
        </w:rPr>
        <w:t xml:space="preserve">) </w:t>
      </w:r>
      <w:r w:rsidRPr="002A57AF">
        <w:rPr>
          <w:color w:val="000000"/>
          <w:sz w:val="28"/>
          <w:szCs w:val="28"/>
        </w:rPr>
        <w:t>(приложение № 1).</w:t>
      </w:r>
    </w:p>
    <w:p w:rsidR="000614DE" w:rsidRPr="002A57AF" w:rsidRDefault="000614DE" w:rsidP="000614DE">
      <w:pPr>
        <w:ind w:firstLine="708"/>
        <w:jc w:val="both"/>
        <w:rPr>
          <w:color w:val="000000"/>
          <w:sz w:val="28"/>
          <w:szCs w:val="28"/>
        </w:rPr>
      </w:pPr>
      <w:r w:rsidRPr="00B14C20">
        <w:rPr>
          <w:sz w:val="28"/>
          <w:szCs w:val="28"/>
        </w:rPr>
        <w:t xml:space="preserve">2. Утвердить режим </w:t>
      </w:r>
      <w:r>
        <w:rPr>
          <w:sz w:val="28"/>
          <w:szCs w:val="28"/>
        </w:rPr>
        <w:t>использования территории объекта</w:t>
      </w:r>
      <w:r w:rsidRPr="00B14C20">
        <w:rPr>
          <w:sz w:val="28"/>
          <w:szCs w:val="28"/>
        </w:rPr>
        <w:t xml:space="preserve"> культурного наследия</w:t>
      </w:r>
      <w:r>
        <w:rPr>
          <w:sz w:val="28"/>
          <w:szCs w:val="28"/>
        </w:rPr>
        <w:t xml:space="preserve"> </w:t>
      </w:r>
      <w:r w:rsidRPr="00503155">
        <w:rPr>
          <w:sz w:val="28"/>
          <w:szCs w:val="28"/>
        </w:rPr>
        <w:t xml:space="preserve">регионального значения «Дом жилой, XVIII в.», расположенного по адресу: Республика Татарстан, г. Казань, ул. </w:t>
      </w:r>
      <w:proofErr w:type="spellStart"/>
      <w:r w:rsidRPr="00503155">
        <w:rPr>
          <w:sz w:val="28"/>
          <w:szCs w:val="28"/>
        </w:rPr>
        <w:t>Гаяза</w:t>
      </w:r>
      <w:proofErr w:type="spellEnd"/>
      <w:r w:rsidRPr="00503155">
        <w:rPr>
          <w:sz w:val="28"/>
          <w:szCs w:val="28"/>
        </w:rPr>
        <w:t xml:space="preserve"> </w:t>
      </w:r>
      <w:proofErr w:type="spellStart"/>
      <w:r w:rsidRPr="00503155">
        <w:rPr>
          <w:sz w:val="28"/>
          <w:szCs w:val="28"/>
        </w:rPr>
        <w:t>Исхаки</w:t>
      </w:r>
      <w:proofErr w:type="spellEnd"/>
      <w:r w:rsidRPr="00503155">
        <w:rPr>
          <w:sz w:val="28"/>
          <w:szCs w:val="28"/>
        </w:rPr>
        <w:t>, д.7 (Республика Татарстан, г. Казань,</w:t>
      </w:r>
      <w:r>
        <w:rPr>
          <w:sz w:val="28"/>
          <w:szCs w:val="28"/>
        </w:rPr>
        <w:t xml:space="preserve"> ул.</w:t>
      </w:r>
      <w:r w:rsidRPr="00503155">
        <w:rPr>
          <w:sz w:val="28"/>
          <w:szCs w:val="28"/>
        </w:rPr>
        <w:t xml:space="preserve"> Володарского, д.7</w:t>
      </w:r>
      <w:r>
        <w:rPr>
          <w:sz w:val="28"/>
          <w:szCs w:val="28"/>
        </w:rPr>
        <w:t xml:space="preserve">) </w:t>
      </w:r>
      <w:r w:rsidRPr="002A57AF">
        <w:rPr>
          <w:color w:val="000000"/>
          <w:sz w:val="28"/>
          <w:szCs w:val="28"/>
        </w:rPr>
        <w:t>(приложение № 2).</w:t>
      </w:r>
    </w:p>
    <w:p w:rsidR="000614DE" w:rsidRPr="002A57AF" w:rsidRDefault="000614DE" w:rsidP="000614DE">
      <w:pPr>
        <w:ind w:firstLine="708"/>
        <w:jc w:val="both"/>
        <w:rPr>
          <w:color w:val="000000"/>
          <w:sz w:val="28"/>
          <w:szCs w:val="28"/>
        </w:rPr>
      </w:pPr>
      <w:r w:rsidRPr="002A57AF">
        <w:rPr>
          <w:color w:val="000000"/>
          <w:sz w:val="28"/>
          <w:szCs w:val="28"/>
        </w:rPr>
        <w:t>3. Контроль за исполнением приказа оставляю за собой.</w:t>
      </w:r>
    </w:p>
    <w:p w:rsidR="000614DE" w:rsidRDefault="000614DE" w:rsidP="000614DE">
      <w:pPr>
        <w:spacing w:line="240" w:lineRule="atLeast"/>
        <w:ind w:firstLine="709"/>
        <w:jc w:val="both"/>
        <w:rPr>
          <w:sz w:val="28"/>
          <w:szCs w:val="28"/>
        </w:rPr>
      </w:pPr>
    </w:p>
    <w:p w:rsidR="000614DE" w:rsidRDefault="000614DE" w:rsidP="000614DE">
      <w:pPr>
        <w:rPr>
          <w:sz w:val="28"/>
          <w:szCs w:val="28"/>
        </w:rPr>
      </w:pPr>
    </w:p>
    <w:p w:rsidR="000614DE" w:rsidRDefault="000614DE" w:rsidP="000614DE">
      <w:pPr>
        <w:rPr>
          <w:sz w:val="28"/>
          <w:szCs w:val="28"/>
        </w:rPr>
      </w:pPr>
      <w:r>
        <w:rPr>
          <w:sz w:val="28"/>
          <w:szCs w:val="28"/>
        </w:rPr>
        <w:t xml:space="preserve">Министр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r>
      <w:proofErr w:type="spellStart"/>
      <w:r>
        <w:rPr>
          <w:sz w:val="28"/>
          <w:szCs w:val="28"/>
        </w:rPr>
        <w:t>И.Х.Аюпова</w:t>
      </w:r>
      <w:proofErr w:type="spellEnd"/>
    </w:p>
    <w:p w:rsidR="000614DE" w:rsidRDefault="000614DE" w:rsidP="000614DE">
      <w:pPr>
        <w:rPr>
          <w:sz w:val="28"/>
          <w:szCs w:val="28"/>
        </w:rPr>
      </w:pPr>
    </w:p>
    <w:p w:rsidR="000614DE" w:rsidRPr="00A32A19" w:rsidRDefault="000614DE" w:rsidP="000614DE">
      <w:pPr>
        <w:pStyle w:val="3"/>
        <w:spacing w:before="0" w:after="0"/>
        <w:rPr>
          <w:rFonts w:ascii="Times New Roman" w:hAnsi="Times New Roman" w:cs="Times New Roman"/>
          <w:b/>
          <w:sz w:val="28"/>
          <w:szCs w:val="28"/>
        </w:rPr>
      </w:pPr>
      <w:r w:rsidRPr="00A32A19">
        <w:rPr>
          <w:rFonts w:ascii="Times New Roman" w:hAnsi="Times New Roman" w:cs="Times New Roman"/>
          <w:color w:val="auto"/>
          <w:sz w:val="28"/>
          <w:szCs w:val="28"/>
        </w:rPr>
        <w:t>Исполнитель:</w:t>
      </w:r>
    </w:p>
    <w:p w:rsidR="000614DE" w:rsidRPr="00A32A19" w:rsidRDefault="000614DE" w:rsidP="000614DE">
      <w:pPr>
        <w:pStyle w:val="3"/>
        <w:spacing w:before="0" w:after="0"/>
        <w:rPr>
          <w:rFonts w:ascii="Times New Roman" w:hAnsi="Times New Roman" w:cs="Times New Roman"/>
          <w:color w:val="auto"/>
          <w:sz w:val="28"/>
          <w:szCs w:val="28"/>
        </w:rPr>
      </w:pPr>
      <w:r w:rsidRPr="00A32A19">
        <w:rPr>
          <w:rFonts w:ascii="Times New Roman" w:hAnsi="Times New Roman" w:cs="Times New Roman"/>
          <w:color w:val="auto"/>
          <w:sz w:val="28"/>
          <w:szCs w:val="28"/>
        </w:rPr>
        <w:t>Ведущий советник</w:t>
      </w:r>
    </w:p>
    <w:p w:rsidR="000614DE" w:rsidRPr="00A32A19" w:rsidRDefault="000614DE" w:rsidP="000614DE">
      <w:pPr>
        <w:pStyle w:val="3"/>
        <w:spacing w:before="0" w:after="0"/>
        <w:rPr>
          <w:rFonts w:ascii="Times New Roman" w:hAnsi="Times New Roman" w:cs="Times New Roman"/>
          <w:color w:val="auto"/>
          <w:sz w:val="28"/>
          <w:szCs w:val="28"/>
        </w:rPr>
      </w:pPr>
      <w:r w:rsidRPr="00A32A19">
        <w:rPr>
          <w:rFonts w:ascii="Times New Roman" w:hAnsi="Times New Roman" w:cs="Times New Roman"/>
          <w:color w:val="auto"/>
          <w:sz w:val="28"/>
          <w:szCs w:val="28"/>
        </w:rPr>
        <w:t xml:space="preserve">Сектора учета объектов </w:t>
      </w:r>
    </w:p>
    <w:p w:rsidR="000614DE" w:rsidRPr="00A32A19" w:rsidRDefault="000614DE" w:rsidP="000614DE">
      <w:pPr>
        <w:pStyle w:val="3"/>
        <w:spacing w:before="0" w:after="0"/>
        <w:ind w:right="-1"/>
        <w:rPr>
          <w:rFonts w:ascii="Times New Roman" w:hAnsi="Times New Roman" w:cs="Times New Roman"/>
          <w:color w:val="auto"/>
          <w:sz w:val="28"/>
          <w:szCs w:val="28"/>
        </w:rPr>
      </w:pPr>
      <w:r w:rsidRPr="00A32A19">
        <w:rPr>
          <w:rFonts w:ascii="Times New Roman" w:hAnsi="Times New Roman" w:cs="Times New Roman"/>
          <w:color w:val="auto"/>
          <w:sz w:val="28"/>
          <w:szCs w:val="28"/>
        </w:rPr>
        <w:t>к</w:t>
      </w:r>
      <w:r>
        <w:rPr>
          <w:rFonts w:ascii="Times New Roman" w:hAnsi="Times New Roman" w:cs="Times New Roman"/>
          <w:color w:val="auto"/>
          <w:sz w:val="28"/>
          <w:szCs w:val="28"/>
        </w:rPr>
        <w:t xml:space="preserve">ультурного наследия  </w:t>
      </w:r>
      <w:r w:rsidRPr="00A32A19">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                                      </w:t>
      </w:r>
      <w:r w:rsidRPr="00A32A19">
        <w:rPr>
          <w:rFonts w:ascii="Times New Roman" w:hAnsi="Times New Roman" w:cs="Times New Roman"/>
          <w:color w:val="auto"/>
          <w:sz w:val="28"/>
          <w:szCs w:val="28"/>
        </w:rPr>
        <w:t xml:space="preserve"> Г.</w:t>
      </w:r>
      <w:r>
        <w:rPr>
          <w:rFonts w:ascii="Times New Roman" w:hAnsi="Times New Roman" w:cs="Times New Roman"/>
          <w:color w:val="auto"/>
          <w:sz w:val="28"/>
          <w:szCs w:val="28"/>
        </w:rPr>
        <w:t xml:space="preserve"> </w:t>
      </w:r>
      <w:r w:rsidRPr="00A32A19">
        <w:rPr>
          <w:rFonts w:ascii="Times New Roman" w:hAnsi="Times New Roman" w:cs="Times New Roman"/>
          <w:color w:val="auto"/>
          <w:sz w:val="28"/>
          <w:szCs w:val="28"/>
        </w:rPr>
        <w:t>Р.</w:t>
      </w:r>
      <w:r>
        <w:rPr>
          <w:rFonts w:ascii="Times New Roman" w:hAnsi="Times New Roman" w:cs="Times New Roman"/>
          <w:color w:val="auto"/>
          <w:sz w:val="28"/>
          <w:szCs w:val="28"/>
        </w:rPr>
        <w:t xml:space="preserve"> </w:t>
      </w:r>
      <w:r w:rsidRPr="00A32A19">
        <w:rPr>
          <w:rFonts w:ascii="Times New Roman" w:hAnsi="Times New Roman" w:cs="Times New Roman"/>
          <w:color w:val="auto"/>
          <w:sz w:val="28"/>
          <w:szCs w:val="28"/>
        </w:rPr>
        <w:t xml:space="preserve">Хайруллина     </w:t>
      </w:r>
    </w:p>
    <w:p w:rsidR="000614DE" w:rsidRPr="00A32A19" w:rsidRDefault="000614DE" w:rsidP="000614DE">
      <w:pPr>
        <w:ind w:right="-1"/>
        <w:jc w:val="both"/>
        <w:rPr>
          <w:b/>
          <w:sz w:val="28"/>
          <w:szCs w:val="28"/>
        </w:rPr>
      </w:pPr>
    </w:p>
    <w:p w:rsidR="000614DE" w:rsidRPr="00A32A19" w:rsidRDefault="000614DE" w:rsidP="000614DE">
      <w:pPr>
        <w:ind w:right="-1"/>
        <w:jc w:val="both"/>
        <w:rPr>
          <w:b/>
          <w:sz w:val="28"/>
          <w:szCs w:val="28"/>
        </w:rPr>
      </w:pPr>
    </w:p>
    <w:p w:rsidR="000614DE" w:rsidRPr="00A32A19" w:rsidRDefault="000614DE" w:rsidP="000614DE">
      <w:pPr>
        <w:ind w:right="-1"/>
        <w:jc w:val="both"/>
        <w:rPr>
          <w:b/>
          <w:sz w:val="28"/>
          <w:szCs w:val="28"/>
        </w:rPr>
      </w:pPr>
      <w:r w:rsidRPr="00A32A19">
        <w:rPr>
          <w:b/>
          <w:sz w:val="28"/>
          <w:szCs w:val="28"/>
        </w:rPr>
        <w:t>Согласовано:</w:t>
      </w:r>
    </w:p>
    <w:p w:rsidR="000614DE" w:rsidRPr="00A32A19" w:rsidRDefault="000614DE" w:rsidP="000614DE">
      <w:pPr>
        <w:ind w:right="-1"/>
        <w:jc w:val="both"/>
        <w:rPr>
          <w:b/>
          <w:sz w:val="28"/>
          <w:szCs w:val="28"/>
        </w:rPr>
      </w:pPr>
    </w:p>
    <w:p w:rsidR="000614DE" w:rsidRPr="00A32A19" w:rsidRDefault="000614DE" w:rsidP="000614DE">
      <w:pPr>
        <w:ind w:right="-1"/>
        <w:jc w:val="both"/>
        <w:rPr>
          <w:sz w:val="28"/>
          <w:szCs w:val="28"/>
        </w:rPr>
      </w:pPr>
    </w:p>
    <w:p w:rsidR="000614DE" w:rsidRPr="00A32A19" w:rsidRDefault="000614DE" w:rsidP="000614DE">
      <w:pPr>
        <w:ind w:right="-1"/>
        <w:jc w:val="both"/>
        <w:rPr>
          <w:sz w:val="28"/>
          <w:szCs w:val="28"/>
        </w:rPr>
      </w:pPr>
      <w:r w:rsidRPr="00A32A19">
        <w:rPr>
          <w:sz w:val="28"/>
          <w:szCs w:val="28"/>
        </w:rPr>
        <w:t>Заместитель</w:t>
      </w:r>
    </w:p>
    <w:p w:rsidR="000614DE" w:rsidRPr="00A32A19" w:rsidRDefault="000614DE" w:rsidP="000614DE">
      <w:pPr>
        <w:ind w:right="-1"/>
        <w:jc w:val="both"/>
        <w:rPr>
          <w:sz w:val="28"/>
          <w:szCs w:val="28"/>
        </w:rPr>
      </w:pPr>
      <w:r w:rsidRPr="00A32A19">
        <w:rPr>
          <w:sz w:val="28"/>
          <w:szCs w:val="28"/>
        </w:rPr>
        <w:t>министра культуры</w:t>
      </w:r>
    </w:p>
    <w:p w:rsidR="000614DE" w:rsidRPr="00A32A19" w:rsidRDefault="000614DE" w:rsidP="000614DE">
      <w:pPr>
        <w:ind w:right="-1"/>
        <w:jc w:val="both"/>
        <w:rPr>
          <w:sz w:val="28"/>
          <w:szCs w:val="28"/>
        </w:rPr>
      </w:pPr>
      <w:r>
        <w:rPr>
          <w:sz w:val="28"/>
          <w:szCs w:val="28"/>
        </w:rPr>
        <w:t xml:space="preserve">Республики </w:t>
      </w:r>
      <w:r w:rsidRPr="00A32A19">
        <w:rPr>
          <w:sz w:val="28"/>
          <w:szCs w:val="28"/>
        </w:rPr>
        <w:t xml:space="preserve">Татарстан                                                                   </w:t>
      </w:r>
      <w:r>
        <w:rPr>
          <w:sz w:val="28"/>
          <w:szCs w:val="28"/>
        </w:rPr>
        <w:t xml:space="preserve">       </w:t>
      </w:r>
      <w:r w:rsidRPr="00A32A19">
        <w:rPr>
          <w:sz w:val="28"/>
          <w:szCs w:val="28"/>
        </w:rPr>
        <w:t xml:space="preserve"> С.</w:t>
      </w:r>
      <w:r>
        <w:rPr>
          <w:sz w:val="28"/>
          <w:szCs w:val="28"/>
        </w:rPr>
        <w:t xml:space="preserve"> </w:t>
      </w:r>
      <w:r w:rsidRPr="00A32A19">
        <w:rPr>
          <w:sz w:val="28"/>
          <w:szCs w:val="28"/>
        </w:rPr>
        <w:t>Г.</w:t>
      </w:r>
      <w:r>
        <w:rPr>
          <w:sz w:val="28"/>
          <w:szCs w:val="28"/>
        </w:rPr>
        <w:t xml:space="preserve"> </w:t>
      </w:r>
      <w:r w:rsidRPr="00A32A19">
        <w:rPr>
          <w:sz w:val="28"/>
          <w:szCs w:val="28"/>
        </w:rPr>
        <w:t>Персова</w:t>
      </w:r>
    </w:p>
    <w:p w:rsidR="000614DE" w:rsidRPr="00A32A19" w:rsidRDefault="000614DE" w:rsidP="000614DE">
      <w:pPr>
        <w:pStyle w:val="3"/>
        <w:spacing w:before="0"/>
        <w:ind w:right="-1"/>
        <w:rPr>
          <w:rFonts w:ascii="Times New Roman" w:hAnsi="Times New Roman" w:cs="Times New Roman"/>
          <w:color w:val="auto"/>
          <w:sz w:val="28"/>
          <w:szCs w:val="28"/>
        </w:rPr>
      </w:pPr>
    </w:p>
    <w:p w:rsidR="000614DE" w:rsidRDefault="000614DE" w:rsidP="000614DE">
      <w:pPr>
        <w:ind w:right="-1"/>
        <w:jc w:val="both"/>
        <w:rPr>
          <w:sz w:val="28"/>
          <w:szCs w:val="28"/>
        </w:rPr>
      </w:pPr>
      <w:r>
        <w:rPr>
          <w:sz w:val="28"/>
          <w:szCs w:val="28"/>
        </w:rPr>
        <w:t xml:space="preserve">Начальник </w:t>
      </w:r>
    </w:p>
    <w:p w:rsidR="000614DE" w:rsidRPr="00A32A19" w:rsidRDefault="000614DE" w:rsidP="000614DE">
      <w:pPr>
        <w:ind w:right="-1"/>
        <w:rPr>
          <w:sz w:val="28"/>
          <w:szCs w:val="28"/>
        </w:rPr>
      </w:pPr>
      <w:r>
        <w:rPr>
          <w:sz w:val="28"/>
          <w:szCs w:val="28"/>
        </w:rPr>
        <w:t xml:space="preserve">юридического </w:t>
      </w:r>
      <w:r w:rsidRPr="00A32A19">
        <w:rPr>
          <w:sz w:val="28"/>
          <w:szCs w:val="28"/>
        </w:rPr>
        <w:t xml:space="preserve">отдела                                                          </w:t>
      </w:r>
      <w:r>
        <w:rPr>
          <w:sz w:val="28"/>
          <w:szCs w:val="28"/>
        </w:rPr>
        <w:t xml:space="preserve">      </w:t>
      </w:r>
      <w:r w:rsidR="00DB3D3D">
        <w:rPr>
          <w:sz w:val="28"/>
          <w:szCs w:val="28"/>
        </w:rPr>
        <w:t>А</w:t>
      </w:r>
      <w:r>
        <w:rPr>
          <w:sz w:val="28"/>
          <w:szCs w:val="28"/>
        </w:rPr>
        <w:t>. А. Сулейманова</w:t>
      </w:r>
    </w:p>
    <w:p w:rsidR="000614DE" w:rsidRPr="001C7D6C" w:rsidRDefault="000614DE" w:rsidP="000614DE">
      <w:pPr>
        <w:rPr>
          <w:sz w:val="28"/>
          <w:szCs w:val="28"/>
        </w:rPr>
      </w:pPr>
    </w:p>
    <w:p w:rsidR="000614DE" w:rsidRPr="00A32A19" w:rsidRDefault="000614DE" w:rsidP="000614DE">
      <w:pPr>
        <w:rPr>
          <w:b/>
          <w:sz w:val="28"/>
          <w:szCs w:val="28"/>
        </w:rPr>
      </w:pPr>
    </w:p>
    <w:p w:rsidR="000614DE" w:rsidRDefault="000614DE" w:rsidP="000614DE"/>
    <w:p w:rsidR="000614DE" w:rsidRDefault="000614DE" w:rsidP="000614DE"/>
    <w:p w:rsidR="000614DE" w:rsidRDefault="000614DE" w:rsidP="000614DE"/>
    <w:p w:rsidR="000614DE" w:rsidRDefault="000614DE" w:rsidP="000614DE"/>
    <w:p w:rsidR="000614DE" w:rsidRDefault="000614DE" w:rsidP="000614DE"/>
    <w:p w:rsidR="000614DE" w:rsidRDefault="000614DE" w:rsidP="000614DE"/>
    <w:p w:rsidR="000614DE" w:rsidRDefault="000614DE" w:rsidP="000614DE"/>
    <w:p w:rsidR="000614DE" w:rsidRDefault="000614DE" w:rsidP="000614DE"/>
    <w:p w:rsidR="000614DE" w:rsidRDefault="000614DE" w:rsidP="000614DE"/>
    <w:p w:rsidR="000614DE" w:rsidRDefault="000614DE" w:rsidP="000614DE"/>
    <w:p w:rsidR="000614DE" w:rsidRDefault="000614DE" w:rsidP="000614DE"/>
    <w:p w:rsidR="000614DE" w:rsidRDefault="000614DE" w:rsidP="000614DE"/>
    <w:p w:rsidR="000614DE" w:rsidRDefault="000614DE" w:rsidP="000614DE"/>
    <w:p w:rsidR="000614DE" w:rsidRDefault="000614DE" w:rsidP="000614DE"/>
    <w:p w:rsidR="000614DE" w:rsidRDefault="000614DE" w:rsidP="000614DE"/>
    <w:p w:rsidR="000614DE" w:rsidRDefault="000614DE" w:rsidP="000614DE"/>
    <w:p w:rsidR="000614DE" w:rsidRDefault="000614DE" w:rsidP="000614DE"/>
    <w:p w:rsidR="000614DE" w:rsidRDefault="000614DE" w:rsidP="000614DE"/>
    <w:p w:rsidR="000614DE" w:rsidRDefault="000614DE" w:rsidP="000614DE">
      <w:r>
        <w:t xml:space="preserve"> </w:t>
      </w:r>
    </w:p>
    <w:p w:rsidR="000614DE" w:rsidRDefault="000614DE" w:rsidP="000614DE"/>
    <w:p w:rsidR="000614DE" w:rsidRDefault="000614DE" w:rsidP="000614DE"/>
    <w:p w:rsidR="000614DE" w:rsidRDefault="000614DE" w:rsidP="000614DE"/>
    <w:p w:rsidR="000614DE" w:rsidRDefault="000614DE" w:rsidP="000614DE"/>
    <w:p w:rsidR="000614DE" w:rsidRDefault="000614DE" w:rsidP="000614DE"/>
    <w:p w:rsidR="000614DE" w:rsidRDefault="000614DE" w:rsidP="000614DE"/>
    <w:p w:rsidR="000614DE" w:rsidRDefault="000614DE" w:rsidP="000614DE"/>
    <w:p w:rsidR="000614DE" w:rsidRDefault="000614DE" w:rsidP="000614DE"/>
    <w:p w:rsidR="000614DE" w:rsidRDefault="000614DE" w:rsidP="000614DE"/>
    <w:p w:rsidR="000614DE" w:rsidRDefault="000614DE" w:rsidP="000614DE"/>
    <w:p w:rsidR="000614DE" w:rsidRDefault="000614DE" w:rsidP="000614DE"/>
    <w:p w:rsidR="000614DE" w:rsidRDefault="000614DE" w:rsidP="000614DE"/>
    <w:p w:rsidR="000614DE" w:rsidRDefault="000614DE" w:rsidP="000614DE"/>
    <w:p w:rsidR="000614DE" w:rsidRDefault="000614DE" w:rsidP="000614DE"/>
    <w:p w:rsidR="000614DE" w:rsidRDefault="000614DE" w:rsidP="000614DE"/>
    <w:p w:rsidR="000614DE" w:rsidRDefault="000614DE" w:rsidP="000614DE"/>
    <w:p w:rsidR="000614DE" w:rsidRDefault="000614DE" w:rsidP="000614DE"/>
    <w:p w:rsidR="000614DE" w:rsidRDefault="000614DE" w:rsidP="000614DE"/>
    <w:p w:rsidR="000614DE" w:rsidRDefault="000614DE" w:rsidP="000614DE">
      <w:pPr>
        <w:ind w:left="5812" w:right="-1" w:firstLine="284"/>
        <w:jc w:val="both"/>
        <w:rPr>
          <w:sz w:val="28"/>
          <w:szCs w:val="28"/>
        </w:rPr>
      </w:pPr>
      <w:r>
        <w:rPr>
          <w:sz w:val="28"/>
          <w:szCs w:val="28"/>
        </w:rPr>
        <w:t xml:space="preserve">Приложение № </w:t>
      </w:r>
      <w:r w:rsidR="00F66687">
        <w:rPr>
          <w:sz w:val="28"/>
          <w:szCs w:val="28"/>
        </w:rPr>
        <w:t>1</w:t>
      </w:r>
      <w:r>
        <w:rPr>
          <w:sz w:val="28"/>
          <w:szCs w:val="28"/>
        </w:rPr>
        <w:t xml:space="preserve"> </w:t>
      </w:r>
    </w:p>
    <w:p w:rsidR="000614DE" w:rsidRPr="00716F7D" w:rsidRDefault="000614DE" w:rsidP="000614DE">
      <w:pPr>
        <w:ind w:left="5812" w:right="-1" w:firstLine="284"/>
        <w:jc w:val="both"/>
        <w:rPr>
          <w:sz w:val="28"/>
          <w:szCs w:val="28"/>
        </w:rPr>
      </w:pPr>
      <w:r>
        <w:rPr>
          <w:sz w:val="28"/>
          <w:szCs w:val="28"/>
        </w:rPr>
        <w:t xml:space="preserve">к </w:t>
      </w:r>
      <w:r w:rsidRPr="00716F7D">
        <w:rPr>
          <w:sz w:val="28"/>
          <w:szCs w:val="28"/>
        </w:rPr>
        <w:t xml:space="preserve">приказу </w:t>
      </w:r>
    </w:p>
    <w:p w:rsidR="000614DE" w:rsidRPr="00716F7D" w:rsidRDefault="000614DE" w:rsidP="000614DE">
      <w:pPr>
        <w:ind w:left="5812" w:right="-1" w:firstLine="284"/>
        <w:jc w:val="both"/>
        <w:rPr>
          <w:sz w:val="28"/>
          <w:szCs w:val="28"/>
        </w:rPr>
      </w:pPr>
      <w:r w:rsidRPr="00716F7D">
        <w:rPr>
          <w:sz w:val="28"/>
          <w:szCs w:val="28"/>
        </w:rPr>
        <w:t xml:space="preserve">Министерства культуры </w:t>
      </w:r>
    </w:p>
    <w:p w:rsidR="000614DE" w:rsidRPr="00716F7D" w:rsidRDefault="000614DE" w:rsidP="000614DE">
      <w:pPr>
        <w:ind w:left="5812" w:right="-1" w:firstLine="284"/>
        <w:jc w:val="both"/>
        <w:rPr>
          <w:sz w:val="28"/>
          <w:szCs w:val="28"/>
        </w:rPr>
      </w:pPr>
      <w:r w:rsidRPr="00716F7D">
        <w:rPr>
          <w:sz w:val="28"/>
          <w:szCs w:val="28"/>
        </w:rPr>
        <w:t>Республики Татарстан</w:t>
      </w:r>
    </w:p>
    <w:p w:rsidR="000614DE" w:rsidRDefault="000614DE" w:rsidP="000614DE">
      <w:pPr>
        <w:ind w:left="5812" w:right="-1" w:firstLine="284"/>
        <w:jc w:val="both"/>
        <w:rPr>
          <w:sz w:val="28"/>
          <w:szCs w:val="28"/>
        </w:rPr>
      </w:pPr>
      <w:r>
        <w:rPr>
          <w:sz w:val="28"/>
          <w:szCs w:val="28"/>
        </w:rPr>
        <w:t>о</w:t>
      </w:r>
      <w:r w:rsidRPr="00716F7D">
        <w:rPr>
          <w:sz w:val="28"/>
          <w:szCs w:val="28"/>
        </w:rPr>
        <w:t>т</w:t>
      </w:r>
      <w:r>
        <w:rPr>
          <w:sz w:val="28"/>
          <w:szCs w:val="28"/>
        </w:rPr>
        <w:t xml:space="preserve"> «_____»_______</w:t>
      </w:r>
      <w:r w:rsidRPr="00716F7D">
        <w:rPr>
          <w:sz w:val="28"/>
          <w:szCs w:val="28"/>
        </w:rPr>
        <w:t xml:space="preserve"> </w:t>
      </w:r>
      <w:r>
        <w:rPr>
          <w:sz w:val="28"/>
          <w:szCs w:val="28"/>
        </w:rPr>
        <w:t>2018</w:t>
      </w:r>
      <w:r w:rsidR="00F66687">
        <w:rPr>
          <w:sz w:val="28"/>
          <w:szCs w:val="28"/>
        </w:rPr>
        <w:t xml:space="preserve"> г.</w:t>
      </w:r>
    </w:p>
    <w:p w:rsidR="000614DE" w:rsidRPr="0081676A" w:rsidRDefault="000614DE" w:rsidP="000614DE">
      <w:pPr>
        <w:ind w:left="5812" w:right="-1" w:firstLine="284"/>
        <w:jc w:val="both"/>
        <w:rPr>
          <w:sz w:val="28"/>
          <w:szCs w:val="28"/>
        </w:rPr>
      </w:pPr>
      <w:r w:rsidRPr="00716F7D">
        <w:rPr>
          <w:sz w:val="28"/>
          <w:szCs w:val="28"/>
        </w:rPr>
        <w:t xml:space="preserve">№ </w:t>
      </w:r>
      <w:r>
        <w:rPr>
          <w:sz w:val="28"/>
          <w:szCs w:val="28"/>
        </w:rPr>
        <w:t>____________________</w:t>
      </w:r>
    </w:p>
    <w:p w:rsidR="000614DE" w:rsidRDefault="000614DE" w:rsidP="000614DE">
      <w:pPr>
        <w:ind w:left="7371" w:firstLine="417"/>
      </w:pPr>
    </w:p>
    <w:p w:rsidR="000614DE" w:rsidRDefault="000614DE" w:rsidP="000614DE">
      <w:pPr>
        <w:jc w:val="center"/>
        <w:rPr>
          <w:b/>
          <w:sz w:val="28"/>
          <w:szCs w:val="28"/>
        </w:rPr>
      </w:pPr>
      <w:r>
        <w:rPr>
          <w:b/>
          <w:sz w:val="28"/>
          <w:szCs w:val="28"/>
        </w:rPr>
        <w:t>ГРАНИЦЫ</w:t>
      </w:r>
    </w:p>
    <w:p w:rsidR="00B00776" w:rsidRDefault="000614DE" w:rsidP="000614DE">
      <w:pPr>
        <w:jc w:val="center"/>
        <w:rPr>
          <w:sz w:val="28"/>
          <w:szCs w:val="28"/>
        </w:rPr>
      </w:pPr>
      <w:r w:rsidRPr="00AE63FF">
        <w:rPr>
          <w:sz w:val="28"/>
          <w:szCs w:val="28"/>
        </w:rPr>
        <w:t>территории</w:t>
      </w:r>
      <w:r>
        <w:rPr>
          <w:b/>
          <w:sz w:val="28"/>
          <w:szCs w:val="28"/>
        </w:rPr>
        <w:t xml:space="preserve"> </w:t>
      </w:r>
      <w:r>
        <w:rPr>
          <w:sz w:val="28"/>
          <w:szCs w:val="28"/>
        </w:rPr>
        <w:t>объекта</w:t>
      </w:r>
      <w:r w:rsidRPr="00B14C20">
        <w:rPr>
          <w:sz w:val="28"/>
          <w:szCs w:val="28"/>
        </w:rPr>
        <w:t xml:space="preserve"> культурного наследия </w:t>
      </w:r>
      <w:r w:rsidRPr="00503155">
        <w:rPr>
          <w:sz w:val="28"/>
          <w:szCs w:val="28"/>
        </w:rPr>
        <w:t xml:space="preserve">регионального значения «Дом жилой, XVIII в.», расположенного по адресу: Республика Татарстан, г. Казань, ул. </w:t>
      </w:r>
      <w:proofErr w:type="spellStart"/>
      <w:r w:rsidRPr="00503155">
        <w:rPr>
          <w:sz w:val="28"/>
          <w:szCs w:val="28"/>
        </w:rPr>
        <w:t>Гаяза</w:t>
      </w:r>
      <w:proofErr w:type="spellEnd"/>
      <w:r w:rsidRPr="00503155">
        <w:rPr>
          <w:sz w:val="28"/>
          <w:szCs w:val="28"/>
        </w:rPr>
        <w:t xml:space="preserve"> </w:t>
      </w:r>
      <w:proofErr w:type="spellStart"/>
      <w:r w:rsidRPr="00503155">
        <w:rPr>
          <w:sz w:val="28"/>
          <w:szCs w:val="28"/>
        </w:rPr>
        <w:t>Исхаки</w:t>
      </w:r>
      <w:proofErr w:type="spellEnd"/>
      <w:r w:rsidRPr="00503155">
        <w:rPr>
          <w:sz w:val="28"/>
          <w:szCs w:val="28"/>
        </w:rPr>
        <w:t xml:space="preserve">, д.7 </w:t>
      </w:r>
    </w:p>
    <w:p w:rsidR="000614DE" w:rsidRDefault="000614DE" w:rsidP="000614DE">
      <w:pPr>
        <w:jc w:val="center"/>
        <w:rPr>
          <w:sz w:val="28"/>
          <w:szCs w:val="28"/>
        </w:rPr>
      </w:pPr>
      <w:r w:rsidRPr="00503155">
        <w:rPr>
          <w:sz w:val="28"/>
          <w:szCs w:val="28"/>
        </w:rPr>
        <w:t>(Республика Татарстан, г. Казань,</w:t>
      </w:r>
      <w:r>
        <w:rPr>
          <w:sz w:val="28"/>
          <w:szCs w:val="28"/>
        </w:rPr>
        <w:t xml:space="preserve"> ул.</w:t>
      </w:r>
      <w:r w:rsidRPr="00503155">
        <w:rPr>
          <w:sz w:val="28"/>
          <w:szCs w:val="28"/>
        </w:rPr>
        <w:t xml:space="preserve"> Володарского, д.7</w:t>
      </w:r>
      <w:r>
        <w:rPr>
          <w:sz w:val="28"/>
          <w:szCs w:val="28"/>
        </w:rPr>
        <w:t>)</w:t>
      </w:r>
      <w:r w:rsidRPr="00934559">
        <w:rPr>
          <w:rStyle w:val="a5"/>
          <w:sz w:val="28"/>
          <w:szCs w:val="28"/>
        </w:rPr>
        <w:t xml:space="preserve"> </w:t>
      </w:r>
      <w:r>
        <w:rPr>
          <w:rStyle w:val="a5"/>
          <w:sz w:val="28"/>
          <w:szCs w:val="28"/>
        </w:rPr>
        <w:footnoteReference w:id="1"/>
      </w:r>
    </w:p>
    <w:p w:rsidR="000614DE" w:rsidRDefault="000614DE" w:rsidP="000614DE">
      <w:pPr>
        <w:jc w:val="center"/>
        <w:rPr>
          <w:b/>
          <w:sz w:val="28"/>
          <w:szCs w:val="28"/>
        </w:rPr>
      </w:pPr>
    </w:p>
    <w:p w:rsidR="000614DE" w:rsidRDefault="000614DE" w:rsidP="000614DE">
      <w:pPr>
        <w:jc w:val="center"/>
        <w:rPr>
          <w:sz w:val="28"/>
          <w:szCs w:val="28"/>
        </w:rPr>
      </w:pPr>
      <w:r>
        <w:rPr>
          <w:b/>
          <w:sz w:val="28"/>
          <w:szCs w:val="28"/>
        </w:rPr>
        <w:t>1.</w:t>
      </w:r>
      <w:r w:rsidRPr="00ED7FA8">
        <w:rPr>
          <w:b/>
          <w:sz w:val="28"/>
          <w:szCs w:val="28"/>
        </w:rPr>
        <w:t xml:space="preserve"> </w:t>
      </w:r>
      <w:r>
        <w:rPr>
          <w:b/>
          <w:sz w:val="28"/>
          <w:szCs w:val="28"/>
        </w:rPr>
        <w:t xml:space="preserve">Карта (схема) </w:t>
      </w:r>
      <w:r w:rsidRPr="00B14C20">
        <w:rPr>
          <w:sz w:val="28"/>
          <w:szCs w:val="28"/>
        </w:rPr>
        <w:t xml:space="preserve">границ территории объекта культурного наследия </w:t>
      </w:r>
      <w:r w:rsidRPr="00503155">
        <w:rPr>
          <w:sz w:val="28"/>
          <w:szCs w:val="28"/>
        </w:rPr>
        <w:t xml:space="preserve">регионального значения «Дом жилой, XVIII в.», расположенного по адресу: Республика Татарстан, г. Казань, ул. </w:t>
      </w:r>
      <w:proofErr w:type="spellStart"/>
      <w:r w:rsidRPr="00503155">
        <w:rPr>
          <w:sz w:val="28"/>
          <w:szCs w:val="28"/>
        </w:rPr>
        <w:t>Гаяза</w:t>
      </w:r>
      <w:proofErr w:type="spellEnd"/>
      <w:r w:rsidRPr="00503155">
        <w:rPr>
          <w:sz w:val="28"/>
          <w:szCs w:val="28"/>
        </w:rPr>
        <w:t xml:space="preserve"> </w:t>
      </w:r>
      <w:proofErr w:type="spellStart"/>
      <w:r w:rsidRPr="00503155">
        <w:rPr>
          <w:sz w:val="28"/>
          <w:szCs w:val="28"/>
        </w:rPr>
        <w:t>Исхаки</w:t>
      </w:r>
      <w:proofErr w:type="spellEnd"/>
      <w:r w:rsidRPr="00503155">
        <w:rPr>
          <w:sz w:val="28"/>
          <w:szCs w:val="28"/>
        </w:rPr>
        <w:t xml:space="preserve">, д.7 </w:t>
      </w:r>
      <w:r>
        <w:rPr>
          <w:sz w:val="28"/>
          <w:szCs w:val="28"/>
        </w:rPr>
        <w:br/>
      </w:r>
      <w:r w:rsidRPr="00503155">
        <w:rPr>
          <w:sz w:val="28"/>
          <w:szCs w:val="28"/>
        </w:rPr>
        <w:t>(Республика Татарстан, г. Казань,</w:t>
      </w:r>
      <w:r>
        <w:rPr>
          <w:sz w:val="28"/>
          <w:szCs w:val="28"/>
        </w:rPr>
        <w:t xml:space="preserve"> ул.</w:t>
      </w:r>
      <w:r w:rsidRPr="00503155">
        <w:rPr>
          <w:sz w:val="28"/>
          <w:szCs w:val="28"/>
        </w:rPr>
        <w:t xml:space="preserve"> Володарского, д.7</w:t>
      </w:r>
      <w:r>
        <w:rPr>
          <w:sz w:val="28"/>
          <w:szCs w:val="28"/>
        </w:rPr>
        <w:t>)</w:t>
      </w:r>
    </w:p>
    <w:p w:rsidR="000614DE" w:rsidRDefault="000614DE" w:rsidP="000614DE">
      <w:pPr>
        <w:ind w:firstLine="1276"/>
        <w:rPr>
          <w:noProof/>
          <w:sz w:val="28"/>
          <w:szCs w:val="28"/>
        </w:rPr>
      </w:pPr>
      <w:r w:rsidRPr="00503155">
        <w:rPr>
          <w:noProof/>
          <w:sz w:val="28"/>
          <w:szCs w:val="28"/>
        </w:rPr>
        <w:lastRenderedPageBreak/>
        <w:drawing>
          <wp:inline distT="0" distB="0" distL="0" distR="0">
            <wp:extent cx="4134485" cy="4970834"/>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36116" cy="4972795"/>
                    </a:xfrm>
                    <a:prstGeom prst="rect">
                      <a:avLst/>
                    </a:prstGeom>
                    <a:noFill/>
                    <a:ln>
                      <a:noFill/>
                    </a:ln>
                  </pic:spPr>
                </pic:pic>
              </a:graphicData>
            </a:graphic>
          </wp:inline>
        </w:drawing>
      </w:r>
    </w:p>
    <w:p w:rsidR="00B00776" w:rsidRDefault="000614DE" w:rsidP="000614DE">
      <w:pPr>
        <w:jc w:val="center"/>
        <w:rPr>
          <w:sz w:val="28"/>
          <w:szCs w:val="28"/>
        </w:rPr>
      </w:pPr>
      <w:r w:rsidRPr="002E6D8A">
        <w:rPr>
          <w:b/>
          <w:sz w:val="28"/>
          <w:szCs w:val="28"/>
        </w:rPr>
        <w:t>Карто</w:t>
      </w:r>
      <w:r>
        <w:rPr>
          <w:b/>
          <w:sz w:val="28"/>
          <w:szCs w:val="28"/>
        </w:rPr>
        <w:t xml:space="preserve">графическое описание </w:t>
      </w:r>
      <w:r w:rsidRPr="00B14C20">
        <w:rPr>
          <w:sz w:val="28"/>
          <w:szCs w:val="28"/>
        </w:rPr>
        <w:t xml:space="preserve">границ территории объекта культурного наследия </w:t>
      </w:r>
      <w:r w:rsidRPr="00503155">
        <w:rPr>
          <w:sz w:val="28"/>
          <w:szCs w:val="28"/>
        </w:rPr>
        <w:t xml:space="preserve">регионального значения «Дом жилой, XVIII в.», расположенного по адресу: Республика Татарстан, г. Казань, ул. </w:t>
      </w:r>
      <w:proofErr w:type="spellStart"/>
      <w:r w:rsidRPr="00503155">
        <w:rPr>
          <w:sz w:val="28"/>
          <w:szCs w:val="28"/>
        </w:rPr>
        <w:t>Гаяза</w:t>
      </w:r>
      <w:proofErr w:type="spellEnd"/>
      <w:r w:rsidRPr="00503155">
        <w:rPr>
          <w:sz w:val="28"/>
          <w:szCs w:val="28"/>
        </w:rPr>
        <w:t xml:space="preserve"> </w:t>
      </w:r>
      <w:proofErr w:type="spellStart"/>
      <w:r w:rsidRPr="00503155">
        <w:rPr>
          <w:sz w:val="28"/>
          <w:szCs w:val="28"/>
        </w:rPr>
        <w:t>Исхаки</w:t>
      </w:r>
      <w:proofErr w:type="spellEnd"/>
      <w:r w:rsidRPr="00503155">
        <w:rPr>
          <w:sz w:val="28"/>
          <w:szCs w:val="28"/>
        </w:rPr>
        <w:t xml:space="preserve">, д.7 </w:t>
      </w:r>
    </w:p>
    <w:p w:rsidR="000614DE" w:rsidRDefault="000614DE" w:rsidP="000614DE">
      <w:pPr>
        <w:jc w:val="center"/>
        <w:rPr>
          <w:sz w:val="28"/>
          <w:szCs w:val="28"/>
        </w:rPr>
      </w:pPr>
      <w:r w:rsidRPr="00503155">
        <w:rPr>
          <w:sz w:val="28"/>
          <w:szCs w:val="28"/>
        </w:rPr>
        <w:t>(Республика Татарстан, г. Казань,</w:t>
      </w:r>
      <w:r>
        <w:rPr>
          <w:sz w:val="28"/>
          <w:szCs w:val="28"/>
        </w:rPr>
        <w:t xml:space="preserve"> ул.</w:t>
      </w:r>
      <w:r w:rsidRPr="00503155">
        <w:rPr>
          <w:sz w:val="28"/>
          <w:szCs w:val="28"/>
        </w:rPr>
        <w:t xml:space="preserve"> Володарского, д.7</w:t>
      </w:r>
      <w:r>
        <w:rPr>
          <w:sz w:val="28"/>
          <w:szCs w:val="28"/>
        </w:rPr>
        <w:t>)</w:t>
      </w:r>
    </w:p>
    <w:p w:rsidR="000614DE" w:rsidRPr="00412C85" w:rsidRDefault="000614DE" w:rsidP="000614DE">
      <w:pPr>
        <w:jc w:val="center"/>
        <w:rPr>
          <w:szCs w:val="28"/>
        </w:rPr>
      </w:pPr>
    </w:p>
    <w:p w:rsidR="000614DE" w:rsidRDefault="000614DE" w:rsidP="000614DE">
      <w:pPr>
        <w:ind w:firstLine="851"/>
        <w:jc w:val="both"/>
        <w:rPr>
          <w:sz w:val="28"/>
        </w:rPr>
      </w:pPr>
      <w:r>
        <w:rPr>
          <w:sz w:val="28"/>
          <w:szCs w:val="28"/>
        </w:rPr>
        <w:t>Границы территории</w:t>
      </w:r>
      <w:r w:rsidRPr="008A3C11">
        <w:rPr>
          <w:sz w:val="28"/>
          <w:szCs w:val="28"/>
        </w:rPr>
        <w:t xml:space="preserve"> </w:t>
      </w:r>
      <w:r w:rsidRPr="00B14C20">
        <w:rPr>
          <w:sz w:val="28"/>
          <w:szCs w:val="28"/>
        </w:rPr>
        <w:t xml:space="preserve">объекта культурного наследия </w:t>
      </w:r>
      <w:r w:rsidRPr="00503155">
        <w:rPr>
          <w:sz w:val="28"/>
          <w:szCs w:val="28"/>
        </w:rPr>
        <w:t xml:space="preserve">регионального значения «Дом жилой, XVIII в.», расположенного по адресу: Республика Татарстан, г. Казань, ул. </w:t>
      </w:r>
      <w:proofErr w:type="spellStart"/>
      <w:r w:rsidRPr="00503155">
        <w:rPr>
          <w:sz w:val="28"/>
          <w:szCs w:val="28"/>
        </w:rPr>
        <w:t>Гаяза</w:t>
      </w:r>
      <w:proofErr w:type="spellEnd"/>
      <w:r w:rsidRPr="00503155">
        <w:rPr>
          <w:sz w:val="28"/>
          <w:szCs w:val="28"/>
        </w:rPr>
        <w:t xml:space="preserve"> </w:t>
      </w:r>
      <w:proofErr w:type="spellStart"/>
      <w:r w:rsidRPr="00503155">
        <w:rPr>
          <w:sz w:val="28"/>
          <w:szCs w:val="28"/>
        </w:rPr>
        <w:t>Исхаки</w:t>
      </w:r>
      <w:proofErr w:type="spellEnd"/>
      <w:r w:rsidRPr="00503155">
        <w:rPr>
          <w:sz w:val="28"/>
          <w:szCs w:val="28"/>
        </w:rPr>
        <w:t>, д.7 (Республика Татарстан, г. Казань,</w:t>
      </w:r>
      <w:r>
        <w:rPr>
          <w:sz w:val="28"/>
          <w:szCs w:val="28"/>
        </w:rPr>
        <w:t xml:space="preserve"> ул.</w:t>
      </w:r>
      <w:r w:rsidRPr="00503155">
        <w:rPr>
          <w:sz w:val="28"/>
          <w:szCs w:val="28"/>
        </w:rPr>
        <w:t xml:space="preserve"> Володарского, д.7</w:t>
      </w:r>
      <w:r>
        <w:rPr>
          <w:sz w:val="28"/>
          <w:szCs w:val="28"/>
        </w:rPr>
        <w:t>)</w:t>
      </w:r>
      <w:r>
        <w:rPr>
          <w:sz w:val="28"/>
        </w:rPr>
        <w:t>, проходят:</w:t>
      </w:r>
    </w:p>
    <w:p w:rsidR="000614DE" w:rsidRPr="00934559" w:rsidRDefault="000614DE" w:rsidP="000614DE">
      <w:pPr>
        <w:spacing w:line="276" w:lineRule="auto"/>
        <w:ind w:firstLine="851"/>
        <w:jc w:val="both"/>
        <w:rPr>
          <w:sz w:val="28"/>
          <w:szCs w:val="28"/>
        </w:rPr>
      </w:pPr>
      <w:r>
        <w:rPr>
          <w:sz w:val="28"/>
          <w:szCs w:val="28"/>
        </w:rPr>
        <w:t>з</w:t>
      </w:r>
      <w:r w:rsidRPr="00934559">
        <w:rPr>
          <w:sz w:val="28"/>
          <w:szCs w:val="28"/>
        </w:rPr>
        <w:t>ападная часть: от ул</w:t>
      </w:r>
      <w:r>
        <w:rPr>
          <w:sz w:val="28"/>
          <w:szCs w:val="28"/>
        </w:rPr>
        <w:t>.</w:t>
      </w:r>
      <w:r w:rsidRPr="00934559">
        <w:rPr>
          <w:sz w:val="28"/>
          <w:szCs w:val="28"/>
        </w:rPr>
        <w:t xml:space="preserve"> </w:t>
      </w:r>
      <w:proofErr w:type="spellStart"/>
      <w:r w:rsidRPr="00934559">
        <w:rPr>
          <w:sz w:val="28"/>
          <w:szCs w:val="28"/>
        </w:rPr>
        <w:t>Г.Исхаки</w:t>
      </w:r>
      <w:proofErr w:type="spellEnd"/>
      <w:r w:rsidRPr="00934559">
        <w:rPr>
          <w:sz w:val="28"/>
          <w:szCs w:val="28"/>
        </w:rPr>
        <w:t xml:space="preserve"> в северном направлении в глубину участка</w:t>
      </w:r>
      <w:r>
        <w:rPr>
          <w:sz w:val="28"/>
          <w:szCs w:val="28"/>
        </w:rPr>
        <w:br/>
      </w:r>
      <w:r w:rsidRPr="00934559">
        <w:rPr>
          <w:sz w:val="28"/>
          <w:szCs w:val="28"/>
        </w:rPr>
        <w:t xml:space="preserve"> (т</w:t>
      </w:r>
      <w:r>
        <w:rPr>
          <w:sz w:val="28"/>
          <w:szCs w:val="28"/>
        </w:rPr>
        <w:t>.</w:t>
      </w:r>
      <w:r w:rsidRPr="00934559">
        <w:rPr>
          <w:sz w:val="28"/>
          <w:szCs w:val="28"/>
        </w:rPr>
        <w:t xml:space="preserve"> 1-2);</w:t>
      </w:r>
    </w:p>
    <w:p w:rsidR="000614DE" w:rsidRPr="00934559" w:rsidRDefault="000614DE" w:rsidP="000614DE">
      <w:pPr>
        <w:spacing w:line="276" w:lineRule="auto"/>
        <w:ind w:firstLine="851"/>
        <w:jc w:val="both"/>
        <w:rPr>
          <w:sz w:val="28"/>
          <w:szCs w:val="28"/>
        </w:rPr>
      </w:pPr>
      <w:r>
        <w:rPr>
          <w:sz w:val="28"/>
          <w:szCs w:val="28"/>
        </w:rPr>
        <w:t>с</w:t>
      </w:r>
      <w:r w:rsidRPr="00934559">
        <w:rPr>
          <w:sz w:val="28"/>
          <w:szCs w:val="28"/>
        </w:rPr>
        <w:t xml:space="preserve">еверная часть: в восточном направлении до точки, расположенной параллельно ул. </w:t>
      </w:r>
      <w:proofErr w:type="spellStart"/>
      <w:r w:rsidRPr="00934559">
        <w:rPr>
          <w:sz w:val="28"/>
          <w:szCs w:val="28"/>
        </w:rPr>
        <w:t>Г.Исхаки</w:t>
      </w:r>
      <w:proofErr w:type="spellEnd"/>
      <w:r w:rsidRPr="00934559">
        <w:rPr>
          <w:sz w:val="28"/>
          <w:szCs w:val="28"/>
        </w:rPr>
        <w:t xml:space="preserve"> (т</w:t>
      </w:r>
      <w:r>
        <w:rPr>
          <w:sz w:val="28"/>
          <w:szCs w:val="28"/>
        </w:rPr>
        <w:t>.</w:t>
      </w:r>
      <w:r w:rsidRPr="00934559">
        <w:rPr>
          <w:sz w:val="28"/>
          <w:szCs w:val="28"/>
        </w:rPr>
        <w:t xml:space="preserve"> 2-3);</w:t>
      </w:r>
    </w:p>
    <w:p w:rsidR="000614DE" w:rsidRPr="00934559" w:rsidRDefault="000614DE" w:rsidP="000614DE">
      <w:pPr>
        <w:spacing w:line="276" w:lineRule="auto"/>
        <w:ind w:firstLine="851"/>
        <w:jc w:val="both"/>
        <w:rPr>
          <w:sz w:val="28"/>
          <w:szCs w:val="28"/>
        </w:rPr>
      </w:pPr>
      <w:r>
        <w:rPr>
          <w:sz w:val="28"/>
          <w:szCs w:val="28"/>
        </w:rPr>
        <w:t>в</w:t>
      </w:r>
      <w:r w:rsidRPr="00934559">
        <w:rPr>
          <w:sz w:val="28"/>
          <w:szCs w:val="28"/>
        </w:rPr>
        <w:t>осточная часть: параллельно ул.</w:t>
      </w:r>
      <w:r>
        <w:rPr>
          <w:sz w:val="28"/>
          <w:szCs w:val="28"/>
        </w:rPr>
        <w:t xml:space="preserve"> </w:t>
      </w:r>
      <w:proofErr w:type="spellStart"/>
      <w:r w:rsidRPr="00934559">
        <w:rPr>
          <w:sz w:val="28"/>
          <w:szCs w:val="28"/>
        </w:rPr>
        <w:t>Г.Исхаки</w:t>
      </w:r>
      <w:proofErr w:type="spellEnd"/>
      <w:r w:rsidRPr="00934559">
        <w:rPr>
          <w:sz w:val="28"/>
          <w:szCs w:val="28"/>
        </w:rPr>
        <w:t xml:space="preserve"> со стороны двора здания (т</w:t>
      </w:r>
      <w:r>
        <w:rPr>
          <w:sz w:val="28"/>
          <w:szCs w:val="28"/>
        </w:rPr>
        <w:t>.</w:t>
      </w:r>
      <w:r w:rsidRPr="00934559">
        <w:rPr>
          <w:sz w:val="28"/>
          <w:szCs w:val="28"/>
        </w:rPr>
        <w:t xml:space="preserve"> 3-4);</w:t>
      </w:r>
    </w:p>
    <w:p w:rsidR="000614DE" w:rsidRPr="00934559" w:rsidRDefault="000614DE" w:rsidP="000614DE">
      <w:pPr>
        <w:spacing w:line="276" w:lineRule="auto"/>
        <w:ind w:firstLine="851"/>
        <w:jc w:val="both"/>
        <w:rPr>
          <w:sz w:val="28"/>
          <w:szCs w:val="28"/>
        </w:rPr>
      </w:pPr>
      <w:r>
        <w:rPr>
          <w:sz w:val="28"/>
          <w:szCs w:val="28"/>
        </w:rPr>
        <w:t>с</w:t>
      </w:r>
      <w:r w:rsidRPr="00934559">
        <w:rPr>
          <w:sz w:val="28"/>
          <w:szCs w:val="28"/>
        </w:rPr>
        <w:t>еверо-восточная часть: параллельно боковой стены восточного фасада здания до ул.</w:t>
      </w:r>
      <w:r>
        <w:rPr>
          <w:sz w:val="28"/>
          <w:szCs w:val="28"/>
        </w:rPr>
        <w:t xml:space="preserve"> </w:t>
      </w:r>
      <w:proofErr w:type="spellStart"/>
      <w:r w:rsidRPr="00934559">
        <w:rPr>
          <w:sz w:val="28"/>
          <w:szCs w:val="28"/>
        </w:rPr>
        <w:t>Г.Исхаки</w:t>
      </w:r>
      <w:proofErr w:type="spellEnd"/>
      <w:r w:rsidRPr="00934559">
        <w:rPr>
          <w:sz w:val="28"/>
          <w:szCs w:val="28"/>
        </w:rPr>
        <w:t xml:space="preserve"> (т</w:t>
      </w:r>
      <w:r>
        <w:rPr>
          <w:sz w:val="28"/>
          <w:szCs w:val="28"/>
        </w:rPr>
        <w:t>.</w:t>
      </w:r>
      <w:r w:rsidRPr="00934559">
        <w:rPr>
          <w:sz w:val="28"/>
          <w:szCs w:val="28"/>
        </w:rPr>
        <w:t xml:space="preserve"> 4-5);</w:t>
      </w:r>
    </w:p>
    <w:p w:rsidR="000614DE" w:rsidRPr="00934559" w:rsidRDefault="000614DE" w:rsidP="000614DE">
      <w:pPr>
        <w:spacing w:line="276" w:lineRule="auto"/>
        <w:ind w:firstLine="851"/>
        <w:jc w:val="both"/>
        <w:rPr>
          <w:sz w:val="28"/>
          <w:szCs w:val="28"/>
        </w:rPr>
      </w:pPr>
      <w:r>
        <w:rPr>
          <w:sz w:val="28"/>
          <w:szCs w:val="28"/>
        </w:rPr>
        <w:t>ю</w:t>
      </w:r>
      <w:r w:rsidRPr="00934559">
        <w:rPr>
          <w:sz w:val="28"/>
          <w:szCs w:val="28"/>
        </w:rPr>
        <w:t>жная часть: вдоль ул.</w:t>
      </w:r>
      <w:r>
        <w:rPr>
          <w:sz w:val="28"/>
          <w:szCs w:val="28"/>
        </w:rPr>
        <w:t xml:space="preserve"> </w:t>
      </w:r>
      <w:proofErr w:type="spellStart"/>
      <w:r w:rsidRPr="00934559">
        <w:rPr>
          <w:sz w:val="28"/>
          <w:szCs w:val="28"/>
        </w:rPr>
        <w:t>Г.Исхаки</w:t>
      </w:r>
      <w:proofErr w:type="spellEnd"/>
      <w:r w:rsidRPr="00934559">
        <w:rPr>
          <w:sz w:val="28"/>
          <w:szCs w:val="28"/>
        </w:rPr>
        <w:t xml:space="preserve"> в направлении ул.</w:t>
      </w:r>
      <w:r>
        <w:rPr>
          <w:sz w:val="28"/>
          <w:szCs w:val="28"/>
        </w:rPr>
        <w:t xml:space="preserve"> </w:t>
      </w:r>
      <w:proofErr w:type="spellStart"/>
      <w:r w:rsidRPr="00934559">
        <w:rPr>
          <w:sz w:val="28"/>
          <w:szCs w:val="28"/>
        </w:rPr>
        <w:t>Р.Яхина</w:t>
      </w:r>
      <w:proofErr w:type="spellEnd"/>
      <w:r w:rsidRPr="00934559">
        <w:rPr>
          <w:sz w:val="28"/>
          <w:szCs w:val="28"/>
        </w:rPr>
        <w:t xml:space="preserve"> (т</w:t>
      </w:r>
      <w:r>
        <w:rPr>
          <w:sz w:val="28"/>
          <w:szCs w:val="28"/>
        </w:rPr>
        <w:t>.</w:t>
      </w:r>
      <w:r w:rsidRPr="00934559">
        <w:rPr>
          <w:sz w:val="28"/>
          <w:szCs w:val="28"/>
        </w:rPr>
        <w:t xml:space="preserve"> 5-1).</w:t>
      </w:r>
    </w:p>
    <w:p w:rsidR="000614DE" w:rsidRDefault="000614DE" w:rsidP="000614DE">
      <w:pPr>
        <w:ind w:firstLine="851"/>
        <w:rPr>
          <w:sz w:val="28"/>
          <w:szCs w:val="28"/>
        </w:rPr>
      </w:pPr>
    </w:p>
    <w:p w:rsidR="000614DE" w:rsidRDefault="000614DE" w:rsidP="000614DE">
      <w:pPr>
        <w:ind w:firstLine="397"/>
        <w:jc w:val="center"/>
        <w:rPr>
          <w:b/>
          <w:sz w:val="28"/>
          <w:szCs w:val="28"/>
        </w:rPr>
      </w:pPr>
      <w:r w:rsidRPr="007D015B">
        <w:rPr>
          <w:b/>
          <w:sz w:val="28"/>
          <w:szCs w:val="28"/>
        </w:rPr>
        <w:t>Таблица поворотных точек</w:t>
      </w:r>
    </w:p>
    <w:p w:rsidR="00B00776" w:rsidRDefault="000614DE" w:rsidP="000614DE">
      <w:pPr>
        <w:jc w:val="center"/>
        <w:rPr>
          <w:sz w:val="28"/>
          <w:szCs w:val="28"/>
        </w:rPr>
      </w:pPr>
      <w:r w:rsidRPr="00B14C20">
        <w:rPr>
          <w:sz w:val="28"/>
          <w:szCs w:val="28"/>
        </w:rPr>
        <w:t xml:space="preserve">границ территории объекта культурного наследия </w:t>
      </w:r>
      <w:r w:rsidRPr="00503155">
        <w:rPr>
          <w:sz w:val="28"/>
          <w:szCs w:val="28"/>
        </w:rPr>
        <w:t xml:space="preserve">регионального значения «Дом жилой, XVIII в.», расположенного по адресу: Республика Татарстан, г. Казань, ул. </w:t>
      </w:r>
      <w:proofErr w:type="spellStart"/>
      <w:r w:rsidRPr="00503155">
        <w:rPr>
          <w:sz w:val="28"/>
          <w:szCs w:val="28"/>
        </w:rPr>
        <w:t>Гаяза</w:t>
      </w:r>
      <w:proofErr w:type="spellEnd"/>
      <w:r w:rsidRPr="00503155">
        <w:rPr>
          <w:sz w:val="28"/>
          <w:szCs w:val="28"/>
        </w:rPr>
        <w:t xml:space="preserve"> </w:t>
      </w:r>
      <w:proofErr w:type="spellStart"/>
      <w:r w:rsidRPr="00503155">
        <w:rPr>
          <w:sz w:val="28"/>
          <w:szCs w:val="28"/>
        </w:rPr>
        <w:t>Исхаки</w:t>
      </w:r>
      <w:proofErr w:type="spellEnd"/>
      <w:r w:rsidRPr="00503155">
        <w:rPr>
          <w:sz w:val="28"/>
          <w:szCs w:val="28"/>
        </w:rPr>
        <w:t xml:space="preserve">, д.7 </w:t>
      </w:r>
    </w:p>
    <w:p w:rsidR="000614DE" w:rsidRDefault="000614DE" w:rsidP="000614DE">
      <w:pPr>
        <w:jc w:val="center"/>
        <w:rPr>
          <w:sz w:val="28"/>
          <w:szCs w:val="28"/>
        </w:rPr>
      </w:pPr>
      <w:r w:rsidRPr="00503155">
        <w:rPr>
          <w:sz w:val="28"/>
          <w:szCs w:val="28"/>
        </w:rPr>
        <w:t>(Республика Татарстан, г. Казань,</w:t>
      </w:r>
      <w:r>
        <w:rPr>
          <w:sz w:val="28"/>
          <w:szCs w:val="28"/>
        </w:rPr>
        <w:t xml:space="preserve"> ул.</w:t>
      </w:r>
      <w:r w:rsidRPr="00503155">
        <w:rPr>
          <w:sz w:val="28"/>
          <w:szCs w:val="28"/>
        </w:rPr>
        <w:t xml:space="preserve"> Володарского, д.7</w:t>
      </w:r>
      <w:r>
        <w:rPr>
          <w:sz w:val="28"/>
          <w:szCs w:val="28"/>
        </w:rPr>
        <w:t>)</w:t>
      </w:r>
    </w:p>
    <w:p w:rsidR="000614DE" w:rsidRPr="00C97EFC" w:rsidRDefault="000614DE" w:rsidP="000614DE">
      <w:pPr>
        <w:jc w:val="center"/>
        <w:rPr>
          <w:sz w:val="28"/>
          <w:szCs w:val="28"/>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5"/>
        <w:gridCol w:w="1595"/>
        <w:gridCol w:w="2021"/>
        <w:gridCol w:w="1985"/>
        <w:gridCol w:w="2375"/>
      </w:tblGrid>
      <w:tr w:rsidR="000614DE" w:rsidRPr="00740917" w:rsidTr="00C64C28">
        <w:tc>
          <w:tcPr>
            <w:tcW w:w="1595" w:type="dxa"/>
          </w:tcPr>
          <w:p w:rsidR="000614DE" w:rsidRPr="00740917" w:rsidRDefault="000614DE" w:rsidP="00C64C28">
            <w:pPr>
              <w:ind w:right="-108"/>
              <w:jc w:val="center"/>
              <w:rPr>
                <w:sz w:val="28"/>
                <w:szCs w:val="28"/>
              </w:rPr>
            </w:pPr>
            <w:r w:rsidRPr="00740917">
              <w:rPr>
                <w:sz w:val="28"/>
                <w:szCs w:val="28"/>
              </w:rPr>
              <w:t>№</w:t>
            </w:r>
          </w:p>
          <w:p w:rsidR="000614DE" w:rsidRPr="00740917" w:rsidRDefault="000614DE" w:rsidP="00C64C28">
            <w:pPr>
              <w:ind w:right="-108"/>
              <w:jc w:val="center"/>
              <w:rPr>
                <w:sz w:val="28"/>
                <w:szCs w:val="28"/>
              </w:rPr>
            </w:pPr>
            <w:r w:rsidRPr="00740917">
              <w:rPr>
                <w:sz w:val="28"/>
                <w:szCs w:val="28"/>
              </w:rPr>
              <w:t>точки</w:t>
            </w:r>
          </w:p>
        </w:tc>
        <w:tc>
          <w:tcPr>
            <w:tcW w:w="3616" w:type="dxa"/>
            <w:gridSpan w:val="2"/>
          </w:tcPr>
          <w:p w:rsidR="000614DE" w:rsidRPr="00740917" w:rsidRDefault="000614DE" w:rsidP="00C64C28">
            <w:pPr>
              <w:ind w:right="-108"/>
              <w:jc w:val="center"/>
              <w:rPr>
                <w:sz w:val="28"/>
                <w:szCs w:val="28"/>
              </w:rPr>
            </w:pPr>
            <w:r w:rsidRPr="00740917">
              <w:rPr>
                <w:sz w:val="28"/>
                <w:szCs w:val="28"/>
              </w:rPr>
              <w:t>Координаты точки</w:t>
            </w:r>
          </w:p>
          <w:p w:rsidR="000614DE" w:rsidRPr="00740917" w:rsidRDefault="000614DE" w:rsidP="00C64C28">
            <w:pPr>
              <w:ind w:right="-108"/>
              <w:jc w:val="center"/>
              <w:rPr>
                <w:sz w:val="28"/>
                <w:szCs w:val="28"/>
              </w:rPr>
            </w:pPr>
            <w:r w:rsidRPr="00740917">
              <w:rPr>
                <w:sz w:val="28"/>
                <w:szCs w:val="28"/>
              </w:rPr>
              <w:t>в МСК-16</w:t>
            </w:r>
          </w:p>
        </w:tc>
        <w:tc>
          <w:tcPr>
            <w:tcW w:w="4360" w:type="dxa"/>
            <w:gridSpan w:val="2"/>
          </w:tcPr>
          <w:p w:rsidR="000614DE" w:rsidRPr="00740917" w:rsidRDefault="000614DE" w:rsidP="00C64C28">
            <w:pPr>
              <w:jc w:val="center"/>
              <w:rPr>
                <w:sz w:val="28"/>
                <w:szCs w:val="28"/>
              </w:rPr>
            </w:pPr>
            <w:r w:rsidRPr="00740917">
              <w:rPr>
                <w:sz w:val="28"/>
                <w:szCs w:val="28"/>
              </w:rPr>
              <w:t>Координаты точки во всемирной геодезической системе координат 1984 года (WGS-84)</w:t>
            </w:r>
          </w:p>
        </w:tc>
      </w:tr>
      <w:tr w:rsidR="000614DE" w:rsidRPr="00740917" w:rsidTr="00C64C28">
        <w:tc>
          <w:tcPr>
            <w:tcW w:w="1595" w:type="dxa"/>
          </w:tcPr>
          <w:p w:rsidR="000614DE" w:rsidRPr="00740917" w:rsidRDefault="000614DE" w:rsidP="00C64C28">
            <w:pPr>
              <w:ind w:right="-108"/>
              <w:jc w:val="center"/>
              <w:rPr>
                <w:b/>
                <w:sz w:val="28"/>
                <w:szCs w:val="28"/>
              </w:rPr>
            </w:pPr>
          </w:p>
        </w:tc>
        <w:tc>
          <w:tcPr>
            <w:tcW w:w="1595" w:type="dxa"/>
          </w:tcPr>
          <w:p w:rsidR="000614DE" w:rsidRPr="00740917" w:rsidRDefault="000614DE" w:rsidP="00C64C28">
            <w:pPr>
              <w:ind w:right="-108"/>
              <w:jc w:val="center"/>
              <w:rPr>
                <w:b/>
                <w:sz w:val="28"/>
                <w:szCs w:val="28"/>
              </w:rPr>
            </w:pPr>
            <w:r w:rsidRPr="00740917">
              <w:rPr>
                <w:b/>
                <w:sz w:val="28"/>
                <w:szCs w:val="28"/>
                <w:lang w:val="en-US"/>
              </w:rPr>
              <w:t>X</w:t>
            </w:r>
          </w:p>
        </w:tc>
        <w:tc>
          <w:tcPr>
            <w:tcW w:w="2021" w:type="dxa"/>
          </w:tcPr>
          <w:p w:rsidR="000614DE" w:rsidRPr="00740917" w:rsidRDefault="000614DE" w:rsidP="00C64C28">
            <w:pPr>
              <w:ind w:right="-108"/>
              <w:jc w:val="center"/>
              <w:rPr>
                <w:b/>
                <w:sz w:val="28"/>
                <w:szCs w:val="28"/>
              </w:rPr>
            </w:pPr>
            <w:r w:rsidRPr="00740917">
              <w:rPr>
                <w:b/>
                <w:sz w:val="28"/>
                <w:szCs w:val="28"/>
                <w:lang w:val="en-US"/>
              </w:rPr>
              <w:t>Y</w:t>
            </w:r>
          </w:p>
        </w:tc>
        <w:tc>
          <w:tcPr>
            <w:tcW w:w="1985" w:type="dxa"/>
          </w:tcPr>
          <w:p w:rsidR="000614DE" w:rsidRPr="00740917" w:rsidRDefault="000614DE" w:rsidP="00C64C28">
            <w:pPr>
              <w:ind w:right="-108"/>
              <w:jc w:val="center"/>
              <w:rPr>
                <w:sz w:val="28"/>
                <w:szCs w:val="28"/>
              </w:rPr>
            </w:pPr>
            <w:r w:rsidRPr="00740917">
              <w:rPr>
                <w:sz w:val="28"/>
                <w:szCs w:val="28"/>
              </w:rPr>
              <w:t>Северная</w:t>
            </w:r>
          </w:p>
          <w:p w:rsidR="000614DE" w:rsidRPr="00740917" w:rsidRDefault="000614DE" w:rsidP="00C64C28">
            <w:pPr>
              <w:ind w:right="-108"/>
              <w:jc w:val="center"/>
              <w:rPr>
                <w:sz w:val="28"/>
                <w:szCs w:val="28"/>
              </w:rPr>
            </w:pPr>
            <w:r w:rsidRPr="00740917">
              <w:rPr>
                <w:sz w:val="28"/>
                <w:szCs w:val="28"/>
              </w:rPr>
              <w:t>широта</w:t>
            </w:r>
          </w:p>
          <w:p w:rsidR="000614DE" w:rsidRPr="00740917" w:rsidRDefault="000614DE" w:rsidP="00C64C28">
            <w:pPr>
              <w:ind w:right="-108"/>
              <w:jc w:val="center"/>
              <w:rPr>
                <w:b/>
                <w:sz w:val="28"/>
                <w:szCs w:val="28"/>
              </w:rPr>
            </w:pPr>
            <w:r w:rsidRPr="00740917">
              <w:rPr>
                <w:b/>
                <w:sz w:val="28"/>
                <w:szCs w:val="28"/>
                <w:lang w:val="en-US"/>
              </w:rPr>
              <w:t>B</w:t>
            </w:r>
          </w:p>
        </w:tc>
        <w:tc>
          <w:tcPr>
            <w:tcW w:w="2375" w:type="dxa"/>
          </w:tcPr>
          <w:p w:rsidR="000614DE" w:rsidRPr="00740917" w:rsidRDefault="000614DE" w:rsidP="00C64C28">
            <w:pPr>
              <w:ind w:right="-108"/>
              <w:jc w:val="center"/>
              <w:rPr>
                <w:sz w:val="28"/>
                <w:szCs w:val="28"/>
              </w:rPr>
            </w:pPr>
            <w:r w:rsidRPr="00740917">
              <w:rPr>
                <w:sz w:val="28"/>
                <w:szCs w:val="28"/>
              </w:rPr>
              <w:t>Восточная</w:t>
            </w:r>
          </w:p>
          <w:p w:rsidR="000614DE" w:rsidRPr="00740917" w:rsidRDefault="000614DE" w:rsidP="00C64C28">
            <w:pPr>
              <w:ind w:right="-108"/>
              <w:jc w:val="center"/>
              <w:rPr>
                <w:sz w:val="28"/>
                <w:szCs w:val="28"/>
                <w:lang w:val="en-US"/>
              </w:rPr>
            </w:pPr>
            <w:r w:rsidRPr="00740917">
              <w:rPr>
                <w:sz w:val="28"/>
                <w:szCs w:val="28"/>
              </w:rPr>
              <w:t>долгота</w:t>
            </w:r>
          </w:p>
          <w:p w:rsidR="000614DE" w:rsidRPr="00740917" w:rsidRDefault="000614DE" w:rsidP="00C64C28">
            <w:pPr>
              <w:ind w:right="-108"/>
              <w:jc w:val="center"/>
              <w:rPr>
                <w:sz w:val="28"/>
                <w:szCs w:val="28"/>
              </w:rPr>
            </w:pPr>
            <w:r w:rsidRPr="00740917">
              <w:rPr>
                <w:b/>
                <w:sz w:val="28"/>
                <w:szCs w:val="28"/>
                <w:lang w:val="en-US"/>
              </w:rPr>
              <w:t>L</w:t>
            </w:r>
          </w:p>
        </w:tc>
      </w:tr>
      <w:tr w:rsidR="000614DE" w:rsidRPr="00740917" w:rsidTr="00C64C28">
        <w:tc>
          <w:tcPr>
            <w:tcW w:w="1595" w:type="dxa"/>
          </w:tcPr>
          <w:p w:rsidR="000614DE" w:rsidRPr="00740917" w:rsidRDefault="000614DE" w:rsidP="00C64C28">
            <w:pPr>
              <w:ind w:right="-108"/>
              <w:jc w:val="center"/>
              <w:rPr>
                <w:b/>
                <w:sz w:val="28"/>
                <w:szCs w:val="28"/>
              </w:rPr>
            </w:pPr>
            <w:r w:rsidRPr="00740917">
              <w:rPr>
                <w:b/>
                <w:sz w:val="28"/>
                <w:szCs w:val="28"/>
              </w:rPr>
              <w:t>1</w:t>
            </w:r>
          </w:p>
        </w:tc>
        <w:tc>
          <w:tcPr>
            <w:tcW w:w="1595" w:type="dxa"/>
          </w:tcPr>
          <w:p w:rsidR="000614DE" w:rsidRPr="000707A5" w:rsidRDefault="000614DE" w:rsidP="00C64C28">
            <w:pPr>
              <w:ind w:right="-108"/>
              <w:jc w:val="center"/>
              <w:rPr>
                <w:sz w:val="28"/>
                <w:szCs w:val="28"/>
              </w:rPr>
            </w:pPr>
            <w:r w:rsidRPr="000707A5">
              <w:rPr>
                <w:sz w:val="28"/>
                <w:szCs w:val="28"/>
              </w:rPr>
              <w:t>475788,947</w:t>
            </w:r>
          </w:p>
        </w:tc>
        <w:tc>
          <w:tcPr>
            <w:tcW w:w="2021" w:type="dxa"/>
          </w:tcPr>
          <w:p w:rsidR="000614DE" w:rsidRPr="000707A5" w:rsidRDefault="000614DE" w:rsidP="00C64C28">
            <w:pPr>
              <w:ind w:right="-108"/>
              <w:rPr>
                <w:sz w:val="28"/>
                <w:szCs w:val="28"/>
              </w:rPr>
            </w:pPr>
            <w:r w:rsidRPr="000707A5">
              <w:rPr>
                <w:sz w:val="28"/>
                <w:szCs w:val="28"/>
              </w:rPr>
              <w:t>1304478,55</w:t>
            </w:r>
          </w:p>
        </w:tc>
        <w:tc>
          <w:tcPr>
            <w:tcW w:w="1985" w:type="dxa"/>
          </w:tcPr>
          <w:p w:rsidR="000614DE" w:rsidRPr="00740917" w:rsidRDefault="000614DE" w:rsidP="00C64C28">
            <w:pPr>
              <w:ind w:right="-108"/>
              <w:jc w:val="center"/>
              <w:rPr>
                <w:sz w:val="28"/>
                <w:szCs w:val="28"/>
                <w:highlight w:val="yellow"/>
              </w:rPr>
            </w:pPr>
            <w:r w:rsidRPr="00740917">
              <w:rPr>
                <w:sz w:val="28"/>
                <w:szCs w:val="28"/>
              </w:rPr>
              <w:t>55˚ 47΄ 22,97˝</w:t>
            </w:r>
          </w:p>
        </w:tc>
        <w:tc>
          <w:tcPr>
            <w:tcW w:w="2375" w:type="dxa"/>
          </w:tcPr>
          <w:p w:rsidR="000614DE" w:rsidRPr="00740917" w:rsidRDefault="000614DE" w:rsidP="00C64C28">
            <w:pPr>
              <w:ind w:right="-108"/>
              <w:jc w:val="center"/>
              <w:rPr>
                <w:sz w:val="28"/>
                <w:szCs w:val="28"/>
                <w:highlight w:val="yellow"/>
              </w:rPr>
            </w:pPr>
            <w:r w:rsidRPr="00740917">
              <w:rPr>
                <w:sz w:val="28"/>
                <w:szCs w:val="28"/>
              </w:rPr>
              <w:t>49˚ 06΄ 10,97˝</w:t>
            </w:r>
          </w:p>
        </w:tc>
      </w:tr>
      <w:tr w:rsidR="000614DE" w:rsidRPr="00740917" w:rsidTr="00C64C28">
        <w:tc>
          <w:tcPr>
            <w:tcW w:w="1595" w:type="dxa"/>
          </w:tcPr>
          <w:p w:rsidR="000614DE" w:rsidRPr="00740917" w:rsidRDefault="000614DE" w:rsidP="00C64C28">
            <w:pPr>
              <w:ind w:right="-108"/>
              <w:jc w:val="center"/>
              <w:rPr>
                <w:b/>
                <w:sz w:val="28"/>
                <w:szCs w:val="28"/>
              </w:rPr>
            </w:pPr>
            <w:r w:rsidRPr="00740917">
              <w:rPr>
                <w:b/>
                <w:sz w:val="28"/>
                <w:szCs w:val="28"/>
              </w:rPr>
              <w:t>2</w:t>
            </w:r>
          </w:p>
        </w:tc>
        <w:tc>
          <w:tcPr>
            <w:tcW w:w="1595" w:type="dxa"/>
          </w:tcPr>
          <w:p w:rsidR="000614DE" w:rsidRPr="000707A5" w:rsidRDefault="000614DE" w:rsidP="00C64C28">
            <w:pPr>
              <w:ind w:right="-108"/>
              <w:jc w:val="center"/>
              <w:rPr>
                <w:sz w:val="28"/>
                <w:szCs w:val="28"/>
              </w:rPr>
            </w:pPr>
            <w:r w:rsidRPr="000707A5">
              <w:rPr>
                <w:sz w:val="28"/>
                <w:szCs w:val="28"/>
              </w:rPr>
              <w:t>475805,807</w:t>
            </w:r>
          </w:p>
        </w:tc>
        <w:tc>
          <w:tcPr>
            <w:tcW w:w="2021" w:type="dxa"/>
          </w:tcPr>
          <w:p w:rsidR="000614DE" w:rsidRPr="000707A5" w:rsidRDefault="000614DE" w:rsidP="00C64C28">
            <w:pPr>
              <w:ind w:right="-108"/>
              <w:rPr>
                <w:sz w:val="28"/>
                <w:szCs w:val="28"/>
              </w:rPr>
            </w:pPr>
            <w:r w:rsidRPr="000707A5">
              <w:rPr>
                <w:sz w:val="28"/>
                <w:szCs w:val="28"/>
              </w:rPr>
              <w:t>1304496,502</w:t>
            </w:r>
          </w:p>
        </w:tc>
        <w:tc>
          <w:tcPr>
            <w:tcW w:w="1985" w:type="dxa"/>
          </w:tcPr>
          <w:p w:rsidR="000614DE" w:rsidRPr="00740917" w:rsidRDefault="000614DE" w:rsidP="00C64C28">
            <w:pPr>
              <w:ind w:right="-108"/>
              <w:jc w:val="center"/>
              <w:rPr>
                <w:sz w:val="28"/>
                <w:szCs w:val="28"/>
                <w:highlight w:val="yellow"/>
              </w:rPr>
            </w:pPr>
            <w:r w:rsidRPr="00740917">
              <w:rPr>
                <w:sz w:val="28"/>
                <w:szCs w:val="28"/>
              </w:rPr>
              <w:t>55˚ 47΄ 22,51˝</w:t>
            </w:r>
          </w:p>
        </w:tc>
        <w:tc>
          <w:tcPr>
            <w:tcW w:w="2375" w:type="dxa"/>
          </w:tcPr>
          <w:p w:rsidR="000614DE" w:rsidRPr="00740917" w:rsidRDefault="000614DE" w:rsidP="00C64C28">
            <w:pPr>
              <w:ind w:right="-108"/>
              <w:jc w:val="center"/>
              <w:rPr>
                <w:sz w:val="28"/>
                <w:szCs w:val="28"/>
                <w:highlight w:val="yellow"/>
              </w:rPr>
            </w:pPr>
            <w:r w:rsidRPr="00740917">
              <w:rPr>
                <w:sz w:val="28"/>
                <w:szCs w:val="28"/>
              </w:rPr>
              <w:t>49˚ 06΄ 13,15˝</w:t>
            </w:r>
          </w:p>
        </w:tc>
      </w:tr>
      <w:tr w:rsidR="000614DE" w:rsidRPr="00740917" w:rsidTr="00C64C28">
        <w:tc>
          <w:tcPr>
            <w:tcW w:w="1595" w:type="dxa"/>
          </w:tcPr>
          <w:p w:rsidR="000614DE" w:rsidRPr="00740917" w:rsidRDefault="000614DE" w:rsidP="00C64C28">
            <w:pPr>
              <w:ind w:right="-108"/>
              <w:jc w:val="center"/>
              <w:rPr>
                <w:b/>
                <w:sz w:val="28"/>
                <w:szCs w:val="28"/>
              </w:rPr>
            </w:pPr>
            <w:r w:rsidRPr="00740917">
              <w:rPr>
                <w:b/>
                <w:sz w:val="28"/>
                <w:szCs w:val="28"/>
              </w:rPr>
              <w:t>3</w:t>
            </w:r>
          </w:p>
        </w:tc>
        <w:tc>
          <w:tcPr>
            <w:tcW w:w="1595" w:type="dxa"/>
          </w:tcPr>
          <w:p w:rsidR="000614DE" w:rsidRPr="000707A5" w:rsidRDefault="000614DE" w:rsidP="00C64C28">
            <w:pPr>
              <w:ind w:right="-108"/>
              <w:jc w:val="center"/>
              <w:rPr>
                <w:sz w:val="28"/>
                <w:szCs w:val="28"/>
              </w:rPr>
            </w:pPr>
            <w:r w:rsidRPr="000707A5">
              <w:rPr>
                <w:sz w:val="28"/>
                <w:szCs w:val="28"/>
              </w:rPr>
              <w:t>475804,932</w:t>
            </w:r>
          </w:p>
        </w:tc>
        <w:tc>
          <w:tcPr>
            <w:tcW w:w="2021" w:type="dxa"/>
          </w:tcPr>
          <w:p w:rsidR="000614DE" w:rsidRPr="000707A5" w:rsidRDefault="000614DE" w:rsidP="00C64C28">
            <w:pPr>
              <w:ind w:right="-108"/>
              <w:rPr>
                <w:sz w:val="28"/>
                <w:szCs w:val="28"/>
              </w:rPr>
            </w:pPr>
            <w:r w:rsidRPr="000707A5">
              <w:rPr>
                <w:sz w:val="28"/>
                <w:szCs w:val="28"/>
              </w:rPr>
              <w:t>1304510,763</w:t>
            </w:r>
          </w:p>
        </w:tc>
        <w:tc>
          <w:tcPr>
            <w:tcW w:w="1985" w:type="dxa"/>
          </w:tcPr>
          <w:p w:rsidR="000614DE" w:rsidRPr="00740917" w:rsidRDefault="000614DE" w:rsidP="00C64C28">
            <w:pPr>
              <w:ind w:right="-108"/>
              <w:jc w:val="center"/>
              <w:rPr>
                <w:b/>
                <w:sz w:val="28"/>
                <w:szCs w:val="28"/>
              </w:rPr>
            </w:pPr>
            <w:r w:rsidRPr="00740917">
              <w:rPr>
                <w:sz w:val="28"/>
                <w:szCs w:val="28"/>
              </w:rPr>
              <w:t>55˚ 47΄ 22,49˝</w:t>
            </w:r>
          </w:p>
        </w:tc>
        <w:tc>
          <w:tcPr>
            <w:tcW w:w="2375" w:type="dxa"/>
          </w:tcPr>
          <w:p w:rsidR="000614DE" w:rsidRPr="00740917" w:rsidRDefault="000614DE" w:rsidP="00C64C28">
            <w:pPr>
              <w:ind w:right="-108"/>
              <w:jc w:val="center"/>
              <w:rPr>
                <w:sz w:val="28"/>
                <w:szCs w:val="28"/>
              </w:rPr>
            </w:pPr>
            <w:r w:rsidRPr="00740917">
              <w:rPr>
                <w:sz w:val="28"/>
                <w:szCs w:val="28"/>
              </w:rPr>
              <w:t>49˚ 06΄ 12,82˝</w:t>
            </w:r>
          </w:p>
        </w:tc>
      </w:tr>
      <w:tr w:rsidR="000614DE" w:rsidRPr="00740917" w:rsidTr="00C64C28">
        <w:tc>
          <w:tcPr>
            <w:tcW w:w="1595" w:type="dxa"/>
          </w:tcPr>
          <w:p w:rsidR="000614DE" w:rsidRPr="00740917" w:rsidRDefault="000614DE" w:rsidP="00C64C28">
            <w:pPr>
              <w:ind w:right="-108"/>
              <w:jc w:val="center"/>
              <w:rPr>
                <w:b/>
                <w:sz w:val="28"/>
                <w:szCs w:val="28"/>
              </w:rPr>
            </w:pPr>
            <w:r w:rsidRPr="00740917">
              <w:rPr>
                <w:b/>
                <w:sz w:val="28"/>
                <w:szCs w:val="28"/>
              </w:rPr>
              <w:t>4</w:t>
            </w:r>
          </w:p>
        </w:tc>
        <w:tc>
          <w:tcPr>
            <w:tcW w:w="1595" w:type="dxa"/>
          </w:tcPr>
          <w:p w:rsidR="000614DE" w:rsidRPr="000707A5" w:rsidRDefault="000614DE" w:rsidP="00C64C28">
            <w:pPr>
              <w:ind w:right="-108"/>
              <w:jc w:val="center"/>
              <w:rPr>
                <w:sz w:val="28"/>
                <w:szCs w:val="28"/>
              </w:rPr>
            </w:pPr>
            <w:r w:rsidRPr="000707A5">
              <w:rPr>
                <w:sz w:val="28"/>
                <w:szCs w:val="28"/>
              </w:rPr>
              <w:t>475789,063</w:t>
            </w:r>
          </w:p>
        </w:tc>
        <w:tc>
          <w:tcPr>
            <w:tcW w:w="2021" w:type="dxa"/>
          </w:tcPr>
          <w:p w:rsidR="000614DE" w:rsidRPr="000707A5" w:rsidRDefault="000614DE" w:rsidP="00C64C28">
            <w:pPr>
              <w:ind w:right="-108"/>
              <w:rPr>
                <w:sz w:val="28"/>
                <w:szCs w:val="28"/>
              </w:rPr>
            </w:pPr>
            <w:r w:rsidRPr="000707A5">
              <w:rPr>
                <w:sz w:val="28"/>
                <w:szCs w:val="28"/>
              </w:rPr>
              <w:t>1304529,93</w:t>
            </w:r>
          </w:p>
        </w:tc>
        <w:tc>
          <w:tcPr>
            <w:tcW w:w="1985" w:type="dxa"/>
          </w:tcPr>
          <w:p w:rsidR="000614DE" w:rsidRPr="00740917" w:rsidRDefault="000614DE" w:rsidP="00C64C28">
            <w:pPr>
              <w:ind w:right="-108"/>
              <w:jc w:val="center"/>
              <w:rPr>
                <w:b/>
                <w:sz w:val="28"/>
                <w:szCs w:val="28"/>
              </w:rPr>
            </w:pPr>
            <w:r w:rsidRPr="00740917">
              <w:rPr>
                <w:sz w:val="28"/>
                <w:szCs w:val="28"/>
              </w:rPr>
              <w:t>55˚ 47΄ 21,97˝</w:t>
            </w:r>
          </w:p>
        </w:tc>
        <w:tc>
          <w:tcPr>
            <w:tcW w:w="2375" w:type="dxa"/>
          </w:tcPr>
          <w:p w:rsidR="000614DE" w:rsidRPr="00740917" w:rsidRDefault="000614DE" w:rsidP="00C64C28">
            <w:pPr>
              <w:ind w:right="-108"/>
              <w:jc w:val="center"/>
              <w:rPr>
                <w:sz w:val="28"/>
                <w:szCs w:val="28"/>
              </w:rPr>
            </w:pPr>
            <w:r w:rsidRPr="00740917">
              <w:rPr>
                <w:sz w:val="28"/>
                <w:szCs w:val="28"/>
              </w:rPr>
              <w:t>49˚ 06΄ 13,92˝</w:t>
            </w:r>
          </w:p>
        </w:tc>
      </w:tr>
      <w:tr w:rsidR="000614DE" w:rsidRPr="00740917" w:rsidTr="00C64C28">
        <w:tc>
          <w:tcPr>
            <w:tcW w:w="1595" w:type="dxa"/>
          </w:tcPr>
          <w:p w:rsidR="000614DE" w:rsidRPr="00740917" w:rsidRDefault="000614DE" w:rsidP="00C64C28">
            <w:pPr>
              <w:ind w:right="-108"/>
              <w:jc w:val="center"/>
              <w:rPr>
                <w:b/>
                <w:sz w:val="28"/>
                <w:szCs w:val="28"/>
              </w:rPr>
            </w:pPr>
            <w:r w:rsidRPr="00740917">
              <w:rPr>
                <w:b/>
                <w:sz w:val="28"/>
                <w:szCs w:val="28"/>
              </w:rPr>
              <w:t>5</w:t>
            </w:r>
          </w:p>
        </w:tc>
        <w:tc>
          <w:tcPr>
            <w:tcW w:w="1595" w:type="dxa"/>
          </w:tcPr>
          <w:p w:rsidR="000614DE" w:rsidRPr="000707A5" w:rsidRDefault="000614DE" w:rsidP="00C64C28">
            <w:pPr>
              <w:ind w:right="-108"/>
              <w:jc w:val="center"/>
              <w:rPr>
                <w:sz w:val="28"/>
                <w:szCs w:val="28"/>
              </w:rPr>
            </w:pPr>
            <w:r w:rsidRPr="000707A5">
              <w:rPr>
                <w:sz w:val="28"/>
                <w:szCs w:val="28"/>
              </w:rPr>
              <w:t>475761,139</w:t>
            </w:r>
          </w:p>
        </w:tc>
        <w:tc>
          <w:tcPr>
            <w:tcW w:w="2021" w:type="dxa"/>
          </w:tcPr>
          <w:p w:rsidR="000614DE" w:rsidRPr="000707A5" w:rsidRDefault="000614DE" w:rsidP="00C64C28">
            <w:pPr>
              <w:ind w:right="-108"/>
              <w:rPr>
                <w:sz w:val="28"/>
                <w:szCs w:val="28"/>
              </w:rPr>
            </w:pPr>
            <w:r w:rsidRPr="000707A5">
              <w:rPr>
                <w:sz w:val="28"/>
                <w:szCs w:val="28"/>
              </w:rPr>
              <w:t>1304507,72</w:t>
            </w:r>
          </w:p>
        </w:tc>
        <w:tc>
          <w:tcPr>
            <w:tcW w:w="1985" w:type="dxa"/>
          </w:tcPr>
          <w:p w:rsidR="000614DE" w:rsidRPr="00740917" w:rsidRDefault="000614DE" w:rsidP="00C64C28">
            <w:pPr>
              <w:ind w:right="-108"/>
              <w:jc w:val="center"/>
              <w:rPr>
                <w:b/>
                <w:sz w:val="28"/>
                <w:szCs w:val="28"/>
              </w:rPr>
            </w:pPr>
            <w:r w:rsidRPr="00740917">
              <w:rPr>
                <w:sz w:val="28"/>
                <w:szCs w:val="28"/>
              </w:rPr>
              <w:t>55˚ 47΄ 21,07˝</w:t>
            </w:r>
          </w:p>
        </w:tc>
        <w:tc>
          <w:tcPr>
            <w:tcW w:w="2375" w:type="dxa"/>
          </w:tcPr>
          <w:p w:rsidR="000614DE" w:rsidRPr="00740917" w:rsidRDefault="000614DE" w:rsidP="00C64C28">
            <w:pPr>
              <w:ind w:right="-108"/>
              <w:jc w:val="center"/>
              <w:rPr>
                <w:sz w:val="28"/>
                <w:szCs w:val="28"/>
              </w:rPr>
            </w:pPr>
            <w:r w:rsidRPr="00740917">
              <w:rPr>
                <w:sz w:val="28"/>
                <w:szCs w:val="28"/>
              </w:rPr>
              <w:t>49˚ 06΄ 12,64˝</w:t>
            </w:r>
          </w:p>
        </w:tc>
      </w:tr>
    </w:tbl>
    <w:p w:rsidR="000614DE" w:rsidRDefault="000614DE" w:rsidP="000614DE">
      <w:pPr>
        <w:jc w:val="center"/>
        <w:rPr>
          <w:b/>
          <w:sz w:val="28"/>
          <w:szCs w:val="28"/>
        </w:rPr>
      </w:pPr>
    </w:p>
    <w:p w:rsidR="000614DE" w:rsidRDefault="000614DE" w:rsidP="000614DE">
      <w:pPr>
        <w:jc w:val="center"/>
        <w:rPr>
          <w:b/>
          <w:sz w:val="28"/>
          <w:szCs w:val="28"/>
        </w:rPr>
      </w:pPr>
    </w:p>
    <w:p w:rsidR="000614DE" w:rsidRDefault="000614DE" w:rsidP="000614DE">
      <w:pPr>
        <w:jc w:val="center"/>
        <w:rPr>
          <w:b/>
          <w:sz w:val="28"/>
          <w:szCs w:val="28"/>
        </w:rPr>
      </w:pPr>
    </w:p>
    <w:p w:rsidR="000614DE" w:rsidRDefault="000614DE" w:rsidP="000614DE">
      <w:pPr>
        <w:jc w:val="center"/>
        <w:rPr>
          <w:b/>
          <w:sz w:val="28"/>
          <w:szCs w:val="28"/>
        </w:rPr>
      </w:pPr>
    </w:p>
    <w:p w:rsidR="000614DE" w:rsidRDefault="000614DE" w:rsidP="000614DE">
      <w:pPr>
        <w:jc w:val="center"/>
        <w:rPr>
          <w:b/>
          <w:sz w:val="28"/>
          <w:szCs w:val="28"/>
        </w:rPr>
      </w:pPr>
    </w:p>
    <w:p w:rsidR="000614DE" w:rsidRDefault="000614DE" w:rsidP="000614DE">
      <w:pPr>
        <w:jc w:val="center"/>
        <w:rPr>
          <w:b/>
          <w:sz w:val="28"/>
          <w:szCs w:val="28"/>
        </w:rPr>
      </w:pPr>
    </w:p>
    <w:p w:rsidR="000614DE" w:rsidRDefault="000614DE" w:rsidP="000614DE">
      <w:pPr>
        <w:ind w:left="5812" w:right="-1" w:firstLine="284"/>
        <w:jc w:val="both"/>
        <w:rPr>
          <w:sz w:val="28"/>
          <w:szCs w:val="28"/>
        </w:rPr>
      </w:pPr>
      <w:r>
        <w:rPr>
          <w:sz w:val="28"/>
          <w:szCs w:val="28"/>
        </w:rPr>
        <w:t xml:space="preserve">Приложение № 2 </w:t>
      </w:r>
    </w:p>
    <w:p w:rsidR="000614DE" w:rsidRPr="00716F7D" w:rsidRDefault="000614DE" w:rsidP="000614DE">
      <w:pPr>
        <w:ind w:left="5812" w:right="-1" w:firstLine="284"/>
        <w:jc w:val="both"/>
        <w:rPr>
          <w:sz w:val="28"/>
          <w:szCs w:val="28"/>
        </w:rPr>
      </w:pPr>
      <w:r>
        <w:rPr>
          <w:sz w:val="28"/>
          <w:szCs w:val="28"/>
        </w:rPr>
        <w:t xml:space="preserve">к </w:t>
      </w:r>
      <w:r w:rsidRPr="00716F7D">
        <w:rPr>
          <w:sz w:val="28"/>
          <w:szCs w:val="28"/>
        </w:rPr>
        <w:t xml:space="preserve">приказу </w:t>
      </w:r>
    </w:p>
    <w:p w:rsidR="000614DE" w:rsidRPr="00716F7D" w:rsidRDefault="000614DE" w:rsidP="000614DE">
      <w:pPr>
        <w:ind w:left="5812" w:right="-1" w:firstLine="284"/>
        <w:jc w:val="both"/>
        <w:rPr>
          <w:sz w:val="28"/>
          <w:szCs w:val="28"/>
        </w:rPr>
      </w:pPr>
      <w:r w:rsidRPr="00716F7D">
        <w:rPr>
          <w:sz w:val="28"/>
          <w:szCs w:val="28"/>
        </w:rPr>
        <w:t xml:space="preserve">Министерства культуры </w:t>
      </w:r>
    </w:p>
    <w:p w:rsidR="000614DE" w:rsidRPr="00716F7D" w:rsidRDefault="000614DE" w:rsidP="000614DE">
      <w:pPr>
        <w:ind w:left="5812" w:right="-1" w:firstLine="284"/>
        <w:jc w:val="both"/>
        <w:rPr>
          <w:sz w:val="28"/>
          <w:szCs w:val="28"/>
        </w:rPr>
      </w:pPr>
      <w:r w:rsidRPr="00716F7D">
        <w:rPr>
          <w:sz w:val="28"/>
          <w:szCs w:val="28"/>
        </w:rPr>
        <w:t>Республики Татарстан</w:t>
      </w:r>
    </w:p>
    <w:p w:rsidR="000614DE" w:rsidRDefault="000614DE" w:rsidP="000614DE">
      <w:pPr>
        <w:ind w:left="5812" w:right="-1" w:firstLine="284"/>
        <w:jc w:val="both"/>
        <w:rPr>
          <w:sz w:val="28"/>
          <w:szCs w:val="28"/>
        </w:rPr>
      </w:pPr>
      <w:r>
        <w:rPr>
          <w:sz w:val="28"/>
          <w:szCs w:val="28"/>
        </w:rPr>
        <w:t>о</w:t>
      </w:r>
      <w:r w:rsidRPr="00716F7D">
        <w:rPr>
          <w:sz w:val="28"/>
          <w:szCs w:val="28"/>
        </w:rPr>
        <w:t>т</w:t>
      </w:r>
      <w:r>
        <w:rPr>
          <w:sz w:val="28"/>
          <w:szCs w:val="28"/>
        </w:rPr>
        <w:t xml:space="preserve"> «_____» _______</w:t>
      </w:r>
      <w:r w:rsidRPr="00716F7D">
        <w:rPr>
          <w:sz w:val="28"/>
          <w:szCs w:val="28"/>
        </w:rPr>
        <w:t xml:space="preserve"> </w:t>
      </w:r>
      <w:r>
        <w:rPr>
          <w:sz w:val="28"/>
          <w:szCs w:val="28"/>
        </w:rPr>
        <w:t>2018</w:t>
      </w:r>
      <w:r w:rsidR="00F66687">
        <w:rPr>
          <w:sz w:val="28"/>
          <w:szCs w:val="28"/>
        </w:rPr>
        <w:t xml:space="preserve"> г.</w:t>
      </w:r>
    </w:p>
    <w:p w:rsidR="000614DE" w:rsidRPr="0081676A" w:rsidRDefault="000614DE" w:rsidP="000614DE">
      <w:pPr>
        <w:ind w:left="5812" w:right="-1" w:firstLine="284"/>
        <w:jc w:val="both"/>
        <w:rPr>
          <w:sz w:val="28"/>
          <w:szCs w:val="28"/>
        </w:rPr>
      </w:pPr>
      <w:r w:rsidRPr="00716F7D">
        <w:rPr>
          <w:sz w:val="28"/>
          <w:szCs w:val="28"/>
        </w:rPr>
        <w:t xml:space="preserve">№ </w:t>
      </w:r>
      <w:r>
        <w:rPr>
          <w:sz w:val="28"/>
          <w:szCs w:val="28"/>
        </w:rPr>
        <w:t>____________________</w:t>
      </w:r>
    </w:p>
    <w:p w:rsidR="000614DE" w:rsidRPr="0012160D" w:rsidRDefault="000614DE" w:rsidP="000614DE">
      <w:pPr>
        <w:jc w:val="both"/>
      </w:pPr>
    </w:p>
    <w:p w:rsidR="000614DE" w:rsidRPr="006C40CA" w:rsidRDefault="000614DE" w:rsidP="000614DE">
      <w:pPr>
        <w:jc w:val="center"/>
        <w:rPr>
          <w:b/>
          <w:sz w:val="28"/>
          <w:szCs w:val="28"/>
        </w:rPr>
      </w:pPr>
      <w:r w:rsidRPr="006C40CA">
        <w:rPr>
          <w:b/>
          <w:sz w:val="28"/>
          <w:szCs w:val="28"/>
        </w:rPr>
        <w:t>Режим использования</w:t>
      </w:r>
    </w:p>
    <w:p w:rsidR="00B00776" w:rsidRDefault="000614DE" w:rsidP="000614DE">
      <w:pPr>
        <w:ind w:firstLine="851"/>
        <w:jc w:val="center"/>
        <w:rPr>
          <w:sz w:val="28"/>
          <w:szCs w:val="28"/>
        </w:rPr>
      </w:pPr>
      <w:r w:rsidRPr="00E54DDF">
        <w:rPr>
          <w:sz w:val="28"/>
          <w:szCs w:val="28"/>
        </w:rPr>
        <w:t xml:space="preserve">территорий объектов культурного наследия регионального значения «Дом жилой, XVIII в.», расположенного по адресу: Республика Татарстан, г. Казань, ул. </w:t>
      </w:r>
      <w:proofErr w:type="spellStart"/>
      <w:r w:rsidRPr="00E54DDF">
        <w:rPr>
          <w:sz w:val="28"/>
          <w:szCs w:val="28"/>
        </w:rPr>
        <w:t>Гаяза</w:t>
      </w:r>
      <w:proofErr w:type="spellEnd"/>
      <w:r w:rsidRPr="00E54DDF">
        <w:rPr>
          <w:sz w:val="28"/>
          <w:szCs w:val="28"/>
        </w:rPr>
        <w:t xml:space="preserve"> </w:t>
      </w:r>
      <w:proofErr w:type="spellStart"/>
      <w:r w:rsidRPr="00E54DDF">
        <w:rPr>
          <w:sz w:val="28"/>
          <w:szCs w:val="28"/>
        </w:rPr>
        <w:t>Исхаки</w:t>
      </w:r>
      <w:proofErr w:type="spellEnd"/>
      <w:r w:rsidRPr="00E54DDF">
        <w:rPr>
          <w:sz w:val="28"/>
          <w:szCs w:val="28"/>
        </w:rPr>
        <w:t xml:space="preserve">, д.7 </w:t>
      </w:r>
    </w:p>
    <w:p w:rsidR="000614DE" w:rsidRPr="00E54DDF" w:rsidRDefault="000614DE" w:rsidP="000614DE">
      <w:pPr>
        <w:ind w:firstLine="851"/>
        <w:jc w:val="center"/>
        <w:rPr>
          <w:sz w:val="28"/>
          <w:szCs w:val="28"/>
        </w:rPr>
      </w:pPr>
      <w:r w:rsidRPr="00E54DDF">
        <w:rPr>
          <w:sz w:val="28"/>
          <w:szCs w:val="28"/>
        </w:rPr>
        <w:t>(</w:t>
      </w:r>
      <w:r w:rsidRPr="00503155">
        <w:rPr>
          <w:sz w:val="28"/>
          <w:szCs w:val="28"/>
        </w:rPr>
        <w:t>Республика Татарстан, г. Казань,</w:t>
      </w:r>
      <w:r>
        <w:rPr>
          <w:sz w:val="28"/>
          <w:szCs w:val="28"/>
        </w:rPr>
        <w:t xml:space="preserve"> </w:t>
      </w:r>
      <w:r w:rsidRPr="00E54DDF">
        <w:rPr>
          <w:sz w:val="28"/>
          <w:szCs w:val="28"/>
        </w:rPr>
        <w:t>ул. Володарского, д.7)</w:t>
      </w:r>
    </w:p>
    <w:p w:rsidR="000614DE" w:rsidRPr="00E54DDF" w:rsidRDefault="000614DE" w:rsidP="000614DE">
      <w:pPr>
        <w:ind w:right="233" w:firstLine="851"/>
        <w:jc w:val="center"/>
        <w:rPr>
          <w:sz w:val="28"/>
          <w:szCs w:val="28"/>
        </w:rPr>
      </w:pPr>
    </w:p>
    <w:p w:rsidR="000614DE" w:rsidRPr="00E54DDF" w:rsidRDefault="000614DE" w:rsidP="000614DE">
      <w:pPr>
        <w:ind w:firstLine="851"/>
        <w:jc w:val="both"/>
        <w:rPr>
          <w:sz w:val="28"/>
          <w:szCs w:val="28"/>
        </w:rPr>
      </w:pPr>
      <w:r w:rsidRPr="00E54DDF">
        <w:rPr>
          <w:sz w:val="28"/>
          <w:szCs w:val="28"/>
        </w:rPr>
        <w:t xml:space="preserve">В границах территории объекта культурного наследия регионального значения «Дом жилой, XVIII в.», расположенного по адресу: Республика Татарстан, г. Казань, ул. </w:t>
      </w:r>
      <w:proofErr w:type="spellStart"/>
      <w:r w:rsidRPr="00E54DDF">
        <w:rPr>
          <w:sz w:val="28"/>
          <w:szCs w:val="28"/>
        </w:rPr>
        <w:t>Гаяза</w:t>
      </w:r>
      <w:proofErr w:type="spellEnd"/>
      <w:r w:rsidRPr="00E54DDF">
        <w:rPr>
          <w:sz w:val="28"/>
          <w:szCs w:val="28"/>
        </w:rPr>
        <w:t xml:space="preserve"> </w:t>
      </w:r>
      <w:proofErr w:type="spellStart"/>
      <w:r w:rsidRPr="00E54DDF">
        <w:rPr>
          <w:sz w:val="28"/>
          <w:szCs w:val="28"/>
        </w:rPr>
        <w:t>Исхаки</w:t>
      </w:r>
      <w:proofErr w:type="spellEnd"/>
      <w:r w:rsidRPr="00E54DDF">
        <w:rPr>
          <w:sz w:val="28"/>
          <w:szCs w:val="28"/>
        </w:rPr>
        <w:t>, д.7 (</w:t>
      </w:r>
      <w:r w:rsidRPr="00503155">
        <w:rPr>
          <w:sz w:val="28"/>
          <w:szCs w:val="28"/>
        </w:rPr>
        <w:t>Республика Татарстан, г. Казань,</w:t>
      </w:r>
      <w:r>
        <w:rPr>
          <w:sz w:val="28"/>
          <w:szCs w:val="28"/>
        </w:rPr>
        <w:t xml:space="preserve"> </w:t>
      </w:r>
      <w:r w:rsidRPr="00E54DDF">
        <w:rPr>
          <w:sz w:val="28"/>
          <w:szCs w:val="28"/>
        </w:rPr>
        <w:t>ул. Володарского, д.7),</w:t>
      </w:r>
      <w:r w:rsidRPr="00E54DDF">
        <w:rPr>
          <w:b/>
          <w:sz w:val="28"/>
          <w:szCs w:val="28"/>
        </w:rPr>
        <w:t xml:space="preserve"> разрешаются</w:t>
      </w:r>
      <w:r w:rsidRPr="00E54DDF">
        <w:rPr>
          <w:sz w:val="28"/>
          <w:szCs w:val="28"/>
        </w:rPr>
        <w:t>:</w:t>
      </w:r>
    </w:p>
    <w:p w:rsidR="000614DE" w:rsidRPr="00E54DDF" w:rsidRDefault="000614DE" w:rsidP="000614DE">
      <w:pPr>
        <w:tabs>
          <w:tab w:val="left" w:pos="0"/>
        </w:tabs>
        <w:ind w:firstLine="851"/>
        <w:jc w:val="both"/>
        <w:rPr>
          <w:sz w:val="28"/>
          <w:szCs w:val="28"/>
        </w:rPr>
      </w:pPr>
    </w:p>
    <w:p w:rsidR="000614DE" w:rsidRPr="00E54DDF" w:rsidRDefault="000614DE" w:rsidP="000614DE">
      <w:pPr>
        <w:tabs>
          <w:tab w:val="left" w:pos="0"/>
        </w:tabs>
        <w:ind w:firstLine="851"/>
        <w:jc w:val="both"/>
        <w:rPr>
          <w:sz w:val="28"/>
          <w:szCs w:val="28"/>
        </w:rPr>
      </w:pPr>
      <w:r w:rsidRPr="00E54DDF">
        <w:rPr>
          <w:sz w:val="28"/>
          <w:szCs w:val="28"/>
        </w:rPr>
        <w:t xml:space="preserve">проведение работ по сохранению объекта культурного наследия, направленных на обеспечение физической сохранности объекта культурного </w:t>
      </w:r>
      <w:r w:rsidRPr="00E54DDF">
        <w:rPr>
          <w:sz w:val="28"/>
          <w:szCs w:val="28"/>
        </w:rPr>
        <w:lastRenderedPageBreak/>
        <w:t>наследия, в том числе консервация, ремонт, реставрация, приспособление для современного использования;</w:t>
      </w:r>
    </w:p>
    <w:p w:rsidR="000614DE" w:rsidRPr="00E54DDF" w:rsidRDefault="000614DE" w:rsidP="000614DE">
      <w:pPr>
        <w:tabs>
          <w:tab w:val="left" w:pos="0"/>
        </w:tabs>
        <w:ind w:firstLine="851"/>
        <w:jc w:val="both"/>
        <w:rPr>
          <w:spacing w:val="2"/>
          <w:sz w:val="28"/>
          <w:szCs w:val="28"/>
        </w:rPr>
      </w:pPr>
      <w:r w:rsidRPr="00E54DDF">
        <w:rPr>
          <w:sz w:val="28"/>
          <w:szCs w:val="28"/>
        </w:rPr>
        <w:t xml:space="preserve">ведение хозяйственной деятельности, </w:t>
      </w:r>
      <w:r w:rsidRPr="00E54DDF">
        <w:rPr>
          <w:spacing w:val="2"/>
          <w:sz w:val="28"/>
          <w:szCs w:val="28"/>
        </w:rPr>
        <w:t>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rsidR="000614DE" w:rsidRPr="00E54DDF" w:rsidRDefault="000614DE" w:rsidP="000614DE">
      <w:pPr>
        <w:ind w:firstLine="851"/>
        <w:jc w:val="both"/>
        <w:rPr>
          <w:sz w:val="28"/>
          <w:szCs w:val="28"/>
        </w:rPr>
      </w:pPr>
      <w:r w:rsidRPr="00E54DDF">
        <w:rPr>
          <w:sz w:val="28"/>
          <w:szCs w:val="28"/>
        </w:rPr>
        <w:t>использование существующих объектов капитального строительства, а также земельных участков (без возведения объектов капитального строительства и установки некапитальных сооружений);</w:t>
      </w:r>
    </w:p>
    <w:p w:rsidR="000614DE" w:rsidRPr="00E54DDF" w:rsidRDefault="000614DE" w:rsidP="000614DE">
      <w:pPr>
        <w:ind w:firstLine="851"/>
        <w:jc w:val="both"/>
        <w:rPr>
          <w:sz w:val="28"/>
          <w:szCs w:val="28"/>
        </w:rPr>
      </w:pPr>
      <w:r w:rsidRPr="00E54DDF">
        <w:rPr>
          <w:sz w:val="28"/>
          <w:szCs w:val="28"/>
        </w:rPr>
        <w:t>использование земельного участка, приспособление объекта культурного наследия для современного использования в соответствии со следующими видами разрешенного использования земельного участка и объектов капитального строительства (коды видов разрешенного использования указаны в соответствии с приказом Министерства экономического развития Российской Федерации от 1 сентября 2014 г. № 540 «Об утверждении классификатора видов разрешённого использования земельных участков»):</w:t>
      </w:r>
    </w:p>
    <w:p w:rsidR="000614DE" w:rsidRPr="00E54DDF" w:rsidRDefault="000614DE" w:rsidP="000614DE">
      <w:pPr>
        <w:ind w:firstLine="851"/>
        <w:jc w:val="both"/>
        <w:rPr>
          <w:sz w:val="28"/>
          <w:szCs w:val="28"/>
        </w:rPr>
      </w:pPr>
      <w:r w:rsidRPr="00E54DDF">
        <w:rPr>
          <w:sz w:val="28"/>
          <w:szCs w:val="28"/>
        </w:rPr>
        <w:t>обслуживание жилой застройки (код 2.7);</w:t>
      </w:r>
    </w:p>
    <w:p w:rsidR="000614DE" w:rsidRPr="00E54DDF" w:rsidRDefault="000614DE" w:rsidP="000614DE">
      <w:pPr>
        <w:ind w:firstLine="851"/>
        <w:jc w:val="both"/>
        <w:rPr>
          <w:sz w:val="28"/>
          <w:szCs w:val="28"/>
        </w:rPr>
      </w:pPr>
      <w:r w:rsidRPr="00E54DDF">
        <w:rPr>
          <w:sz w:val="28"/>
          <w:szCs w:val="28"/>
        </w:rPr>
        <w:t>-социальное обслуживание (код 3.2);</w:t>
      </w:r>
    </w:p>
    <w:p w:rsidR="000614DE" w:rsidRPr="00E54DDF" w:rsidRDefault="000614DE" w:rsidP="000614DE">
      <w:pPr>
        <w:ind w:firstLine="851"/>
        <w:jc w:val="both"/>
        <w:rPr>
          <w:sz w:val="28"/>
          <w:szCs w:val="28"/>
        </w:rPr>
      </w:pPr>
      <w:r w:rsidRPr="00E54DDF">
        <w:rPr>
          <w:sz w:val="28"/>
          <w:szCs w:val="28"/>
        </w:rPr>
        <w:t>- здравоохранение (код 3.4)</w:t>
      </w:r>
    </w:p>
    <w:p w:rsidR="000614DE" w:rsidRPr="00E54DDF" w:rsidRDefault="000614DE" w:rsidP="000614DE">
      <w:pPr>
        <w:ind w:firstLine="851"/>
        <w:jc w:val="both"/>
        <w:rPr>
          <w:sz w:val="28"/>
          <w:szCs w:val="28"/>
        </w:rPr>
      </w:pPr>
      <w:r w:rsidRPr="00E54DDF">
        <w:rPr>
          <w:sz w:val="28"/>
          <w:szCs w:val="28"/>
        </w:rPr>
        <w:t>- образование и просвещение (код 3.5)</w:t>
      </w:r>
    </w:p>
    <w:p w:rsidR="000614DE" w:rsidRPr="00E54DDF" w:rsidRDefault="000614DE" w:rsidP="000614DE">
      <w:pPr>
        <w:ind w:firstLine="851"/>
        <w:jc w:val="both"/>
        <w:rPr>
          <w:sz w:val="28"/>
          <w:szCs w:val="28"/>
        </w:rPr>
      </w:pPr>
      <w:r w:rsidRPr="00E54DDF">
        <w:rPr>
          <w:sz w:val="28"/>
          <w:szCs w:val="28"/>
        </w:rPr>
        <w:t>- культурное развитие (код 3.6)</w:t>
      </w:r>
    </w:p>
    <w:p w:rsidR="000614DE" w:rsidRPr="00E54DDF" w:rsidRDefault="000614DE" w:rsidP="000614DE">
      <w:pPr>
        <w:ind w:firstLine="851"/>
        <w:jc w:val="both"/>
        <w:rPr>
          <w:sz w:val="28"/>
          <w:szCs w:val="28"/>
        </w:rPr>
      </w:pPr>
      <w:r w:rsidRPr="00E54DDF">
        <w:rPr>
          <w:sz w:val="28"/>
          <w:szCs w:val="28"/>
        </w:rPr>
        <w:t>-общественное управление (код 3.8.)</w:t>
      </w:r>
    </w:p>
    <w:p w:rsidR="000614DE" w:rsidRPr="00E54DDF" w:rsidRDefault="000614DE" w:rsidP="000614DE">
      <w:pPr>
        <w:ind w:firstLine="851"/>
        <w:jc w:val="both"/>
        <w:rPr>
          <w:sz w:val="28"/>
          <w:szCs w:val="28"/>
        </w:rPr>
      </w:pPr>
      <w:r w:rsidRPr="00E54DDF">
        <w:rPr>
          <w:sz w:val="28"/>
          <w:szCs w:val="28"/>
        </w:rPr>
        <w:t>- магазины (код 4.4)</w:t>
      </w:r>
    </w:p>
    <w:p w:rsidR="000614DE" w:rsidRPr="00E54DDF" w:rsidRDefault="000614DE" w:rsidP="000614DE">
      <w:pPr>
        <w:ind w:firstLine="851"/>
        <w:jc w:val="both"/>
        <w:rPr>
          <w:sz w:val="28"/>
          <w:szCs w:val="28"/>
        </w:rPr>
      </w:pPr>
      <w:r w:rsidRPr="00E54DDF">
        <w:rPr>
          <w:sz w:val="28"/>
          <w:szCs w:val="28"/>
        </w:rPr>
        <w:t>- банковская и страховая деятельность (код 4.5)</w:t>
      </w:r>
    </w:p>
    <w:p w:rsidR="000614DE" w:rsidRPr="00E54DDF" w:rsidRDefault="000614DE" w:rsidP="000614DE">
      <w:pPr>
        <w:ind w:firstLine="851"/>
        <w:jc w:val="both"/>
        <w:rPr>
          <w:sz w:val="28"/>
          <w:szCs w:val="28"/>
        </w:rPr>
      </w:pPr>
      <w:r w:rsidRPr="00E54DDF">
        <w:rPr>
          <w:sz w:val="28"/>
          <w:szCs w:val="28"/>
        </w:rPr>
        <w:t>- общественное питание (код 4.6.)</w:t>
      </w:r>
    </w:p>
    <w:p w:rsidR="000614DE" w:rsidRPr="00E54DDF" w:rsidRDefault="000614DE" w:rsidP="000614DE">
      <w:pPr>
        <w:ind w:firstLine="851"/>
        <w:jc w:val="both"/>
        <w:rPr>
          <w:sz w:val="28"/>
          <w:szCs w:val="28"/>
        </w:rPr>
      </w:pPr>
      <w:r w:rsidRPr="00E54DDF">
        <w:rPr>
          <w:sz w:val="28"/>
          <w:szCs w:val="28"/>
        </w:rPr>
        <w:t>- гостиничное обслуживание (код 4.7.)</w:t>
      </w:r>
    </w:p>
    <w:p w:rsidR="000614DE" w:rsidRPr="00E54DDF" w:rsidRDefault="000614DE" w:rsidP="000614DE">
      <w:pPr>
        <w:ind w:firstLine="851"/>
        <w:jc w:val="both"/>
        <w:rPr>
          <w:sz w:val="28"/>
          <w:szCs w:val="28"/>
        </w:rPr>
      </w:pPr>
      <w:r w:rsidRPr="00E54DDF">
        <w:rPr>
          <w:sz w:val="28"/>
          <w:szCs w:val="28"/>
        </w:rPr>
        <w:t>- отдых (рекреация) (код5.0);</w:t>
      </w:r>
    </w:p>
    <w:p w:rsidR="000614DE" w:rsidRPr="00E54DDF" w:rsidRDefault="000614DE" w:rsidP="000614DE">
      <w:pPr>
        <w:ind w:firstLine="851"/>
        <w:jc w:val="both"/>
        <w:rPr>
          <w:sz w:val="28"/>
          <w:szCs w:val="28"/>
        </w:rPr>
      </w:pPr>
      <w:r w:rsidRPr="00E54DDF">
        <w:rPr>
          <w:sz w:val="28"/>
          <w:szCs w:val="28"/>
        </w:rPr>
        <w:t>- спорт (код 5.1.)</w:t>
      </w:r>
    </w:p>
    <w:p w:rsidR="000614DE" w:rsidRPr="00E54DDF" w:rsidRDefault="000614DE" w:rsidP="000614DE">
      <w:pPr>
        <w:ind w:firstLine="851"/>
        <w:jc w:val="both"/>
        <w:rPr>
          <w:sz w:val="28"/>
          <w:szCs w:val="28"/>
        </w:rPr>
      </w:pPr>
      <w:r w:rsidRPr="00E54DDF">
        <w:rPr>
          <w:sz w:val="28"/>
          <w:szCs w:val="28"/>
        </w:rPr>
        <w:t>-историко-культурная деятельность (код 9.3);</w:t>
      </w:r>
    </w:p>
    <w:p w:rsidR="000614DE" w:rsidRPr="00E54DDF" w:rsidRDefault="000614DE" w:rsidP="000614DE">
      <w:pPr>
        <w:ind w:firstLine="851"/>
        <w:jc w:val="both"/>
        <w:rPr>
          <w:sz w:val="28"/>
          <w:szCs w:val="28"/>
        </w:rPr>
      </w:pPr>
      <w:r w:rsidRPr="00E54DDF">
        <w:rPr>
          <w:sz w:val="28"/>
          <w:szCs w:val="28"/>
        </w:rPr>
        <w:t>Воссоздание (восстановление) утраченных элементов и частей объекта культурного наследия посредством его реставрации по существующим чертежам, обмерам и историческим аналогам;</w:t>
      </w:r>
    </w:p>
    <w:p w:rsidR="000614DE" w:rsidRPr="00E54DDF" w:rsidRDefault="000614DE" w:rsidP="000614DE">
      <w:pPr>
        <w:ind w:firstLine="851"/>
        <w:jc w:val="both"/>
        <w:rPr>
          <w:sz w:val="28"/>
          <w:szCs w:val="28"/>
        </w:rPr>
      </w:pPr>
      <w:r w:rsidRPr="00E54DDF">
        <w:rPr>
          <w:sz w:val="28"/>
          <w:szCs w:val="28"/>
        </w:rPr>
        <w:t>снос временных сооружений и объектов, нарушающих целостность объекта культурного наследия;</w:t>
      </w:r>
    </w:p>
    <w:p w:rsidR="000614DE" w:rsidRPr="00E54DDF" w:rsidRDefault="000614DE" w:rsidP="000614DE">
      <w:pPr>
        <w:ind w:firstLine="851"/>
        <w:jc w:val="both"/>
        <w:rPr>
          <w:sz w:val="28"/>
          <w:szCs w:val="28"/>
        </w:rPr>
      </w:pPr>
      <w:r w:rsidRPr="00E54DDF">
        <w:rPr>
          <w:sz w:val="28"/>
          <w:szCs w:val="28"/>
        </w:rPr>
        <w:t>капитальный ремонт существующих объектов инженерной инфраструктуры (внешние сети водоснабжения, канализации, теплоснабжения, газоснабжения, электроснабжения, телефонизации) при условии отсутствия влияния производимых работ (в том числе динамических воздействий) на объект культурного наследия;</w:t>
      </w:r>
    </w:p>
    <w:p w:rsidR="000614DE" w:rsidRPr="00E54DDF" w:rsidRDefault="000614DE" w:rsidP="000614DE">
      <w:pPr>
        <w:ind w:firstLine="851"/>
        <w:jc w:val="both"/>
        <w:rPr>
          <w:sz w:val="28"/>
          <w:szCs w:val="28"/>
        </w:rPr>
      </w:pPr>
      <w:r w:rsidRPr="00E54DDF">
        <w:rPr>
          <w:sz w:val="28"/>
          <w:szCs w:val="28"/>
        </w:rPr>
        <w:t xml:space="preserve">благоустройство территории, направленное на сохранение, использование и популяризацию объекта культурного наследия: </w:t>
      </w:r>
    </w:p>
    <w:p w:rsidR="000614DE" w:rsidRPr="00E54DDF" w:rsidRDefault="000614DE" w:rsidP="000614DE">
      <w:pPr>
        <w:ind w:firstLine="851"/>
        <w:jc w:val="both"/>
        <w:rPr>
          <w:sz w:val="28"/>
          <w:szCs w:val="28"/>
        </w:rPr>
      </w:pPr>
      <w:r w:rsidRPr="00E54DDF">
        <w:rPr>
          <w:sz w:val="28"/>
          <w:szCs w:val="28"/>
        </w:rPr>
        <w:t xml:space="preserve">использование в покрытии площадок, подходов и проездов традиционных материалов (камень, гранит и иные материалы, имитирующие натуральные); </w:t>
      </w:r>
    </w:p>
    <w:p w:rsidR="000614DE" w:rsidRPr="00E54DDF" w:rsidRDefault="000614DE" w:rsidP="000614DE">
      <w:pPr>
        <w:ind w:firstLine="851"/>
        <w:jc w:val="both"/>
        <w:rPr>
          <w:sz w:val="28"/>
          <w:szCs w:val="28"/>
        </w:rPr>
      </w:pPr>
      <w:r w:rsidRPr="00E54DDF">
        <w:rPr>
          <w:sz w:val="28"/>
          <w:szCs w:val="28"/>
        </w:rPr>
        <w:lastRenderedPageBreak/>
        <w:t>применение отдельно стоящего оборудования освещения, отвечающего характеристикам элементов исторической среды;</w:t>
      </w:r>
    </w:p>
    <w:p w:rsidR="000614DE" w:rsidRPr="00E54DDF" w:rsidRDefault="000614DE" w:rsidP="000614DE">
      <w:pPr>
        <w:ind w:firstLine="851"/>
        <w:jc w:val="both"/>
        <w:rPr>
          <w:sz w:val="28"/>
          <w:szCs w:val="28"/>
        </w:rPr>
      </w:pPr>
      <w:r w:rsidRPr="00E54DDF">
        <w:rPr>
          <w:sz w:val="28"/>
          <w:szCs w:val="28"/>
        </w:rPr>
        <w:t>сохранение ценных пород деревьев и кустарников, разбивка цветников и газонов;</w:t>
      </w:r>
    </w:p>
    <w:p w:rsidR="000614DE" w:rsidRPr="00E54DDF" w:rsidRDefault="000614DE" w:rsidP="000614DE">
      <w:pPr>
        <w:ind w:firstLine="851"/>
        <w:jc w:val="both"/>
        <w:rPr>
          <w:sz w:val="28"/>
          <w:szCs w:val="28"/>
        </w:rPr>
      </w:pPr>
      <w:r w:rsidRPr="00E54DDF">
        <w:rPr>
          <w:sz w:val="28"/>
          <w:szCs w:val="28"/>
        </w:rPr>
        <w:t>установка на фасадах объекта культурного наследия информационных надписей и обозначений, мемориальных досок не выше 1-го этажа объекта культурного наследия;</w:t>
      </w:r>
    </w:p>
    <w:p w:rsidR="000614DE" w:rsidRPr="00E54DDF" w:rsidRDefault="000614DE" w:rsidP="000614DE">
      <w:pPr>
        <w:ind w:firstLine="851"/>
        <w:jc w:val="both"/>
        <w:rPr>
          <w:sz w:val="28"/>
          <w:szCs w:val="28"/>
        </w:rPr>
      </w:pPr>
      <w:r w:rsidRPr="00E54DDF">
        <w:rPr>
          <w:sz w:val="28"/>
          <w:szCs w:val="28"/>
        </w:rPr>
        <w:t xml:space="preserve">установка вывесок организаций, вывесок, предназначенных для доведения до сведения потребителей информации о наименовании изготовителя (исполнителя, продавца), месте его происхождения (адресе) и режиме работы в соответствии с Законом Российской Федерации от 7 февраля 1992 года № 2300-1 «О защите прав потребителей» не выше 1-го этажа здания, строения или сооружений. Высота </w:t>
      </w:r>
      <w:proofErr w:type="spellStart"/>
      <w:r w:rsidRPr="00E54DDF">
        <w:rPr>
          <w:sz w:val="28"/>
          <w:szCs w:val="28"/>
        </w:rPr>
        <w:t>вышеобозначенных</w:t>
      </w:r>
      <w:proofErr w:type="spellEnd"/>
      <w:r w:rsidRPr="00E54DDF">
        <w:rPr>
          <w:sz w:val="28"/>
          <w:szCs w:val="28"/>
        </w:rPr>
        <w:t xml:space="preserve"> информационных конструкций должна составлять не более 2/3 от высоты фриза, простенка между окнами этажей, в пределах которой регламентируется размещение той или иной конструкции. При наличии арочных окон высота конструкций, расположенных между окнами этажей, уменьшается до 1/2. Ширина информационных конструкций должна составлять не более 2/3 от ширины простенка, в пределах которого регламентируется размещение той или иной конструкции;</w:t>
      </w:r>
    </w:p>
    <w:p w:rsidR="000614DE" w:rsidRPr="00E54DDF" w:rsidRDefault="000614DE" w:rsidP="000614DE">
      <w:pPr>
        <w:ind w:firstLine="851"/>
        <w:jc w:val="both"/>
        <w:rPr>
          <w:sz w:val="28"/>
          <w:szCs w:val="28"/>
        </w:rPr>
      </w:pPr>
      <w:r w:rsidRPr="00E54DDF">
        <w:rPr>
          <w:sz w:val="28"/>
          <w:szCs w:val="28"/>
        </w:rPr>
        <w:t>использование ночной подсветки фасадов объекта культурного наследия;</w:t>
      </w:r>
    </w:p>
    <w:p w:rsidR="000614DE" w:rsidRPr="00E54DDF" w:rsidRDefault="000614DE" w:rsidP="000614DE">
      <w:pPr>
        <w:ind w:firstLine="851"/>
        <w:jc w:val="both"/>
        <w:rPr>
          <w:sz w:val="28"/>
          <w:szCs w:val="28"/>
        </w:rPr>
      </w:pPr>
      <w:r w:rsidRPr="00E54DDF">
        <w:rPr>
          <w:sz w:val="28"/>
          <w:szCs w:val="28"/>
        </w:rPr>
        <w:t>понижение директивного уровня территории, вертикальная планировка дворовых территорий при наличии археологического сопровождения работ.</w:t>
      </w:r>
    </w:p>
    <w:p w:rsidR="000614DE" w:rsidRPr="00E54DDF" w:rsidRDefault="000614DE" w:rsidP="000614DE">
      <w:pPr>
        <w:ind w:firstLine="851"/>
        <w:jc w:val="both"/>
        <w:rPr>
          <w:sz w:val="28"/>
          <w:szCs w:val="28"/>
        </w:rPr>
      </w:pPr>
      <w:r w:rsidRPr="00E54DDF">
        <w:rPr>
          <w:sz w:val="28"/>
          <w:szCs w:val="28"/>
        </w:rPr>
        <w:t>Все вышеуказанные работы проводятся на основании письменного разрешения на проведение работ по сохранению объекта культурного наследия, выданного уполномоченным органом охраны объектов культурного наследия, в соответствии с согласованным с уполномоченным органом охраны объектов культурного наследия заданием на проведение работ по сохранению объекта культурного наследия и проектной документаций.</w:t>
      </w:r>
    </w:p>
    <w:p w:rsidR="000614DE" w:rsidRPr="00E54DDF" w:rsidRDefault="000614DE" w:rsidP="000614DE">
      <w:pPr>
        <w:ind w:firstLine="851"/>
        <w:jc w:val="both"/>
        <w:rPr>
          <w:sz w:val="28"/>
          <w:szCs w:val="28"/>
        </w:rPr>
      </w:pPr>
      <w:r w:rsidRPr="00E54DDF">
        <w:rPr>
          <w:sz w:val="28"/>
          <w:szCs w:val="28"/>
        </w:rPr>
        <w:t xml:space="preserve">В границах территории объекта культурного наследия регионального значения «Дом жилой, XVIII в.», расположенного по адресу: Республика Татарстан, г. Казань, ул. </w:t>
      </w:r>
      <w:proofErr w:type="spellStart"/>
      <w:r w:rsidRPr="00E54DDF">
        <w:rPr>
          <w:sz w:val="28"/>
          <w:szCs w:val="28"/>
        </w:rPr>
        <w:t>Гаяза</w:t>
      </w:r>
      <w:proofErr w:type="spellEnd"/>
      <w:r w:rsidRPr="00E54DDF">
        <w:rPr>
          <w:sz w:val="28"/>
          <w:szCs w:val="28"/>
        </w:rPr>
        <w:t xml:space="preserve"> </w:t>
      </w:r>
      <w:proofErr w:type="spellStart"/>
      <w:r w:rsidRPr="00E54DDF">
        <w:rPr>
          <w:sz w:val="28"/>
          <w:szCs w:val="28"/>
        </w:rPr>
        <w:t>Исхаки</w:t>
      </w:r>
      <w:proofErr w:type="spellEnd"/>
      <w:r w:rsidRPr="00E54DDF">
        <w:rPr>
          <w:sz w:val="28"/>
          <w:szCs w:val="28"/>
        </w:rPr>
        <w:t>, д.7 (</w:t>
      </w:r>
      <w:r w:rsidRPr="00503155">
        <w:rPr>
          <w:sz w:val="28"/>
          <w:szCs w:val="28"/>
        </w:rPr>
        <w:t>Республика Татарстан, г. Казань,</w:t>
      </w:r>
      <w:r>
        <w:rPr>
          <w:sz w:val="28"/>
          <w:szCs w:val="28"/>
        </w:rPr>
        <w:t xml:space="preserve"> </w:t>
      </w:r>
      <w:r w:rsidRPr="00E54DDF">
        <w:rPr>
          <w:sz w:val="28"/>
          <w:szCs w:val="28"/>
        </w:rPr>
        <w:t xml:space="preserve">ул. Володарского, д.7), </w:t>
      </w:r>
      <w:r w:rsidRPr="00E54DDF">
        <w:rPr>
          <w:b/>
          <w:sz w:val="28"/>
          <w:szCs w:val="28"/>
        </w:rPr>
        <w:t>запрещаются:</w:t>
      </w:r>
    </w:p>
    <w:p w:rsidR="000614DE" w:rsidRPr="00E54DDF" w:rsidRDefault="000614DE" w:rsidP="000614DE">
      <w:pPr>
        <w:ind w:firstLine="851"/>
        <w:jc w:val="both"/>
        <w:rPr>
          <w:sz w:val="28"/>
          <w:szCs w:val="28"/>
        </w:rPr>
      </w:pPr>
      <w:r w:rsidRPr="00E54DDF">
        <w:rPr>
          <w:spacing w:val="2"/>
          <w:sz w:val="28"/>
          <w:szCs w:val="28"/>
        </w:rPr>
        <w:t>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среды объекта культурного наследия;</w:t>
      </w:r>
    </w:p>
    <w:p w:rsidR="000614DE" w:rsidRPr="00E54DDF" w:rsidRDefault="000614DE" w:rsidP="000614DE">
      <w:pPr>
        <w:ind w:firstLine="851"/>
        <w:jc w:val="both"/>
        <w:rPr>
          <w:b/>
          <w:sz w:val="28"/>
          <w:szCs w:val="28"/>
        </w:rPr>
      </w:pPr>
      <w:r w:rsidRPr="00E54DDF">
        <w:rPr>
          <w:spacing w:val="2"/>
          <w:sz w:val="28"/>
          <w:szCs w:val="28"/>
        </w:rPr>
        <w:t xml:space="preserve">строительство объектов капитального строительства и увеличение объемно-пространственных характеристик существующих на территории памятника объектов капитального строительства; </w:t>
      </w:r>
    </w:p>
    <w:p w:rsidR="000614DE" w:rsidRPr="00E54DDF" w:rsidRDefault="000614DE" w:rsidP="000614DE">
      <w:pPr>
        <w:ind w:firstLine="851"/>
        <w:jc w:val="both"/>
        <w:rPr>
          <w:sz w:val="28"/>
          <w:szCs w:val="28"/>
        </w:rPr>
      </w:pPr>
      <w:r w:rsidRPr="00E54DDF">
        <w:rPr>
          <w:sz w:val="28"/>
          <w:szCs w:val="28"/>
        </w:rPr>
        <w:lastRenderedPageBreak/>
        <w:t>установка на фасадах и крыше объекта культурного наследия кондиционеров, крупногабаритных антенн и иных элементов инженерного оборудования;</w:t>
      </w:r>
    </w:p>
    <w:p w:rsidR="000614DE" w:rsidRPr="00E54DDF" w:rsidRDefault="000614DE" w:rsidP="000614DE">
      <w:pPr>
        <w:ind w:firstLine="851"/>
        <w:jc w:val="both"/>
        <w:rPr>
          <w:sz w:val="28"/>
          <w:szCs w:val="28"/>
        </w:rPr>
      </w:pPr>
      <w:r w:rsidRPr="00E54DDF">
        <w:rPr>
          <w:sz w:val="28"/>
          <w:szCs w:val="28"/>
        </w:rPr>
        <w:t>установка средств наружной рекламы на объекте культурного наследия, а также на его территории;</w:t>
      </w:r>
    </w:p>
    <w:p w:rsidR="000614DE" w:rsidRPr="00E54DDF" w:rsidRDefault="000614DE" w:rsidP="000614DE">
      <w:pPr>
        <w:ind w:firstLine="851"/>
        <w:jc w:val="both"/>
        <w:rPr>
          <w:sz w:val="28"/>
          <w:szCs w:val="28"/>
        </w:rPr>
      </w:pPr>
      <w:r w:rsidRPr="00E54DDF">
        <w:rPr>
          <w:sz w:val="28"/>
          <w:szCs w:val="28"/>
        </w:rPr>
        <w:t>использование открытого способа свечения при установке средств наружной информации (вывесок) на фасадах;</w:t>
      </w:r>
    </w:p>
    <w:p w:rsidR="000614DE" w:rsidRPr="00E54DDF" w:rsidRDefault="000614DE" w:rsidP="000614DE">
      <w:pPr>
        <w:ind w:firstLine="851"/>
        <w:jc w:val="both"/>
        <w:rPr>
          <w:sz w:val="28"/>
          <w:szCs w:val="28"/>
        </w:rPr>
      </w:pPr>
      <w:r w:rsidRPr="00E54DDF">
        <w:rPr>
          <w:sz w:val="28"/>
          <w:szCs w:val="28"/>
        </w:rPr>
        <w:t>прокладка объектов инженерной инфраструктуры (внешние сети водоснабжения, канализации, теплоснабжения, газоснабжения, электроснабжения, телефонизации) на</w:t>
      </w:r>
      <w:r>
        <w:rPr>
          <w:sz w:val="28"/>
          <w:szCs w:val="28"/>
        </w:rPr>
        <w:t>д</w:t>
      </w:r>
      <w:r w:rsidRPr="00E54DDF">
        <w:rPr>
          <w:sz w:val="28"/>
          <w:szCs w:val="28"/>
        </w:rPr>
        <w:t>земным способом;</w:t>
      </w:r>
    </w:p>
    <w:p w:rsidR="000614DE" w:rsidRPr="00E54DDF" w:rsidRDefault="000614DE" w:rsidP="000614DE">
      <w:pPr>
        <w:ind w:firstLine="851"/>
        <w:jc w:val="both"/>
        <w:rPr>
          <w:sz w:val="28"/>
          <w:szCs w:val="28"/>
        </w:rPr>
      </w:pPr>
      <w:r w:rsidRPr="00E54DDF">
        <w:rPr>
          <w:sz w:val="28"/>
          <w:szCs w:val="28"/>
        </w:rPr>
        <w:t>установка киосков, павильонов, навесов, малых архитектурных форм, за исключением восстановлением утраченных;</w:t>
      </w:r>
    </w:p>
    <w:p w:rsidR="000614DE" w:rsidRPr="00E54DDF" w:rsidRDefault="000614DE" w:rsidP="000614DE">
      <w:pPr>
        <w:ind w:firstLine="851"/>
        <w:jc w:val="both"/>
        <w:rPr>
          <w:sz w:val="28"/>
          <w:szCs w:val="28"/>
        </w:rPr>
      </w:pPr>
      <w:r w:rsidRPr="00E54DDF">
        <w:rPr>
          <w:sz w:val="28"/>
          <w:szCs w:val="28"/>
        </w:rPr>
        <w:t>использование технологий, создающих динамические нагрузки на объект культурного наследия и на окружающую его застройку;</w:t>
      </w:r>
    </w:p>
    <w:p w:rsidR="000614DE" w:rsidRPr="00E54DDF" w:rsidRDefault="000614DE" w:rsidP="000614DE">
      <w:pPr>
        <w:ind w:firstLine="851"/>
        <w:jc w:val="both"/>
        <w:rPr>
          <w:sz w:val="28"/>
          <w:szCs w:val="28"/>
        </w:rPr>
      </w:pPr>
      <w:r w:rsidRPr="00E54DDF">
        <w:rPr>
          <w:sz w:val="28"/>
          <w:szCs w:val="28"/>
        </w:rPr>
        <w:t>засорение территории объекта культурного наследия бытовыми отходами любого вида и форм;</w:t>
      </w:r>
    </w:p>
    <w:p w:rsidR="00925FF6" w:rsidRDefault="000614DE" w:rsidP="000614DE">
      <w:r w:rsidRPr="00E54DDF">
        <w:rPr>
          <w:sz w:val="28"/>
          <w:szCs w:val="28"/>
        </w:rPr>
        <w:t xml:space="preserve">использование объекта культурного наследия, исторических элементов и территории объекта культурного наследия под виды использования, создающих угрозу их разрушения, оказывающих негативное воздействие, как на объект культурного наследия, так и на окружающую </w:t>
      </w:r>
      <w:proofErr w:type="spellStart"/>
      <w:r w:rsidRPr="00E54DDF">
        <w:rPr>
          <w:sz w:val="28"/>
          <w:szCs w:val="28"/>
        </w:rPr>
        <w:t>зас</w:t>
      </w:r>
      <w:proofErr w:type="spellEnd"/>
    </w:p>
    <w:sectPr w:rsidR="00925FF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430" w:rsidRDefault="00E41430" w:rsidP="000614DE">
      <w:r>
        <w:separator/>
      </w:r>
    </w:p>
  </w:endnote>
  <w:endnote w:type="continuationSeparator" w:id="0">
    <w:p w:rsidR="00E41430" w:rsidRDefault="00E41430" w:rsidP="00061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430" w:rsidRDefault="00E41430" w:rsidP="000614DE">
      <w:r>
        <w:separator/>
      </w:r>
    </w:p>
  </w:footnote>
  <w:footnote w:type="continuationSeparator" w:id="0">
    <w:p w:rsidR="00E41430" w:rsidRDefault="00E41430" w:rsidP="000614DE">
      <w:r>
        <w:continuationSeparator/>
      </w:r>
    </w:p>
  </w:footnote>
  <w:footnote w:id="1">
    <w:p w:rsidR="000614DE" w:rsidRDefault="000614DE" w:rsidP="000614DE">
      <w:pPr>
        <w:pStyle w:val="a3"/>
      </w:pPr>
      <w:r>
        <w:rPr>
          <w:rStyle w:val="a5"/>
        </w:rPr>
        <w:footnoteRef/>
      </w:r>
      <w:r>
        <w:t xml:space="preserve"> Местонахождение объекта культурного наследия указано в соответствии с актом органа государственной власти о постановке его на государственную охрану (постановление Кабинета Министров Республики Татарстан от 28.01.1993 №39)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C3C"/>
    <w:rsid w:val="000614DE"/>
    <w:rsid w:val="007B7E07"/>
    <w:rsid w:val="00925FF6"/>
    <w:rsid w:val="00A77C3C"/>
    <w:rsid w:val="00B00776"/>
    <w:rsid w:val="00D90D70"/>
    <w:rsid w:val="00DB3D3D"/>
    <w:rsid w:val="00E41430"/>
    <w:rsid w:val="00EF2DEA"/>
    <w:rsid w:val="00F666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4D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3">
    <w:name w:val="heading 3"/>
    <w:basedOn w:val="a"/>
    <w:link w:val="30"/>
    <w:qFormat/>
    <w:rsid w:val="000614DE"/>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614DE"/>
    <w:rPr>
      <w:rFonts w:ascii="Arial" w:eastAsia="Times New Roman" w:hAnsi="Arial" w:cs="Arial"/>
      <w:color w:val="5185B4"/>
      <w:spacing w:val="-15"/>
      <w:sz w:val="27"/>
      <w:szCs w:val="27"/>
      <w:lang w:eastAsia="ru-RU"/>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614DE"/>
    <w:pPr>
      <w:overflowPunct/>
      <w:autoSpaceDE/>
      <w:autoSpaceDN/>
      <w:adjustRightInd/>
      <w:spacing w:before="100" w:beforeAutospacing="1" w:after="100" w:afterAutospacing="1"/>
      <w:textAlignment w:val="auto"/>
    </w:pPr>
    <w:rPr>
      <w:rFonts w:ascii="Tahoma" w:hAnsi="Tahoma" w:cs="Tahoma"/>
      <w:lang w:val="en-US" w:eastAsia="en-US"/>
    </w:rPr>
  </w:style>
  <w:style w:type="paragraph" w:customStyle="1" w:styleId="ConsTitle">
    <w:name w:val="ConsTitle"/>
    <w:rsid w:val="000614DE"/>
    <w:pPr>
      <w:widowControl w:val="0"/>
      <w:suppressAutoHyphens/>
      <w:autoSpaceDE w:val="0"/>
      <w:spacing w:after="0" w:line="240" w:lineRule="auto"/>
      <w:ind w:right="19772"/>
    </w:pPr>
    <w:rPr>
      <w:rFonts w:ascii="Arial" w:eastAsia="Arial" w:hAnsi="Arial" w:cs="Arial"/>
      <w:b/>
      <w:bCs/>
      <w:sz w:val="16"/>
      <w:szCs w:val="16"/>
      <w:lang w:eastAsia="ar-SA"/>
    </w:rPr>
  </w:style>
  <w:style w:type="paragraph" w:styleId="a3">
    <w:name w:val="footnote text"/>
    <w:basedOn w:val="a"/>
    <w:link w:val="a4"/>
    <w:rsid w:val="000614DE"/>
  </w:style>
  <w:style w:type="character" w:customStyle="1" w:styleId="a4">
    <w:name w:val="Текст сноски Знак"/>
    <w:basedOn w:val="a0"/>
    <w:link w:val="a3"/>
    <w:rsid w:val="000614DE"/>
    <w:rPr>
      <w:rFonts w:ascii="Times New Roman" w:eastAsia="Times New Roman" w:hAnsi="Times New Roman" w:cs="Times New Roman"/>
      <w:sz w:val="20"/>
      <w:szCs w:val="20"/>
      <w:lang w:eastAsia="ru-RU"/>
    </w:rPr>
  </w:style>
  <w:style w:type="character" w:styleId="a5">
    <w:name w:val="footnote reference"/>
    <w:rsid w:val="000614D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4D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3">
    <w:name w:val="heading 3"/>
    <w:basedOn w:val="a"/>
    <w:link w:val="30"/>
    <w:qFormat/>
    <w:rsid w:val="000614DE"/>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614DE"/>
    <w:rPr>
      <w:rFonts w:ascii="Arial" w:eastAsia="Times New Roman" w:hAnsi="Arial" w:cs="Arial"/>
      <w:color w:val="5185B4"/>
      <w:spacing w:val="-15"/>
      <w:sz w:val="27"/>
      <w:szCs w:val="27"/>
      <w:lang w:eastAsia="ru-RU"/>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614DE"/>
    <w:pPr>
      <w:overflowPunct/>
      <w:autoSpaceDE/>
      <w:autoSpaceDN/>
      <w:adjustRightInd/>
      <w:spacing w:before="100" w:beforeAutospacing="1" w:after="100" w:afterAutospacing="1"/>
      <w:textAlignment w:val="auto"/>
    </w:pPr>
    <w:rPr>
      <w:rFonts w:ascii="Tahoma" w:hAnsi="Tahoma" w:cs="Tahoma"/>
      <w:lang w:val="en-US" w:eastAsia="en-US"/>
    </w:rPr>
  </w:style>
  <w:style w:type="paragraph" w:customStyle="1" w:styleId="ConsTitle">
    <w:name w:val="ConsTitle"/>
    <w:rsid w:val="000614DE"/>
    <w:pPr>
      <w:widowControl w:val="0"/>
      <w:suppressAutoHyphens/>
      <w:autoSpaceDE w:val="0"/>
      <w:spacing w:after="0" w:line="240" w:lineRule="auto"/>
      <w:ind w:right="19772"/>
    </w:pPr>
    <w:rPr>
      <w:rFonts w:ascii="Arial" w:eastAsia="Arial" w:hAnsi="Arial" w:cs="Arial"/>
      <w:b/>
      <w:bCs/>
      <w:sz w:val="16"/>
      <w:szCs w:val="16"/>
      <w:lang w:eastAsia="ar-SA"/>
    </w:rPr>
  </w:style>
  <w:style w:type="paragraph" w:styleId="a3">
    <w:name w:val="footnote text"/>
    <w:basedOn w:val="a"/>
    <w:link w:val="a4"/>
    <w:rsid w:val="000614DE"/>
  </w:style>
  <w:style w:type="character" w:customStyle="1" w:styleId="a4">
    <w:name w:val="Текст сноски Знак"/>
    <w:basedOn w:val="a0"/>
    <w:link w:val="a3"/>
    <w:rsid w:val="000614DE"/>
    <w:rPr>
      <w:rFonts w:ascii="Times New Roman" w:eastAsia="Times New Roman" w:hAnsi="Times New Roman" w:cs="Times New Roman"/>
      <w:sz w:val="20"/>
      <w:szCs w:val="20"/>
      <w:lang w:eastAsia="ru-RU"/>
    </w:rPr>
  </w:style>
  <w:style w:type="character" w:styleId="a5">
    <w:name w:val="footnote reference"/>
    <w:rsid w:val="000614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1586</Words>
  <Characters>9043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Гузель Р. Хайруллина</dc:creator>
  <cp:lastModifiedBy>Фасхиева Диана Наиловна</cp:lastModifiedBy>
  <cp:revision>3</cp:revision>
  <cp:lastPrinted>2018-07-09T14:11:00Z</cp:lastPrinted>
  <dcterms:created xsi:type="dcterms:W3CDTF">2018-07-12T10:21:00Z</dcterms:created>
  <dcterms:modified xsi:type="dcterms:W3CDTF">2018-07-12T10:21:00Z</dcterms:modified>
</cp:coreProperties>
</file>