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B5" w:rsidRPr="003A73C7" w:rsidRDefault="003B6BB5" w:rsidP="003B6BB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Проект</w:t>
      </w:r>
    </w:p>
    <w:p w:rsidR="001F3720" w:rsidRPr="003A73C7" w:rsidRDefault="001F3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F3720" w:rsidRPr="003A73C7" w:rsidRDefault="003B6B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1F3720" w:rsidRPr="003A73C7" w:rsidRDefault="001F3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BB5" w:rsidRPr="003A73C7" w:rsidRDefault="003B6BB5" w:rsidP="003B6BB5">
      <w:pPr>
        <w:pStyle w:val="ConsPlusTitle"/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3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244AF" w:rsidRPr="003A73C7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C47E18" w:rsidRPr="003A73C7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D244AF" w:rsidRPr="003A73C7">
        <w:rPr>
          <w:rFonts w:ascii="Times New Roman" w:hAnsi="Times New Roman" w:cs="Times New Roman"/>
          <w:b w:val="0"/>
          <w:sz w:val="28"/>
          <w:szCs w:val="28"/>
        </w:rPr>
        <w:t xml:space="preserve"> заключения </w:t>
      </w:r>
      <w:r w:rsidRPr="003A73C7">
        <w:rPr>
          <w:rFonts w:ascii="Times New Roman" w:hAnsi="Times New Roman" w:cs="Times New Roman"/>
          <w:b w:val="0"/>
          <w:sz w:val="28"/>
          <w:szCs w:val="28"/>
        </w:rPr>
        <w:t>специальных инвестиционных контракт</w:t>
      </w:r>
      <w:r w:rsidR="00D244AF" w:rsidRPr="003A73C7">
        <w:rPr>
          <w:rFonts w:ascii="Times New Roman" w:hAnsi="Times New Roman" w:cs="Times New Roman"/>
          <w:b w:val="0"/>
          <w:sz w:val="28"/>
          <w:szCs w:val="28"/>
        </w:rPr>
        <w:t xml:space="preserve">ов от имени </w:t>
      </w:r>
      <w:r w:rsidRPr="003A73C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47E18" w:rsidRPr="003A73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5F1D89" w:rsidRPr="003A73C7">
        <w:rPr>
          <w:rFonts w:ascii="Times New Roman" w:hAnsi="Times New Roman" w:cs="Times New Roman"/>
          <w:sz w:val="28"/>
          <w:szCs w:val="28"/>
        </w:rPr>
        <w:t>от 31 декабря 2014</w:t>
      </w:r>
      <w:r w:rsidR="00C47E18" w:rsidRPr="003A73C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1D89" w:rsidRPr="003A73C7">
        <w:rPr>
          <w:rFonts w:ascii="Times New Roman" w:hAnsi="Times New Roman" w:cs="Times New Roman"/>
          <w:sz w:val="28"/>
          <w:szCs w:val="28"/>
        </w:rPr>
        <w:t xml:space="preserve"> № 488-ФЗ </w:t>
      </w:r>
      <w:r w:rsidR="003B6BB5" w:rsidRPr="003A73C7">
        <w:rPr>
          <w:rFonts w:ascii="Times New Roman" w:hAnsi="Times New Roman" w:cs="Times New Roman"/>
          <w:sz w:val="28"/>
          <w:szCs w:val="28"/>
        </w:rPr>
        <w:t>«</w:t>
      </w:r>
      <w:r w:rsidRPr="003A73C7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3B6BB5" w:rsidRPr="003A73C7">
        <w:rPr>
          <w:rFonts w:ascii="Times New Roman" w:hAnsi="Times New Roman" w:cs="Times New Roman"/>
          <w:sz w:val="28"/>
          <w:szCs w:val="28"/>
        </w:rPr>
        <w:t>», законом Республики Татарстан</w:t>
      </w:r>
      <w:r w:rsidR="005F1D89" w:rsidRPr="003A73C7">
        <w:rPr>
          <w:rFonts w:ascii="Times New Roman" w:hAnsi="Times New Roman" w:cs="Times New Roman"/>
          <w:sz w:val="28"/>
          <w:szCs w:val="28"/>
        </w:rPr>
        <w:t xml:space="preserve"> от 21 апреля 2016</w:t>
      </w:r>
      <w:r w:rsidR="00C47E18" w:rsidRPr="003A73C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1D89" w:rsidRPr="003A73C7">
        <w:rPr>
          <w:rFonts w:ascii="Times New Roman" w:hAnsi="Times New Roman" w:cs="Times New Roman"/>
          <w:sz w:val="28"/>
          <w:szCs w:val="28"/>
        </w:rPr>
        <w:t xml:space="preserve"> № 24-ЗРТ</w:t>
      </w:r>
      <w:r w:rsidR="003B6BB5" w:rsidRPr="003A73C7">
        <w:rPr>
          <w:rFonts w:ascii="Times New Roman" w:hAnsi="Times New Roman" w:cs="Times New Roman"/>
          <w:sz w:val="28"/>
          <w:szCs w:val="28"/>
        </w:rPr>
        <w:t xml:space="preserve"> «О промышленной политике в Республике Татарстан» Кабинет Министров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3A73C7">
        <w:rPr>
          <w:rFonts w:ascii="Times New Roman" w:hAnsi="Times New Roman" w:cs="Times New Roman"/>
          <w:sz w:val="28"/>
          <w:szCs w:val="28"/>
        </w:rPr>
        <w:t>:</w:t>
      </w:r>
    </w:p>
    <w:p w:rsidR="007404F9" w:rsidRPr="003A73C7" w:rsidRDefault="001F3720" w:rsidP="007404F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7404F9" w:rsidRPr="003A73C7">
        <w:rPr>
          <w:rFonts w:ascii="Times New Roman" w:hAnsi="Times New Roman" w:cs="Times New Roman"/>
          <w:sz w:val="28"/>
          <w:szCs w:val="28"/>
        </w:rPr>
        <w:t>:</w:t>
      </w:r>
    </w:p>
    <w:p w:rsidR="001F3720" w:rsidRPr="003A73C7" w:rsidRDefault="00C47E18" w:rsidP="00557E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порядок</w:t>
      </w:r>
      <w:r w:rsidR="003B6BB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5549F1" w:rsidRPr="003A73C7">
        <w:rPr>
          <w:rFonts w:ascii="Times New Roman" w:hAnsi="Times New Roman" w:cs="Times New Roman"/>
          <w:sz w:val="28"/>
          <w:szCs w:val="28"/>
        </w:rPr>
        <w:t>заключения специальных инвестиционных контракто</w:t>
      </w:r>
      <w:r w:rsidR="005A13A6" w:rsidRPr="003A73C7">
        <w:rPr>
          <w:rFonts w:ascii="Times New Roman" w:hAnsi="Times New Roman" w:cs="Times New Roman"/>
          <w:sz w:val="28"/>
          <w:szCs w:val="28"/>
        </w:rPr>
        <w:t>в от имени Республики Татарстан</w:t>
      </w:r>
      <w:r w:rsidR="007404F9" w:rsidRPr="003A73C7">
        <w:rPr>
          <w:rFonts w:ascii="Times New Roman" w:hAnsi="Times New Roman" w:cs="Times New Roman"/>
          <w:sz w:val="28"/>
          <w:szCs w:val="28"/>
        </w:rPr>
        <w:t>;</w:t>
      </w:r>
    </w:p>
    <w:p w:rsidR="006F0296" w:rsidRPr="003A73C7" w:rsidRDefault="00C47E18" w:rsidP="0074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</w:t>
      </w:r>
      <w:r w:rsidR="003627FA" w:rsidRPr="003A73C7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C25BC3" w:rsidRPr="003A73C7">
        <w:rPr>
          <w:rFonts w:ascii="Times New Roman" w:hAnsi="Times New Roman" w:cs="Times New Roman"/>
          <w:sz w:val="28"/>
          <w:szCs w:val="28"/>
        </w:rPr>
        <w:t>межведомственной комиссии по специальным инвестиционным контрактам</w:t>
      </w:r>
      <w:r w:rsidR="006F0296" w:rsidRPr="003A73C7">
        <w:rPr>
          <w:rFonts w:ascii="Times New Roman" w:hAnsi="Times New Roman" w:cs="Times New Roman"/>
          <w:sz w:val="28"/>
          <w:szCs w:val="28"/>
        </w:rPr>
        <w:t>;</w:t>
      </w:r>
    </w:p>
    <w:p w:rsidR="002E7F7D" w:rsidRPr="003A73C7" w:rsidRDefault="006F0296" w:rsidP="0074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типовую форму специального инвестиционного контракта</w:t>
      </w:r>
      <w:r w:rsidR="003627FA" w:rsidRPr="003A73C7">
        <w:rPr>
          <w:rFonts w:ascii="Times New Roman" w:hAnsi="Times New Roman" w:cs="Times New Roman"/>
          <w:sz w:val="28"/>
          <w:szCs w:val="28"/>
        </w:rPr>
        <w:t>.</w:t>
      </w:r>
    </w:p>
    <w:p w:rsidR="00C47E18" w:rsidRPr="003A73C7" w:rsidRDefault="00740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2B58DA" w:rsidRPr="003A73C7">
        <w:rPr>
          <w:rFonts w:ascii="Times New Roman" w:hAnsi="Times New Roman" w:cs="Times New Roman"/>
          <w:sz w:val="28"/>
          <w:szCs w:val="28"/>
        </w:rPr>
        <w:t>.</w:t>
      </w:r>
      <w:r w:rsidR="009B4D76" w:rsidRPr="003A73C7">
        <w:rPr>
          <w:rFonts w:ascii="Times New Roman" w:hAnsi="Times New Roman" w:cs="Times New Roman"/>
          <w:sz w:val="28"/>
          <w:szCs w:val="28"/>
        </w:rPr>
        <w:t> </w:t>
      </w:r>
      <w:r w:rsidR="00C47E18" w:rsidRPr="003A73C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Pr="003A73C7">
        <w:rPr>
          <w:rFonts w:ascii="Times New Roman" w:hAnsi="Times New Roman" w:cs="Times New Roman"/>
          <w:sz w:val="28"/>
          <w:szCs w:val="28"/>
        </w:rPr>
        <w:tab/>
      </w:r>
      <w:r w:rsidR="00D244AF" w:rsidRPr="003A73C7">
        <w:rPr>
          <w:rFonts w:ascii="Times New Roman" w:hAnsi="Times New Roman" w:cs="Times New Roman"/>
          <w:sz w:val="28"/>
          <w:szCs w:val="28"/>
        </w:rPr>
        <w:t>А.В. </w:t>
      </w:r>
      <w:proofErr w:type="spellStart"/>
      <w:r w:rsidR="00D244AF" w:rsidRPr="003A73C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E95" w:rsidRPr="003A73C7" w:rsidRDefault="00736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36E95" w:rsidRPr="003A73C7" w:rsidSect="00253652">
          <w:pgSz w:w="11906" w:h="16838"/>
          <w:pgMar w:top="709" w:right="566" w:bottom="851" w:left="1276" w:header="708" w:footer="708" w:gutter="0"/>
          <w:cols w:space="708"/>
          <w:docGrid w:linePitch="360"/>
        </w:sectPr>
      </w:pPr>
    </w:p>
    <w:p w:rsidR="001F3720" w:rsidRPr="003A73C7" w:rsidRDefault="007432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У</w:t>
      </w:r>
      <w:r w:rsidR="001F3720" w:rsidRPr="003A73C7">
        <w:rPr>
          <w:rFonts w:ascii="Times New Roman" w:hAnsi="Times New Roman" w:cs="Times New Roman"/>
          <w:sz w:val="28"/>
          <w:szCs w:val="28"/>
        </w:rPr>
        <w:t>твержден</w:t>
      </w:r>
    </w:p>
    <w:p w:rsidR="001F3720" w:rsidRPr="003A73C7" w:rsidRDefault="001F37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36E95" w:rsidRPr="003A73C7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F3720" w:rsidRPr="003A73C7" w:rsidRDefault="00736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F3720" w:rsidRPr="003A73C7" w:rsidRDefault="001F37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от </w:t>
      </w:r>
      <w:r w:rsidR="00736E95" w:rsidRPr="003A73C7">
        <w:rPr>
          <w:rFonts w:ascii="Times New Roman" w:hAnsi="Times New Roman" w:cs="Times New Roman"/>
          <w:sz w:val="28"/>
          <w:szCs w:val="28"/>
        </w:rPr>
        <w:t>_________</w:t>
      </w:r>
      <w:r w:rsidR="009459D9" w:rsidRPr="003A73C7">
        <w:rPr>
          <w:rFonts w:ascii="Times New Roman" w:hAnsi="Times New Roman" w:cs="Times New Roman"/>
          <w:sz w:val="28"/>
          <w:szCs w:val="28"/>
        </w:rPr>
        <w:t xml:space="preserve"> 201</w:t>
      </w:r>
      <w:r w:rsidR="005E1FF8" w:rsidRPr="003A73C7">
        <w:rPr>
          <w:rFonts w:ascii="Times New Roman" w:hAnsi="Times New Roman" w:cs="Times New Roman"/>
          <w:sz w:val="28"/>
          <w:szCs w:val="28"/>
        </w:rPr>
        <w:t>8</w:t>
      </w:r>
      <w:r w:rsidRPr="003A73C7">
        <w:rPr>
          <w:rFonts w:ascii="Times New Roman" w:hAnsi="Times New Roman" w:cs="Times New Roman"/>
          <w:sz w:val="28"/>
          <w:szCs w:val="28"/>
        </w:rPr>
        <w:t xml:space="preserve"> г. </w:t>
      </w:r>
      <w:r w:rsidR="00736E95" w:rsidRPr="003A73C7">
        <w:rPr>
          <w:rFonts w:ascii="Times New Roman" w:hAnsi="Times New Roman" w:cs="Times New Roman"/>
          <w:sz w:val="28"/>
          <w:szCs w:val="28"/>
        </w:rPr>
        <w:t>№ ____</w:t>
      </w: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24B" w:rsidRPr="003A73C7" w:rsidRDefault="007432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20" w:rsidRPr="003A73C7" w:rsidRDefault="00C47E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3A73C7">
        <w:rPr>
          <w:rFonts w:ascii="Times New Roman" w:hAnsi="Times New Roman" w:cs="Times New Roman"/>
          <w:sz w:val="28"/>
          <w:szCs w:val="28"/>
        </w:rPr>
        <w:t>Порядок</w:t>
      </w:r>
      <w:r w:rsidR="00736E95" w:rsidRPr="003A73C7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5549F1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736E95" w:rsidRPr="003A73C7">
        <w:rPr>
          <w:rFonts w:ascii="Times New Roman" w:hAnsi="Times New Roman" w:cs="Times New Roman"/>
          <w:sz w:val="28"/>
          <w:szCs w:val="28"/>
        </w:rPr>
        <w:t>специальных инвестиционных контрактов</w:t>
      </w:r>
      <w:r w:rsidR="002B58DA" w:rsidRPr="003A73C7">
        <w:rPr>
          <w:rFonts w:ascii="Times New Roman" w:hAnsi="Times New Roman" w:cs="Times New Roman"/>
          <w:sz w:val="28"/>
          <w:szCs w:val="28"/>
        </w:rPr>
        <w:t xml:space="preserve"> от имени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20" w:rsidRPr="003A73C7" w:rsidRDefault="001F3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851" w:rsidRPr="003A73C7" w:rsidRDefault="00C47E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1. Настоящий</w:t>
      </w:r>
      <w:r w:rsidR="001F3720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порядок</w:t>
      </w:r>
      <w:r w:rsidR="001F3720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0029AC" w:rsidRPr="003A73C7">
        <w:rPr>
          <w:rFonts w:ascii="Times New Roman" w:hAnsi="Times New Roman" w:cs="Times New Roman"/>
          <w:sz w:val="28"/>
          <w:szCs w:val="28"/>
        </w:rPr>
        <w:t>определяет механизм</w:t>
      </w:r>
      <w:r w:rsidR="001F3720" w:rsidRPr="003A73C7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0029AC" w:rsidRPr="003A73C7">
        <w:rPr>
          <w:rFonts w:ascii="Times New Roman" w:hAnsi="Times New Roman" w:cs="Times New Roman"/>
          <w:sz w:val="28"/>
          <w:szCs w:val="28"/>
        </w:rPr>
        <w:t xml:space="preserve">от имени Республики Татарстан </w:t>
      </w:r>
      <w:r w:rsidR="001F3720" w:rsidRPr="003A73C7">
        <w:rPr>
          <w:rFonts w:ascii="Times New Roman" w:hAnsi="Times New Roman" w:cs="Times New Roman"/>
          <w:sz w:val="28"/>
          <w:szCs w:val="28"/>
        </w:rPr>
        <w:t>специальных инвестиционных контрактов</w:t>
      </w:r>
      <w:r w:rsidR="00A32DD3" w:rsidRPr="003A73C7">
        <w:rPr>
          <w:rFonts w:ascii="Times New Roman" w:hAnsi="Times New Roman" w:cs="Times New Roman"/>
          <w:sz w:val="28"/>
          <w:szCs w:val="28"/>
        </w:rPr>
        <w:t>, заключаемых без участия Российской Федерации</w:t>
      </w:r>
      <w:r w:rsidR="003A0E04" w:rsidRPr="003A73C7">
        <w:rPr>
          <w:rFonts w:ascii="Times New Roman" w:hAnsi="Times New Roman" w:cs="Times New Roman"/>
          <w:sz w:val="28"/>
          <w:szCs w:val="28"/>
        </w:rPr>
        <w:t>.</w:t>
      </w:r>
      <w:r w:rsidR="00611B2A" w:rsidRPr="003A73C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32"/>
      <w:bookmarkEnd w:id="2"/>
    </w:p>
    <w:p w:rsidR="001F3720" w:rsidRPr="003A73C7" w:rsidRDefault="001F3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2. Специальный инвестиционный контракт заключается</w:t>
      </w:r>
      <w:r w:rsidR="00C25BC3" w:rsidRPr="003A73C7">
        <w:rPr>
          <w:rFonts w:ascii="Times New Roman" w:hAnsi="Times New Roman" w:cs="Times New Roman"/>
          <w:sz w:val="28"/>
          <w:szCs w:val="28"/>
        </w:rPr>
        <w:t>, в том числе подписывается, а также изменяется и расторгается</w:t>
      </w:r>
      <w:r w:rsidRPr="003A73C7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C5335F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E60B2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6C3B24" w:rsidRPr="003A73C7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="005E60B2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или уполномоченным им органом исполнительной власти Республики Татарстан</w:t>
      </w:r>
      <w:r w:rsidR="00A404AC" w:rsidRPr="003A73C7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737F06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 xml:space="preserve">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лиц </w:t>
      </w:r>
      <w:r w:rsidR="005E60B2" w:rsidRPr="003A73C7">
        <w:rPr>
          <w:rFonts w:ascii="Times New Roman" w:hAnsi="Times New Roman" w:cs="Times New Roman"/>
          <w:sz w:val="28"/>
          <w:szCs w:val="28"/>
        </w:rPr>
        <w:t xml:space="preserve">реализовать инвестиционный проект по созданию либо </w:t>
      </w:r>
      <w:r w:rsidR="00D244AF" w:rsidRPr="003A73C7">
        <w:rPr>
          <w:rFonts w:ascii="Times New Roman" w:hAnsi="Times New Roman" w:cs="Times New Roman"/>
          <w:sz w:val="28"/>
          <w:szCs w:val="28"/>
        </w:rPr>
        <w:t>модерниз</w:t>
      </w:r>
      <w:r w:rsidR="005E60B2" w:rsidRPr="003A73C7">
        <w:rPr>
          <w:rFonts w:ascii="Times New Roman" w:hAnsi="Times New Roman" w:cs="Times New Roman"/>
          <w:sz w:val="28"/>
          <w:szCs w:val="28"/>
        </w:rPr>
        <w:t>ации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 и (или) осво</w:t>
      </w:r>
      <w:r w:rsidR="005E60B2" w:rsidRPr="003A73C7">
        <w:rPr>
          <w:rFonts w:ascii="Times New Roman" w:hAnsi="Times New Roman" w:cs="Times New Roman"/>
          <w:sz w:val="28"/>
          <w:szCs w:val="28"/>
        </w:rPr>
        <w:t>ению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5E60B2" w:rsidRPr="003A73C7">
        <w:rPr>
          <w:rFonts w:ascii="Times New Roman" w:hAnsi="Times New Roman" w:cs="Times New Roman"/>
          <w:sz w:val="28"/>
          <w:szCs w:val="28"/>
        </w:rPr>
        <w:t>а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 промышленной продукции на территории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A404AC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инвестор, привлеченное лицо, инвестиционный проект).</w:t>
      </w:r>
    </w:p>
    <w:p w:rsidR="001F3720" w:rsidRPr="003A73C7" w:rsidRDefault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3. </w:t>
      </w:r>
      <w:r w:rsidR="001F3720" w:rsidRPr="003A73C7">
        <w:rPr>
          <w:rFonts w:ascii="Times New Roman" w:hAnsi="Times New Roman" w:cs="Times New Roman"/>
          <w:sz w:val="28"/>
          <w:szCs w:val="28"/>
        </w:rPr>
        <w:t>Сторон</w:t>
      </w:r>
      <w:r w:rsidR="00D7540F" w:rsidRPr="003A73C7">
        <w:rPr>
          <w:rFonts w:ascii="Times New Roman" w:hAnsi="Times New Roman" w:cs="Times New Roman"/>
          <w:sz w:val="28"/>
          <w:szCs w:val="28"/>
        </w:rPr>
        <w:t>ой</w:t>
      </w:r>
      <w:r w:rsidR="001F3720" w:rsidRPr="003A73C7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наряду с </w:t>
      </w:r>
      <w:r w:rsidR="0058047C" w:rsidRPr="003A73C7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="001F3720" w:rsidRPr="003A73C7">
        <w:rPr>
          <w:rFonts w:ascii="Times New Roman" w:hAnsi="Times New Roman" w:cs="Times New Roman"/>
          <w:sz w:val="28"/>
          <w:szCs w:val="28"/>
        </w:rPr>
        <w:t xml:space="preserve"> мо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жет </w:t>
      </w:r>
      <w:r w:rsidR="008A6C1D" w:rsidRPr="003A73C7">
        <w:rPr>
          <w:rFonts w:ascii="Times New Roman" w:hAnsi="Times New Roman" w:cs="Times New Roman"/>
          <w:sz w:val="28"/>
          <w:szCs w:val="28"/>
        </w:rPr>
        <w:t>выступать</w:t>
      </w:r>
      <w:r w:rsidR="00D244AF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1F3720" w:rsidRPr="003A73C7">
        <w:rPr>
          <w:rFonts w:ascii="Times New Roman" w:hAnsi="Times New Roman" w:cs="Times New Roman"/>
          <w:sz w:val="28"/>
          <w:szCs w:val="28"/>
        </w:rPr>
        <w:t>муниципальное образование 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правовыми актами</w:t>
      </w:r>
      <w:r w:rsidR="00F33A05" w:rsidRPr="003A73C7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1F3720" w:rsidRPr="003A73C7">
        <w:rPr>
          <w:rFonts w:ascii="Times New Roman" w:hAnsi="Times New Roman" w:cs="Times New Roman"/>
          <w:sz w:val="28"/>
          <w:szCs w:val="28"/>
        </w:rPr>
        <w:t>.</w:t>
      </w:r>
    </w:p>
    <w:p w:rsidR="00F936D5" w:rsidRPr="003A73C7" w:rsidRDefault="00C25BC3" w:rsidP="00F93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4. </w:t>
      </w:r>
      <w:r w:rsidR="00F936D5" w:rsidRPr="003A73C7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государственных программ Республики Татарстан в отраслях промышленности, в рамках которых реа</w:t>
      </w:r>
      <w:r w:rsidRPr="003A73C7">
        <w:rPr>
          <w:rFonts w:ascii="Times New Roman" w:hAnsi="Times New Roman" w:cs="Times New Roman"/>
          <w:sz w:val="28"/>
          <w:szCs w:val="28"/>
        </w:rPr>
        <w:t>лизуются инвестиционные проекты, в отношении: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инвестиционного проекта, который начал реализовываться в том календарном году, в котором инвестор подал заявление о заключении специального инвестиционного контракта, либо который будет реализовываться в период действия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нового этапа инвестиционного проекта, реализуемого инвестором до заключения специального инвестиционного контракта, в случае одновременного выполнения следующих условий: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реализация нового этапа инвестиционного проекта началась в том календарном году, в котором инвестор подал заявление о заключении специального инвестиционного контракта, либо реализация нового этапа инвестиционного проекта будет осуществляться в период действия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отношении нового этапа инвестиционного проекта составлен бизнес-план, предусматривающий дополнительные (по сравнению с предусмотренными изначально) инвестиции в объеме не менее объема инвестиций, установленного подпунктом «ж» пункта 5 настоящ</w:t>
      </w:r>
      <w:r w:rsidR="00AB3FA1" w:rsidRPr="003A73C7">
        <w:rPr>
          <w:rFonts w:ascii="Times New Roman" w:hAnsi="Times New Roman" w:cs="Times New Roman"/>
          <w:sz w:val="28"/>
          <w:szCs w:val="28"/>
        </w:rPr>
        <w:t>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общий объем инвестиций, осуществляемых на новом этапе инвестиционного проекта, составляет не менее 50 процентов объема инвестиций, необходимых для реализации инвестиционного проекта в целом, и при этом не менее объема инвестиций, установленного подпунктом «ж» пункта 5 </w:t>
      </w:r>
      <w:r w:rsidR="004B71AD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5. Инвестором в целях заключения специального инвестиционного контракта признается лицо, которое на день принятия межведомственной комиссией по специальным инвестиционным контрактам</w:t>
      </w:r>
      <w:r w:rsidR="004F2A1A" w:rsidRPr="003A73C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3A73C7">
        <w:rPr>
          <w:rFonts w:ascii="Times New Roman" w:hAnsi="Times New Roman" w:cs="Times New Roman"/>
          <w:sz w:val="28"/>
          <w:szCs w:val="28"/>
        </w:rPr>
        <w:t>, решения о заключении специального инвестиционного контракта отвечает следующим требованиям: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сведения о лице внесены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 либо лицо создано в соответствии с законодательством иностранного государства (далее - иностранное лицо);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местом регистрации иностранного лица не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иностранных лиц;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юридическое лицо не находится под контролем юридических лиц, созданных в соответствии с законодательством иностранных государств и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г)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д) лицо не имеет признаков банкротства, установленных законодательством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е) лицо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ж) лицо обязуется инвестировать в реализацию инвестиционного проекта (нового этапа инвестиционного проекта) не менее 750 млн. рублей (без учета налога на добавленную стоимость)</w:t>
      </w:r>
      <w:r w:rsidR="004054E1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EF579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6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В рамках одного специального инвестиционного контракта инвестором может быть признано только одно лицо, определенное согласно пункту </w:t>
      </w:r>
      <w:r w:rsidRPr="003A73C7">
        <w:rPr>
          <w:rFonts w:ascii="Times New Roman" w:hAnsi="Times New Roman" w:cs="Times New Roman"/>
          <w:sz w:val="28"/>
          <w:szCs w:val="28"/>
        </w:rPr>
        <w:t>5 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EF579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7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В </w:t>
      </w:r>
      <w:r w:rsidRPr="003A73C7">
        <w:rPr>
          <w:rFonts w:ascii="Times New Roman" w:hAnsi="Times New Roman" w:cs="Times New Roman"/>
          <w:sz w:val="28"/>
          <w:szCs w:val="28"/>
        </w:rPr>
        <w:t>настоящем Порядке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под привлеченными лицами (в целях заключения специального инвестиционного контракта) понимаются юридические лица и (или) индивидуальные предприниматели, отвечающие требованиям, установленным подпунктами </w:t>
      </w:r>
      <w:r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а</w:t>
      </w:r>
      <w:r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- </w:t>
      </w:r>
      <w:r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е</w:t>
      </w:r>
      <w:r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3A73C7">
        <w:rPr>
          <w:rFonts w:ascii="Times New Roman" w:hAnsi="Times New Roman" w:cs="Times New Roman"/>
          <w:sz w:val="28"/>
          <w:szCs w:val="28"/>
        </w:rPr>
        <w:t>5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, которые обязуются непосредственно осуществлять производство промышленной продукции в соответствии с инвестиционным проектом </w:t>
      </w:r>
      <w:r w:rsidR="00C25BC3" w:rsidRPr="007A7310">
        <w:rPr>
          <w:rFonts w:ascii="Times New Roman" w:hAnsi="Times New Roman" w:cs="Times New Roman"/>
          <w:sz w:val="28"/>
          <w:szCs w:val="28"/>
        </w:rPr>
        <w:t>(промышленные предприятия)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либо иным образом участвовать в реализации инвестиционного проекта.</w:t>
      </w:r>
    </w:p>
    <w:p w:rsidR="00C25BC3" w:rsidRPr="003A73C7" w:rsidRDefault="00EF579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8</w:t>
      </w:r>
      <w:r w:rsidR="00C25BC3" w:rsidRPr="003A73C7">
        <w:rPr>
          <w:rFonts w:ascii="Times New Roman" w:hAnsi="Times New Roman" w:cs="Times New Roman"/>
          <w:sz w:val="28"/>
          <w:szCs w:val="28"/>
        </w:rPr>
        <w:t>. Специальный инвестиционный контракт составляется на русском языке либо на русском языке с переводом на иностранный язык.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преимущество. Финансовые показатели, содержащиеся в специальном инвестиционном контракте, указываются в российских рублях.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на срок, не превышающий 10 лет, с учетом срока выхода инвестиционного проекта на проектную операционную прибыль в соответствии с </w:t>
      </w:r>
      <w:r w:rsidR="005A6F10" w:rsidRPr="003A73C7">
        <w:rPr>
          <w:rFonts w:ascii="Times New Roman" w:hAnsi="Times New Roman" w:cs="Times New Roman"/>
          <w:sz w:val="28"/>
          <w:szCs w:val="28"/>
        </w:rPr>
        <w:t>бизнес-планом</w:t>
      </w:r>
      <w:r w:rsidRPr="003A73C7">
        <w:rPr>
          <w:rFonts w:ascii="Times New Roman" w:hAnsi="Times New Roman" w:cs="Times New Roman"/>
          <w:sz w:val="28"/>
          <w:szCs w:val="28"/>
        </w:rPr>
        <w:t xml:space="preserve"> инвестиционного проекта, увеличенного на 5 лет.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года, по результатам которого проектная операционная прибыль впервые принимает положительное значение.</w:t>
      </w:r>
    </w:p>
    <w:p w:rsidR="00C25BC3" w:rsidRPr="003A73C7" w:rsidRDefault="00EF579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9.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органом, который подписывает специальный инвестиционный контракт после подписания его всеми остальными сторонами специального инвестиционного контракта. В качестве дня окончания действия специального инвестиционного контракта указывается наиболее ранняя из следующих дат: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31 декабря года, определенного путем увеличения срока выхода инвестиционного проекта на проектную операционную прибыль на 5 лет;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31 декабря 10-го года, начиная с года, в котором установлен день начала действия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</w:t>
      </w:r>
      <w:r w:rsidR="00F81CA4" w:rsidRPr="003A73C7">
        <w:rPr>
          <w:rFonts w:ascii="Times New Roman" w:hAnsi="Times New Roman" w:cs="Times New Roman"/>
          <w:sz w:val="28"/>
          <w:szCs w:val="28"/>
        </w:rPr>
        <w:t>0</w:t>
      </w:r>
      <w:r w:rsidRPr="003A73C7">
        <w:rPr>
          <w:rFonts w:ascii="Times New Roman" w:hAnsi="Times New Roman" w:cs="Times New Roman"/>
          <w:sz w:val="28"/>
          <w:szCs w:val="28"/>
        </w:rPr>
        <w:t>. В настоящ</w:t>
      </w:r>
      <w:r w:rsidR="00F81CA4" w:rsidRPr="003A73C7">
        <w:rPr>
          <w:rFonts w:ascii="Times New Roman" w:hAnsi="Times New Roman" w:cs="Times New Roman"/>
          <w:sz w:val="28"/>
          <w:szCs w:val="28"/>
        </w:rPr>
        <w:t>ем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F81CA4" w:rsidRPr="003A73C7">
        <w:rPr>
          <w:rFonts w:ascii="Times New Roman" w:hAnsi="Times New Roman" w:cs="Times New Roman"/>
          <w:sz w:val="28"/>
          <w:szCs w:val="28"/>
        </w:rPr>
        <w:t>Порядке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под проектной операционной прибылью понимается совокупная операционная прибыль инвестора, привлеченны</w:t>
      </w:r>
      <w:r w:rsidR="00E81C1D">
        <w:rPr>
          <w:rFonts w:ascii="Times New Roman" w:hAnsi="Times New Roman" w:cs="Times New Roman"/>
          <w:sz w:val="28"/>
          <w:szCs w:val="28"/>
        </w:rPr>
        <w:t>х лиц (в случае их привлечения)</w:t>
      </w:r>
      <w:r w:rsidRPr="003A73C7">
        <w:rPr>
          <w:rFonts w:ascii="Times New Roman" w:hAnsi="Times New Roman" w:cs="Times New Roman"/>
          <w:sz w:val="28"/>
          <w:szCs w:val="28"/>
        </w:rPr>
        <w:t xml:space="preserve">, </w:t>
      </w:r>
      <w:r w:rsidRPr="007A7310">
        <w:rPr>
          <w:rFonts w:ascii="Times New Roman" w:hAnsi="Times New Roman" w:cs="Times New Roman"/>
          <w:sz w:val="28"/>
          <w:szCs w:val="28"/>
        </w:rPr>
        <w:t>рассчитанная как прибыль (убыток) до налогообложения от операций, связанных с реализацией инвестиционного проекта, плюс проценты к уплате (финансовые расходы) минус проценты к получению (финансовые доходы).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состав доходов при расчете проектной операционной прибыли включаются в том числе суммы средств бюджетов бюджетной системы Российской Федерации, предоставляемых инвестору и (или) привлеченным лицам (в случае их привлечения) в связи с реализацией инвестиционного проекта, суммы дополнительных доходов и экономии (снижения расходов по текущим видам деятельности), возникающие у инвестора, привлеченных лиц (в случае их привлечения).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состав прочих доходов и расходов при расчете проектной операционной прибыли не включаются положительные (отрицательные) курсовые разницы, отчисления в резервы (восстановление резервов), доходы и расходы от покупки (продажи) валюты, доходы и расходы, связанные с обстоятельствами чрезвычайного характера, иные доходы и расходы, не связанные с реализацией инвестиционного проекта.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</w:t>
      </w:r>
      <w:r w:rsidR="002E0612" w:rsidRPr="003A73C7">
        <w:rPr>
          <w:rFonts w:ascii="Times New Roman" w:hAnsi="Times New Roman" w:cs="Times New Roman"/>
          <w:sz w:val="28"/>
          <w:szCs w:val="28"/>
        </w:rPr>
        <w:t>1</w:t>
      </w:r>
      <w:r w:rsidRPr="003A73C7">
        <w:rPr>
          <w:rFonts w:ascii="Times New Roman" w:hAnsi="Times New Roman" w:cs="Times New Roman"/>
          <w:sz w:val="28"/>
          <w:szCs w:val="28"/>
        </w:rPr>
        <w:t>. Специальный инвестиционный контракт считается заключенным и вступает в силу со дня его подписания уполномоченным органом.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случае если специальный инвестиционный контракт заключен до 30 июня, первым годом, по итогам которого инвестор обязан обеспечить достижение целевых результатов (показателей) реализации инвестиционного проекта и представить отчет об их достижении, считается календарный год заключения специального инвестиционного контракта, если иное не предусмотрено специальным инвестиционным контрактом.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случае если специальный инвестиционный контракт заключен после 30 июня, первым годом, по итогам которого инвестор обязан обеспечить достижение целевых результатов (показателей) реализации инвестиционного проекта и представить отчет об их достижении, считается календарный год, следующий после года заключения специального инвестиционного контракта, если иное не предусмотрено специальным инвестиционным контрактом.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</w:t>
      </w:r>
      <w:r w:rsidR="002E0612" w:rsidRPr="003A73C7">
        <w:rPr>
          <w:rFonts w:ascii="Times New Roman" w:hAnsi="Times New Roman" w:cs="Times New Roman"/>
          <w:sz w:val="28"/>
          <w:szCs w:val="28"/>
        </w:rPr>
        <w:t>2</w:t>
      </w:r>
      <w:r w:rsidRPr="003A73C7">
        <w:rPr>
          <w:rFonts w:ascii="Times New Roman" w:hAnsi="Times New Roman" w:cs="Times New Roman"/>
          <w:sz w:val="28"/>
          <w:szCs w:val="28"/>
        </w:rPr>
        <w:t>.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форме, утвержденной уполномоченным органом, с приложением:</w:t>
      </w:r>
    </w:p>
    <w:p w:rsidR="00E81C1D" w:rsidRDefault="00E81C1D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25BC3" w:rsidRPr="003A73C7">
        <w:rPr>
          <w:rFonts w:ascii="Times New Roman" w:hAnsi="Times New Roman" w:cs="Times New Roman"/>
          <w:sz w:val="28"/>
          <w:szCs w:val="28"/>
        </w:rPr>
        <w:t>бизнес-плана</w:t>
      </w:r>
      <w:r>
        <w:rPr>
          <w:rFonts w:ascii="Times New Roman" w:hAnsi="Times New Roman" w:cs="Times New Roman"/>
          <w:sz w:val="28"/>
          <w:szCs w:val="28"/>
        </w:rPr>
        <w:t xml:space="preserve"> и финансовой модели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  <w:r w:rsidR="007A73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31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ормы</w:t>
      </w:r>
      <w:r w:rsidR="00924431">
        <w:rPr>
          <w:rFonts w:ascii="Times New Roman" w:hAnsi="Times New Roman" w:cs="Times New Roman"/>
          <w:sz w:val="28"/>
          <w:szCs w:val="28"/>
        </w:rPr>
        <w:t xml:space="preserve"> и требования к бизнес-плану</w:t>
      </w:r>
      <w:r>
        <w:rPr>
          <w:rFonts w:ascii="Times New Roman" w:hAnsi="Times New Roman" w:cs="Times New Roman"/>
          <w:sz w:val="28"/>
          <w:szCs w:val="28"/>
        </w:rPr>
        <w:t xml:space="preserve"> и финансовой модели утверждаются приказом уполномоченного органа после согласования с Министерством экономики Республики Татарстан и Министерством финансов Республики Татарстан;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BC3" w:rsidRPr="003A73C7" w:rsidRDefault="00E81C1D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заверенных в установленном порядке копий документов, подтверждающих возможность вложения инвестором инвестиций в инвестиционный проект в объеме не менее объема инвестиций, предусмотренного подпунктом </w:t>
      </w:r>
      <w:r w:rsidR="00C80869"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ж</w:t>
      </w:r>
      <w:r w:rsidR="00C80869"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80869" w:rsidRPr="003A73C7">
        <w:rPr>
          <w:rFonts w:ascii="Times New Roman" w:hAnsi="Times New Roman" w:cs="Times New Roman"/>
          <w:sz w:val="28"/>
          <w:szCs w:val="28"/>
        </w:rPr>
        <w:t>5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80869" w:rsidRPr="003A73C7">
        <w:rPr>
          <w:rFonts w:ascii="Times New Roman" w:hAnsi="Times New Roman" w:cs="Times New Roman"/>
          <w:sz w:val="28"/>
          <w:szCs w:val="28"/>
        </w:rPr>
        <w:t xml:space="preserve">его </w:t>
      </w:r>
      <w:r w:rsidR="002E0612" w:rsidRPr="003A73C7">
        <w:rPr>
          <w:rFonts w:ascii="Times New Roman" w:hAnsi="Times New Roman" w:cs="Times New Roman"/>
          <w:sz w:val="28"/>
          <w:szCs w:val="28"/>
        </w:rPr>
        <w:t>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включая: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кредитный договор о финансировании инвестиционного проекта или предварительный кредитный договор;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договор займа;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корпоративный договор;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уполномоченного органа (общего собрания участников либо совета директоров (наблюдательного совета) инвестора, выписки из расчетного счета, полученные не позднее чем за 5 дней до даты подачи заявления о заключении специального инвестиционного контракта, и данные бухгалтерской отчетности на последнюю отчетную дату, предшествующую дате подачи указанного заявления (при инвестировании собственных средств);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инвестиционное соглашение (соглашения) о реализации инвестиционного проекта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финансировании) инвестиционного проекта;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иные документы, позволяющие подтвердить размер привлекаемых инвестиций;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перечня мер стимулирования деятельности в сфере промышленности из числа мер, предусмотренных </w:t>
      </w:r>
      <w:r w:rsidR="00350567" w:rsidRPr="003A73C7">
        <w:rPr>
          <w:rFonts w:ascii="Times New Roman" w:hAnsi="Times New Roman" w:cs="Times New Roman"/>
          <w:sz w:val="28"/>
          <w:szCs w:val="28"/>
        </w:rPr>
        <w:t>З</w:t>
      </w:r>
      <w:r w:rsidRPr="003A73C7">
        <w:rPr>
          <w:rFonts w:ascii="Times New Roman" w:hAnsi="Times New Roman" w:cs="Times New Roman"/>
          <w:sz w:val="28"/>
          <w:szCs w:val="28"/>
        </w:rPr>
        <w:t>аконом</w:t>
      </w:r>
      <w:r w:rsidR="00350567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8A6C1D" w:rsidRPr="003A73C7">
        <w:rPr>
          <w:rFonts w:ascii="Times New Roman" w:hAnsi="Times New Roman" w:cs="Times New Roman"/>
          <w:sz w:val="28"/>
          <w:szCs w:val="28"/>
        </w:rPr>
        <w:t>21</w:t>
      </w:r>
      <w:r w:rsidR="00350567" w:rsidRPr="003A73C7">
        <w:rPr>
          <w:rFonts w:ascii="Times New Roman" w:hAnsi="Times New Roman" w:cs="Times New Roman"/>
          <w:sz w:val="28"/>
          <w:szCs w:val="28"/>
        </w:rPr>
        <w:t xml:space="preserve"> апреля 2016 г. №24-ЗРТ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50567" w:rsidRPr="003A73C7">
        <w:rPr>
          <w:rFonts w:ascii="Times New Roman" w:hAnsi="Times New Roman" w:cs="Times New Roman"/>
          <w:sz w:val="28"/>
          <w:szCs w:val="28"/>
        </w:rPr>
        <w:t>«</w:t>
      </w:r>
      <w:r w:rsidRPr="003A73C7">
        <w:rPr>
          <w:rFonts w:ascii="Times New Roman" w:hAnsi="Times New Roman" w:cs="Times New Roman"/>
          <w:sz w:val="28"/>
          <w:szCs w:val="28"/>
        </w:rPr>
        <w:t xml:space="preserve">О промышленной </w:t>
      </w:r>
      <w:r w:rsidR="00350567" w:rsidRPr="003A73C7">
        <w:rPr>
          <w:rFonts w:ascii="Times New Roman" w:hAnsi="Times New Roman" w:cs="Times New Roman"/>
          <w:sz w:val="28"/>
          <w:szCs w:val="28"/>
        </w:rPr>
        <w:t>политике в Республике Татарстан»</w:t>
      </w:r>
      <w:r w:rsidRPr="003A73C7">
        <w:rPr>
          <w:rFonts w:ascii="Times New Roman" w:hAnsi="Times New Roman" w:cs="Times New Roman"/>
          <w:sz w:val="28"/>
          <w:szCs w:val="28"/>
        </w:rPr>
        <w:t>, или мер поддержки субъектов деятельности в сфере промышленности, установленных иными законами</w:t>
      </w:r>
      <w:r w:rsidR="00350567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Президента </w:t>
      </w:r>
      <w:r w:rsidR="00350567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, </w:t>
      </w:r>
      <w:r w:rsidR="002F3D1A" w:rsidRPr="003A73C7"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50567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муниципальными правовыми актами, которые заявитель предлагает включить в специальный инвестиционный контракт, с указанием реквизитов (дата, номер, наименование) соответствующих нормативных правовых актов или муниципальных правовых актов (при их наличии);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г) перечня обязательств инвестора и (или) привлеченного лица (в случае его привлечения);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д) сведений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 (с указанием подкатегории продукции по Общероссийскому классификатору продукции по видам экономической деятельности (ОКПД 2);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е) плана-графика реализации инвестиционного проекта (по годам) с указанием ключевых событий инвестиционного проекта и лиц, ответственных за реализацию соответствующих мероприятий;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ж) графика привлечения средств для финансирования инвестиционного проекта (по годам) с указанием источников средств (структуры финансирования инвестиционного проекта);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з) графика инвестирования (расходования) средств (по годам), содержащего в том числе расходы по всем либо отдельным направлениям, предусмотренным пунктом 2</w:t>
      </w:r>
      <w:r w:rsidR="009A5BF1" w:rsidRPr="003A73C7">
        <w:rPr>
          <w:rFonts w:ascii="Times New Roman" w:hAnsi="Times New Roman" w:cs="Times New Roman"/>
          <w:sz w:val="28"/>
          <w:szCs w:val="28"/>
        </w:rPr>
        <w:t>0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9A5BF1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и) сведений о результатах (показателях), которые планируется достигнуть в ходе реализации инвестиционного проекта (ежегодные и итоговые показатели) с указанием лица (инвестор, промышленное предприятие - в случае его привлечения), ответственного за достижение каждого показателя, в том числе: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об объеме (в денежном выражении) произведенной и реализованной промышленной продукции;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 минимальном объеме налогов, которые будут уплачены</w:t>
      </w:r>
      <w:r w:rsidR="001E0EC3">
        <w:rPr>
          <w:rFonts w:ascii="Times New Roman" w:hAnsi="Times New Roman" w:cs="Times New Roman"/>
          <w:sz w:val="28"/>
          <w:szCs w:val="28"/>
        </w:rPr>
        <w:t xml:space="preserve"> в консолидированный бюджет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инвестором, промышленным предприятием (в случае его привлечения) с учетом применения мер стимулирования, предусмотренных специальным инвестиционным контрактом, а также о справочных данных об объеме налогов, подлежащих уплате инвестором, промышленным предприятием без учета мер стимулирования, предусмотренных специальным инвестиционным контрактом;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 доле стоимости используемых материалов и компонентов (оборудования) иностранного происхождения в цене производимой в рамках специального инвестиционного контракта промышленной продукции;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 количестве рабочих мест, создаваемых в ходе реализации инвестиционного проекта;</w:t>
      </w:r>
    </w:p>
    <w:p w:rsidR="003C67A2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об иных показателях, характеризующих выполнение инвестором и (или) промышленным предприятием (в случае его привлечения) принятых обязательств</w:t>
      </w:r>
      <w:r w:rsidR="003C67A2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3C67A2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реализации инвестиционного проекта </w:t>
      </w:r>
      <w:r w:rsidR="00AF278D">
        <w:rPr>
          <w:rFonts w:ascii="Times New Roman" w:hAnsi="Times New Roman" w:cs="Times New Roman"/>
          <w:sz w:val="28"/>
          <w:szCs w:val="28"/>
        </w:rPr>
        <w:t>организацией</w:t>
      </w:r>
      <w:r w:rsidR="00354E05">
        <w:rPr>
          <w:rFonts w:ascii="Times New Roman" w:hAnsi="Times New Roman" w:cs="Times New Roman"/>
          <w:sz w:val="28"/>
          <w:szCs w:val="28"/>
        </w:rPr>
        <w:t>,</w:t>
      </w:r>
      <w:r w:rsidR="00AF278D">
        <w:rPr>
          <w:rFonts w:ascii="Times New Roman" w:hAnsi="Times New Roman" w:cs="Times New Roman"/>
          <w:sz w:val="28"/>
          <w:szCs w:val="28"/>
        </w:rPr>
        <w:t xml:space="preserve"> имеющей </w:t>
      </w:r>
      <w:r>
        <w:rPr>
          <w:rFonts w:ascii="Times New Roman" w:hAnsi="Times New Roman" w:cs="Times New Roman"/>
          <w:sz w:val="28"/>
          <w:szCs w:val="28"/>
        </w:rPr>
        <w:t>действующе</w:t>
      </w:r>
      <w:r w:rsidR="00AF278D">
        <w:rPr>
          <w:rFonts w:ascii="Times New Roman" w:hAnsi="Times New Roman" w:cs="Times New Roman"/>
          <w:sz w:val="28"/>
          <w:szCs w:val="28"/>
        </w:rPr>
        <w:t>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1C1D">
        <w:rPr>
          <w:rFonts w:ascii="Times New Roman" w:hAnsi="Times New Roman" w:cs="Times New Roman"/>
          <w:sz w:val="28"/>
          <w:szCs w:val="28"/>
        </w:rPr>
        <w:t>информация</w:t>
      </w:r>
      <w:r w:rsidR="007A7310">
        <w:rPr>
          <w:rFonts w:ascii="Times New Roman" w:hAnsi="Times New Roman" w:cs="Times New Roman"/>
          <w:sz w:val="28"/>
          <w:szCs w:val="28"/>
        </w:rPr>
        <w:t>,</w:t>
      </w:r>
      <w:r w:rsidR="00924431">
        <w:rPr>
          <w:rFonts w:ascii="Times New Roman" w:hAnsi="Times New Roman" w:cs="Times New Roman"/>
          <w:sz w:val="28"/>
          <w:szCs w:val="28"/>
        </w:rPr>
        <w:t xml:space="preserve"> указанная в настоящем подпункте</w:t>
      </w:r>
      <w:r w:rsidR="007A7310">
        <w:rPr>
          <w:rFonts w:ascii="Times New Roman" w:hAnsi="Times New Roman" w:cs="Times New Roman"/>
          <w:sz w:val="28"/>
          <w:szCs w:val="28"/>
        </w:rPr>
        <w:t>,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924431">
        <w:rPr>
          <w:rFonts w:ascii="Times New Roman" w:hAnsi="Times New Roman" w:cs="Times New Roman"/>
          <w:sz w:val="28"/>
          <w:szCs w:val="28"/>
        </w:rPr>
        <w:t>предоставляе</w:t>
      </w:r>
      <w:r>
        <w:rPr>
          <w:rFonts w:ascii="Times New Roman" w:hAnsi="Times New Roman" w:cs="Times New Roman"/>
          <w:sz w:val="28"/>
          <w:szCs w:val="28"/>
        </w:rPr>
        <w:t>тся отдельно по инвестиционному проекту и в целом по организации</w:t>
      </w:r>
      <w:r w:rsidR="00924431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к) справки обо всех мерах стимулирования деятельности, реализуемых в отношении инвестора и (или) привлеченных лиц (в случае их привлечения) на момент подачи заявления о заключении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л) справки с подтверждением соответствия инвестора и привлеченных лиц (в случае их привлечения) требованиям пункта </w:t>
      </w:r>
      <w:r w:rsidR="009A5BF1" w:rsidRPr="003A73C7">
        <w:rPr>
          <w:rFonts w:ascii="Times New Roman" w:hAnsi="Times New Roman" w:cs="Times New Roman"/>
          <w:sz w:val="28"/>
          <w:szCs w:val="28"/>
        </w:rPr>
        <w:t>5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9A5BF1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м) справки с указанием структуры (схемы) участников инвестиционного проекта, в том числе лиц, заинтересованных в реализации инвестиционного проекта, не являющихся инвестором или привлеченными лицами (в состав участников инвестиционного проекта могут включаться в том числе заинтересованные лица, то есть лица, которые имеют право на получение более 20 процентов чистой прибыли инвестора (привлеченных лиц) и (или) которые предоставляют более 20 процентов общего объема средств для финансирования инвестиционного проекта (кроме финансовых организаций, институтов развития), а также основные поставщики материалов и комплектующих, необходимых для производства промышленной продукции, или покупатели промышленной продукции, планируемой к выпуску в результате реализации инвестиционного проекта (в случае если соответствующие поставщики и (или) покупатели известны на дату подачи заявления о заключении специального инвестиционного контракта).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</w:t>
      </w:r>
      <w:r w:rsidR="009A5BF1" w:rsidRPr="003A73C7">
        <w:rPr>
          <w:rFonts w:ascii="Times New Roman" w:hAnsi="Times New Roman" w:cs="Times New Roman"/>
          <w:sz w:val="28"/>
          <w:szCs w:val="28"/>
        </w:rPr>
        <w:t>3</w:t>
      </w:r>
      <w:r w:rsidRPr="003A73C7">
        <w:rPr>
          <w:rFonts w:ascii="Times New Roman" w:hAnsi="Times New Roman" w:cs="Times New Roman"/>
          <w:sz w:val="28"/>
          <w:szCs w:val="28"/>
        </w:rPr>
        <w:t>. 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 случае если нормативными правовыми актами </w:t>
      </w:r>
      <w:r w:rsidR="009A5BF1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и (или) муниципальными правовыми актами, предусматривающими меры стимулирования, указанные в заявлении о заключении специального инвестиционного контракта, установлены дополнительные требования к специальному инвестиционному контракту либо к инвестиционному проекту, реализуемому на основании специального инвестиционного контракта,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документы, подтверждающие соответствие этим требованиям.</w:t>
      </w:r>
    </w:p>
    <w:p w:rsidR="00C25BC3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</w:t>
      </w:r>
      <w:r w:rsidR="009A5BF1" w:rsidRPr="003A73C7">
        <w:rPr>
          <w:rFonts w:ascii="Times New Roman" w:hAnsi="Times New Roman" w:cs="Times New Roman"/>
          <w:sz w:val="28"/>
          <w:szCs w:val="28"/>
        </w:rPr>
        <w:t>4</w:t>
      </w:r>
      <w:r w:rsidRPr="003A73C7">
        <w:rPr>
          <w:rFonts w:ascii="Times New Roman" w:hAnsi="Times New Roman" w:cs="Times New Roman"/>
          <w:sz w:val="28"/>
          <w:szCs w:val="28"/>
        </w:rPr>
        <w:t>. Документы, предусмотренные пункт</w:t>
      </w:r>
      <w:r w:rsidR="0026783B" w:rsidRPr="003A73C7">
        <w:rPr>
          <w:rFonts w:ascii="Times New Roman" w:hAnsi="Times New Roman" w:cs="Times New Roman"/>
          <w:sz w:val="28"/>
          <w:szCs w:val="28"/>
        </w:rPr>
        <w:t>ами</w:t>
      </w:r>
      <w:r w:rsidRPr="003A73C7">
        <w:rPr>
          <w:rFonts w:ascii="Times New Roman" w:hAnsi="Times New Roman" w:cs="Times New Roman"/>
          <w:sz w:val="28"/>
          <w:szCs w:val="28"/>
        </w:rPr>
        <w:t xml:space="preserve"> 1</w:t>
      </w:r>
      <w:r w:rsidR="009A5BF1" w:rsidRPr="003A73C7">
        <w:rPr>
          <w:rFonts w:ascii="Times New Roman" w:hAnsi="Times New Roman" w:cs="Times New Roman"/>
          <w:sz w:val="28"/>
          <w:szCs w:val="28"/>
        </w:rPr>
        <w:t>2</w:t>
      </w:r>
      <w:r w:rsidR="0026783B" w:rsidRPr="003A73C7">
        <w:rPr>
          <w:rFonts w:ascii="Times New Roman" w:hAnsi="Times New Roman" w:cs="Times New Roman"/>
          <w:sz w:val="28"/>
          <w:szCs w:val="28"/>
        </w:rPr>
        <w:t xml:space="preserve"> и 13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9A5BF1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, представляются на бумажном носителе</w:t>
      </w:r>
      <w:r w:rsidR="00924431">
        <w:rPr>
          <w:rFonts w:ascii="Times New Roman" w:hAnsi="Times New Roman" w:cs="Times New Roman"/>
          <w:sz w:val="28"/>
          <w:szCs w:val="28"/>
        </w:rPr>
        <w:t xml:space="preserve"> (кроме финансовой модели инвестиционного проекта, которая предоставляется на электронном носителе)</w:t>
      </w:r>
      <w:r w:rsidRPr="003A73C7">
        <w:rPr>
          <w:rFonts w:ascii="Times New Roman" w:hAnsi="Times New Roman" w:cs="Times New Roman"/>
          <w:sz w:val="28"/>
          <w:szCs w:val="28"/>
        </w:rPr>
        <w:t xml:space="preserve"> с приложением электронного носителя информации, содержащего копии документов, созданные путем сканирования, и </w:t>
      </w:r>
      <w:r w:rsidR="00924431">
        <w:rPr>
          <w:rFonts w:ascii="Times New Roman" w:hAnsi="Times New Roman" w:cs="Times New Roman"/>
          <w:sz w:val="28"/>
          <w:szCs w:val="28"/>
        </w:rPr>
        <w:t>финансовую модель</w:t>
      </w:r>
      <w:r w:rsidRPr="003A73C7">
        <w:rPr>
          <w:rFonts w:ascii="Times New Roman" w:hAnsi="Times New Roman" w:cs="Times New Roman"/>
          <w:sz w:val="28"/>
          <w:szCs w:val="28"/>
        </w:rPr>
        <w:t xml:space="preserve"> инвестиционного проекта.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23C9A">
        <w:rPr>
          <w:rFonts w:ascii="Times New Roman" w:hAnsi="Times New Roman" w:cs="Times New Roman"/>
          <w:sz w:val="28"/>
          <w:szCs w:val="28"/>
        </w:rPr>
        <w:t>. В бизнес-плане инвестиционного проекта (нового этапа инвестиционного проекта) содержатся: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а) полное наименование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б) описание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 xml:space="preserve">в) сведения об участниках инвестиционного проекта, включая наименование, адрес (для юридического лица), адрес регистрации по месту пребывания либо месту жительства (для индивидуального предпринимателя), идентификационный номер налогоплательщика и (или) код причины постановки на учет организации, основной государственный регистрационный номер (или аналогичные сведения для иностранных лиц), состав учредителей (участников) и </w:t>
      </w:r>
      <w:proofErr w:type="spellStart"/>
      <w:r w:rsidRPr="00223C9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223C9A">
        <w:rPr>
          <w:rFonts w:ascii="Times New Roman" w:hAnsi="Times New Roman" w:cs="Times New Roman"/>
          <w:sz w:val="28"/>
          <w:szCs w:val="28"/>
        </w:rPr>
        <w:t xml:space="preserve"> владельцев компаний - участников инвестиционного проекта (с указанием доли в уставном капитале), схему взаимодействия участников инвестиционного проекта в рамках его реализации и размер долей в нем, приходящихся на каждого участника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г) наименование муниципального образования (муниципальных образований), на территории котор</w:t>
      </w:r>
      <w:r w:rsidR="007A7310">
        <w:rPr>
          <w:rFonts w:ascii="Times New Roman" w:hAnsi="Times New Roman" w:cs="Times New Roman"/>
          <w:sz w:val="28"/>
          <w:szCs w:val="28"/>
        </w:rPr>
        <w:t>ого</w:t>
      </w:r>
      <w:r w:rsidRPr="00223C9A">
        <w:rPr>
          <w:rFonts w:ascii="Times New Roman" w:hAnsi="Times New Roman" w:cs="Times New Roman"/>
          <w:sz w:val="28"/>
          <w:szCs w:val="28"/>
        </w:rPr>
        <w:t xml:space="preserve"> реализуется инвестиционный проект;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д) цели и задачи реализации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е) наименование промышленной продукции, создание либо модернизация и (или) освоение производства которой предполагается в результате реализации инвестиционного проекта, и ее характеристики;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ж) сведения о результатах интеллектуальной деятельности, правах на техническую документацию, используемую в целях реализации инвестиционного проекта, или об их отсутствии;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з) планируемый размер ежегодной проектной операционной прибыли в течение реализации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и) оценка потенциального спроса (объема рынка) на промышленную продукцию, осваиваемую в ходе реализации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к) перечень объектов капитального строительства, создаваемых в рамках инвестиционного проекта (при необходимости осуществления мероприятий в отношении указанных объектов), и стоимость строительства;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л) срок реализации инвестиционного проекта с выделением фазы строительства, включая квартал и год ввода в эксплуатацию производственных мощностей по инвестиционному проекту (при наличии такой фазы), и фазы эксплуатации (период производства продукции и поступления выручки от ее реализации);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м) общая планируемая стоимость реализации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н) планируемый объем финансирования с выделением размера собственных средств (собственный капитал), размера требуемых заемных средств (заемное финансирование), средств партнеров по инвестиционному проекту и бюджетных средств;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о) планируемые основные показатели инвестиционного проекта, включая чистую приведенную стоимость инвестиционного проекта, ставку дисконтирования и обоснование выбора указанной ставки, внутреннюю норму доходности, дисконтированный срок окупаемости инвестиционного проекта, дисконтированные налоговые поступления в бюджеты бюджетной системы Российской Федерации (с разбивкой по годам), добавленную стоимость, создаваемую за каждый год прогнозного периода накопленным итогом, количество создаваемых рабочих мест, а также среднюю заработную плату работников организации за каждый год прогнозного периода;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п) план-график реализации инвестиционного проекта по календарным годам (сокращенные периоды могут быть предусмотрены специальным инвестиционным контрактом) с указанием ключевых событий инвестиционного проекта и лиц, ответственных за реализацию соответствующих мероприятий;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р) динамика целевых результатов (показателей) инвестиционного проекта;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с) анализ рисков реализации инвестиционного проекта, в том числе макроэкономических, демографических, политических, географических факторов, способных негативно повлиять на реализацию инвестиционного проекта, анализ чувствительности инвестиционного проекта, дополнительные перспективы, возможности расширения и (или) масштабирования инвестиционного проекта в будущем.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23C9A">
        <w:rPr>
          <w:rFonts w:ascii="Times New Roman" w:hAnsi="Times New Roman" w:cs="Times New Roman"/>
          <w:sz w:val="28"/>
          <w:szCs w:val="28"/>
        </w:rPr>
        <w:t xml:space="preserve">. Бизнес-план инвестиционного проекта (нового этапа инвестиционного проекта) актуализируется не ранее чем за 3 месяца до дня представления инвестором в уполномоченный орган документов, предусмотренных </w:t>
      </w:r>
      <w:r w:rsidR="007A7310">
        <w:rPr>
          <w:rFonts w:ascii="Times New Roman" w:hAnsi="Times New Roman" w:cs="Times New Roman"/>
          <w:sz w:val="28"/>
          <w:szCs w:val="28"/>
        </w:rPr>
        <w:t>пунктами 1</w:t>
      </w:r>
      <w:hyperlink w:anchor="P72" w:history="1">
        <w:r w:rsidR="007A73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23C9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" w:history="1">
        <w:r w:rsidRPr="007A7310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A7310">
        <w:rPr>
          <w:rFonts w:ascii="Times New Roman" w:hAnsi="Times New Roman" w:cs="Times New Roman"/>
          <w:sz w:val="28"/>
          <w:szCs w:val="28"/>
        </w:rPr>
        <w:t>3</w:t>
      </w:r>
      <w:r w:rsidRPr="00223C9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>
        <w:rPr>
          <w:rFonts w:ascii="Times New Roman" w:hAnsi="Times New Roman" w:cs="Times New Roman"/>
          <w:sz w:val="28"/>
          <w:szCs w:val="28"/>
        </w:rPr>
        <w:t>17</w:t>
      </w:r>
      <w:r w:rsidRPr="00223C9A">
        <w:rPr>
          <w:rFonts w:ascii="Times New Roman" w:hAnsi="Times New Roman" w:cs="Times New Roman"/>
          <w:sz w:val="28"/>
          <w:szCs w:val="28"/>
        </w:rPr>
        <w:t xml:space="preserve">. Финансовая модель инвестиционного проекта разрабатывается в электронном виде в формате .XLS или .XLSX (или в формате более поздней версии программы </w:t>
      </w:r>
      <w:proofErr w:type="spellStart"/>
      <w:r w:rsidRPr="00223C9A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23C9A">
        <w:rPr>
          <w:rFonts w:ascii="Times New Roman" w:hAnsi="Times New Roman" w:cs="Times New Roman"/>
          <w:sz w:val="28"/>
          <w:szCs w:val="28"/>
        </w:rPr>
        <w:t>) и содержит следующие сведения: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а) исходные данные (допущения), на основе которых построены прогнозные данные, в том числе: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основные методические положения, использованные при построении финансовых прогнозов (срок реализации инвестиционного проекта, длительность прогнозного периода, валюта исходных и итоговых денежных потоков, ставка дисконтирования и метод ее расчета, прочие предположения);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макроэкономические данные (прогнозы инфляции, обменных курсов, фиксированных базовых процентных ставок, прочие данные);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б) промежуточные прогнозные расчеты, в том числе: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физического объема продаж и объема производства, цен на готовую продукцию, цен на основное сырье и материалы (других затрат, составляющих значительную долю в себестоимости);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затрат, связанных с персоналом (с учетом планируемых индексаций оплаты труда и увеличения штата);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привлечения средств финансирования для реализации инвестиционного проекта с указанием источников финансирования (структуры финансирования инвестиционного проекта), условий привлечения заемного финансирования (в том числе процентных ставок, периодов и объемов выборки средств, погашения основного долга и процентных выплат);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объемов использования бюджетных средств (в случае их использования в инвестиционном проекте) с детализацией по уровням бюджетов бюджетной системы Российской Федерации, основаниям их предоставления (нормативным правовым актам, устанавливающим соответствующие меры государственной поддержки), а также с указанием применяемых методик (формул) для расчета объемов бюджетных средств;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 xml:space="preserve">прогноз объемов дополнительных доходов и экономии (снижения расходов по текущим видам деятельности), возникающих у инвестора, привлеченных лиц (в случае их привлечения) и лиц, которые имеют право на получение более 20 процентов чистой прибыли инвестора (привлеченных лиц) и (или) которые предоставляют более 20 процентов общего объема финансирования для реализации инвестиционного проекта (кроме финансовых организаций, институтов развития), указанных в справке, предусмотренной </w:t>
      </w:r>
      <w:r w:rsidRPr="007A731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A7310" w:rsidRPr="007A7310">
        <w:rPr>
          <w:rFonts w:ascii="Times New Roman" w:hAnsi="Times New Roman" w:cs="Times New Roman"/>
          <w:sz w:val="28"/>
          <w:szCs w:val="28"/>
        </w:rPr>
        <w:t>«м»</w:t>
      </w:r>
      <w:r w:rsidRPr="007A7310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7A7310" w:rsidRPr="007A7310">
        <w:rPr>
          <w:rFonts w:ascii="Times New Roman" w:hAnsi="Times New Roman" w:cs="Times New Roman"/>
          <w:sz w:val="28"/>
          <w:szCs w:val="28"/>
        </w:rPr>
        <w:t>2</w:t>
      </w:r>
      <w:r w:rsidRPr="00223C9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 xml:space="preserve">прогноз инвестирования (расходования) средств по направлениям, предусмотренным </w:t>
      </w:r>
      <w:r w:rsidR="007A7310" w:rsidRPr="007A7310">
        <w:rPr>
          <w:rFonts w:ascii="Times New Roman" w:hAnsi="Times New Roman" w:cs="Times New Roman"/>
          <w:sz w:val="28"/>
          <w:szCs w:val="28"/>
        </w:rPr>
        <w:t>пунктом 2</w:t>
      </w:r>
      <w:r w:rsidR="007A7310">
        <w:rPr>
          <w:rFonts w:ascii="Times New Roman" w:hAnsi="Times New Roman" w:cs="Times New Roman"/>
          <w:sz w:val="28"/>
          <w:szCs w:val="28"/>
        </w:rPr>
        <w:t>0</w:t>
      </w:r>
      <w:r w:rsidR="007A7310" w:rsidRPr="007A7310">
        <w:rPr>
          <w:rFonts w:ascii="Times New Roman" w:hAnsi="Times New Roman" w:cs="Times New Roman"/>
          <w:sz w:val="28"/>
          <w:szCs w:val="28"/>
        </w:rPr>
        <w:t xml:space="preserve"> </w:t>
      </w:r>
      <w:r w:rsidRPr="00223C9A">
        <w:rPr>
          <w:rFonts w:ascii="Times New Roman" w:hAnsi="Times New Roman" w:cs="Times New Roman"/>
          <w:sz w:val="28"/>
          <w:szCs w:val="28"/>
        </w:rPr>
        <w:t>настоящих Правил, и иным направлениям;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объемов планируемых к уплате налогов</w:t>
      </w:r>
      <w:r w:rsidR="001E0EC3">
        <w:rPr>
          <w:rFonts w:ascii="Times New Roman" w:hAnsi="Times New Roman" w:cs="Times New Roman"/>
          <w:sz w:val="28"/>
          <w:szCs w:val="28"/>
        </w:rPr>
        <w:t xml:space="preserve"> в консолидированный бюджет Республики Татарстан </w:t>
      </w:r>
      <w:r w:rsidRPr="00223C9A">
        <w:rPr>
          <w:rFonts w:ascii="Times New Roman" w:hAnsi="Times New Roman" w:cs="Times New Roman"/>
          <w:sz w:val="28"/>
          <w:szCs w:val="28"/>
        </w:rPr>
        <w:t>с учетом и без учета применения мер стимулирования, предусмотренных специальным инвестиционным контрактом (с детализацией по каждому виду платежей, с указанием базы расчета и применяемых ставок);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в) прогнозная финансовая отчетность, представленная в следующих формах с обеспечением их взаимосвязи: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прогнозный баланс;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финансовых результатов, составленный по методу начисления и содержащий в том числе такие финансовые показатели, как выручка от реализации и себестоимость произведенной в рамках специального инвестиционного контракта промышленной продукции, валовая прибыль (убыток), коммерческие и управленческие расходы, прибыль (убыток) от продаж, доходы от участия в других организациях, прочие доходы и расходы, проценты к получению и уплате (финансовые доходы и расходы), прибыль (убыток) до налогообложения, чистая прибыль, прибыль до учета процентов, уплаты налогов и амортизационных отчислений (EBITDA), проектная операционная прибыль, рассчитанная в соответствии с требованиями, предусмотренными</w:t>
      </w:r>
      <w:r w:rsidR="007A7310">
        <w:rPr>
          <w:rFonts w:ascii="Times New Roman" w:hAnsi="Times New Roman" w:cs="Times New Roman"/>
          <w:sz w:val="28"/>
          <w:szCs w:val="28"/>
        </w:rPr>
        <w:t xml:space="preserve"> пунктом 11</w:t>
      </w:r>
      <w:r w:rsidRPr="00223C9A">
        <w:rPr>
          <w:rFonts w:ascii="Times New Roman" w:hAnsi="Times New Roman" w:cs="Times New Roman"/>
          <w:sz w:val="28"/>
          <w:szCs w:val="28"/>
        </w:rPr>
        <w:t xml:space="preserve"> настоящих Правил (с приведением всех финансовых показателей, использованных для расчета проектной операционной прибыли);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прогноз движения денежных средств (денежные потоки от операционной, инвестиционной и финансовой деятельности) с детализацией направлений инвестирования (расходования) средств по направлениям, предусмотренным</w:t>
      </w:r>
      <w:r w:rsidR="007A7310">
        <w:rPr>
          <w:rFonts w:ascii="Times New Roman" w:hAnsi="Times New Roman" w:cs="Times New Roman"/>
          <w:sz w:val="28"/>
          <w:szCs w:val="28"/>
        </w:rPr>
        <w:t xml:space="preserve"> пунктом 20</w:t>
      </w:r>
      <w:r w:rsidRPr="00223C9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г) финансовые показатели инвестиционного проекта (коэффициенты) с промежуточными этапами их расчета, в том числе такие показатели, как чистая приведенная стоимость (NPV), внутренняя норма доходности (IRR), простой и дисконтированный период окупаемости инвестиционного проекта (PBP, DPBP), показатели долговой нагрузки (отношение долга к собственному капиталу, отношение долга к прибыли до учета процентов, уплаты налогов и амортизационных отчислений), коэффициент покрытия процентных выплат (отношение прибыли до учета процентов и уплаты налогов к процентам), коэффициент покрытия выплат по обслуживанию долга (DSCR), а также рентабельность активов (ROA), рентабельность продаж (ROS), рентабельность собственного капитала (ROE) и рентабельность инвестированного капитала (ROIC).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223C9A">
        <w:rPr>
          <w:rFonts w:ascii="Times New Roman" w:hAnsi="Times New Roman" w:cs="Times New Roman"/>
          <w:sz w:val="28"/>
          <w:szCs w:val="28"/>
        </w:rPr>
        <w:t xml:space="preserve">.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проекта. Данные, содержащиеся в инвестиционном проекте, и данные в отношении нового этапа инвестиционного проекта, </w:t>
      </w:r>
      <w:proofErr w:type="spellStart"/>
      <w:r w:rsidRPr="00223C9A">
        <w:rPr>
          <w:rFonts w:ascii="Times New Roman" w:hAnsi="Times New Roman" w:cs="Times New Roman"/>
          <w:sz w:val="28"/>
          <w:szCs w:val="28"/>
        </w:rPr>
        <w:t>взаимоувязываются</w:t>
      </w:r>
      <w:proofErr w:type="spellEnd"/>
      <w:r w:rsidRPr="00223C9A">
        <w:rPr>
          <w:rFonts w:ascii="Times New Roman" w:hAnsi="Times New Roman" w:cs="Times New Roman"/>
          <w:sz w:val="28"/>
          <w:szCs w:val="28"/>
        </w:rPr>
        <w:t xml:space="preserve"> посредством формул.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7"/>
      <w:bookmarkEnd w:id="4"/>
      <w:r>
        <w:rPr>
          <w:rFonts w:ascii="Times New Roman" w:hAnsi="Times New Roman" w:cs="Times New Roman"/>
          <w:sz w:val="28"/>
          <w:szCs w:val="28"/>
        </w:rPr>
        <w:t>19</w:t>
      </w:r>
      <w:r w:rsidRPr="00223C9A">
        <w:rPr>
          <w:rFonts w:ascii="Times New Roman" w:hAnsi="Times New Roman" w:cs="Times New Roman"/>
          <w:sz w:val="28"/>
          <w:szCs w:val="28"/>
        </w:rPr>
        <w:t xml:space="preserve">. Финансовая модель содержит расчеты отдельно по каждому участнику инвестиционного проекта (инвестор, привлеченные лица и лица, которые имеют право на получение более 20 процентов чистой прибыли инвестора (привлеченных лиц) и (или) которые предоставляют более 20 процентов общего объема финансирования для реализации инвестиционного проекта (кроме финансовых организаций, институтов развития), указанные в справке, предусмотренной </w:t>
      </w:r>
      <w:r w:rsidR="007A7310" w:rsidRPr="007A7310">
        <w:rPr>
          <w:rFonts w:ascii="Times New Roman" w:hAnsi="Times New Roman" w:cs="Times New Roman"/>
          <w:sz w:val="28"/>
          <w:szCs w:val="28"/>
        </w:rPr>
        <w:t>подпунктом «м» пункта 12</w:t>
      </w:r>
      <w:r w:rsidR="007A7310" w:rsidRPr="00223C9A">
        <w:rPr>
          <w:rFonts w:ascii="Times New Roman" w:hAnsi="Times New Roman" w:cs="Times New Roman"/>
          <w:sz w:val="28"/>
          <w:szCs w:val="28"/>
        </w:rPr>
        <w:t xml:space="preserve"> </w:t>
      </w:r>
      <w:r w:rsidRPr="00223C9A">
        <w:rPr>
          <w:rFonts w:ascii="Times New Roman" w:hAnsi="Times New Roman" w:cs="Times New Roman"/>
          <w:sz w:val="28"/>
          <w:szCs w:val="28"/>
        </w:rPr>
        <w:t>настоящих Правил), и консолидированные расчеты по инвестиционному проекту.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Допускается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изменений.</w:t>
      </w:r>
    </w:p>
    <w:p w:rsidR="00B43C0B" w:rsidRPr="00223C9A" w:rsidRDefault="00B43C0B" w:rsidP="00B43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C9A">
        <w:rPr>
          <w:rFonts w:ascii="Times New Roman" w:hAnsi="Times New Roman" w:cs="Times New Roman"/>
          <w:sz w:val="28"/>
          <w:szCs w:val="28"/>
        </w:rPr>
        <w:t>Финансовая модель инвестиционного проекта актуализируется не ранее чем за 3 месяца до дня представления инвестором в уполномоченный орган документов, предусмотренных</w:t>
      </w:r>
      <w:r w:rsidR="007A7310">
        <w:rPr>
          <w:rFonts w:ascii="Times New Roman" w:hAnsi="Times New Roman" w:cs="Times New Roman"/>
          <w:sz w:val="28"/>
          <w:szCs w:val="28"/>
        </w:rPr>
        <w:t xml:space="preserve"> пунктами 12 и 13 </w:t>
      </w:r>
      <w:r w:rsidRPr="00223C9A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B43C0B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0"/>
      <w:bookmarkEnd w:id="5"/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25BC3" w:rsidRPr="003A73C7">
        <w:rPr>
          <w:rFonts w:ascii="Times New Roman" w:hAnsi="Times New Roman" w:cs="Times New Roman"/>
          <w:sz w:val="28"/>
          <w:szCs w:val="28"/>
        </w:rPr>
        <w:t>. Документы, предусмотренные пунктами 1</w:t>
      </w:r>
      <w:r w:rsidR="007622F2" w:rsidRPr="003A73C7">
        <w:rPr>
          <w:rFonts w:ascii="Times New Roman" w:hAnsi="Times New Roman" w:cs="Times New Roman"/>
          <w:sz w:val="28"/>
          <w:szCs w:val="28"/>
        </w:rPr>
        <w:t>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0764D9">
        <w:rPr>
          <w:rFonts w:ascii="Times New Roman" w:hAnsi="Times New Roman" w:cs="Times New Roman"/>
          <w:sz w:val="28"/>
          <w:szCs w:val="28"/>
        </w:rPr>
        <w:t>–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1</w:t>
      </w:r>
      <w:r w:rsidR="000764D9">
        <w:rPr>
          <w:rFonts w:ascii="Times New Roman" w:hAnsi="Times New Roman" w:cs="Times New Roman"/>
          <w:sz w:val="28"/>
          <w:szCs w:val="28"/>
        </w:rPr>
        <w:t>3</w:t>
      </w:r>
      <w:r w:rsidR="007A7310">
        <w:rPr>
          <w:rFonts w:ascii="Times New Roman" w:hAnsi="Times New Roman" w:cs="Times New Roman"/>
          <w:sz w:val="28"/>
          <w:szCs w:val="28"/>
        </w:rPr>
        <w:t>, 15 и 17-19</w:t>
      </w:r>
      <w:r w:rsidR="000764D9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, подтверждают наличие запланированных в рамках инвестиционного проекта (нового этапа инвестиционного проекта) расходов в объеме не менее объема инвестиций, установленного подпунктом </w:t>
      </w:r>
      <w:r w:rsidR="007622F2" w:rsidRPr="003A73C7">
        <w:rPr>
          <w:rFonts w:ascii="Times New Roman" w:hAnsi="Times New Roman" w:cs="Times New Roman"/>
          <w:sz w:val="28"/>
          <w:szCs w:val="28"/>
        </w:rPr>
        <w:t>«ж»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622F2" w:rsidRPr="003A73C7">
        <w:rPr>
          <w:rFonts w:ascii="Times New Roman" w:hAnsi="Times New Roman" w:cs="Times New Roman"/>
          <w:sz w:val="28"/>
          <w:szCs w:val="28"/>
        </w:rPr>
        <w:t>5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, по всем либо отдельным из следующих направлений расходов (при обязательном наличии расходов по направлению, предусмотренному подпунктом </w:t>
      </w:r>
      <w:r w:rsidR="008A79B6"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г</w:t>
      </w:r>
      <w:r w:rsidR="008A79B6"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настоящего пункта):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приобретение или долгосрочная аренда земельных участков, предназначенных для создания на них новых производственных мощностей (за исключением случаев, если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проведение изыскательских работ, разработка проектной документации;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строительство, капитальный ремонт или реконструкция производственных зданий и сооружений;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г) приобретение, сооружение, изготовление, доставка, расконсервация и модернизация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A73C7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3A73C7">
        <w:rPr>
          <w:rFonts w:ascii="Times New Roman" w:hAnsi="Times New Roman" w:cs="Times New Roman"/>
          <w:sz w:val="28"/>
          <w:szCs w:val="28"/>
        </w:rPr>
        <w:t xml:space="preserve"> оборудования), в том числе таможенные пошлины и таможенные сборы, а также строительно-монтажные и пусконаладочные работы;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д) выполнение научно-исследовательских, опытно-конструкторских и технологических работ, проведение клинических испытаний (в совокупности с направлением р</w:t>
      </w:r>
      <w:r w:rsidR="00527E6C" w:rsidRPr="003A73C7">
        <w:rPr>
          <w:rFonts w:ascii="Times New Roman" w:hAnsi="Times New Roman" w:cs="Times New Roman"/>
          <w:sz w:val="28"/>
          <w:szCs w:val="28"/>
        </w:rPr>
        <w:t>асходов, указанным в подпункте «е»</w:t>
      </w:r>
      <w:r w:rsidRPr="003A73C7">
        <w:rPr>
          <w:rFonts w:ascii="Times New Roman" w:hAnsi="Times New Roman" w:cs="Times New Roman"/>
          <w:sz w:val="28"/>
          <w:szCs w:val="28"/>
        </w:rPr>
        <w:t xml:space="preserve"> настоящего пункта, составляет не более 25 процентов объема запланированных в рамках специального инвестиционного контракта расходов);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е) приобретение исключительных прав на результаты интеллектуальной деятельности или прав на использование результатов интеллектуальной деятельности, прав на конструкторскую, техническую документацию (в совокупности с направлением расходов, указанным </w:t>
      </w:r>
      <w:r w:rsidR="00527E6C" w:rsidRPr="003A73C7">
        <w:rPr>
          <w:rFonts w:ascii="Times New Roman" w:hAnsi="Times New Roman" w:cs="Times New Roman"/>
          <w:sz w:val="28"/>
          <w:szCs w:val="28"/>
        </w:rPr>
        <w:t>в подпункте «д»</w:t>
      </w:r>
      <w:r w:rsidRPr="003A73C7">
        <w:rPr>
          <w:rFonts w:ascii="Times New Roman" w:hAnsi="Times New Roman" w:cs="Times New Roman"/>
          <w:sz w:val="28"/>
          <w:szCs w:val="28"/>
        </w:rPr>
        <w:t xml:space="preserve"> настоящего пункта, составляет не более 25 процентов объема запланированных в рамках специального инвестиционного контракта расходов).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25BC3" w:rsidRPr="003A73C7">
        <w:rPr>
          <w:rFonts w:ascii="Times New Roman" w:hAnsi="Times New Roman" w:cs="Times New Roman"/>
          <w:sz w:val="28"/>
          <w:szCs w:val="28"/>
        </w:rPr>
        <w:t>. Для заключения специального инвестиционного контракта, в ходе которого реализуется инвестиционный проект</w:t>
      </w:r>
      <w:r w:rsidR="00AD1821" w:rsidRPr="003A73C7">
        <w:rPr>
          <w:rFonts w:ascii="Times New Roman" w:hAnsi="Times New Roman" w:cs="Times New Roman"/>
          <w:sz w:val="28"/>
          <w:szCs w:val="28"/>
        </w:rPr>
        <w:t xml:space="preserve"> по созданию или модернизации промышленного производства</w:t>
      </w:r>
      <w:r w:rsidR="00924431">
        <w:rPr>
          <w:rFonts w:ascii="Times New Roman" w:hAnsi="Times New Roman" w:cs="Times New Roman"/>
          <w:sz w:val="28"/>
          <w:szCs w:val="28"/>
        </w:rPr>
        <w:t xml:space="preserve"> либо по </w:t>
      </w:r>
      <w:r w:rsidR="00924431" w:rsidRPr="003A73C7">
        <w:rPr>
          <w:rFonts w:ascii="Times New Roman" w:hAnsi="Times New Roman" w:cs="Times New Roman"/>
          <w:sz w:val="28"/>
          <w:szCs w:val="28"/>
        </w:rPr>
        <w:t>освоению производства промышленной продукции, отнесенной к промышленной продукции, не имеющей произведенных в Российской Федерации аналогов</w:t>
      </w:r>
      <w:r w:rsidR="00C25BC3" w:rsidRPr="003A73C7">
        <w:rPr>
          <w:rFonts w:ascii="Times New Roman" w:hAnsi="Times New Roman" w:cs="Times New Roman"/>
          <w:sz w:val="28"/>
          <w:szCs w:val="28"/>
        </w:rPr>
        <w:t>, одновременно с документами, указанными в пунктах 1</w:t>
      </w:r>
      <w:r w:rsidR="007622F2" w:rsidRPr="003A73C7">
        <w:rPr>
          <w:rFonts w:ascii="Times New Roman" w:hAnsi="Times New Roman" w:cs="Times New Roman"/>
          <w:sz w:val="28"/>
          <w:szCs w:val="28"/>
        </w:rPr>
        <w:t>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и 1</w:t>
      </w:r>
      <w:r w:rsidR="007622F2" w:rsidRPr="003A73C7">
        <w:rPr>
          <w:rFonts w:ascii="Times New Roman" w:hAnsi="Times New Roman" w:cs="Times New Roman"/>
          <w:sz w:val="28"/>
          <w:szCs w:val="28"/>
        </w:rPr>
        <w:t>3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инвестор представляет: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график выполнения технологических и производственных операций по производству промышленный продукции (с разбивкой по кварталам либо годам), в котором содержится детализированный перечень указанных операций, осуществляемых на территории Российской Федерации, и на основании которого можно сделать вывод о стране происхождения соответствующей промышленной продукции, а также о начале выполнения на территории Российской Федерации соответствующих технологических и производственных операций;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заверенные в установленном порядке копии соглашений, договоров или предварительных договоров (при наличии), подтверждающих условия, объемы и сроки приобретения третьими лицами промышленной продукции, производство которой запланировано в рамках реализации инвестиционного проекта.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25BC3" w:rsidRPr="003A73C7">
        <w:rPr>
          <w:rFonts w:ascii="Times New Roman" w:hAnsi="Times New Roman" w:cs="Times New Roman"/>
          <w:sz w:val="28"/>
          <w:szCs w:val="28"/>
        </w:rPr>
        <w:t>.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(документы) из числа документов, указанных в пунктах 1</w:t>
      </w:r>
      <w:r w:rsidR="007622F2" w:rsidRPr="003A73C7">
        <w:rPr>
          <w:rFonts w:ascii="Times New Roman" w:hAnsi="Times New Roman" w:cs="Times New Roman"/>
          <w:sz w:val="28"/>
          <w:szCs w:val="28"/>
        </w:rPr>
        <w:t>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E423D">
        <w:rPr>
          <w:rFonts w:ascii="Times New Roman" w:hAnsi="Times New Roman" w:cs="Times New Roman"/>
          <w:sz w:val="28"/>
          <w:szCs w:val="28"/>
        </w:rPr>
        <w:t>–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1</w:t>
      </w:r>
      <w:r w:rsidR="000764D9">
        <w:rPr>
          <w:rFonts w:ascii="Times New Roman" w:hAnsi="Times New Roman" w:cs="Times New Roman"/>
          <w:sz w:val="28"/>
          <w:szCs w:val="28"/>
        </w:rPr>
        <w:t>3</w:t>
      </w:r>
      <w:r w:rsidR="003E423D">
        <w:rPr>
          <w:rFonts w:ascii="Times New Roman" w:hAnsi="Times New Roman" w:cs="Times New Roman"/>
          <w:sz w:val="28"/>
          <w:szCs w:val="28"/>
        </w:rPr>
        <w:t>, 15 и</w:t>
      </w:r>
      <w:r w:rsidR="000764D9">
        <w:rPr>
          <w:rFonts w:ascii="Times New Roman" w:hAnsi="Times New Roman" w:cs="Times New Roman"/>
          <w:sz w:val="28"/>
          <w:szCs w:val="28"/>
        </w:rPr>
        <w:t xml:space="preserve"> 17</w:t>
      </w:r>
      <w:r w:rsidR="003E423D">
        <w:rPr>
          <w:rFonts w:ascii="Times New Roman" w:hAnsi="Times New Roman" w:cs="Times New Roman"/>
          <w:sz w:val="28"/>
          <w:szCs w:val="28"/>
        </w:rPr>
        <w:t>-21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3A73C7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(с сопроводительным письмом). В случае представления инвестором указанных данных (документов) течение сроков, установленных пунктами </w:t>
      </w:r>
      <w:r w:rsidR="003E423D">
        <w:rPr>
          <w:rFonts w:ascii="Times New Roman" w:hAnsi="Times New Roman" w:cs="Times New Roman"/>
          <w:sz w:val="28"/>
          <w:szCs w:val="28"/>
        </w:rPr>
        <w:t xml:space="preserve">23, 25 и 31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начинается со дня получения уполномоченным органом окончательно скорре</w:t>
      </w:r>
      <w:r w:rsidR="00993E1D" w:rsidRPr="003A73C7">
        <w:rPr>
          <w:rFonts w:ascii="Times New Roman" w:hAnsi="Times New Roman" w:cs="Times New Roman"/>
          <w:sz w:val="28"/>
          <w:szCs w:val="28"/>
        </w:rPr>
        <w:t xml:space="preserve">ктированных данных (документов); течение срока, установленного </w:t>
      </w:r>
      <w:r w:rsidR="00993E1D" w:rsidRPr="003E423D">
        <w:rPr>
          <w:rFonts w:ascii="Times New Roman" w:hAnsi="Times New Roman" w:cs="Times New Roman"/>
          <w:sz w:val="28"/>
          <w:szCs w:val="28"/>
        </w:rPr>
        <w:t>пунктом 2</w:t>
      </w:r>
      <w:r w:rsidR="003E423D" w:rsidRPr="003E423D">
        <w:rPr>
          <w:rFonts w:ascii="Times New Roman" w:hAnsi="Times New Roman" w:cs="Times New Roman"/>
          <w:sz w:val="28"/>
          <w:szCs w:val="28"/>
        </w:rPr>
        <w:t>4</w:t>
      </w:r>
      <w:r w:rsidR="00993E1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B920FB" w:rsidRPr="003A73C7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993E1D" w:rsidRPr="003A73C7">
        <w:rPr>
          <w:rFonts w:ascii="Times New Roman" w:hAnsi="Times New Roman" w:cs="Times New Roman"/>
          <w:sz w:val="28"/>
          <w:szCs w:val="28"/>
        </w:rPr>
        <w:t xml:space="preserve">начинается со дня получения </w:t>
      </w:r>
      <w:r w:rsidR="00887221" w:rsidRPr="003A73C7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Татарстан, Министерством финансов Республики Татарстан и иными органами исполнительной власти Республики Татарстан, осуществляющими предоставление мер стимулирования, заявленных инвестором для включения в специальный инвестиционный контракт, </w:t>
      </w:r>
      <w:r w:rsidR="00993E1D" w:rsidRPr="003A73C7">
        <w:rPr>
          <w:rFonts w:ascii="Times New Roman" w:hAnsi="Times New Roman" w:cs="Times New Roman"/>
          <w:sz w:val="28"/>
          <w:szCs w:val="28"/>
        </w:rPr>
        <w:t>окончательно скорректированных данных (документов).</w:t>
      </w:r>
    </w:p>
    <w:p w:rsidR="003E423D" w:rsidRDefault="00B43C0B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. </w:t>
      </w:r>
      <w:r w:rsidR="005C7F3B" w:rsidRPr="003A73C7"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получения документов,</w:t>
      </w:r>
      <w:r w:rsidR="000764D9">
        <w:rPr>
          <w:rFonts w:ascii="Times New Roman" w:hAnsi="Times New Roman" w:cs="Times New Roman"/>
          <w:sz w:val="28"/>
          <w:szCs w:val="28"/>
        </w:rPr>
        <w:t xml:space="preserve"> указанных в пунктах 12 - 13,</w:t>
      </w:r>
      <w:r w:rsidR="003E423D">
        <w:rPr>
          <w:rFonts w:ascii="Times New Roman" w:hAnsi="Times New Roman" w:cs="Times New Roman"/>
          <w:sz w:val="28"/>
          <w:szCs w:val="28"/>
        </w:rPr>
        <w:t xml:space="preserve"> 15 и</w:t>
      </w:r>
      <w:r w:rsidR="000764D9">
        <w:rPr>
          <w:rFonts w:ascii="Times New Roman" w:hAnsi="Times New Roman" w:cs="Times New Roman"/>
          <w:sz w:val="28"/>
          <w:szCs w:val="28"/>
        </w:rPr>
        <w:t xml:space="preserve"> 17</w:t>
      </w:r>
      <w:r w:rsidR="003E423D">
        <w:rPr>
          <w:rFonts w:ascii="Times New Roman" w:hAnsi="Times New Roman" w:cs="Times New Roman"/>
          <w:sz w:val="28"/>
          <w:szCs w:val="28"/>
        </w:rPr>
        <w:t xml:space="preserve">-21 </w:t>
      </w:r>
      <w:r w:rsidR="005C7F3B" w:rsidRPr="003A73C7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C7F3B" w:rsidRPr="003A73C7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527E6C" w:rsidRPr="003A73C7">
        <w:rPr>
          <w:rFonts w:ascii="Times New Roman" w:hAnsi="Times New Roman" w:cs="Times New Roman"/>
          <w:sz w:val="28"/>
          <w:szCs w:val="28"/>
        </w:rPr>
        <w:t>экземпляр</w:t>
      </w:r>
      <w:r w:rsidR="005C7F3B" w:rsidRPr="003A73C7">
        <w:rPr>
          <w:rFonts w:ascii="Times New Roman" w:hAnsi="Times New Roman" w:cs="Times New Roman"/>
          <w:sz w:val="28"/>
          <w:szCs w:val="28"/>
        </w:rPr>
        <w:t>у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5C7F3B" w:rsidRPr="003A73C7">
        <w:rPr>
          <w:rFonts w:ascii="Times New Roman" w:hAnsi="Times New Roman" w:cs="Times New Roman"/>
          <w:sz w:val="28"/>
          <w:szCs w:val="28"/>
        </w:rPr>
        <w:t xml:space="preserve">данных документов в электронном виде </w:t>
      </w:r>
      <w:r w:rsidR="00527E6C" w:rsidRPr="003A73C7">
        <w:rPr>
          <w:rFonts w:ascii="Times New Roman" w:hAnsi="Times New Roman" w:cs="Times New Roman"/>
          <w:sz w:val="28"/>
          <w:szCs w:val="28"/>
        </w:rPr>
        <w:t>в Министерство экономики Республики Татарстан</w:t>
      </w:r>
      <w:r w:rsidR="000340D2" w:rsidRPr="003A73C7">
        <w:rPr>
          <w:rFonts w:ascii="Times New Roman" w:hAnsi="Times New Roman" w:cs="Times New Roman"/>
          <w:sz w:val="28"/>
          <w:szCs w:val="28"/>
        </w:rPr>
        <w:t xml:space="preserve">, </w:t>
      </w:r>
      <w:r w:rsidR="00527E6C" w:rsidRPr="003A73C7">
        <w:rPr>
          <w:rFonts w:ascii="Times New Roman" w:hAnsi="Times New Roman" w:cs="Times New Roman"/>
          <w:sz w:val="28"/>
          <w:szCs w:val="28"/>
        </w:rPr>
        <w:t>в Министерство финансов Республики Татарстан</w:t>
      </w:r>
      <w:r w:rsidR="009C6C49">
        <w:rPr>
          <w:rFonts w:ascii="Times New Roman" w:hAnsi="Times New Roman" w:cs="Times New Roman"/>
          <w:sz w:val="28"/>
          <w:szCs w:val="28"/>
        </w:rPr>
        <w:t xml:space="preserve">, в Исполнительный комитет муниципального </w:t>
      </w:r>
      <w:r w:rsidR="009C6C49" w:rsidRPr="009C6C49">
        <w:rPr>
          <w:rFonts w:ascii="Times New Roman" w:hAnsi="Times New Roman" w:cs="Times New Roman"/>
          <w:sz w:val="28"/>
          <w:szCs w:val="28"/>
        </w:rPr>
        <w:t>образования (если в отношении инвестора и (или) привлеченных лиц, участвующих в заключении специального инвестиционного контракта, будут осуществляться меры стимулирования деятельности в сфере промышленности, предусмотренные муниципальными правовыми актами</w:t>
      </w:r>
      <w:r w:rsidR="009C6C49">
        <w:rPr>
          <w:rFonts w:ascii="Times New Roman" w:hAnsi="Times New Roman" w:cs="Times New Roman"/>
          <w:sz w:val="28"/>
          <w:szCs w:val="28"/>
        </w:rPr>
        <w:t>)</w:t>
      </w:r>
      <w:r w:rsidR="000340D2" w:rsidRPr="003A73C7">
        <w:rPr>
          <w:rFonts w:ascii="Times New Roman" w:hAnsi="Times New Roman" w:cs="Times New Roman"/>
          <w:sz w:val="28"/>
          <w:szCs w:val="28"/>
        </w:rPr>
        <w:t xml:space="preserve"> и иным органам</w:t>
      </w:r>
      <w:r w:rsidR="003335D0" w:rsidRPr="003A73C7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0340D2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Татарстан, осуществляющим предоставление мер стимулирования, заявленных инвестором для включения в специальный инвестиционный контракт</w:t>
      </w:r>
      <w:r w:rsidR="003A2C4D" w:rsidRPr="003A73C7">
        <w:rPr>
          <w:rFonts w:ascii="Times New Roman" w:hAnsi="Times New Roman" w:cs="Times New Roman"/>
          <w:sz w:val="28"/>
          <w:szCs w:val="28"/>
        </w:rPr>
        <w:t xml:space="preserve"> (далее – привлечённые органы власти Республики Татарстан)</w:t>
      </w:r>
      <w:r w:rsidR="000340D2" w:rsidRPr="003A73C7">
        <w:rPr>
          <w:rFonts w:ascii="Times New Roman" w:hAnsi="Times New Roman" w:cs="Times New Roman"/>
          <w:sz w:val="28"/>
          <w:szCs w:val="28"/>
        </w:rPr>
        <w:t>.</w:t>
      </w:r>
    </w:p>
    <w:p w:rsidR="00527E6C" w:rsidRPr="003A73C7" w:rsidRDefault="007A5A80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B43C0B">
        <w:rPr>
          <w:rFonts w:ascii="Times New Roman" w:hAnsi="Times New Roman" w:cs="Times New Roman"/>
          <w:sz w:val="28"/>
          <w:szCs w:val="28"/>
        </w:rPr>
        <w:t>4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. Министерство экономики Республики Татарстан, Министерство </w:t>
      </w:r>
      <w:r w:rsidRPr="003A73C7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3A2C4D" w:rsidRPr="003A73C7">
        <w:rPr>
          <w:rFonts w:ascii="Times New Roman" w:hAnsi="Times New Roman" w:cs="Times New Roman"/>
          <w:sz w:val="28"/>
          <w:szCs w:val="28"/>
        </w:rPr>
        <w:t>,</w:t>
      </w:r>
      <w:r w:rsidR="009C6C49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</w:t>
      </w:r>
      <w:r w:rsidR="009C6C49" w:rsidRPr="009C6C49">
        <w:rPr>
          <w:rFonts w:ascii="Times New Roman" w:hAnsi="Times New Roman" w:cs="Times New Roman"/>
          <w:sz w:val="28"/>
          <w:szCs w:val="28"/>
        </w:rPr>
        <w:t>образования (если в отношении инвестора и (или) привлеченных лиц, участвующих в заключении специального инвестиционного контракта, будут осуществляться меры стимулирования деятельности в сфере промышленности, предусмотренные муниципальными правовыми актами</w:t>
      </w:r>
      <w:r w:rsidR="009C6C49">
        <w:rPr>
          <w:rFonts w:ascii="Times New Roman" w:hAnsi="Times New Roman" w:cs="Times New Roman"/>
          <w:sz w:val="28"/>
          <w:szCs w:val="28"/>
        </w:rPr>
        <w:t>),</w:t>
      </w:r>
      <w:r w:rsidR="003A2C4D" w:rsidRPr="003A73C7">
        <w:rPr>
          <w:rFonts w:ascii="Times New Roman" w:hAnsi="Times New Roman" w:cs="Times New Roman"/>
          <w:sz w:val="28"/>
          <w:szCs w:val="28"/>
        </w:rPr>
        <w:t xml:space="preserve"> привлечённые органы власти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r w:rsidRPr="003A73C7">
        <w:rPr>
          <w:rFonts w:ascii="Times New Roman" w:hAnsi="Times New Roman" w:cs="Times New Roman"/>
          <w:sz w:val="28"/>
          <w:szCs w:val="28"/>
        </w:rPr>
        <w:t>представленные документы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в части вопросов, относящихся к их компетенции, и проводят анализ бизнес-плана инвестиционного проекта</w:t>
      </w:r>
      <w:r w:rsidR="00163CCD" w:rsidRPr="003A73C7">
        <w:rPr>
          <w:rFonts w:ascii="Times New Roman" w:hAnsi="Times New Roman" w:cs="Times New Roman"/>
          <w:sz w:val="28"/>
          <w:szCs w:val="28"/>
        </w:rPr>
        <w:t xml:space="preserve"> и проекта специального инвестиционного контракта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на:</w:t>
      </w:r>
      <w:r w:rsidR="00CC2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6C" w:rsidRPr="003A73C7" w:rsidRDefault="00527E6C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соответствие решаемых при реализации инвестиционного проекта задач задачам социально-экономического развития Республик</w:t>
      </w:r>
      <w:r w:rsidR="007A5A80" w:rsidRPr="003A73C7">
        <w:rPr>
          <w:rFonts w:ascii="Times New Roman" w:hAnsi="Times New Roman" w:cs="Times New Roman"/>
          <w:sz w:val="28"/>
          <w:szCs w:val="28"/>
        </w:rPr>
        <w:t>и Татарстан, государственным программам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527E6C" w:rsidRPr="003A73C7" w:rsidRDefault="00527E6C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наличие положительного социального, экономического и бюджетного эффекта от реа</w:t>
      </w:r>
      <w:r w:rsidR="00071A59" w:rsidRPr="003A73C7">
        <w:rPr>
          <w:rFonts w:ascii="Times New Roman" w:hAnsi="Times New Roman" w:cs="Times New Roman"/>
          <w:sz w:val="28"/>
          <w:szCs w:val="28"/>
        </w:rPr>
        <w:t>лизации инвестиционного проекта</w:t>
      </w:r>
      <w:r w:rsidR="00163CCD" w:rsidRPr="003A73C7">
        <w:rPr>
          <w:rFonts w:ascii="Times New Roman" w:hAnsi="Times New Roman" w:cs="Times New Roman"/>
          <w:sz w:val="28"/>
          <w:szCs w:val="28"/>
        </w:rPr>
        <w:t xml:space="preserve"> и заключения специального инвестиционного контракта</w:t>
      </w:r>
      <w:r w:rsidR="003A2C4D" w:rsidRPr="003A73C7">
        <w:rPr>
          <w:rFonts w:ascii="Times New Roman" w:hAnsi="Times New Roman" w:cs="Times New Roman"/>
          <w:sz w:val="28"/>
          <w:szCs w:val="28"/>
        </w:rPr>
        <w:t>;</w:t>
      </w:r>
    </w:p>
    <w:p w:rsidR="00317338" w:rsidRPr="003A73C7" w:rsidRDefault="003A2C4D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соответствие предложенных условий специального инвестиционного контракта законодательству Республики Татарстан, а также возможности применения заявленных мер стимулирования</w:t>
      </w:r>
      <w:r w:rsidR="00317338" w:rsidRPr="003A73C7">
        <w:rPr>
          <w:rFonts w:ascii="Times New Roman" w:hAnsi="Times New Roman" w:cs="Times New Roman"/>
          <w:sz w:val="28"/>
          <w:szCs w:val="28"/>
        </w:rPr>
        <w:t>;</w:t>
      </w:r>
    </w:p>
    <w:p w:rsidR="003A2C4D" w:rsidRPr="003A73C7" w:rsidRDefault="00317338" w:rsidP="00527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соответствие предоставленных инвестором документов, в том числе расчётов, требованиям </w:t>
      </w:r>
      <w:r w:rsidR="002E1F0D" w:rsidRPr="003E423D">
        <w:rPr>
          <w:rFonts w:ascii="Times New Roman" w:hAnsi="Times New Roman" w:cs="Times New Roman"/>
          <w:sz w:val="28"/>
          <w:szCs w:val="28"/>
        </w:rPr>
        <w:t xml:space="preserve">пунктов 4 </w:t>
      </w:r>
      <w:r w:rsidR="005E42D5" w:rsidRPr="003E423D">
        <w:rPr>
          <w:rFonts w:ascii="Times New Roman" w:hAnsi="Times New Roman" w:cs="Times New Roman"/>
          <w:sz w:val="28"/>
          <w:szCs w:val="28"/>
        </w:rPr>
        <w:t>–</w:t>
      </w:r>
      <w:r w:rsidR="000764D9" w:rsidRPr="003E423D">
        <w:rPr>
          <w:rFonts w:ascii="Times New Roman" w:hAnsi="Times New Roman" w:cs="Times New Roman"/>
          <w:sz w:val="28"/>
          <w:szCs w:val="28"/>
        </w:rPr>
        <w:t xml:space="preserve"> </w:t>
      </w:r>
      <w:r w:rsidR="003E423D" w:rsidRPr="003E423D">
        <w:rPr>
          <w:rFonts w:ascii="Times New Roman" w:hAnsi="Times New Roman" w:cs="Times New Roman"/>
          <w:sz w:val="28"/>
          <w:szCs w:val="28"/>
        </w:rPr>
        <w:t>2</w:t>
      </w:r>
      <w:r w:rsidR="000764D9" w:rsidRPr="003E423D">
        <w:rPr>
          <w:rFonts w:ascii="Times New Roman" w:hAnsi="Times New Roman" w:cs="Times New Roman"/>
          <w:sz w:val="28"/>
          <w:szCs w:val="28"/>
        </w:rPr>
        <w:t>1</w:t>
      </w:r>
      <w:r w:rsidR="005E42D5" w:rsidRPr="003E423D">
        <w:rPr>
          <w:rFonts w:ascii="Times New Roman" w:hAnsi="Times New Roman" w:cs="Times New Roman"/>
          <w:sz w:val="28"/>
          <w:szCs w:val="28"/>
        </w:rPr>
        <w:t xml:space="preserve"> </w:t>
      </w:r>
      <w:r w:rsidRPr="003E423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A2C4D" w:rsidRPr="003E423D">
        <w:rPr>
          <w:rFonts w:ascii="Times New Roman" w:hAnsi="Times New Roman" w:cs="Times New Roman"/>
          <w:sz w:val="28"/>
          <w:szCs w:val="28"/>
        </w:rPr>
        <w:t>.</w:t>
      </w:r>
    </w:p>
    <w:p w:rsidR="002A5940" w:rsidRPr="003A73C7" w:rsidRDefault="007A5A80" w:rsidP="007A5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B43C0B">
        <w:rPr>
          <w:rFonts w:ascii="Times New Roman" w:hAnsi="Times New Roman" w:cs="Times New Roman"/>
          <w:sz w:val="28"/>
          <w:szCs w:val="28"/>
        </w:rPr>
        <w:t>5</w:t>
      </w:r>
      <w:r w:rsidR="00527E6C" w:rsidRPr="003A73C7">
        <w:rPr>
          <w:rFonts w:ascii="Times New Roman" w:hAnsi="Times New Roman" w:cs="Times New Roman"/>
          <w:sz w:val="28"/>
          <w:szCs w:val="28"/>
        </w:rPr>
        <w:t>. По</w:t>
      </w:r>
      <w:r w:rsidR="00163CCD" w:rsidRPr="003A73C7">
        <w:rPr>
          <w:rFonts w:ascii="Times New Roman" w:hAnsi="Times New Roman" w:cs="Times New Roman"/>
          <w:sz w:val="28"/>
          <w:szCs w:val="28"/>
        </w:rPr>
        <w:t xml:space="preserve"> итогам рассмотрения в течение 1</w:t>
      </w:r>
      <w:r w:rsidR="006F4592" w:rsidRPr="003A73C7">
        <w:rPr>
          <w:rFonts w:ascii="Times New Roman" w:hAnsi="Times New Roman" w:cs="Times New Roman"/>
          <w:sz w:val="28"/>
          <w:szCs w:val="28"/>
        </w:rPr>
        <w:t>5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r w:rsidR="006F4592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3A73C7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пунктах 12 </w:t>
      </w:r>
      <w:r w:rsidR="000764D9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13</w:t>
      </w:r>
      <w:r w:rsidR="000764D9">
        <w:rPr>
          <w:rFonts w:ascii="Times New Roman" w:hAnsi="Times New Roman" w:cs="Times New Roman"/>
          <w:sz w:val="28"/>
          <w:szCs w:val="28"/>
        </w:rPr>
        <w:t>, 1</w:t>
      </w:r>
      <w:r w:rsidR="003E423D">
        <w:rPr>
          <w:rFonts w:ascii="Times New Roman" w:hAnsi="Times New Roman" w:cs="Times New Roman"/>
          <w:sz w:val="28"/>
          <w:szCs w:val="28"/>
        </w:rPr>
        <w:t xml:space="preserve">5 и 17-21 </w:t>
      </w:r>
      <w:r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E423D">
        <w:rPr>
          <w:rFonts w:ascii="Times New Roman" w:hAnsi="Times New Roman" w:cs="Times New Roman"/>
          <w:sz w:val="28"/>
          <w:szCs w:val="28"/>
        </w:rPr>
        <w:t>,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Министерство экономики Республики Татарстан</w:t>
      </w:r>
      <w:r w:rsidR="003A2C4D" w:rsidRPr="003A73C7">
        <w:rPr>
          <w:rFonts w:ascii="Times New Roman" w:hAnsi="Times New Roman" w:cs="Times New Roman"/>
          <w:sz w:val="28"/>
          <w:szCs w:val="28"/>
        </w:rPr>
        <w:t xml:space="preserve">, </w:t>
      </w:r>
      <w:r w:rsidR="00527E6C" w:rsidRPr="003A73C7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</w:t>
      </w:r>
      <w:r w:rsidR="003A2C4D" w:rsidRPr="003A73C7">
        <w:rPr>
          <w:rFonts w:ascii="Times New Roman" w:hAnsi="Times New Roman" w:cs="Times New Roman"/>
          <w:sz w:val="28"/>
          <w:szCs w:val="28"/>
        </w:rPr>
        <w:t>,</w:t>
      </w:r>
      <w:r w:rsidR="009C6C49" w:rsidRPr="009C6C49">
        <w:rPr>
          <w:rFonts w:ascii="Times New Roman" w:hAnsi="Times New Roman" w:cs="Times New Roman"/>
          <w:sz w:val="28"/>
          <w:szCs w:val="28"/>
        </w:rPr>
        <w:t xml:space="preserve"> </w:t>
      </w:r>
      <w:r w:rsidR="009C6C49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</w:t>
      </w:r>
      <w:r w:rsidR="009C6C49" w:rsidRPr="009C6C49">
        <w:rPr>
          <w:rFonts w:ascii="Times New Roman" w:hAnsi="Times New Roman" w:cs="Times New Roman"/>
          <w:sz w:val="28"/>
          <w:szCs w:val="28"/>
        </w:rPr>
        <w:t>образования (если в отношении инвестора и (или) привлеченных лиц, участвующих в заключении специального инвестиционного контракта, будут осуществляться меры стимулирования деятельности в сфере промышленности, предусмотренные муниципальными правовыми актами</w:t>
      </w:r>
      <w:r w:rsidR="009C6C49">
        <w:rPr>
          <w:rFonts w:ascii="Times New Roman" w:hAnsi="Times New Roman" w:cs="Times New Roman"/>
          <w:sz w:val="28"/>
          <w:szCs w:val="28"/>
        </w:rPr>
        <w:t>)</w:t>
      </w:r>
      <w:r w:rsidR="003A2C4D" w:rsidRPr="003A73C7">
        <w:rPr>
          <w:rFonts w:ascii="Times New Roman" w:hAnsi="Times New Roman" w:cs="Times New Roman"/>
          <w:sz w:val="28"/>
          <w:szCs w:val="28"/>
        </w:rPr>
        <w:t xml:space="preserve"> привлечённые органы власти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A2C4D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2A5940" w:rsidRPr="003A73C7">
        <w:rPr>
          <w:rFonts w:ascii="Times New Roman" w:hAnsi="Times New Roman" w:cs="Times New Roman"/>
          <w:sz w:val="28"/>
          <w:szCs w:val="28"/>
        </w:rPr>
        <w:t>экспертные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3A2C4D" w:rsidRPr="003A73C7">
        <w:rPr>
          <w:rFonts w:ascii="Times New Roman" w:hAnsi="Times New Roman" w:cs="Times New Roman"/>
          <w:sz w:val="28"/>
          <w:szCs w:val="28"/>
        </w:rPr>
        <w:t>я</w:t>
      </w:r>
      <w:r w:rsidR="00527E6C" w:rsidRPr="003A73C7">
        <w:rPr>
          <w:rFonts w:ascii="Times New Roman" w:hAnsi="Times New Roman" w:cs="Times New Roman"/>
          <w:sz w:val="28"/>
          <w:szCs w:val="28"/>
        </w:rPr>
        <w:t xml:space="preserve"> о целесообразности (нецелесообразности) </w:t>
      </w:r>
      <w:r w:rsidR="002A5940" w:rsidRPr="003A73C7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163CCD" w:rsidRPr="003A73C7">
        <w:rPr>
          <w:rFonts w:ascii="Times New Roman" w:hAnsi="Times New Roman" w:cs="Times New Roman"/>
          <w:sz w:val="28"/>
          <w:szCs w:val="28"/>
        </w:rPr>
        <w:t>специального инвестиционного контракта</w:t>
      </w:r>
      <w:r w:rsidR="002A5940" w:rsidRPr="003A73C7">
        <w:rPr>
          <w:rFonts w:ascii="Times New Roman" w:hAnsi="Times New Roman" w:cs="Times New Roman"/>
          <w:sz w:val="28"/>
          <w:szCs w:val="28"/>
        </w:rPr>
        <w:t xml:space="preserve"> (далее – ведомственное заключение)</w:t>
      </w:r>
      <w:r w:rsidR="00163CCD" w:rsidRPr="003A73C7">
        <w:rPr>
          <w:rFonts w:ascii="Times New Roman" w:hAnsi="Times New Roman" w:cs="Times New Roman"/>
          <w:sz w:val="28"/>
          <w:szCs w:val="28"/>
        </w:rPr>
        <w:t xml:space="preserve"> в </w:t>
      </w:r>
      <w:r w:rsidRPr="003A73C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A5940" w:rsidRPr="003A7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E6C" w:rsidRPr="003A73C7" w:rsidRDefault="002A5940" w:rsidP="007A5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Ведомственное заключение должно содержать </w:t>
      </w:r>
      <w:r w:rsidR="00D74FC6" w:rsidRPr="003A73C7">
        <w:rPr>
          <w:rFonts w:ascii="Times New Roman" w:hAnsi="Times New Roman" w:cs="Times New Roman"/>
          <w:sz w:val="28"/>
          <w:szCs w:val="28"/>
        </w:rPr>
        <w:t xml:space="preserve">обоснованные </w:t>
      </w:r>
      <w:r w:rsidR="000A1D57" w:rsidRPr="003A73C7">
        <w:rPr>
          <w:rFonts w:ascii="Times New Roman" w:hAnsi="Times New Roman" w:cs="Times New Roman"/>
          <w:sz w:val="28"/>
          <w:szCs w:val="28"/>
        </w:rPr>
        <w:t xml:space="preserve">выводы относительно проанализированных вопросов в соответствии с пунктом </w:t>
      </w:r>
      <w:r w:rsidR="000764D9">
        <w:rPr>
          <w:rFonts w:ascii="Times New Roman" w:hAnsi="Times New Roman" w:cs="Times New Roman"/>
          <w:sz w:val="28"/>
          <w:szCs w:val="28"/>
        </w:rPr>
        <w:t>2</w:t>
      </w:r>
      <w:r w:rsidR="003E423D">
        <w:rPr>
          <w:rFonts w:ascii="Times New Roman" w:hAnsi="Times New Roman" w:cs="Times New Roman"/>
          <w:sz w:val="28"/>
          <w:szCs w:val="28"/>
        </w:rPr>
        <w:t>4</w:t>
      </w:r>
      <w:r w:rsidR="000A1D57" w:rsidRPr="003A73C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5BC3" w:rsidRPr="003A73C7" w:rsidRDefault="00527E6C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B43C0B">
        <w:rPr>
          <w:rFonts w:ascii="Times New Roman" w:hAnsi="Times New Roman" w:cs="Times New Roman"/>
          <w:sz w:val="28"/>
          <w:szCs w:val="28"/>
        </w:rPr>
        <w:t>6</w:t>
      </w:r>
      <w:r w:rsidRPr="003A73C7">
        <w:rPr>
          <w:rFonts w:ascii="Times New Roman" w:hAnsi="Times New Roman" w:cs="Times New Roman"/>
          <w:sz w:val="28"/>
          <w:szCs w:val="28"/>
        </w:rPr>
        <w:t xml:space="preserve">. </w:t>
      </w:r>
      <w:r w:rsidR="00C25BC3" w:rsidRPr="003A73C7">
        <w:rPr>
          <w:rFonts w:ascii="Times New Roman" w:hAnsi="Times New Roman" w:cs="Times New Roman"/>
          <w:sz w:val="28"/>
          <w:szCs w:val="28"/>
        </w:rPr>
        <w:t>Уполномоченный орган в течение 30 рабочих дней со дня получения документов, указанных в пунктах 1</w:t>
      </w:r>
      <w:r w:rsidR="00ED1E15" w:rsidRPr="003A73C7">
        <w:rPr>
          <w:rFonts w:ascii="Times New Roman" w:hAnsi="Times New Roman" w:cs="Times New Roman"/>
          <w:sz w:val="28"/>
          <w:szCs w:val="28"/>
        </w:rPr>
        <w:t>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- 1</w:t>
      </w:r>
      <w:r w:rsidR="00ED1E15" w:rsidRPr="003A73C7">
        <w:rPr>
          <w:rFonts w:ascii="Times New Roman" w:hAnsi="Times New Roman" w:cs="Times New Roman"/>
          <w:sz w:val="28"/>
          <w:szCs w:val="28"/>
        </w:rPr>
        <w:t>3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, </w:t>
      </w:r>
      <w:r w:rsidR="003E423D">
        <w:rPr>
          <w:rFonts w:ascii="Times New Roman" w:hAnsi="Times New Roman" w:cs="Times New Roman"/>
          <w:sz w:val="28"/>
          <w:szCs w:val="28"/>
        </w:rPr>
        <w:t xml:space="preserve">15 и </w:t>
      </w:r>
      <w:r w:rsidR="00C25BC3" w:rsidRPr="003A73C7">
        <w:rPr>
          <w:rFonts w:ascii="Times New Roman" w:hAnsi="Times New Roman" w:cs="Times New Roman"/>
          <w:sz w:val="28"/>
          <w:szCs w:val="28"/>
        </w:rPr>
        <w:t>1</w:t>
      </w:r>
      <w:r w:rsidR="00203E5A">
        <w:rPr>
          <w:rFonts w:ascii="Times New Roman" w:hAnsi="Times New Roman" w:cs="Times New Roman"/>
          <w:sz w:val="28"/>
          <w:szCs w:val="28"/>
        </w:rPr>
        <w:t>7</w:t>
      </w:r>
      <w:r w:rsidR="003E423D">
        <w:rPr>
          <w:rFonts w:ascii="Times New Roman" w:hAnsi="Times New Roman" w:cs="Times New Roman"/>
          <w:sz w:val="28"/>
          <w:szCs w:val="28"/>
        </w:rPr>
        <w:t>-</w:t>
      </w:r>
      <w:r w:rsidR="00C25BC3" w:rsidRPr="003A73C7">
        <w:rPr>
          <w:rFonts w:ascii="Times New Roman" w:hAnsi="Times New Roman" w:cs="Times New Roman"/>
          <w:sz w:val="28"/>
          <w:szCs w:val="28"/>
        </w:rPr>
        <w:t>2</w:t>
      </w:r>
      <w:r w:rsidR="003E423D">
        <w:rPr>
          <w:rFonts w:ascii="Times New Roman" w:hAnsi="Times New Roman" w:cs="Times New Roman"/>
          <w:sz w:val="28"/>
          <w:szCs w:val="28"/>
        </w:rPr>
        <w:t>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а) рассматривает документы и проверяет их соответствие требованиям пунктов </w:t>
      </w:r>
      <w:r w:rsidR="00ED1E15" w:rsidRPr="003A73C7">
        <w:rPr>
          <w:rFonts w:ascii="Times New Roman" w:hAnsi="Times New Roman" w:cs="Times New Roman"/>
          <w:sz w:val="28"/>
          <w:szCs w:val="28"/>
        </w:rPr>
        <w:t>4</w:t>
      </w:r>
      <w:r w:rsidR="003E423D">
        <w:rPr>
          <w:rFonts w:ascii="Times New Roman" w:hAnsi="Times New Roman" w:cs="Times New Roman"/>
          <w:sz w:val="28"/>
          <w:szCs w:val="28"/>
        </w:rPr>
        <w:t>-2</w:t>
      </w:r>
      <w:r w:rsidR="00203E5A">
        <w:rPr>
          <w:rFonts w:ascii="Times New Roman" w:hAnsi="Times New Roman" w:cs="Times New Roman"/>
          <w:sz w:val="28"/>
          <w:szCs w:val="28"/>
        </w:rPr>
        <w:t>1</w:t>
      </w:r>
      <w:r w:rsidR="005E42D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возвращает инвестору пред</w:t>
      </w:r>
      <w:r w:rsidR="00235354" w:rsidRPr="003A73C7">
        <w:rPr>
          <w:rFonts w:ascii="Times New Roman" w:hAnsi="Times New Roman" w:cs="Times New Roman"/>
          <w:sz w:val="28"/>
          <w:szCs w:val="28"/>
        </w:rPr>
        <w:t xml:space="preserve">ставленные оригиналы документов </w:t>
      </w:r>
      <w:r w:rsidRPr="003A73C7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требованиям пунктов </w:t>
      </w:r>
      <w:r w:rsidR="00ED1E15" w:rsidRPr="003A73C7">
        <w:rPr>
          <w:rFonts w:ascii="Times New Roman" w:hAnsi="Times New Roman" w:cs="Times New Roman"/>
          <w:sz w:val="28"/>
          <w:szCs w:val="28"/>
        </w:rPr>
        <w:t>4</w:t>
      </w:r>
      <w:r w:rsidR="003E423D">
        <w:rPr>
          <w:rFonts w:ascii="Times New Roman" w:hAnsi="Times New Roman" w:cs="Times New Roman"/>
          <w:sz w:val="28"/>
          <w:szCs w:val="28"/>
        </w:rPr>
        <w:t>-21</w:t>
      </w:r>
      <w:r w:rsidR="005E42D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 xml:space="preserve"> с приложением письменного обоснования несоответствия представленных инвестором документов требованиям пунктов </w:t>
      </w:r>
      <w:r w:rsidR="003E423D">
        <w:rPr>
          <w:rFonts w:ascii="Times New Roman" w:hAnsi="Times New Roman" w:cs="Times New Roman"/>
          <w:sz w:val="28"/>
          <w:szCs w:val="28"/>
        </w:rPr>
        <w:t>4-21</w:t>
      </w:r>
      <w:r w:rsidR="005E42D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направляет представленные документы в случае их соответствия требованиям пунктов </w:t>
      </w:r>
      <w:r w:rsidR="00ED1E15" w:rsidRPr="003A73C7">
        <w:rPr>
          <w:rFonts w:ascii="Times New Roman" w:hAnsi="Times New Roman" w:cs="Times New Roman"/>
          <w:sz w:val="28"/>
          <w:szCs w:val="28"/>
        </w:rPr>
        <w:t>4</w:t>
      </w:r>
      <w:r w:rsidR="003E423D">
        <w:rPr>
          <w:rFonts w:ascii="Times New Roman" w:hAnsi="Times New Roman" w:cs="Times New Roman"/>
          <w:sz w:val="28"/>
          <w:szCs w:val="28"/>
        </w:rPr>
        <w:t>-21</w:t>
      </w:r>
      <w:r w:rsidR="005E42D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3A73C7">
        <w:rPr>
          <w:rFonts w:ascii="Times New Roman" w:hAnsi="Times New Roman" w:cs="Times New Roman"/>
          <w:sz w:val="28"/>
          <w:szCs w:val="28"/>
        </w:rPr>
        <w:t>в комиссию с приложением проекта решения комиссии о возможности (невозможности) заключения специального инвестиционного контракта на предложенных инвестором условиях и проекта специального инвестиционного контракта, составленного с учетом требований пункта 3</w:t>
      </w:r>
      <w:r w:rsidR="003E423D">
        <w:rPr>
          <w:rFonts w:ascii="Times New Roman" w:hAnsi="Times New Roman" w:cs="Times New Roman"/>
          <w:sz w:val="28"/>
          <w:szCs w:val="28"/>
        </w:rPr>
        <w:t>5</w:t>
      </w:r>
      <w:r w:rsidR="00ED1E1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B43C0B">
        <w:rPr>
          <w:rFonts w:ascii="Times New Roman" w:hAnsi="Times New Roman" w:cs="Times New Roman"/>
          <w:sz w:val="28"/>
          <w:szCs w:val="28"/>
        </w:rPr>
        <w:t>7</w:t>
      </w:r>
      <w:r w:rsidRPr="003A73C7">
        <w:rPr>
          <w:rFonts w:ascii="Times New Roman" w:hAnsi="Times New Roman" w:cs="Times New Roman"/>
          <w:sz w:val="28"/>
          <w:szCs w:val="28"/>
        </w:rPr>
        <w:t>. В проекте решения комиссии о возможности (невозможности) заключения специального инвестиционного контракта на предложенных инвестором условиях должны содержаться: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а) вывод о соответствии представленных инвестором документов требованиям пунктов </w:t>
      </w:r>
      <w:r w:rsidR="00ED1E15" w:rsidRPr="003A73C7">
        <w:rPr>
          <w:rFonts w:ascii="Times New Roman" w:hAnsi="Times New Roman" w:cs="Times New Roman"/>
          <w:sz w:val="28"/>
          <w:szCs w:val="28"/>
        </w:rPr>
        <w:t>4</w:t>
      </w:r>
      <w:r w:rsidR="003E423D">
        <w:rPr>
          <w:rFonts w:ascii="Times New Roman" w:hAnsi="Times New Roman" w:cs="Times New Roman"/>
          <w:sz w:val="28"/>
          <w:szCs w:val="28"/>
        </w:rPr>
        <w:t>-21</w:t>
      </w:r>
      <w:r w:rsidR="005E42D5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б) данные о вкладе результатов осуществления инвестиционного проекта в достижение целевых показателей (индикаторов) государственных программ </w:t>
      </w:r>
      <w:r w:rsidR="000C2F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иных документов стратегического планирования и планов мероприятий по импортозамещению в отраслях промышленности;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результаты анализа рынка продукции, производство которой планируется осваивать в рамках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г) результаты анализа действующих мер государственной поддержки, которые предлагается включить в специальный инвестиционный контракт;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д) результаты анализа последствий для экономики </w:t>
      </w:r>
      <w:r w:rsidR="005E462F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в случае заключения специального инвестиционного контракта;</w:t>
      </w:r>
    </w:p>
    <w:p w:rsidR="0076126D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е) позиция уполномоченного органа о целесообразности (нецелесообразности) заключения специального инвестиционного контракта с выводом об отсутствии (наличии) оснований, предусмотренных пунктом 3</w:t>
      </w:r>
      <w:r w:rsidR="00F26E7D">
        <w:rPr>
          <w:rFonts w:ascii="Times New Roman" w:hAnsi="Times New Roman" w:cs="Times New Roman"/>
          <w:sz w:val="28"/>
          <w:szCs w:val="28"/>
        </w:rPr>
        <w:t>3</w:t>
      </w:r>
      <w:r w:rsidR="00235354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6126D"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76126D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ж) позиция Министерства финансов Республики Татарстан, позиция Министерства экономики Республики Татарстан, позиция привлечённых органов власти Республики Татарстан, изложенные в ведомственных заключениях, о целесообразности (нецелесообразности) заключения специального инвестиционного контракта с выводом об отсутствии (наличии) оснований, предусмотренных пунктом 3</w:t>
      </w:r>
      <w:r w:rsidR="00F26E7D">
        <w:rPr>
          <w:rFonts w:ascii="Times New Roman" w:hAnsi="Times New Roman" w:cs="Times New Roman"/>
          <w:sz w:val="28"/>
          <w:szCs w:val="28"/>
        </w:rPr>
        <w:t>3</w:t>
      </w:r>
      <w:r w:rsidRPr="003A73C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</w:t>
      </w:r>
      <w:r w:rsidR="00B43C0B">
        <w:rPr>
          <w:rFonts w:ascii="Times New Roman" w:hAnsi="Times New Roman" w:cs="Times New Roman"/>
          <w:sz w:val="28"/>
          <w:szCs w:val="28"/>
        </w:rPr>
        <w:t>8</w:t>
      </w:r>
      <w:r w:rsidRPr="003A73C7">
        <w:rPr>
          <w:rFonts w:ascii="Times New Roman" w:hAnsi="Times New Roman" w:cs="Times New Roman"/>
          <w:sz w:val="28"/>
          <w:szCs w:val="28"/>
        </w:rPr>
        <w:t xml:space="preserve">. Порядок подготовки проекта решения комиссии о возможности (невозможности)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пунктов </w:t>
      </w:r>
      <w:r w:rsidR="00ED1E15" w:rsidRPr="003A73C7">
        <w:rPr>
          <w:rFonts w:ascii="Times New Roman" w:hAnsi="Times New Roman" w:cs="Times New Roman"/>
          <w:sz w:val="28"/>
          <w:szCs w:val="28"/>
        </w:rPr>
        <w:t>4</w:t>
      </w:r>
      <w:r w:rsidR="00F26E7D">
        <w:rPr>
          <w:rFonts w:ascii="Times New Roman" w:hAnsi="Times New Roman" w:cs="Times New Roman"/>
          <w:sz w:val="28"/>
          <w:szCs w:val="28"/>
        </w:rPr>
        <w:t xml:space="preserve">-21 </w:t>
      </w:r>
      <w:r w:rsidR="00ED1E15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F26E7D">
        <w:rPr>
          <w:rFonts w:ascii="Times New Roman" w:hAnsi="Times New Roman" w:cs="Times New Roman"/>
          <w:sz w:val="28"/>
          <w:szCs w:val="28"/>
        </w:rPr>
        <w:t>устанавливается уполномоченным органом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25BC3" w:rsidRPr="003A73C7">
        <w:rPr>
          <w:rFonts w:ascii="Times New Roman" w:hAnsi="Times New Roman" w:cs="Times New Roman"/>
          <w:sz w:val="28"/>
          <w:szCs w:val="28"/>
        </w:rPr>
        <w:t>. Комиссия по итогам рассмотрения представленных инвестором документов с учетом проекта решения комиссии о возможности (невозможности) заключения специального инвестиционного контракта на предложенных инвестором условиях и проекта специального инвестиционного контракта, представленных уполномоченным органом,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При принятии решения о возможности (невозможности)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(или) привлеченных лиц (в случае их привлечения) в предложенные инвестором характеристики инвестиционного проекта, указанные в подпунктах </w:t>
      </w:r>
      <w:r w:rsidR="00ED1E15" w:rsidRPr="00F26E7D">
        <w:rPr>
          <w:rFonts w:ascii="Times New Roman" w:hAnsi="Times New Roman" w:cs="Times New Roman"/>
          <w:sz w:val="28"/>
          <w:szCs w:val="28"/>
        </w:rPr>
        <w:t>«</w:t>
      </w:r>
      <w:r w:rsidR="00C25BC3" w:rsidRPr="00F26E7D">
        <w:rPr>
          <w:rFonts w:ascii="Times New Roman" w:hAnsi="Times New Roman" w:cs="Times New Roman"/>
          <w:sz w:val="28"/>
          <w:szCs w:val="28"/>
        </w:rPr>
        <w:t>г</w:t>
      </w:r>
      <w:r w:rsidR="00ED1E15" w:rsidRPr="00F26E7D">
        <w:rPr>
          <w:rFonts w:ascii="Times New Roman" w:hAnsi="Times New Roman" w:cs="Times New Roman"/>
          <w:sz w:val="28"/>
          <w:szCs w:val="28"/>
        </w:rPr>
        <w:t>»</w:t>
      </w:r>
      <w:r w:rsidR="00C25BC3" w:rsidRPr="00F26E7D">
        <w:rPr>
          <w:rFonts w:ascii="Times New Roman" w:hAnsi="Times New Roman" w:cs="Times New Roman"/>
          <w:sz w:val="28"/>
          <w:szCs w:val="28"/>
        </w:rPr>
        <w:t xml:space="preserve"> - </w:t>
      </w:r>
      <w:r w:rsidR="00ED1E15" w:rsidRPr="00F26E7D">
        <w:rPr>
          <w:rFonts w:ascii="Times New Roman" w:hAnsi="Times New Roman" w:cs="Times New Roman"/>
          <w:sz w:val="28"/>
          <w:szCs w:val="28"/>
        </w:rPr>
        <w:t>«и»</w:t>
      </w:r>
      <w:r w:rsidR="00C25BC3" w:rsidRPr="00F26E7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D1E15" w:rsidRPr="00F26E7D">
        <w:rPr>
          <w:rFonts w:ascii="Times New Roman" w:hAnsi="Times New Roman" w:cs="Times New Roman"/>
          <w:sz w:val="28"/>
          <w:szCs w:val="28"/>
        </w:rPr>
        <w:t>2</w:t>
      </w:r>
      <w:r w:rsidR="00C25BC3" w:rsidRPr="00F26E7D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F26E7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за исключением случаев, если уполномоченный представитель инвестора на заседании комиссии выразил свое согласие на внесение соответствующих изменений.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 возможности (невозможности)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документов, указанных в пунктах </w:t>
      </w:r>
      <w:r w:rsidR="00C25BC3" w:rsidRPr="00F26E7D">
        <w:rPr>
          <w:rFonts w:ascii="Times New Roman" w:hAnsi="Times New Roman" w:cs="Times New Roman"/>
          <w:sz w:val="28"/>
          <w:szCs w:val="28"/>
        </w:rPr>
        <w:t>1</w:t>
      </w:r>
      <w:r w:rsidR="00ED1E15" w:rsidRPr="00F26E7D">
        <w:rPr>
          <w:rFonts w:ascii="Times New Roman" w:hAnsi="Times New Roman" w:cs="Times New Roman"/>
          <w:sz w:val="28"/>
          <w:szCs w:val="28"/>
        </w:rPr>
        <w:t>2</w:t>
      </w:r>
      <w:r w:rsidR="00F26E7D">
        <w:rPr>
          <w:rFonts w:ascii="Times New Roman" w:hAnsi="Times New Roman" w:cs="Times New Roman"/>
          <w:sz w:val="28"/>
          <w:szCs w:val="28"/>
        </w:rPr>
        <w:t>-22</w:t>
      </w:r>
      <w:r w:rsidR="00DA742B" w:rsidRPr="00F26E7D">
        <w:rPr>
          <w:rFonts w:ascii="Times New Roman" w:hAnsi="Times New Roman" w:cs="Times New Roman"/>
          <w:sz w:val="28"/>
          <w:szCs w:val="28"/>
        </w:rPr>
        <w:t xml:space="preserve"> </w:t>
      </w:r>
      <w:r w:rsidR="00ED1E15" w:rsidRPr="00F26E7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в случае их получения от уполномоченного органа. В решении комиссии указываются следующие условия специального инвестиционного контракта: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привлеченных лиц (в случае их привлечения);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г) 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д) 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з) сведения о штрафных санкциях, подлежащих уплате инвестором и (или) привлеченными лицами (в случае их привлечения), либо </w:t>
      </w:r>
      <w:r w:rsidR="00445E04" w:rsidRPr="003A73C7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Pr="003A73C7">
        <w:rPr>
          <w:rFonts w:ascii="Times New Roman" w:hAnsi="Times New Roman" w:cs="Times New Roman"/>
          <w:sz w:val="28"/>
          <w:szCs w:val="28"/>
        </w:rPr>
        <w:t>, муниципальным образованием (муниципальными образованиями);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и) вывод о возможности (невозможности) заключения специального инвестиционного контракта.</w:t>
      </w:r>
    </w:p>
    <w:p w:rsidR="00C25BC3" w:rsidRPr="003A73C7" w:rsidRDefault="00B43C0B" w:rsidP="005E6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В случае если к протоколу заседания комиссии будет приложен проект специального инвестиционного контракта, содержащий условия, предусмотренные подпунктами </w:t>
      </w:r>
      <w:r w:rsidR="005E6FE4"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а</w:t>
      </w:r>
      <w:r w:rsidR="005E6FE4"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- </w:t>
      </w:r>
      <w:r w:rsidR="005E6FE4"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з</w:t>
      </w:r>
      <w:r w:rsidR="005E6FE4"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26E7D">
        <w:rPr>
          <w:rFonts w:ascii="Times New Roman" w:hAnsi="Times New Roman" w:cs="Times New Roman"/>
          <w:sz w:val="28"/>
          <w:szCs w:val="28"/>
        </w:rPr>
        <w:t>31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5E6FE4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25BC3" w:rsidRPr="003A73C7">
        <w:rPr>
          <w:rFonts w:ascii="Times New Roman" w:hAnsi="Times New Roman" w:cs="Times New Roman"/>
          <w:sz w:val="28"/>
          <w:szCs w:val="28"/>
        </w:rPr>
        <w:t>. Комиссия принимает решение о невозможности заключения специального инвестиционного контракта в следующих случаях: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а) инвестиционный проект не соответствует целям, указанным в пункте </w:t>
      </w:r>
      <w:r w:rsidR="005E6FE4" w:rsidRPr="003A73C7">
        <w:rPr>
          <w:rFonts w:ascii="Times New Roman" w:hAnsi="Times New Roman" w:cs="Times New Roman"/>
          <w:sz w:val="28"/>
          <w:szCs w:val="28"/>
        </w:rPr>
        <w:t>4 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б) все указанные в заявлении о заключении специального инвестиционного контракта меры стимулирования, предложенные в отношении инвестора и (или) промышленных предприятий (в случае их привлечения), не соответствуют законодательству </w:t>
      </w:r>
      <w:r w:rsidR="004A2163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объем инвестиций, запланированных в соответствии со специальным инвестиционным контрактом, меньше совокупного объема расходов и недополученных доходов </w:t>
      </w:r>
      <w:r w:rsidR="004A2163" w:rsidRPr="003A73C7">
        <w:rPr>
          <w:rFonts w:ascii="Times New Roman" w:hAnsi="Times New Roman" w:cs="Times New Roman"/>
          <w:sz w:val="28"/>
          <w:szCs w:val="28"/>
        </w:rPr>
        <w:t>консолидированного бюджета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образующихся в связи с осуществлением мер стимулирования, предусмотренных специальным инвестиционным контрактом.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</w:t>
      </w:r>
      <w:r w:rsidR="00B43C0B">
        <w:rPr>
          <w:rFonts w:ascii="Times New Roman" w:hAnsi="Times New Roman" w:cs="Times New Roman"/>
          <w:sz w:val="28"/>
          <w:szCs w:val="28"/>
        </w:rPr>
        <w:t>4</w:t>
      </w:r>
      <w:r w:rsidRPr="003A73C7">
        <w:rPr>
          <w:rFonts w:ascii="Times New Roman" w:hAnsi="Times New Roman" w:cs="Times New Roman"/>
          <w:sz w:val="28"/>
          <w:szCs w:val="28"/>
        </w:rPr>
        <w:t>.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органам исполнительной власти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участвовавшим в согласовании условий специального инвестиционного контракта.</w:t>
      </w:r>
      <w:r w:rsidR="00683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случае если комиссией принято решение о невозможности заключения специального инвестиционного контракта на предложенных инвестором условиях,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</w:t>
      </w:r>
      <w:r w:rsidR="00B43C0B">
        <w:rPr>
          <w:rFonts w:ascii="Times New Roman" w:hAnsi="Times New Roman" w:cs="Times New Roman"/>
          <w:sz w:val="28"/>
          <w:szCs w:val="28"/>
        </w:rPr>
        <w:t>5</w:t>
      </w:r>
      <w:r w:rsidRPr="003A73C7">
        <w:rPr>
          <w:rFonts w:ascii="Times New Roman" w:hAnsi="Times New Roman" w:cs="Times New Roman"/>
          <w:sz w:val="28"/>
          <w:szCs w:val="28"/>
        </w:rPr>
        <w:t xml:space="preserve">. Уполномоченный орган составляет проект специального инвестиционного контракта в соответствии с типовой формой специального инвестиционного контракта, утвержденной постановлением </w:t>
      </w:r>
      <w:r w:rsidR="00DB4FBD" w:rsidRPr="003A73C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____________ №______ «Об утверждении Порядка заключения специальных инвестиционных контрактов от имени Республики Татарстан»</w:t>
      </w:r>
      <w:r w:rsidRPr="003A73C7">
        <w:rPr>
          <w:rFonts w:ascii="Times New Roman" w:hAnsi="Times New Roman" w:cs="Times New Roman"/>
          <w:sz w:val="28"/>
          <w:szCs w:val="28"/>
        </w:rPr>
        <w:t>, в котором содержатся: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а) условия, подлежащие обязательному включению в специальный инвестиционный контракт в соответствии с нормативными правовыми актами 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или муниципальными правовыми актами, регламентирующими предоставление мер стимулирования, указанных в специальном инвестиционном контракте;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условия, изложенные в принятом комиссией решении о возможности заключения специального инвестиционного контракта на предложенных инвестором условиях;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иные условия, предложенные </w:t>
      </w:r>
      <w:r w:rsidR="00077187" w:rsidRPr="003A73C7">
        <w:rPr>
          <w:rFonts w:ascii="Times New Roman" w:hAnsi="Times New Roman" w:cs="Times New Roman"/>
          <w:sz w:val="28"/>
          <w:szCs w:val="28"/>
        </w:rPr>
        <w:t>комиссией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</w:t>
      </w:r>
      <w:r w:rsidR="00B43C0B">
        <w:rPr>
          <w:rFonts w:ascii="Times New Roman" w:hAnsi="Times New Roman" w:cs="Times New Roman"/>
          <w:sz w:val="28"/>
          <w:szCs w:val="28"/>
        </w:rPr>
        <w:t>6</w:t>
      </w:r>
      <w:r w:rsidRPr="003A73C7">
        <w:rPr>
          <w:rFonts w:ascii="Times New Roman" w:hAnsi="Times New Roman" w:cs="Times New Roman"/>
          <w:sz w:val="28"/>
          <w:szCs w:val="28"/>
        </w:rPr>
        <w:t>. Проект специального инвестиционного контракта подлежит направлению инвестору в течение 30 рабочих дней со дня заседания комиссии, на котором принято решение о возможности заключения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До направления проекта специального инвестиционного контракта инвестору его условия подлежат согласованию с Министерством</w:t>
      </w:r>
      <w:r w:rsidR="009832FB" w:rsidRPr="003A73C7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Татарстан, Министерством экономики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и иными органами исполнительной власти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в компетенцию которых входит осуществление мер стимулирования, указанных в специальном инвестиционном контракте, в части компетенции соответствующего органа исполнительной власти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Указанные органы исполнительной власти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обязаны в течение 10 рабочих дней со дня получения проекта специального инвестиционного контракта рассмотреть и согласовать его условия.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случае неполучения согласованного соответствующим органом исполнительной власти</w:t>
      </w:r>
      <w:r w:rsidR="004A21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проекта специального инвестиционного контракта в 3-дневный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</w:t>
      </w:r>
      <w:r w:rsidR="00B43C0B">
        <w:rPr>
          <w:rFonts w:ascii="Times New Roman" w:hAnsi="Times New Roman" w:cs="Times New Roman"/>
          <w:sz w:val="28"/>
          <w:szCs w:val="28"/>
        </w:rPr>
        <w:t>7</w:t>
      </w:r>
      <w:r w:rsidRPr="003A73C7">
        <w:rPr>
          <w:rFonts w:ascii="Times New Roman" w:hAnsi="Times New Roman" w:cs="Times New Roman"/>
          <w:sz w:val="28"/>
          <w:szCs w:val="28"/>
        </w:rPr>
        <w:t>. Инвестор и привлеченные лица (в случае их привлечения)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подписанный специальный инвестиционный контракт;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отказ инвестора и привлеченных лиц (в случае их привлечения) от подписания специального инвестиционного контракта, оформленный в письменном виде;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протокол разногласий, оформленный в письменном виде (по вопросам, не касающимся условий специального инвестиционного контракта).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</w:t>
      </w:r>
      <w:r w:rsidR="00B43C0B">
        <w:rPr>
          <w:rFonts w:ascii="Times New Roman" w:hAnsi="Times New Roman" w:cs="Times New Roman"/>
          <w:sz w:val="28"/>
          <w:szCs w:val="28"/>
        </w:rPr>
        <w:t>8</w:t>
      </w:r>
      <w:r w:rsidRPr="003A73C7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10 рабочих дней со дня получения протокола разногласий, указанного в подпункте </w:t>
      </w:r>
      <w:r w:rsidR="00475E27" w:rsidRPr="003A73C7">
        <w:rPr>
          <w:rFonts w:ascii="Times New Roman" w:hAnsi="Times New Roman" w:cs="Times New Roman"/>
          <w:sz w:val="28"/>
          <w:szCs w:val="28"/>
        </w:rPr>
        <w:t>«</w:t>
      </w:r>
      <w:r w:rsidRPr="003A73C7">
        <w:rPr>
          <w:rFonts w:ascii="Times New Roman" w:hAnsi="Times New Roman" w:cs="Times New Roman"/>
          <w:sz w:val="28"/>
          <w:szCs w:val="28"/>
        </w:rPr>
        <w:t>в</w:t>
      </w:r>
      <w:r w:rsidR="00475E27" w:rsidRPr="003A73C7">
        <w:rPr>
          <w:rFonts w:ascii="Times New Roman" w:hAnsi="Times New Roman" w:cs="Times New Roman"/>
          <w:sz w:val="28"/>
          <w:szCs w:val="28"/>
        </w:rPr>
        <w:t>»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F26E7D">
        <w:rPr>
          <w:rFonts w:ascii="Times New Roman" w:hAnsi="Times New Roman" w:cs="Times New Roman"/>
          <w:sz w:val="28"/>
          <w:szCs w:val="28"/>
        </w:rPr>
        <w:t>7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475E27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, проводит переговоры с инвестором и привлеченными лицами (в случае их привлечения) об урегулировании разногласий (при необходимости - с привлечением уполномоченных представителей муниципального образования), по итогам которых инвестор и привлеченные лица (в случае их привлечения) подписывают один из следующих документов: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специальный инвестиционный контракт на условиях, указанных в принятом комиссией решении о возможности заключения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оформленный в письменном виде отказ от подписания специального инвестиционного контракта.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25BC3" w:rsidRPr="003A73C7">
        <w:rPr>
          <w:rFonts w:ascii="Times New Roman" w:hAnsi="Times New Roman" w:cs="Times New Roman"/>
          <w:sz w:val="28"/>
          <w:szCs w:val="28"/>
        </w:rPr>
        <w:t>. В случае неполучения уполномоченным органом в течение 20 рабочих дней со дня направления инвестору и привлеченным лицам (в случае их привлечения) проекта специального инвестиционного контракта одного из документов, указанных в пункте 3</w:t>
      </w:r>
      <w:r w:rsidR="00F26E7D">
        <w:rPr>
          <w:rFonts w:ascii="Times New Roman" w:hAnsi="Times New Roman" w:cs="Times New Roman"/>
          <w:sz w:val="28"/>
          <w:szCs w:val="28"/>
        </w:rPr>
        <w:t>7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D2A1B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25BC3" w:rsidRPr="003A73C7">
        <w:rPr>
          <w:rFonts w:ascii="Times New Roman" w:hAnsi="Times New Roman" w:cs="Times New Roman"/>
          <w:sz w:val="28"/>
          <w:szCs w:val="28"/>
        </w:rPr>
        <w:t>, инвестор и привлеченные лица (в случае их привлечения) считаются отказавшимися от подписания специального инвестиционного контракта.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25BC3" w:rsidRPr="003A73C7">
        <w:rPr>
          <w:rFonts w:ascii="Times New Roman" w:hAnsi="Times New Roman" w:cs="Times New Roman"/>
          <w:sz w:val="28"/>
          <w:szCs w:val="28"/>
        </w:rPr>
        <w:t>. В течение 10 рабочих дней со дня получения подписанного инвестором и привлеченными лицами (в случае их привлечения) специального инвестиционного контракта уполномоченный орган, а в случае осуществления в отношении инвестора и (или) привлеченных лиц мер стимулирования, предусмотренных муниципальными правовыми актами, уполномоченны</w:t>
      </w:r>
      <w:r w:rsidR="003D2A1B" w:rsidRPr="003A73C7">
        <w:rPr>
          <w:rFonts w:ascii="Times New Roman" w:hAnsi="Times New Roman" w:cs="Times New Roman"/>
          <w:sz w:val="28"/>
          <w:szCs w:val="28"/>
        </w:rPr>
        <w:t>й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орган муниципального образования подписыва</w:t>
      </w:r>
      <w:r w:rsidR="003D2A1B" w:rsidRPr="003A73C7">
        <w:rPr>
          <w:rFonts w:ascii="Times New Roman" w:hAnsi="Times New Roman" w:cs="Times New Roman"/>
          <w:sz w:val="28"/>
          <w:szCs w:val="28"/>
        </w:rPr>
        <w:t>е</w:t>
      </w:r>
      <w:r w:rsidR="00C25BC3" w:rsidRPr="003A73C7">
        <w:rPr>
          <w:rFonts w:ascii="Times New Roman" w:hAnsi="Times New Roman" w:cs="Times New Roman"/>
          <w:sz w:val="28"/>
          <w:szCs w:val="28"/>
        </w:rPr>
        <w:t>т специальный инвестиционный контракт.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25BC3" w:rsidRPr="003A73C7">
        <w:rPr>
          <w:rFonts w:ascii="Times New Roman" w:hAnsi="Times New Roman" w:cs="Times New Roman"/>
          <w:sz w:val="28"/>
          <w:szCs w:val="28"/>
        </w:rPr>
        <w:t>. Экземпляры специального инвестиционного контракта, подписанного всеми сторонами специального инвестиционного контракта, передаются уполномоченным органом этим сторонам.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Копии специального инвестиционного контракта, подписанного всеми сторонами специального инвестиционного контракта, передаются уполномоченным органом органам исполнительной власти</w:t>
      </w:r>
      <w:r w:rsidR="003D2A1B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участвовавшим в согласовании условий специального инвестиционного контракта.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Сведения о заключенных специальных инвестиционных контрактах (дата заключения и номер специального инвестиционного контракта, стороны специального инвестиционного контракта, предмет специального инвестиционного контракта, наименование инвестиционного проекта, территория реализации инвестиционного проекта) размещаются на официальном сайте уполномоченного органа в информационно-телекоммуникационной сети </w:t>
      </w:r>
      <w:r w:rsidR="002E073B" w:rsidRPr="003A73C7">
        <w:rPr>
          <w:rFonts w:ascii="Times New Roman" w:hAnsi="Times New Roman" w:cs="Times New Roman"/>
          <w:sz w:val="28"/>
          <w:szCs w:val="28"/>
        </w:rPr>
        <w:t>«</w:t>
      </w:r>
      <w:r w:rsidR="00C25BC3" w:rsidRPr="003A73C7">
        <w:rPr>
          <w:rFonts w:ascii="Times New Roman" w:hAnsi="Times New Roman" w:cs="Times New Roman"/>
          <w:sz w:val="28"/>
          <w:szCs w:val="28"/>
        </w:rPr>
        <w:t>Интернет</w:t>
      </w:r>
      <w:r w:rsidR="002E073B" w:rsidRPr="003A73C7">
        <w:rPr>
          <w:rFonts w:ascii="Times New Roman" w:hAnsi="Times New Roman" w:cs="Times New Roman"/>
          <w:sz w:val="28"/>
          <w:szCs w:val="28"/>
        </w:rPr>
        <w:t>»</w:t>
      </w:r>
      <w:r w:rsidR="00C25BC3"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На указанном официальном сайте размещается также информация об изменении ранее размещенных сведений о специальных инвестиционных контрактах в случае внесения изменений в соответствующие контракты (измененные сведения, дата изменения, основание изменения), а также сведения о расторжении специальных инвестиционных контрактов (дата расторжения, основание расторжения).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25BC3" w:rsidRPr="003A73C7">
        <w:rPr>
          <w:rFonts w:ascii="Times New Roman" w:hAnsi="Times New Roman" w:cs="Times New Roman"/>
          <w:sz w:val="28"/>
          <w:szCs w:val="28"/>
        </w:rPr>
        <w:t>.</w:t>
      </w:r>
      <w:r w:rsidR="00357FB3" w:rsidRPr="003A73C7">
        <w:rPr>
          <w:rFonts w:ascii="Times New Roman" w:hAnsi="Times New Roman" w:cs="Times New Roman"/>
          <w:sz w:val="28"/>
          <w:szCs w:val="28"/>
        </w:rPr>
        <w:t> </w:t>
      </w:r>
      <w:r w:rsidR="00C25BC3" w:rsidRPr="003A73C7">
        <w:rPr>
          <w:rFonts w:ascii="Times New Roman" w:hAnsi="Times New Roman" w:cs="Times New Roman"/>
          <w:sz w:val="28"/>
          <w:szCs w:val="28"/>
        </w:rPr>
        <w:t>Специальный инвестиционный контракт может быть изменен или расторгнут в порядке и случаях, которые предусмотрены настоящими Правилами и специальным инвестиционным контрактом.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</w:t>
      </w:r>
      <w:r w:rsidR="00B43C0B">
        <w:rPr>
          <w:rFonts w:ascii="Times New Roman" w:hAnsi="Times New Roman" w:cs="Times New Roman"/>
          <w:sz w:val="28"/>
          <w:szCs w:val="28"/>
        </w:rPr>
        <w:t>4</w:t>
      </w:r>
      <w:r w:rsidRPr="003A73C7">
        <w:rPr>
          <w:rFonts w:ascii="Times New Roman" w:hAnsi="Times New Roman" w:cs="Times New Roman"/>
          <w:sz w:val="28"/>
          <w:szCs w:val="28"/>
        </w:rPr>
        <w:t xml:space="preserve">. По инициативе </w:t>
      </w:r>
      <w:r w:rsidR="00357FB3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уполномоченным органом принимается решение о возможности (невозможности) изменения условий заключенного специального инвестиционного контракта, предусмотренных пунктом </w:t>
      </w:r>
      <w:r w:rsidR="00F26E7D">
        <w:rPr>
          <w:rFonts w:ascii="Times New Roman" w:hAnsi="Times New Roman" w:cs="Times New Roman"/>
          <w:sz w:val="28"/>
          <w:szCs w:val="28"/>
        </w:rPr>
        <w:t>31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05654C" w:rsidRPr="003A73C7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3A73C7">
        <w:rPr>
          <w:rFonts w:ascii="Times New Roman" w:hAnsi="Times New Roman" w:cs="Times New Roman"/>
          <w:sz w:val="28"/>
          <w:szCs w:val="28"/>
        </w:rPr>
        <w:t>на основании принятого комиссией решения о возможности (невозможности) изменения условий заключенного специального инвестиционного контракта, а также решение о возможности (невозможности) изменения иных условий заключенного специального инвестиционного контракта, предусмотренных пунктом 3</w:t>
      </w:r>
      <w:r w:rsidR="00F26E7D">
        <w:rPr>
          <w:rFonts w:ascii="Times New Roman" w:hAnsi="Times New Roman" w:cs="Times New Roman"/>
          <w:sz w:val="28"/>
          <w:szCs w:val="28"/>
        </w:rPr>
        <w:t>5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05654C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</w:t>
      </w:r>
      <w:r w:rsidR="00B43C0B">
        <w:rPr>
          <w:rFonts w:ascii="Times New Roman" w:hAnsi="Times New Roman" w:cs="Times New Roman"/>
          <w:sz w:val="28"/>
          <w:szCs w:val="28"/>
        </w:rPr>
        <w:t>5</w:t>
      </w:r>
      <w:r w:rsidRPr="003A73C7">
        <w:rPr>
          <w:rFonts w:ascii="Times New Roman" w:hAnsi="Times New Roman" w:cs="Times New Roman"/>
          <w:sz w:val="28"/>
          <w:szCs w:val="28"/>
        </w:rPr>
        <w:t xml:space="preserve">. Для изменения условий заключенного специального инвестиционного контракта инвестор, или муниципальное образование (в случае </w:t>
      </w:r>
      <w:r w:rsidR="0065754F" w:rsidRPr="003A73C7">
        <w:rPr>
          <w:rFonts w:ascii="Times New Roman" w:hAnsi="Times New Roman" w:cs="Times New Roman"/>
          <w:sz w:val="28"/>
          <w:szCs w:val="28"/>
        </w:rPr>
        <w:t>его</w:t>
      </w:r>
      <w:r w:rsidRPr="003A73C7">
        <w:rPr>
          <w:rFonts w:ascii="Times New Roman" w:hAnsi="Times New Roman" w:cs="Times New Roman"/>
          <w:sz w:val="28"/>
          <w:szCs w:val="28"/>
        </w:rPr>
        <w:t xml:space="preserve"> участия в заключении специального инвестиционного контракта)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документов, обосновывающих соответствующие изменения, проекта соглашения об изменении заключенного специального инвестиционного контракта и (в случае подачи указанного заявления инвестором) отчета о достижении результатов, предусмотренных заключенным специальным инвестиционным контрактом, на день подачи соответствующего заявления (далее - промежуточные отчетные материалы). К указанному заявлению прилагается электронный носитель информации, содержащий копии заявления и прилагаемых к заявлению документов, созданных путем сканирования.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</w:t>
      </w:r>
      <w:r w:rsidR="00B43C0B">
        <w:rPr>
          <w:rFonts w:ascii="Times New Roman" w:hAnsi="Times New Roman" w:cs="Times New Roman"/>
          <w:sz w:val="28"/>
          <w:szCs w:val="28"/>
        </w:rPr>
        <w:t>6</w:t>
      </w:r>
      <w:r w:rsidRPr="003A73C7">
        <w:rPr>
          <w:rFonts w:ascii="Times New Roman" w:hAnsi="Times New Roman" w:cs="Times New Roman"/>
          <w:sz w:val="28"/>
          <w:szCs w:val="28"/>
        </w:rPr>
        <w:t>. Уполномоченный орган в течение 30 рабочих дней со дня поступления документов, указанных в пункте 4</w:t>
      </w:r>
      <w:r w:rsidR="00F26E7D">
        <w:rPr>
          <w:rFonts w:ascii="Times New Roman" w:hAnsi="Times New Roman" w:cs="Times New Roman"/>
          <w:sz w:val="28"/>
          <w:szCs w:val="28"/>
        </w:rPr>
        <w:t>5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05654C" w:rsidRPr="003A73C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>, рассматривает их и направляет представленные документы в комиссию с приложением проекта решения комиссии о возможности (невозможности) изменения условий заключенного специального инвестиционного контракта.</w:t>
      </w:r>
    </w:p>
    <w:p w:rsidR="00C25BC3" w:rsidRPr="00203E5A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</w:t>
      </w:r>
      <w:r w:rsidR="00B43C0B">
        <w:rPr>
          <w:rFonts w:ascii="Times New Roman" w:hAnsi="Times New Roman" w:cs="Times New Roman"/>
          <w:sz w:val="28"/>
          <w:szCs w:val="28"/>
        </w:rPr>
        <w:t>7</w:t>
      </w:r>
      <w:r w:rsidRPr="003A73C7">
        <w:rPr>
          <w:rFonts w:ascii="Times New Roman" w:hAnsi="Times New Roman" w:cs="Times New Roman"/>
          <w:sz w:val="28"/>
          <w:szCs w:val="28"/>
        </w:rPr>
        <w:t>. В случае, указанном в пункте 4</w:t>
      </w:r>
      <w:r w:rsidR="00F26E7D">
        <w:rPr>
          <w:rFonts w:ascii="Times New Roman" w:hAnsi="Times New Roman" w:cs="Times New Roman"/>
          <w:sz w:val="28"/>
          <w:szCs w:val="28"/>
        </w:rPr>
        <w:t>6</w:t>
      </w:r>
      <w:r w:rsidR="0005654C" w:rsidRPr="003A73C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3A73C7">
        <w:rPr>
          <w:rFonts w:ascii="Times New Roman" w:hAnsi="Times New Roman" w:cs="Times New Roman"/>
          <w:sz w:val="28"/>
          <w:szCs w:val="28"/>
        </w:rPr>
        <w:t xml:space="preserve">, рассмотрение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порядке, установленном </w:t>
      </w:r>
      <w:r w:rsidRPr="00203E5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26E7D">
        <w:rPr>
          <w:rFonts w:ascii="Times New Roman" w:hAnsi="Times New Roman" w:cs="Times New Roman"/>
          <w:sz w:val="28"/>
          <w:szCs w:val="28"/>
        </w:rPr>
        <w:t>23-42</w:t>
      </w:r>
      <w:r w:rsidR="0005654C" w:rsidRPr="00203E5A">
        <w:rPr>
          <w:rFonts w:ascii="Times New Roman" w:hAnsi="Times New Roman" w:cs="Times New Roman"/>
          <w:sz w:val="28"/>
          <w:szCs w:val="28"/>
        </w:rPr>
        <w:t xml:space="preserve"> </w:t>
      </w:r>
      <w:r w:rsidR="0065754F" w:rsidRPr="00203E5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03E5A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5A">
        <w:rPr>
          <w:rFonts w:ascii="Times New Roman" w:hAnsi="Times New Roman" w:cs="Times New Roman"/>
          <w:sz w:val="28"/>
          <w:szCs w:val="28"/>
        </w:rPr>
        <w:t>4</w:t>
      </w:r>
      <w:r w:rsidR="00B43C0B">
        <w:rPr>
          <w:rFonts w:ascii="Times New Roman" w:hAnsi="Times New Roman" w:cs="Times New Roman"/>
          <w:sz w:val="28"/>
          <w:szCs w:val="28"/>
        </w:rPr>
        <w:t>8</w:t>
      </w:r>
      <w:r w:rsidR="000D7D82" w:rsidRPr="00203E5A">
        <w:rPr>
          <w:rFonts w:ascii="Times New Roman" w:hAnsi="Times New Roman" w:cs="Times New Roman"/>
          <w:sz w:val="28"/>
          <w:szCs w:val="28"/>
        </w:rPr>
        <w:t>.</w:t>
      </w:r>
      <w:r w:rsidRPr="00203E5A"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решения</w:t>
      </w:r>
      <w:r w:rsidRPr="003A73C7">
        <w:rPr>
          <w:rFonts w:ascii="Times New Roman" w:hAnsi="Times New Roman" w:cs="Times New Roman"/>
          <w:sz w:val="28"/>
          <w:szCs w:val="28"/>
        </w:rPr>
        <w:t xml:space="preserve"> о необходимости изменения по инициативе </w:t>
      </w:r>
      <w:r w:rsidR="0005654C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условий заключенного специального инвестиционного контракта, указанных в принятом комиссией решении о возможности заключения специального инвестиционного контракта на предложенных инвестором условиях, уполномоченный орган согласовывает с инвестором, а также с </w:t>
      </w:r>
      <w:r w:rsidR="005B3986" w:rsidRPr="003A73C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73C7">
        <w:rPr>
          <w:rFonts w:ascii="Times New Roman" w:hAnsi="Times New Roman" w:cs="Times New Roman"/>
          <w:sz w:val="28"/>
          <w:szCs w:val="28"/>
        </w:rPr>
        <w:t xml:space="preserve">образованием (в случае </w:t>
      </w:r>
      <w:r w:rsidR="0005654C" w:rsidRPr="003A73C7">
        <w:rPr>
          <w:rFonts w:ascii="Times New Roman" w:hAnsi="Times New Roman" w:cs="Times New Roman"/>
          <w:sz w:val="28"/>
          <w:szCs w:val="28"/>
        </w:rPr>
        <w:t>его</w:t>
      </w:r>
      <w:r w:rsidRPr="003A73C7">
        <w:rPr>
          <w:rFonts w:ascii="Times New Roman" w:hAnsi="Times New Roman" w:cs="Times New Roman"/>
          <w:sz w:val="28"/>
          <w:szCs w:val="28"/>
        </w:rPr>
        <w:t xml:space="preserve"> участия в заключении специального инвестиционного контракта) проект соглашения о внесении изменений в заключенный специальный инвестиционный контракт в порядке, установленном уполномоченным органом,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5A">
        <w:rPr>
          <w:rFonts w:ascii="Times New Roman" w:hAnsi="Times New Roman" w:cs="Times New Roman"/>
          <w:sz w:val="28"/>
          <w:szCs w:val="28"/>
        </w:rPr>
        <w:t>Рассмотрение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</w:t>
      </w:r>
      <w:r w:rsidR="00203E5A" w:rsidRPr="00203E5A">
        <w:rPr>
          <w:rFonts w:ascii="Times New Roman" w:hAnsi="Times New Roman" w:cs="Times New Roman"/>
          <w:sz w:val="28"/>
          <w:szCs w:val="28"/>
        </w:rPr>
        <w:t xml:space="preserve">орядке, установленном пунктами </w:t>
      </w:r>
      <w:r w:rsidR="00F26E7D">
        <w:rPr>
          <w:rFonts w:ascii="Times New Roman" w:hAnsi="Times New Roman" w:cs="Times New Roman"/>
          <w:sz w:val="28"/>
          <w:szCs w:val="28"/>
        </w:rPr>
        <w:t>23-42</w:t>
      </w:r>
      <w:r w:rsidRPr="00203E5A">
        <w:rPr>
          <w:rFonts w:ascii="Times New Roman" w:hAnsi="Times New Roman" w:cs="Times New Roman"/>
          <w:sz w:val="28"/>
          <w:szCs w:val="28"/>
        </w:rPr>
        <w:t xml:space="preserve"> </w:t>
      </w:r>
      <w:r w:rsidR="0065754F" w:rsidRPr="00203E5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03E5A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. По инициативе </w:t>
      </w:r>
      <w:r w:rsidR="0065754F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25BC3" w:rsidRPr="003A73C7">
        <w:rPr>
          <w:rFonts w:ascii="Times New Roman" w:hAnsi="Times New Roman" w:cs="Times New Roman"/>
          <w:sz w:val="28"/>
          <w:szCs w:val="28"/>
        </w:rPr>
        <w:t>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случаях, если у </w:t>
      </w:r>
      <w:r w:rsidR="0065754F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контракта, к которому прилагаются документы, подтверждающие необходимость расторжения заключенного специального инвестиционного контракта, в уполномоченный орган обратился инвестор, или муниципальное образование (в случае </w:t>
      </w:r>
      <w:r w:rsidR="0065754F" w:rsidRPr="003A73C7">
        <w:rPr>
          <w:rFonts w:ascii="Times New Roman" w:hAnsi="Times New Roman" w:cs="Times New Roman"/>
          <w:sz w:val="28"/>
          <w:szCs w:val="28"/>
        </w:rPr>
        <w:t>его</w:t>
      </w:r>
      <w:r w:rsidRPr="003A73C7">
        <w:rPr>
          <w:rFonts w:ascii="Times New Roman" w:hAnsi="Times New Roman" w:cs="Times New Roman"/>
          <w:sz w:val="28"/>
          <w:szCs w:val="28"/>
        </w:rPr>
        <w:t xml:space="preserve"> участия в заключении специального инвестиционного контракта).</w:t>
      </w:r>
    </w:p>
    <w:p w:rsidR="00C25BC3" w:rsidRPr="003A73C7" w:rsidRDefault="00B43C0B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25BC3" w:rsidRPr="003A73C7">
        <w:rPr>
          <w:rFonts w:ascii="Times New Roman" w:hAnsi="Times New Roman" w:cs="Times New Roman"/>
          <w:sz w:val="28"/>
          <w:szCs w:val="28"/>
        </w:rPr>
        <w:t>.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документов, подтверждающих необходимость его расторжения, включая промежуточные отчетные материалы, проект решения комиссии о целесообразности (нецелесообразности) расторжения заключенного специального инвестиционного контракта. В случае если все стороны заключенного специального инвестиционного контракта согласны его расторгнуть, к запросу уполномоченного органа прилагается проект соглашения о расторжении заключенного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документов.</w:t>
      </w:r>
    </w:p>
    <w:p w:rsidR="00977674" w:rsidRDefault="00C25BC3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(в случае, если какая-либо из сторон специального инвестиционного контракта не согласна с его расторжением) для обращения в суд с требованием о расторжении заключенного</w:t>
      </w:r>
      <w:r w:rsidR="00977674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специального инвестиционного контракта.</w:t>
      </w: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E7D" w:rsidRDefault="00F26E7D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26E7D" w:rsidSect="00D93672"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977674" w:rsidRDefault="00977674" w:rsidP="00977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FE6" w:rsidRPr="003A73C7" w:rsidRDefault="00C56FE6" w:rsidP="00C56F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Утверждено</w:t>
      </w:r>
    </w:p>
    <w:p w:rsidR="00C56FE6" w:rsidRPr="003A73C7" w:rsidRDefault="00C56FE6" w:rsidP="00C56F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</w:t>
      </w:r>
    </w:p>
    <w:p w:rsidR="00C56FE6" w:rsidRPr="003A73C7" w:rsidRDefault="00C56FE6" w:rsidP="00C56F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56FE6" w:rsidRPr="003A73C7" w:rsidRDefault="00C56FE6" w:rsidP="00C56F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от _________ 2018 г. № ____</w:t>
      </w:r>
    </w:p>
    <w:p w:rsidR="00C56FE6" w:rsidRPr="003A73C7" w:rsidRDefault="00C56FE6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5BC3" w:rsidRPr="003A73C7" w:rsidRDefault="00C25BC3" w:rsidP="00C56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25BC3" w:rsidRPr="003A73C7" w:rsidRDefault="00C25BC3" w:rsidP="00C56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C7">
        <w:rPr>
          <w:rFonts w:ascii="Times New Roman" w:hAnsi="Times New Roman" w:cs="Times New Roman"/>
          <w:b/>
          <w:sz w:val="28"/>
          <w:szCs w:val="28"/>
        </w:rPr>
        <w:t>о межведомственной комиссии по специальным инвестиционным контрактам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(далее - комиссия).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8A79B6" w:rsidRPr="003A73C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8A79B6" w:rsidRPr="003A73C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56FE6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4. В состав комиссии входят: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а) председатель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(заместитель руководителя) органа исполнительной власти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, уполномоченного 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на заключение специальных инвестиционных контрактов в отраслях промышленности (далее - уполномоченный орган);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заместитель председателя комиссии - представитель Министерства экономи</w:t>
      </w:r>
      <w:r w:rsidR="00C56FE6" w:rsidRPr="003A73C7">
        <w:rPr>
          <w:rFonts w:ascii="Times New Roman" w:hAnsi="Times New Roman" w:cs="Times New Roman"/>
          <w:sz w:val="28"/>
          <w:szCs w:val="28"/>
        </w:rPr>
        <w:t>ки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C56FE6"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1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B3FFD" w:rsidRPr="003A73C7">
        <w:rPr>
          <w:rFonts w:ascii="Times New Roman" w:hAnsi="Times New Roman" w:cs="Times New Roman"/>
          <w:sz w:val="28"/>
          <w:szCs w:val="28"/>
        </w:rPr>
        <w:t>ь</w:t>
      </w:r>
      <w:r w:rsidRPr="003A73C7">
        <w:rPr>
          <w:rFonts w:ascii="Times New Roman" w:hAnsi="Times New Roman" w:cs="Times New Roman"/>
          <w:sz w:val="28"/>
          <w:szCs w:val="28"/>
        </w:rPr>
        <w:t xml:space="preserve"> Аппарата </w:t>
      </w:r>
      <w:r w:rsidR="00C56FE6" w:rsidRPr="003A73C7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56FE6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г) 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1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C56FE6" w:rsidRPr="003A73C7">
        <w:rPr>
          <w:rFonts w:ascii="Times New Roman" w:hAnsi="Times New Roman" w:cs="Times New Roman"/>
          <w:sz w:val="28"/>
          <w:szCs w:val="28"/>
        </w:rPr>
        <w:t>Аппарата Кабинета Министров Республики Татарстан;</w:t>
      </w:r>
    </w:p>
    <w:p w:rsidR="00C25BC3" w:rsidRPr="003A73C7" w:rsidRDefault="00C56FE6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д)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02087" w:rsidRPr="003A73C7">
        <w:rPr>
          <w:rFonts w:ascii="Times New Roman" w:hAnsi="Times New Roman" w:cs="Times New Roman"/>
          <w:sz w:val="28"/>
          <w:szCs w:val="28"/>
        </w:rPr>
        <w:t>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торговли </w:t>
      </w:r>
      <w:r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25BC3"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56FE6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е)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02087" w:rsidRPr="003A73C7">
        <w:rPr>
          <w:rFonts w:ascii="Times New Roman" w:hAnsi="Times New Roman" w:cs="Times New Roman"/>
          <w:sz w:val="28"/>
          <w:szCs w:val="28"/>
        </w:rPr>
        <w:t>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3A73C7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="00C25BC3"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56FE6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ж)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02087" w:rsidRPr="003A73C7">
        <w:rPr>
          <w:rFonts w:ascii="Times New Roman" w:hAnsi="Times New Roman" w:cs="Times New Roman"/>
          <w:sz w:val="28"/>
          <w:szCs w:val="28"/>
        </w:rPr>
        <w:t>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C25BC3" w:rsidRPr="003A73C7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Pr="003A73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25BC3"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з) не более </w:t>
      </w:r>
      <w:r w:rsidR="003D41F7" w:rsidRPr="003A73C7">
        <w:rPr>
          <w:rFonts w:ascii="Times New Roman" w:hAnsi="Times New Roman" w:cs="Times New Roman"/>
          <w:sz w:val="28"/>
          <w:szCs w:val="28"/>
        </w:rPr>
        <w:t>4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промышленных, кредитных, общественных и научных организаций;</w:t>
      </w:r>
    </w:p>
    <w:p w:rsidR="00B424A3" w:rsidRPr="003A73C7" w:rsidRDefault="00C25BC3" w:rsidP="00B42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и)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 комиссии </w:t>
      </w:r>
      <w:r w:rsidR="00FB3FFD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02087" w:rsidRPr="003A73C7">
        <w:rPr>
          <w:rFonts w:ascii="Times New Roman" w:hAnsi="Times New Roman" w:cs="Times New Roman"/>
          <w:sz w:val="28"/>
          <w:szCs w:val="28"/>
        </w:rPr>
        <w:t>ь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</w:t>
      </w:r>
      <w:r w:rsidR="009832FB" w:rsidRPr="003A73C7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которы</w:t>
      </w:r>
      <w:r w:rsidR="00502087" w:rsidRPr="003A73C7">
        <w:rPr>
          <w:rFonts w:ascii="Times New Roman" w:hAnsi="Times New Roman" w:cs="Times New Roman"/>
          <w:sz w:val="28"/>
          <w:szCs w:val="28"/>
        </w:rPr>
        <w:t>й</w:t>
      </w:r>
      <w:r w:rsidRPr="003A73C7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502087" w:rsidRPr="003A73C7">
        <w:rPr>
          <w:rFonts w:ascii="Times New Roman" w:hAnsi="Times New Roman" w:cs="Times New Roman"/>
          <w:sz w:val="28"/>
          <w:szCs w:val="28"/>
        </w:rPr>
        <w:t>е</w:t>
      </w:r>
      <w:r w:rsidRPr="003A73C7">
        <w:rPr>
          <w:rFonts w:ascii="Times New Roman" w:hAnsi="Times New Roman" w:cs="Times New Roman"/>
          <w:sz w:val="28"/>
          <w:szCs w:val="28"/>
        </w:rPr>
        <w:t xml:space="preserve">т только в тех заседаниях комиссии, на которых принимается решение о возможности или невозможности заключения, изменения, целесообразности или нецелесообразности расторжения специальных инвестиционных контрактов, заключаемых от имени </w:t>
      </w:r>
      <w:r w:rsidR="00C56FE6" w:rsidRPr="003A73C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424A3" w:rsidRPr="003A73C7">
        <w:rPr>
          <w:rFonts w:ascii="Times New Roman" w:hAnsi="Times New Roman" w:cs="Times New Roman"/>
          <w:sz w:val="28"/>
          <w:szCs w:val="28"/>
        </w:rPr>
        <w:t>в подведомственной сфере;</w:t>
      </w:r>
    </w:p>
    <w:p w:rsidR="00C25BC3" w:rsidRPr="003A73C7" w:rsidRDefault="00C56FE6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к)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 комиссии – представител</w:t>
      </w:r>
      <w:r w:rsidR="00502087" w:rsidRPr="003A73C7">
        <w:rPr>
          <w:rFonts w:ascii="Times New Roman" w:hAnsi="Times New Roman" w:cs="Times New Roman"/>
          <w:sz w:val="28"/>
          <w:szCs w:val="28"/>
        </w:rPr>
        <w:t>ь</w:t>
      </w:r>
      <w:r w:rsidRPr="003A73C7">
        <w:rPr>
          <w:rFonts w:ascii="Times New Roman" w:hAnsi="Times New Roman" w:cs="Times New Roman"/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Татарстан, которы</w:t>
      </w:r>
      <w:r w:rsidR="00502087" w:rsidRPr="003A73C7">
        <w:rPr>
          <w:rFonts w:ascii="Times New Roman" w:hAnsi="Times New Roman" w:cs="Times New Roman"/>
          <w:sz w:val="28"/>
          <w:szCs w:val="28"/>
        </w:rPr>
        <w:t>й</w:t>
      </w:r>
      <w:r w:rsidRPr="003A73C7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502087" w:rsidRPr="003A73C7">
        <w:rPr>
          <w:rFonts w:ascii="Times New Roman" w:hAnsi="Times New Roman" w:cs="Times New Roman"/>
          <w:sz w:val="28"/>
          <w:szCs w:val="28"/>
        </w:rPr>
        <w:t>е</w:t>
      </w:r>
      <w:r w:rsidRPr="003A73C7">
        <w:rPr>
          <w:rFonts w:ascii="Times New Roman" w:hAnsi="Times New Roman" w:cs="Times New Roman"/>
          <w:sz w:val="28"/>
          <w:szCs w:val="28"/>
        </w:rPr>
        <w:t>т только в тех заседаниях комиссии, на которых принимается решение о возможности или невозможности заключения, изменения, целесообразности или нецелесообразности расторжения специальных инвестиционных контрактов, заключаемых от имени Республики Татарстан в подведомственной сфере</w:t>
      </w:r>
      <w:r w:rsidR="007B7BF9" w:rsidRPr="003A73C7">
        <w:rPr>
          <w:rFonts w:ascii="Times New Roman" w:hAnsi="Times New Roman" w:cs="Times New Roman"/>
          <w:sz w:val="28"/>
          <w:szCs w:val="28"/>
        </w:rPr>
        <w:t>;</w:t>
      </w:r>
    </w:p>
    <w:p w:rsidR="007B7BF9" w:rsidRPr="003A73C7" w:rsidRDefault="007B7BF9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л)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 комиссии – представители Управления Федеральной налоговой службы по Республике Татарстан.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5. </w:t>
      </w:r>
      <w:r w:rsidR="00502087" w:rsidRPr="003A73C7">
        <w:rPr>
          <w:rFonts w:ascii="Times New Roman" w:hAnsi="Times New Roman" w:cs="Times New Roman"/>
          <w:sz w:val="28"/>
          <w:szCs w:val="28"/>
        </w:rPr>
        <w:t xml:space="preserve">Представителями органов исполнительной власти Республики Татарстан являются руководители данных органов исполнительной власти Республики Татарстан либо их заместители, которые </w:t>
      </w:r>
      <w:r w:rsidRPr="003A73C7">
        <w:rPr>
          <w:rFonts w:ascii="Times New Roman" w:hAnsi="Times New Roman" w:cs="Times New Roman"/>
          <w:sz w:val="28"/>
          <w:szCs w:val="28"/>
        </w:rPr>
        <w:t>включаются в состав комиссии по представлению соответствующего органа исполнительной власти</w:t>
      </w:r>
      <w:r w:rsidR="00EC1C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Представители промышленных, кредитных, научных и общественных организаций включаются в состав комиссии по представлению уполномоченного органа.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6. Состав комиссии утверждается </w:t>
      </w:r>
      <w:r w:rsidR="00EC1C63" w:rsidRPr="003A73C7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7. К работе комиссии по решению председателя комиссии для участия в каждом ее конкретном заседании могут привлекаться следующие представители заинтересованных государственных органов и организаций с правом голоса (далее - участники с правом голоса):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(не более 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 проекта, не имеет произведенных в Российской Федерации аналогов;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представители органа исполнительной власти</w:t>
      </w:r>
      <w:r w:rsidR="00EC1C63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502087" w:rsidRPr="003A73C7">
        <w:rPr>
          <w:rFonts w:ascii="Times New Roman" w:hAnsi="Times New Roman" w:cs="Times New Roman"/>
          <w:sz w:val="28"/>
          <w:szCs w:val="28"/>
        </w:rPr>
        <w:t>1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</w:t>
      </w:r>
      <w:r w:rsidR="00502087" w:rsidRPr="003A73C7">
        <w:rPr>
          <w:rFonts w:ascii="Times New Roman" w:hAnsi="Times New Roman" w:cs="Times New Roman"/>
          <w:sz w:val="28"/>
          <w:szCs w:val="28"/>
        </w:rPr>
        <w:t>а</w:t>
      </w:r>
      <w:r w:rsidRPr="003A73C7">
        <w:rPr>
          <w:rFonts w:ascii="Times New Roman" w:hAnsi="Times New Roman" w:cs="Times New Roman"/>
          <w:sz w:val="28"/>
          <w:szCs w:val="28"/>
        </w:rPr>
        <w:t>) по представлению соответствующего органа исполнительной власти</w:t>
      </w:r>
      <w:r w:rsidR="00232EA2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 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в случае планируемого включения в специальный инвестиционный контракт мер стимулирования деятельности в сфере промышленности, реализуемых таким органом исполнительной власти</w:t>
      </w:r>
      <w:r w:rsidR="00232EA2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при условии, что представители этого органа исполнительной власти</w:t>
      </w:r>
      <w:r w:rsidR="00232EA2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 xml:space="preserve"> не входят в утвержденный </w:t>
      </w:r>
      <w:r w:rsidR="00232EA2" w:rsidRPr="003A73C7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в) представители муниципального образования (не более </w:t>
      </w:r>
      <w:r w:rsidR="00232EA2" w:rsidRPr="003A73C7">
        <w:rPr>
          <w:rFonts w:ascii="Times New Roman" w:hAnsi="Times New Roman" w:cs="Times New Roman"/>
          <w:sz w:val="28"/>
          <w:szCs w:val="28"/>
        </w:rPr>
        <w:t>3</w:t>
      </w:r>
      <w:r w:rsidRPr="003A73C7">
        <w:rPr>
          <w:rFonts w:ascii="Times New Roman" w:hAnsi="Times New Roman" w:cs="Times New Roman"/>
          <w:sz w:val="28"/>
          <w:szCs w:val="28"/>
        </w:rPr>
        <w:t xml:space="preserve"> членов) по представлению главы муниципального образования </w:t>
      </w:r>
      <w:r w:rsidR="00232EA2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в</w:t>
      </w:r>
      <w:r w:rsidR="00232EA2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случае планируемого осуществления в отношении инвестора и (или) привлеченных лиц мер стимулирования деятельности в сфере промышленности, предусмотренных муниципальными правовыми актами;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</w:t>
      </w:r>
      <w:r w:rsidR="00FB3FFD" w:rsidRPr="003A73C7">
        <w:rPr>
          <w:rFonts w:ascii="Times New Roman" w:hAnsi="Times New Roman" w:cs="Times New Roman"/>
          <w:sz w:val="28"/>
          <w:szCs w:val="28"/>
        </w:rPr>
        <w:t xml:space="preserve">) </w:t>
      </w:r>
      <w:r w:rsidRPr="003A73C7">
        <w:rPr>
          <w:rFonts w:ascii="Times New Roman" w:hAnsi="Times New Roman" w:cs="Times New Roman"/>
          <w:sz w:val="28"/>
          <w:szCs w:val="28"/>
        </w:rPr>
        <w:t>заместитель руководителя уполномоченного органа, ответственный за формирование и реализацию государственной политики в отрасли промышленности, в рамках которой планируется заключение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е) подписывает выписки из протоколов заседания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9. В отсутствие председателя комиссии его обязанности исполняет заместитель председателя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10. Комиссия для осуществления своих функций имеет право: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а также получать от них в установленном порядке необходимые материалы и информацию;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б) привлекать на безвозмездной основе для осуществления аналитических и экспертных работ экспертов </w:t>
      </w:r>
      <w:r w:rsidR="001B4FA9" w:rsidRPr="003A73C7">
        <w:rPr>
          <w:rFonts w:ascii="Times New Roman" w:hAnsi="Times New Roman" w:cs="Times New Roman"/>
          <w:sz w:val="28"/>
          <w:szCs w:val="28"/>
        </w:rPr>
        <w:t>–</w:t>
      </w:r>
      <w:r w:rsidRPr="003A73C7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1B4FA9"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Pr="003A73C7">
        <w:rPr>
          <w:rFonts w:ascii="Times New Roman" w:hAnsi="Times New Roman" w:cs="Times New Roman"/>
          <w:sz w:val="28"/>
          <w:szCs w:val="28"/>
        </w:rPr>
        <w:t>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11. Созыв и проведение заседаний комиссии обеспечивает уполномоченный орган не реже одного раза в квартал (при наличии заявлений о заключении (об изменении, о расторжении) специальных инвестиционных контрактов).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 для принятия решений, если на нем присутствует не менее половины ее членов.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13.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14.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15.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о включении в специальный инвестиционный контракт мер стимулирования деятельности в сфере промышленности, реализуемых органами местного самоуправления, может быть принято только при наличии положительного решения участников комиссии с правом голоса, являющихся представителями соответствующих муниципальных образований.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о включении в специальный инвестиционный контракт мер стимулирования деятельности в сфере промышленности, реализуемых органом исполнительной власти</w:t>
      </w:r>
      <w:r w:rsidR="00357EF6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может быть принято только при наличии положительного решения участников комиссии с правом голоса, являющихся представителями соответствующего органа исполнительной власти</w:t>
      </w:r>
      <w:r w:rsidR="00357EF6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16.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привлеченным лицам при рассмотрении вопросов в отношении конкретного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17. Комиссия: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а) рассматривает заявления (запросы), промежуточные отчетные материалы и иные документы, представленные уполномоченным органом, и принимает решение: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 возможности (невозможности) заключения специальных инвестиционных контрактов;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 возможности (невозможности) изменения условий специальных инвестиционных контрактов;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о целесообразности (нецелесообразности) расторжения специальных инвестиционных контрактов в случаях, предусмотренных пунктами </w:t>
      </w:r>
      <w:r w:rsidR="00F26E7D">
        <w:rPr>
          <w:rFonts w:ascii="Times New Roman" w:hAnsi="Times New Roman" w:cs="Times New Roman"/>
          <w:sz w:val="28"/>
          <w:szCs w:val="28"/>
        </w:rPr>
        <w:t>43 и 50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357EF6" w:rsidRPr="003A73C7">
        <w:rPr>
          <w:rFonts w:ascii="Times New Roman" w:hAnsi="Times New Roman" w:cs="Times New Roman"/>
          <w:sz w:val="28"/>
          <w:szCs w:val="28"/>
        </w:rPr>
        <w:t>Порядка</w:t>
      </w:r>
      <w:r w:rsidRPr="003A73C7">
        <w:rPr>
          <w:rFonts w:ascii="Times New Roman" w:hAnsi="Times New Roman" w:cs="Times New Roman"/>
          <w:sz w:val="28"/>
          <w:szCs w:val="28"/>
        </w:rPr>
        <w:t xml:space="preserve"> заключения специальных инвестиционных контрактов, утвержденных постановлением </w:t>
      </w:r>
      <w:r w:rsidR="00357EF6" w:rsidRPr="003A73C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3A73C7">
        <w:rPr>
          <w:rFonts w:ascii="Times New Roman" w:hAnsi="Times New Roman" w:cs="Times New Roman"/>
          <w:sz w:val="28"/>
          <w:szCs w:val="28"/>
        </w:rPr>
        <w:t xml:space="preserve">от </w:t>
      </w:r>
      <w:r w:rsidR="00357EF6" w:rsidRPr="003A73C7">
        <w:rPr>
          <w:rFonts w:ascii="Times New Roman" w:hAnsi="Times New Roman" w:cs="Times New Roman"/>
          <w:sz w:val="28"/>
          <w:szCs w:val="28"/>
        </w:rPr>
        <w:t>____________</w:t>
      </w:r>
      <w:r w:rsidRPr="003A73C7">
        <w:rPr>
          <w:rFonts w:ascii="Times New Roman" w:hAnsi="Times New Roman" w:cs="Times New Roman"/>
          <w:sz w:val="28"/>
          <w:szCs w:val="28"/>
        </w:rPr>
        <w:t xml:space="preserve"> г. №</w:t>
      </w:r>
      <w:r w:rsidR="00357EF6" w:rsidRPr="003A73C7">
        <w:rPr>
          <w:rFonts w:ascii="Times New Roman" w:hAnsi="Times New Roman" w:cs="Times New Roman"/>
          <w:sz w:val="28"/>
          <w:szCs w:val="28"/>
        </w:rPr>
        <w:t>____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DE2939" w:rsidRPr="003A73C7">
        <w:rPr>
          <w:rFonts w:ascii="Times New Roman" w:hAnsi="Times New Roman" w:cs="Times New Roman"/>
          <w:sz w:val="28"/>
          <w:szCs w:val="28"/>
        </w:rPr>
        <w:t>«Об</w:t>
      </w:r>
      <w:r w:rsidR="00DE2939" w:rsidRPr="003A73C7">
        <w:t xml:space="preserve"> </w:t>
      </w:r>
      <w:r w:rsidR="00DE2939" w:rsidRPr="003A73C7">
        <w:rPr>
          <w:rFonts w:ascii="Times New Roman" w:hAnsi="Times New Roman" w:cs="Times New Roman"/>
          <w:sz w:val="28"/>
          <w:szCs w:val="28"/>
        </w:rPr>
        <w:t>утверждении Порядка заключения специальных инвестиционных контрактов от имени Республики Татарстан»</w:t>
      </w:r>
      <w:r w:rsidRPr="003A73C7">
        <w:rPr>
          <w:rFonts w:ascii="Times New Roman" w:hAnsi="Times New Roman" w:cs="Times New Roman"/>
          <w:sz w:val="28"/>
          <w:szCs w:val="28"/>
        </w:rPr>
        <w:t>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б) вправе вносить в федеральные органы исполнительной власти, уполномоченные на нормативно-правовое регулирование в сфере установленных функций, предложения о совершенствовании нормативных правовых актов Российской Федерации, регламентирующих порядок заключения, в том числе подписания, изменения и расторжения, специальных инвестиционных контрактов или осуществление мер стимулирования в отношении лиц, участвующих в заключении специальных инвестиционных контрактов.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18. По результатам рассмотрения и обсуждения материалов по заключению, изменению или расторжению специальных инвестиционных контрактов комиссией принимается решение о возможности (невозможности) заключения специального инвестиционного контракта, либо о возможности (невозможности) изменения специального инвестиционного контракта, либо о целесообразности (нецелесообразности) расторжения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 xml:space="preserve">19. Решение комиссии о возможности (невозможности) заключения специального инвестиционного контракта на предложенных инвестором условиях должно содержать сведения, предусмотренные </w:t>
      </w:r>
      <w:r w:rsidRPr="00F26E7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26E7D">
        <w:rPr>
          <w:rFonts w:ascii="Times New Roman" w:hAnsi="Times New Roman" w:cs="Times New Roman"/>
          <w:sz w:val="28"/>
          <w:szCs w:val="28"/>
        </w:rPr>
        <w:t>31</w:t>
      </w:r>
      <w:r w:rsidRPr="003A73C7">
        <w:rPr>
          <w:rFonts w:ascii="Times New Roman" w:hAnsi="Times New Roman" w:cs="Times New Roman"/>
          <w:sz w:val="28"/>
          <w:szCs w:val="28"/>
        </w:rPr>
        <w:t xml:space="preserve"> </w:t>
      </w:r>
      <w:r w:rsidR="00DE2939" w:rsidRPr="003A73C7">
        <w:rPr>
          <w:rFonts w:ascii="Times New Roman" w:hAnsi="Times New Roman" w:cs="Times New Roman"/>
          <w:sz w:val="28"/>
          <w:szCs w:val="28"/>
        </w:rPr>
        <w:t>Порядка</w:t>
      </w:r>
      <w:r w:rsidRPr="003A73C7">
        <w:rPr>
          <w:rFonts w:ascii="Times New Roman" w:hAnsi="Times New Roman" w:cs="Times New Roman"/>
          <w:sz w:val="28"/>
          <w:szCs w:val="28"/>
        </w:rPr>
        <w:t xml:space="preserve"> заключения специальных инвестиционных контрактов, </w:t>
      </w:r>
      <w:r w:rsidR="00DE2939" w:rsidRPr="003A73C7">
        <w:rPr>
          <w:rFonts w:ascii="Times New Roman" w:hAnsi="Times New Roman" w:cs="Times New Roman"/>
          <w:sz w:val="28"/>
          <w:szCs w:val="28"/>
        </w:rPr>
        <w:t>утвержденных постановлением Кабинета Министров Республики Татарстан от ____________ г. №____ «Об</w:t>
      </w:r>
      <w:r w:rsidR="00DE2939" w:rsidRPr="003A73C7">
        <w:t xml:space="preserve"> </w:t>
      </w:r>
      <w:r w:rsidR="00DE2939" w:rsidRPr="003A73C7">
        <w:rPr>
          <w:rFonts w:ascii="Times New Roman" w:hAnsi="Times New Roman" w:cs="Times New Roman"/>
          <w:sz w:val="28"/>
          <w:szCs w:val="28"/>
        </w:rPr>
        <w:t>утверждении Порядка заключения специальных инвестиционных контрактов от имени Республики Татарстан»</w:t>
      </w:r>
      <w:r w:rsidRPr="003A73C7">
        <w:rPr>
          <w:rFonts w:ascii="Times New Roman" w:hAnsi="Times New Roman" w:cs="Times New Roman"/>
          <w:sz w:val="28"/>
          <w:szCs w:val="28"/>
        </w:rPr>
        <w:t>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о возможности (невозможности) изменения специального инвестиционного контракта содержит следующие сведения: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основание для изменения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перечень изменяемых условий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о возможности (невозможности) изменения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о целесообразности (нецелесообразности) расторжения специального инвестиционного контракта содержит следующие сведения: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основание для расторжения специального инвестиционного контракта;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условия, на которых расторгается специальный инвестиционный контракт;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о целесообразности (нецелесообразности) расторжения специального инвестиционного контракта.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Решение комиссии подписывается всеми присутствующими на заседании комиссии членами комиссии (участниками с правом голоса).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20.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органами исполнительной власти</w:t>
      </w:r>
      <w:r w:rsidR="00E81DDD" w:rsidRPr="003A73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73C7">
        <w:rPr>
          <w:rFonts w:ascii="Times New Roman" w:hAnsi="Times New Roman" w:cs="Times New Roman"/>
          <w:sz w:val="28"/>
          <w:szCs w:val="28"/>
        </w:rPr>
        <w:t>, участвовавшими в заседании комиссии либо представившими письменные мнения.</w:t>
      </w:r>
    </w:p>
    <w:p w:rsidR="00C25BC3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21. Решения комиссии в течение 10 рабочих дней с даты проведения заседания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E909A0" w:rsidRPr="003A73C7" w:rsidRDefault="00C25BC3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3C7">
        <w:rPr>
          <w:rFonts w:ascii="Times New Roman" w:hAnsi="Times New Roman" w:cs="Times New Roman"/>
          <w:sz w:val="28"/>
          <w:szCs w:val="28"/>
        </w:rPr>
        <w:t>22.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E909A0" w:rsidRPr="003A73C7" w:rsidRDefault="00E909A0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9A0" w:rsidRPr="003A73C7" w:rsidRDefault="00E909A0" w:rsidP="00C2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909A0" w:rsidRPr="003A73C7" w:rsidSect="00D93672"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E909A0" w:rsidRPr="003A73C7" w:rsidRDefault="00E909A0" w:rsidP="00E909A0">
      <w:pPr>
        <w:pStyle w:val="ConsPlusNormal"/>
        <w:jc w:val="right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Утверждена</w:t>
      </w:r>
    </w:p>
    <w:p w:rsidR="006A4B69" w:rsidRPr="003A73C7" w:rsidRDefault="00E909A0" w:rsidP="006A4B69">
      <w:pPr>
        <w:pStyle w:val="ConsPlusNormal"/>
        <w:jc w:val="right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постановлением </w:t>
      </w:r>
      <w:r w:rsidR="006A4B69" w:rsidRPr="003A73C7">
        <w:rPr>
          <w:rFonts w:ascii="Times New Roman" w:hAnsi="Times New Roman" w:cs="Times New Roman"/>
        </w:rPr>
        <w:t xml:space="preserve">Кабинета Министров </w:t>
      </w:r>
    </w:p>
    <w:p w:rsidR="00E909A0" w:rsidRPr="003A73C7" w:rsidRDefault="006A4B69" w:rsidP="006A4B69">
      <w:pPr>
        <w:pStyle w:val="ConsPlusNormal"/>
        <w:jc w:val="right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Республики Татарстан </w:t>
      </w:r>
    </w:p>
    <w:p w:rsidR="00E909A0" w:rsidRPr="003A73C7" w:rsidRDefault="00E909A0" w:rsidP="00E909A0">
      <w:pPr>
        <w:pStyle w:val="ConsPlusNormal"/>
        <w:jc w:val="right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от </w:t>
      </w:r>
      <w:r w:rsidR="006A4B69" w:rsidRPr="003A73C7">
        <w:rPr>
          <w:rFonts w:ascii="Times New Roman" w:hAnsi="Times New Roman" w:cs="Times New Roman"/>
        </w:rPr>
        <w:t>________________ 2018 г. № ______</w:t>
      </w:r>
    </w:p>
    <w:p w:rsidR="00E909A0" w:rsidRPr="003A73C7" w:rsidRDefault="00E909A0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6F0296" w:rsidRPr="003A73C7" w:rsidRDefault="00E909A0" w:rsidP="006F02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специального инвестиционного контракта </w:t>
      </w: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A25C5F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__</w:t>
      </w:r>
      <w:r w:rsidR="00A25C5F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(место </w:t>
      </w:r>
      <w:r w:rsidR="00A25C5F" w:rsidRPr="003A73C7">
        <w:rPr>
          <w:rFonts w:ascii="Times New Roman" w:hAnsi="Times New Roman" w:cs="Times New Roman"/>
          <w:sz w:val="24"/>
          <w:szCs w:val="24"/>
        </w:rPr>
        <w:t xml:space="preserve">заключения)            </w:t>
      </w:r>
      <w:r w:rsidRPr="003A73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="00A25C5F"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 xml:space="preserve">  (дата заключения)</w:t>
      </w:r>
    </w:p>
    <w:p w:rsidR="00E909A0" w:rsidRPr="003A73C7" w:rsidRDefault="00A25C5F" w:rsidP="00A25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№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25C5F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(орган исполнительной власти</w:t>
      </w:r>
      <w:r w:rsidR="00A25C5F" w:rsidRPr="003A73C7">
        <w:rPr>
          <w:rFonts w:ascii="Times New Roman" w:hAnsi="Times New Roman" w:cs="Times New Roman"/>
        </w:rPr>
        <w:t xml:space="preserve"> Республики Татарстан</w:t>
      </w:r>
      <w:r w:rsidRPr="003A73C7">
        <w:rPr>
          <w:rFonts w:ascii="Times New Roman" w:hAnsi="Times New Roman" w:cs="Times New Roman"/>
        </w:rPr>
        <w:t>, осуществляющий заключение</w:t>
      </w:r>
      <w:r w:rsidR="00A25C5F" w:rsidRPr="003A73C7">
        <w:rPr>
          <w:rFonts w:ascii="Times New Roman" w:hAnsi="Times New Roman" w:cs="Times New Roman"/>
        </w:rPr>
        <w:t xml:space="preserve">  </w:t>
      </w:r>
      <w:r w:rsidRPr="003A73C7">
        <w:rPr>
          <w:rFonts w:ascii="Times New Roman" w:hAnsi="Times New Roman" w:cs="Times New Roman"/>
        </w:rPr>
        <w:t xml:space="preserve"> специального инвестиционного контракта от имени </w:t>
      </w:r>
      <w:r w:rsidR="006A4B69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лице 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3A73C7">
        <w:rPr>
          <w:rFonts w:ascii="Times New Roman" w:hAnsi="Times New Roman" w:cs="Times New Roman"/>
          <w:sz w:val="24"/>
          <w:szCs w:val="24"/>
        </w:rPr>
        <w:t>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</w:t>
      </w:r>
      <w:r w:rsidRPr="003A73C7">
        <w:rPr>
          <w:rFonts w:ascii="Times New Roman" w:hAnsi="Times New Roman" w:cs="Times New Roman"/>
          <w:sz w:val="24"/>
          <w:szCs w:val="24"/>
        </w:rPr>
        <w:t>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A25C5F" w:rsidRPr="003A73C7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3A73C7">
        <w:rPr>
          <w:rFonts w:ascii="Times New Roman" w:hAnsi="Times New Roman" w:cs="Times New Roman"/>
          <w:sz w:val="24"/>
          <w:szCs w:val="24"/>
        </w:rPr>
        <w:t>, именуемый в</w:t>
      </w:r>
      <w:r w:rsidR="00A25C5F" w:rsidRPr="003A73C7">
        <w:rPr>
          <w:rFonts w:ascii="Times New Roman" w:hAnsi="Times New Roman" w:cs="Times New Roman"/>
          <w:sz w:val="24"/>
          <w:szCs w:val="24"/>
        </w:rPr>
        <w:t xml:space="preserve"> дальнейшем Республикой Татарстан</w:t>
      </w:r>
      <w:r w:rsidRPr="003A73C7">
        <w:rPr>
          <w:rFonts w:ascii="Times New Roman" w:hAnsi="Times New Roman" w:cs="Times New Roman"/>
          <w:sz w:val="24"/>
          <w:szCs w:val="24"/>
        </w:rPr>
        <w:t>, с первой стороны, и 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</w:t>
      </w:r>
      <w:r w:rsidRPr="003A73C7">
        <w:rPr>
          <w:rFonts w:ascii="Times New Roman" w:hAnsi="Times New Roman" w:cs="Times New Roman"/>
          <w:sz w:val="24"/>
          <w:szCs w:val="24"/>
        </w:rPr>
        <w:t>______</w:t>
      </w: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(орган местного самоуправления, осуществляющий заключение специального</w:t>
      </w:r>
      <w:r w:rsidR="00A25C5F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инвестиционного контракта от имени муниципального образования, - указывается в случае, если в отношении инвестора и (или) привлеченных</w:t>
      </w:r>
      <w:r w:rsidR="00A25C5F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лиц, участвующих в заключении специального инвестиционного контракта, будут осуществляться меры стимулирования деятельности в сфере промышленности, предусмотренные муниципальными правовыми актами)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лице ________________________________________________________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</w:t>
      </w:r>
      <w:r w:rsidRPr="003A73C7">
        <w:rPr>
          <w:rFonts w:ascii="Times New Roman" w:hAnsi="Times New Roman" w:cs="Times New Roman"/>
          <w:sz w:val="24"/>
          <w:szCs w:val="24"/>
        </w:rPr>
        <w:t>___________,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</w:t>
      </w:r>
      <w:r w:rsidRPr="003A73C7">
        <w:rPr>
          <w:rFonts w:ascii="Times New Roman" w:hAnsi="Times New Roman" w:cs="Times New Roman"/>
          <w:sz w:val="24"/>
          <w:szCs w:val="24"/>
        </w:rPr>
        <w:t>__________,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именуемый в дальнейшем муниципальным обр</w:t>
      </w:r>
      <w:r w:rsidR="00A25C5F" w:rsidRPr="003A73C7">
        <w:rPr>
          <w:rFonts w:ascii="Times New Roman" w:hAnsi="Times New Roman" w:cs="Times New Roman"/>
          <w:sz w:val="24"/>
          <w:szCs w:val="24"/>
        </w:rPr>
        <w:t>азованием, с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о второй </w:t>
      </w:r>
      <w:r w:rsidRPr="003A73C7">
        <w:rPr>
          <w:rFonts w:ascii="Times New Roman" w:hAnsi="Times New Roman" w:cs="Times New Roman"/>
          <w:sz w:val="24"/>
          <w:szCs w:val="24"/>
        </w:rPr>
        <w:t>стороны, и 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909A0" w:rsidRPr="003A73C7" w:rsidRDefault="00E909A0" w:rsidP="00A25C5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лице ____________________________________________________</w:t>
      </w:r>
      <w:r w:rsidR="00466D3E" w:rsidRPr="003A73C7">
        <w:rPr>
          <w:rFonts w:ascii="Times New Roman" w:hAnsi="Times New Roman" w:cs="Times New Roman"/>
          <w:sz w:val="24"/>
          <w:szCs w:val="24"/>
        </w:rPr>
        <w:t>_</w:t>
      </w:r>
      <w:r w:rsidRPr="003A73C7">
        <w:rPr>
          <w:rFonts w:ascii="Times New Roman" w:hAnsi="Times New Roman" w:cs="Times New Roman"/>
          <w:sz w:val="24"/>
          <w:szCs w:val="24"/>
        </w:rPr>
        <w:t>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</w:t>
      </w:r>
      <w:r w:rsidRPr="003A73C7">
        <w:rPr>
          <w:rFonts w:ascii="Times New Roman" w:hAnsi="Times New Roman" w:cs="Times New Roman"/>
          <w:sz w:val="24"/>
          <w:szCs w:val="24"/>
        </w:rPr>
        <w:t>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</w:t>
      </w:r>
      <w:r w:rsidRPr="003A73C7">
        <w:rPr>
          <w:rFonts w:ascii="Times New Roman" w:hAnsi="Times New Roman" w:cs="Times New Roman"/>
          <w:sz w:val="24"/>
          <w:szCs w:val="24"/>
        </w:rPr>
        <w:t>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именуемое в дальнейшем инвестором, и привлеченное им лицо (лица)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09A0" w:rsidRPr="003A73C7" w:rsidRDefault="00A25C5F" w:rsidP="00363FDC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</w:t>
      </w:r>
      <w:r w:rsidR="00E909A0" w:rsidRPr="003A73C7">
        <w:rPr>
          <w:rFonts w:ascii="Times New Roman" w:hAnsi="Times New Roman" w:cs="Times New Roman"/>
        </w:rPr>
        <w:t>полное наименование юридического лица (юридических лиц) или индивидуального предпринимателя (индивидуальных предпринимателей), которые непосредственно будут осуществлять производство промышленной продукции в соответствии со специальным инвестиционным контрактом, - указывается в случае, если такое лицо (лица) привлекается инвестором для реализации инвестиционного проекта в рамках исполнения настоящего специального инвестиционного контракта)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лице _____________________________________________________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</w:t>
      </w:r>
      <w:r w:rsidR="00A25C5F" w:rsidRPr="003A73C7">
        <w:rPr>
          <w:rFonts w:ascii="Times New Roman" w:hAnsi="Times New Roman" w:cs="Times New Roman"/>
          <w:sz w:val="24"/>
          <w:szCs w:val="24"/>
        </w:rPr>
        <w:t>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именуемое в дальнейшем промышленным предприятием, а также иное привлеченное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инвестором лицо (лица) 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______________________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909A0" w:rsidRPr="003A73C7" w:rsidRDefault="00E909A0" w:rsidP="00363FDC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(полное наименование юридического лица или индивидуального предпринимателя, которые </w:t>
      </w:r>
      <w:r w:rsidR="00EF62A2">
        <w:rPr>
          <w:rFonts w:ascii="Times New Roman" w:hAnsi="Times New Roman" w:cs="Times New Roman"/>
        </w:rPr>
        <w:t xml:space="preserve">привлечены </w:t>
      </w:r>
      <w:r w:rsidRPr="003A73C7">
        <w:rPr>
          <w:rFonts w:ascii="Times New Roman" w:hAnsi="Times New Roman" w:cs="Times New Roman"/>
        </w:rPr>
        <w:t>инвестором для реализации инвестиционного проекта в рамках исполнения настоящего специального инвестиционного контракта)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___________</w:t>
      </w:r>
      <w:r w:rsidRPr="003A73C7">
        <w:rPr>
          <w:rFonts w:ascii="Times New Roman" w:hAnsi="Times New Roman" w:cs="Times New Roman"/>
          <w:sz w:val="24"/>
          <w:szCs w:val="24"/>
        </w:rPr>
        <w:t>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A73C7">
        <w:rPr>
          <w:rFonts w:ascii="Times New Roman" w:hAnsi="Times New Roman" w:cs="Times New Roman"/>
          <w:sz w:val="24"/>
          <w:szCs w:val="24"/>
        </w:rPr>
        <w:t>___, действующего на основании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3A73C7">
        <w:rPr>
          <w:rFonts w:ascii="Times New Roman" w:hAnsi="Times New Roman" w:cs="Times New Roman"/>
          <w:sz w:val="24"/>
          <w:szCs w:val="24"/>
        </w:rPr>
        <w:t>___, именуемое в дальнейшем ___________________</w:t>
      </w:r>
      <w:r w:rsidR="00363FDC" w:rsidRPr="003A73C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A73C7">
        <w:rPr>
          <w:rFonts w:ascii="Times New Roman" w:hAnsi="Times New Roman" w:cs="Times New Roman"/>
          <w:sz w:val="24"/>
          <w:szCs w:val="24"/>
        </w:rPr>
        <w:t>____,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с </w:t>
      </w:r>
      <w:r w:rsidR="00363FDC" w:rsidRPr="003A73C7">
        <w:rPr>
          <w:rFonts w:ascii="Times New Roman" w:hAnsi="Times New Roman" w:cs="Times New Roman"/>
          <w:sz w:val="24"/>
          <w:szCs w:val="24"/>
        </w:rPr>
        <w:t>третьей</w:t>
      </w:r>
      <w:r w:rsidRPr="003A73C7">
        <w:rPr>
          <w:rFonts w:ascii="Times New Roman" w:hAnsi="Times New Roman" w:cs="Times New Roman"/>
          <w:sz w:val="24"/>
          <w:szCs w:val="24"/>
        </w:rPr>
        <w:t xml:space="preserve"> стороны, именуемые в дальнейшем совместно сторонами, в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соответствии с протоколом межведомственной комиссии по специальным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инвестиционным контрактам </w:t>
      </w:r>
      <w:r w:rsidR="00363FDC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 xml:space="preserve"> ___________ от ____________ заключили настоящий</w:t>
      </w:r>
      <w:r w:rsidR="00363FD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специальный инвестиционный контракт о нижеследующем:</w:t>
      </w:r>
    </w:p>
    <w:p w:rsidR="00E909A0" w:rsidRPr="003A73C7" w:rsidRDefault="00E909A0" w:rsidP="00363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2A2" w:rsidRDefault="00EF62A2" w:rsidP="00363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9A0" w:rsidRPr="003A73C7" w:rsidRDefault="00E909A0" w:rsidP="00363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E909A0" w:rsidRPr="003A73C7" w:rsidRDefault="00E909A0" w:rsidP="00363F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Предмет специального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b/>
          <w:sz w:val="24"/>
          <w:szCs w:val="24"/>
        </w:rPr>
        <w:t>инвестиционного контракта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Инвестор обязуется своими силами или с привлечением указанных в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настоящем специальном инвестиционном контракте промышленного предприятия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(промышленных предприятий) и (или) иных привлеченных лиц в течение срока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действия специального инвестиционного контракта осуществить инвестиционный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проект по одному из следующих вариантов: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1-й вариант </w:t>
      </w:r>
      <w:r w:rsidR="0062509A" w:rsidRPr="003A73C7">
        <w:rPr>
          <w:rFonts w:ascii="Times New Roman" w:hAnsi="Times New Roman" w:cs="Times New Roman"/>
          <w:sz w:val="24"/>
          <w:szCs w:val="24"/>
        </w:rPr>
        <w:t>–</w:t>
      </w:r>
      <w:r w:rsidRPr="003A73C7">
        <w:rPr>
          <w:rFonts w:ascii="Times New Roman" w:hAnsi="Times New Roman" w:cs="Times New Roman"/>
          <w:sz w:val="24"/>
          <w:szCs w:val="24"/>
        </w:rPr>
        <w:t xml:space="preserve"> инвестиционный проект по созданию или модернизации</w:t>
      </w:r>
      <w:r w:rsidR="00AD182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промышленного производства ______________________________________________</w:t>
      </w:r>
      <w:r w:rsidR="0062509A" w:rsidRPr="003A73C7">
        <w:rPr>
          <w:rFonts w:ascii="Times New Roman" w:hAnsi="Times New Roman" w:cs="Times New Roman"/>
          <w:sz w:val="24"/>
          <w:szCs w:val="24"/>
        </w:rPr>
        <w:t>________________________</w:t>
      </w:r>
      <w:r w:rsidRPr="003A73C7">
        <w:rPr>
          <w:rFonts w:ascii="Times New Roman" w:hAnsi="Times New Roman" w:cs="Times New Roman"/>
          <w:sz w:val="24"/>
          <w:szCs w:val="24"/>
        </w:rPr>
        <w:t>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2509A" w:rsidRPr="003A73C7">
        <w:rPr>
          <w:rFonts w:ascii="Times New Roman" w:hAnsi="Times New Roman" w:cs="Times New Roman"/>
          <w:sz w:val="24"/>
          <w:szCs w:val="24"/>
        </w:rPr>
        <w:t>_________</w:t>
      </w:r>
      <w:r w:rsidRPr="003A73C7">
        <w:rPr>
          <w:rFonts w:ascii="Times New Roman" w:hAnsi="Times New Roman" w:cs="Times New Roman"/>
          <w:sz w:val="24"/>
          <w:szCs w:val="24"/>
        </w:rPr>
        <w:t>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             (наименование и адрес промышленного производства)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целях освоения производства промышленной продукции в объеме и по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номенклатуре согласно приложению </w:t>
      </w:r>
      <w:r w:rsidR="00966A9D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>1, а также по перечню производственных и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технологических операций по производству 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промышленной </w:t>
      </w:r>
      <w:r w:rsidRPr="003A73C7">
        <w:rPr>
          <w:rFonts w:ascii="Times New Roman" w:hAnsi="Times New Roman" w:cs="Times New Roman"/>
          <w:sz w:val="24"/>
          <w:szCs w:val="24"/>
        </w:rPr>
        <w:t>продукции,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осуществляемых в соответствии с графиком выполнения таких операций,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62509A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F80726">
        <w:rPr>
          <w:rFonts w:ascii="Times New Roman" w:hAnsi="Times New Roman" w:cs="Times New Roman"/>
          <w:sz w:val="24"/>
          <w:szCs w:val="24"/>
        </w:rPr>
        <w:t>2</w:t>
      </w:r>
      <w:r w:rsidR="00C5048B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C5048B" w:rsidRPr="006B6ACE">
        <w:rPr>
          <w:rFonts w:ascii="Times New Roman" w:hAnsi="Times New Roman" w:cs="Times New Roman"/>
          <w:sz w:val="24"/>
          <w:szCs w:val="24"/>
        </w:rPr>
        <w:t>в соответствии с бизнес-планом инвестиционного проекта</w:t>
      </w:r>
      <w:r w:rsidRPr="006B6ACE">
        <w:rPr>
          <w:rFonts w:ascii="Times New Roman" w:hAnsi="Times New Roman" w:cs="Times New Roman"/>
          <w:sz w:val="24"/>
          <w:szCs w:val="24"/>
        </w:rPr>
        <w:t>;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2-й вариан</w:t>
      </w:r>
      <w:r w:rsidR="0062509A" w:rsidRPr="003A73C7">
        <w:rPr>
          <w:rFonts w:ascii="Times New Roman" w:hAnsi="Times New Roman" w:cs="Times New Roman"/>
          <w:sz w:val="24"/>
          <w:szCs w:val="24"/>
        </w:rPr>
        <w:t>т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62509A" w:rsidRPr="003A73C7">
        <w:rPr>
          <w:rFonts w:ascii="Times New Roman" w:hAnsi="Times New Roman" w:cs="Times New Roman"/>
          <w:sz w:val="24"/>
          <w:szCs w:val="24"/>
        </w:rPr>
        <w:t>–</w:t>
      </w:r>
      <w:r w:rsidRPr="003A73C7">
        <w:rPr>
          <w:rFonts w:ascii="Times New Roman" w:hAnsi="Times New Roman" w:cs="Times New Roman"/>
          <w:sz w:val="24"/>
          <w:szCs w:val="24"/>
        </w:rPr>
        <w:t xml:space="preserve"> инвестиционный проект по освоению производства</w:t>
      </w:r>
      <w:r w:rsidR="0062509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промышленной продукции, не имеющей произведенных в Российской Федерации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аналогов, в объеме и по номенклатуре, которые приведены в приложении </w:t>
      </w:r>
      <w:r w:rsidR="002F082F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 xml:space="preserve"> 1 к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специальному инвестиционному контракту, который предполагает выполнение на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промышленном производстве _______________________________</w:t>
      </w:r>
      <w:r w:rsidR="002F082F" w:rsidRPr="003A73C7">
        <w:rPr>
          <w:rFonts w:ascii="Times New Roman" w:hAnsi="Times New Roman" w:cs="Times New Roman"/>
          <w:sz w:val="24"/>
          <w:szCs w:val="24"/>
        </w:rPr>
        <w:t>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2F082F" w:rsidRPr="003A73C7">
        <w:rPr>
          <w:rFonts w:ascii="Times New Roman" w:hAnsi="Times New Roman" w:cs="Times New Roman"/>
          <w:sz w:val="24"/>
          <w:szCs w:val="24"/>
        </w:rPr>
        <w:t>__________</w:t>
      </w:r>
      <w:r w:rsidRPr="003A73C7">
        <w:rPr>
          <w:rFonts w:ascii="Times New Roman" w:hAnsi="Times New Roman" w:cs="Times New Roman"/>
          <w:sz w:val="24"/>
          <w:szCs w:val="24"/>
        </w:rPr>
        <w:t>______</w:t>
      </w: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(наименование и адрес промышленного производства)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перечня производственных и технологических операций по производству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п</w:t>
      </w:r>
      <w:r w:rsidRPr="003A73C7">
        <w:rPr>
          <w:rFonts w:ascii="Times New Roman" w:hAnsi="Times New Roman" w:cs="Times New Roman"/>
          <w:sz w:val="24"/>
          <w:szCs w:val="24"/>
        </w:rPr>
        <w:t>ромышленной продукции, осуществляемых в соответст</w:t>
      </w:r>
      <w:r w:rsidR="002F082F" w:rsidRPr="003A73C7">
        <w:rPr>
          <w:rFonts w:ascii="Times New Roman" w:hAnsi="Times New Roman" w:cs="Times New Roman"/>
          <w:sz w:val="24"/>
          <w:szCs w:val="24"/>
        </w:rPr>
        <w:t>в</w:t>
      </w:r>
      <w:r w:rsidRPr="003A73C7">
        <w:rPr>
          <w:rFonts w:ascii="Times New Roman" w:hAnsi="Times New Roman" w:cs="Times New Roman"/>
          <w:sz w:val="24"/>
          <w:szCs w:val="24"/>
        </w:rPr>
        <w:t>ии с графиком выполнения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таких операций, приведенного в приложении 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№2 </w:t>
      </w:r>
      <w:r w:rsidRPr="003A73C7">
        <w:rPr>
          <w:rFonts w:ascii="Times New Roman" w:hAnsi="Times New Roman" w:cs="Times New Roman"/>
          <w:sz w:val="24"/>
          <w:szCs w:val="24"/>
        </w:rPr>
        <w:t>к специальному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инвестиционному контракту</w:t>
      </w:r>
      <w:r w:rsidR="00C5048B" w:rsidRPr="006B6ACE">
        <w:rPr>
          <w:rFonts w:ascii="Times New Roman" w:hAnsi="Times New Roman" w:cs="Times New Roman"/>
          <w:sz w:val="24"/>
          <w:szCs w:val="24"/>
        </w:rPr>
        <w:t xml:space="preserve"> в соответствии с бизнес-планом инвестиционного проекта</w:t>
      </w:r>
      <w:r w:rsidR="009E2FDD">
        <w:rPr>
          <w:rFonts w:ascii="Times New Roman" w:hAnsi="Times New Roman" w:cs="Times New Roman"/>
          <w:sz w:val="24"/>
          <w:szCs w:val="24"/>
        </w:rPr>
        <w:t>.</w:t>
      </w:r>
    </w:p>
    <w:p w:rsidR="00E909A0" w:rsidRPr="003A73C7" w:rsidRDefault="002F082F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Республика Татарстан (</w:t>
      </w:r>
      <w:r w:rsidR="00E909A0" w:rsidRPr="003A73C7">
        <w:rPr>
          <w:rFonts w:ascii="Times New Roman" w:hAnsi="Times New Roman" w:cs="Times New Roman"/>
          <w:sz w:val="24"/>
          <w:szCs w:val="24"/>
        </w:rPr>
        <w:t>муниципальное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образование) </w:t>
      </w:r>
      <w:r w:rsidRPr="003A73C7">
        <w:rPr>
          <w:rFonts w:ascii="Times New Roman" w:hAnsi="Times New Roman" w:cs="Times New Roman"/>
          <w:sz w:val="24"/>
          <w:szCs w:val="24"/>
        </w:rPr>
        <w:t>обязуется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в течение срока действия специального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инвестиционного контракта осуществлять в отношении инвестора и (или)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промышленного предприятия (промышленных предприятий) меры стимулирования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деятельности в сфере промышленности, предусмотренные специальным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инвестиционным контрактом.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Срок действия специального инвестиционного контракта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1. Настоящий специальный инвестиционный 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3A73C7">
        <w:rPr>
          <w:rFonts w:ascii="Times New Roman" w:hAnsi="Times New Roman" w:cs="Times New Roman"/>
          <w:sz w:val="24"/>
          <w:szCs w:val="24"/>
        </w:rPr>
        <w:t>действует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 </w:t>
      </w:r>
      <w:r w:rsidR="002F082F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__</w:t>
      </w:r>
      <w:r w:rsidR="002F082F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_________________ ____ г. по </w:t>
      </w:r>
      <w:r w:rsidR="002F082F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__</w:t>
      </w:r>
      <w:r w:rsidR="002F082F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_____________________ ____ г.</w:t>
      </w:r>
      <w:r w:rsidR="002F082F" w:rsidRPr="003A73C7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(указываются день, месяц и год начала и окончания действия специального</w:t>
      </w: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инвестиционного контракта)</w:t>
      </w:r>
    </w:p>
    <w:p w:rsidR="00E909A0" w:rsidRPr="003A73C7" w:rsidRDefault="00E909A0" w:rsidP="002F08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2F082F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2</w:t>
      </w:r>
      <w:r w:rsidR="00E909A0" w:rsidRPr="003A73C7">
        <w:rPr>
          <w:rFonts w:ascii="Times New Roman" w:hAnsi="Times New Roman" w:cs="Times New Roman"/>
          <w:sz w:val="24"/>
          <w:szCs w:val="24"/>
        </w:rPr>
        <w:t>. Срок действия настоящего специального инвестиционного контракта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может быть продлен по соглашению сторон на основании заявления инвестора,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рассмотренного в соответствии с </w:t>
      </w:r>
      <w:r w:rsidRPr="003A73C7">
        <w:rPr>
          <w:rFonts w:ascii="Times New Roman" w:hAnsi="Times New Roman" w:cs="Times New Roman"/>
          <w:sz w:val="24"/>
          <w:szCs w:val="24"/>
        </w:rPr>
        <w:t>Порядком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заключения специальных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инвестиционных контрактов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от имени Республики Татарстан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, утвержденными постановлением </w:t>
      </w:r>
      <w:r w:rsidRPr="003A73C7">
        <w:rPr>
          <w:rFonts w:ascii="Times New Roman" w:hAnsi="Times New Roman" w:cs="Times New Roman"/>
          <w:sz w:val="24"/>
          <w:szCs w:val="24"/>
        </w:rPr>
        <w:t xml:space="preserve">Кабинета Министров Республики Татарстан от _____________ №___________ «Об </w:t>
      </w:r>
      <w:r w:rsidR="004C2866" w:rsidRPr="003A73C7">
        <w:rPr>
          <w:rFonts w:ascii="Times New Roman" w:hAnsi="Times New Roman" w:cs="Times New Roman"/>
          <w:sz w:val="24"/>
          <w:szCs w:val="24"/>
        </w:rPr>
        <w:t>утверждении Порядка заключения специальных инвестиционных контрактов от имени Республики Татарстан</w:t>
      </w:r>
      <w:r w:rsidRPr="003A73C7">
        <w:rPr>
          <w:rFonts w:ascii="Times New Roman" w:hAnsi="Times New Roman" w:cs="Times New Roman"/>
          <w:sz w:val="24"/>
          <w:szCs w:val="24"/>
        </w:rPr>
        <w:t>»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в случае если в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результате действия обстоятельств непреодолимой силы увеличивается срок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исполнения инвестором и (или) промышленным предприятием (промышленными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предприятиями) и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(или) иными привлеченными лицами своих обязательств. При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этом общий срок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действия специального инвестиционного контракта не может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превышать 10 лет.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3. Окончание срока действия настоящего специального инвестиционного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 влечет прекращение обязательств сторон по нему. Стороны обязуются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предпринять все необходимые действия для обеспечения прекращения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обязательств по настоящему специальному инвестиционному контракту в связи с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окончанием срока его действия.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4. Окончание срока действия настоящего специального инвестиционного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 не освобождает стороны от ответственности за его нарушение.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5E07A1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E909A0" w:rsidRPr="003A73C7" w:rsidRDefault="00E909A0" w:rsidP="005E07A1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Обязательства инвестора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Инвестор обязуется:</w:t>
      </w:r>
    </w:p>
    <w:p w:rsidR="00E909A0" w:rsidRPr="003A73C7" w:rsidRDefault="002A1FCE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09A0" w:rsidRPr="003A73C7">
        <w:rPr>
          <w:rFonts w:ascii="Times New Roman" w:hAnsi="Times New Roman" w:cs="Times New Roman"/>
          <w:sz w:val="24"/>
          <w:szCs w:val="24"/>
        </w:rPr>
        <w:t>достигнуть в ходе реализации инвестиционного проекта следующих результатов (показателей):</w:t>
      </w:r>
    </w:p>
    <w:p w:rsidR="00E909A0" w:rsidRPr="003A73C7" w:rsidRDefault="002A1FCE" w:rsidP="00D85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909A0" w:rsidRPr="003A73C7">
        <w:rPr>
          <w:rFonts w:ascii="Times New Roman" w:hAnsi="Times New Roman" w:cs="Times New Roman"/>
          <w:sz w:val="24"/>
          <w:szCs w:val="24"/>
        </w:rPr>
        <w:t>объем (в суммарном денежном выражении) произведенной и реализованной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D85685">
        <w:rPr>
          <w:rFonts w:ascii="Times New Roman" w:hAnsi="Times New Roman" w:cs="Times New Roman"/>
          <w:sz w:val="24"/>
          <w:szCs w:val="24"/>
        </w:rPr>
        <w:t>промышленной продукции согласно Приложения №1</w:t>
      </w:r>
    </w:p>
    <w:p w:rsidR="00465203" w:rsidRPr="00F80726" w:rsidRDefault="002A1FCE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85685">
        <w:rPr>
          <w:rFonts w:ascii="Times New Roman" w:hAnsi="Times New Roman" w:cs="Times New Roman"/>
          <w:sz w:val="24"/>
          <w:szCs w:val="24"/>
        </w:rPr>
        <w:t xml:space="preserve">минимальный объем уплаты </w:t>
      </w:r>
      <w:r w:rsidR="00D85685" w:rsidRPr="00F80726">
        <w:rPr>
          <w:rFonts w:ascii="Times New Roman" w:hAnsi="Times New Roman" w:cs="Times New Roman"/>
          <w:sz w:val="24"/>
          <w:szCs w:val="24"/>
        </w:rPr>
        <w:t xml:space="preserve">налогов </w:t>
      </w:r>
      <w:r w:rsidR="00A75FAD" w:rsidRPr="00F80726">
        <w:rPr>
          <w:rFonts w:ascii="Times New Roman" w:hAnsi="Times New Roman" w:cs="Times New Roman"/>
          <w:sz w:val="24"/>
          <w:szCs w:val="24"/>
        </w:rPr>
        <w:t>в консолидированный бюджет Республики Татарстан</w:t>
      </w:r>
      <w:r w:rsidR="00E909A0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465203" w:rsidRPr="00F80726">
        <w:rPr>
          <w:rFonts w:ascii="Times New Roman" w:hAnsi="Times New Roman" w:cs="Times New Roman"/>
          <w:sz w:val="24"/>
          <w:szCs w:val="24"/>
        </w:rPr>
        <w:t>согласно приложению №5;</w:t>
      </w:r>
    </w:p>
    <w:p w:rsidR="00E909A0" w:rsidRPr="00F80726" w:rsidRDefault="002A1FCE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1.3</w:t>
      </w:r>
      <w:r w:rsidR="009E2FDD">
        <w:rPr>
          <w:rFonts w:ascii="Times New Roman" w:hAnsi="Times New Roman" w:cs="Times New Roman"/>
          <w:sz w:val="24"/>
          <w:szCs w:val="24"/>
        </w:rPr>
        <w:t>.</w:t>
      </w:r>
      <w:r w:rsidR="00E909A0" w:rsidRPr="00F8072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4C2866" w:rsidRPr="00F80726">
        <w:rPr>
          <w:rFonts w:ascii="Times New Roman" w:hAnsi="Times New Roman" w:cs="Times New Roman"/>
          <w:sz w:val="24"/>
          <w:szCs w:val="24"/>
        </w:rPr>
        <w:t>____________</w:t>
      </w:r>
      <w:r w:rsidR="00E909A0" w:rsidRPr="00F80726">
        <w:rPr>
          <w:rFonts w:ascii="Times New Roman" w:hAnsi="Times New Roman" w:cs="Times New Roman"/>
          <w:sz w:val="24"/>
          <w:szCs w:val="24"/>
        </w:rPr>
        <w:t>________________________;</w:t>
      </w:r>
    </w:p>
    <w:p w:rsidR="00E909A0" w:rsidRPr="00F80726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  <w:sz w:val="24"/>
          <w:szCs w:val="24"/>
        </w:rPr>
        <w:t>(</w:t>
      </w:r>
      <w:r w:rsidRPr="00F80726">
        <w:rPr>
          <w:rFonts w:ascii="Times New Roman" w:hAnsi="Times New Roman" w:cs="Times New Roman"/>
        </w:rPr>
        <w:t>указываются иные показатели, характеризующие выполнение инвестором</w:t>
      </w:r>
    </w:p>
    <w:p w:rsidR="00E909A0" w:rsidRPr="00F80726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принятых обязательств)</w:t>
      </w:r>
    </w:p>
    <w:p w:rsidR="00E909A0" w:rsidRPr="00F80726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 xml:space="preserve">2. </w:t>
      </w:r>
      <w:r w:rsidR="00E909A0" w:rsidRPr="00F80726">
        <w:rPr>
          <w:rFonts w:ascii="Times New Roman" w:hAnsi="Times New Roman" w:cs="Times New Roman"/>
          <w:sz w:val="24"/>
          <w:szCs w:val="24"/>
        </w:rPr>
        <w:t>вложить в инвестиционный проект инвестиции на общую сумму _____________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рублей в соответствии с графиком инвестирования (расходования) средств по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 xml:space="preserve">годам согласно приложению </w:t>
      </w:r>
      <w:r w:rsidR="004C2866" w:rsidRPr="00F80726">
        <w:rPr>
          <w:rFonts w:ascii="Times New Roman" w:hAnsi="Times New Roman" w:cs="Times New Roman"/>
          <w:sz w:val="24"/>
          <w:szCs w:val="24"/>
        </w:rPr>
        <w:t>№</w:t>
      </w:r>
      <w:r w:rsidR="00E909A0" w:rsidRPr="00F80726">
        <w:rPr>
          <w:rFonts w:ascii="Times New Roman" w:hAnsi="Times New Roman" w:cs="Times New Roman"/>
          <w:sz w:val="24"/>
          <w:szCs w:val="24"/>
        </w:rPr>
        <w:t>3;</w:t>
      </w:r>
    </w:p>
    <w:p w:rsidR="00E909A0" w:rsidRPr="00F80726" w:rsidRDefault="00BA2BEB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3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E909A0" w:rsidRPr="00F80726">
        <w:rPr>
          <w:rFonts w:ascii="Times New Roman" w:hAnsi="Times New Roman" w:cs="Times New Roman"/>
          <w:sz w:val="24"/>
          <w:szCs w:val="24"/>
        </w:rPr>
        <w:t>осуществлять практические действия по реализации инвестиционного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проекта в соответствии с планом-графиком реализации инвестиционного проекта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по годам согласно приложению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№</w:t>
      </w:r>
      <w:r w:rsidR="00E909A0" w:rsidRPr="00F80726">
        <w:rPr>
          <w:rFonts w:ascii="Times New Roman" w:hAnsi="Times New Roman" w:cs="Times New Roman"/>
          <w:sz w:val="24"/>
          <w:szCs w:val="24"/>
        </w:rPr>
        <w:t>4, в том числе обеспечивать выполнение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обязательств промышленного предприятия (промышленных предприятий) и (или)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иных привлеченных лиц по реализации инвестиционного проекта;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9A0" w:rsidRPr="00F80726" w:rsidRDefault="00BA2BEB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4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E909A0" w:rsidRPr="00F80726">
        <w:rPr>
          <w:rFonts w:ascii="Times New Roman" w:hAnsi="Times New Roman" w:cs="Times New Roman"/>
          <w:sz w:val="24"/>
          <w:szCs w:val="24"/>
        </w:rPr>
        <w:t>вести раздельный учет доходов (расходов), полученных (произведенных) в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связи с реализацией настоящего специального инвестиционного контракта, и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доходов (расходов), полученных (произведенных) при осуществлении иной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F80726">
        <w:rPr>
          <w:rFonts w:ascii="Times New Roman" w:hAnsi="Times New Roman" w:cs="Times New Roman"/>
          <w:sz w:val="24"/>
          <w:szCs w:val="24"/>
        </w:rPr>
        <w:t>хозяйственной деятельности;</w:t>
      </w:r>
    </w:p>
    <w:p w:rsidR="005E07A1" w:rsidRPr="00F80726" w:rsidRDefault="005E07A1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 xml:space="preserve">вести раздельный учет имущества, вновь созданного и (или) приобретённого для реализации </w:t>
      </w:r>
      <w:r w:rsidR="00A319D2" w:rsidRPr="00F80726">
        <w:rPr>
          <w:rFonts w:ascii="Times New Roman" w:hAnsi="Times New Roman" w:cs="Times New Roman"/>
          <w:sz w:val="24"/>
          <w:szCs w:val="24"/>
        </w:rPr>
        <w:t xml:space="preserve">инвестиционного проекта, предусмотренного </w:t>
      </w:r>
      <w:r w:rsidRPr="00F80726">
        <w:rPr>
          <w:rFonts w:ascii="Times New Roman" w:hAnsi="Times New Roman" w:cs="Times New Roman"/>
          <w:sz w:val="24"/>
          <w:szCs w:val="24"/>
        </w:rPr>
        <w:t>настоящ</w:t>
      </w:r>
      <w:r w:rsidR="00A319D2" w:rsidRPr="00F80726">
        <w:rPr>
          <w:rFonts w:ascii="Times New Roman" w:hAnsi="Times New Roman" w:cs="Times New Roman"/>
          <w:sz w:val="24"/>
          <w:szCs w:val="24"/>
        </w:rPr>
        <w:t>им</w:t>
      </w:r>
      <w:r w:rsidRPr="00F80726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A319D2" w:rsidRPr="00F80726">
        <w:rPr>
          <w:rFonts w:ascii="Times New Roman" w:hAnsi="Times New Roman" w:cs="Times New Roman"/>
          <w:sz w:val="24"/>
          <w:szCs w:val="24"/>
        </w:rPr>
        <w:t>ым</w:t>
      </w:r>
      <w:r w:rsidRPr="00F80726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A319D2" w:rsidRPr="00F80726">
        <w:rPr>
          <w:rFonts w:ascii="Times New Roman" w:hAnsi="Times New Roman" w:cs="Times New Roman"/>
          <w:sz w:val="24"/>
          <w:szCs w:val="24"/>
        </w:rPr>
        <w:t>ым</w:t>
      </w:r>
      <w:r w:rsidRPr="00F80726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A319D2" w:rsidRPr="00F80726">
        <w:rPr>
          <w:rFonts w:ascii="Times New Roman" w:hAnsi="Times New Roman" w:cs="Times New Roman"/>
          <w:sz w:val="24"/>
          <w:szCs w:val="24"/>
        </w:rPr>
        <w:t>ом,</w:t>
      </w:r>
      <w:r w:rsidRPr="00F80726">
        <w:rPr>
          <w:rFonts w:ascii="Times New Roman" w:hAnsi="Times New Roman" w:cs="Times New Roman"/>
          <w:sz w:val="24"/>
          <w:szCs w:val="24"/>
        </w:rPr>
        <w:t xml:space="preserve"> и иного имущества </w:t>
      </w:r>
      <w:r w:rsidR="007E2EDF" w:rsidRPr="00F80726">
        <w:rPr>
          <w:rFonts w:ascii="Times New Roman" w:hAnsi="Times New Roman" w:cs="Times New Roman"/>
          <w:sz w:val="24"/>
          <w:szCs w:val="24"/>
        </w:rPr>
        <w:t>и</w:t>
      </w:r>
      <w:r w:rsidRPr="00F80726">
        <w:rPr>
          <w:rFonts w:ascii="Times New Roman" w:hAnsi="Times New Roman" w:cs="Times New Roman"/>
          <w:sz w:val="24"/>
          <w:szCs w:val="24"/>
        </w:rPr>
        <w:t>нвестора;</w:t>
      </w:r>
    </w:p>
    <w:p w:rsidR="008A257D" w:rsidRPr="00F80726" w:rsidRDefault="00BA2BEB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5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8A257D" w:rsidRPr="00F80726">
        <w:rPr>
          <w:rFonts w:ascii="Times New Roman" w:hAnsi="Times New Roman" w:cs="Times New Roman"/>
          <w:sz w:val="24"/>
          <w:szCs w:val="24"/>
        </w:rPr>
        <w:t xml:space="preserve">обеспечить создание ___________________________________________________ новых рабочих </w:t>
      </w:r>
    </w:p>
    <w:p w:rsidR="008A257D" w:rsidRPr="00F80726" w:rsidRDefault="008A257D" w:rsidP="008A257D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(указывается количество вновь создаваемых рабочих мест)</w:t>
      </w:r>
    </w:p>
    <w:p w:rsidR="008A257D" w:rsidRPr="00F80726" w:rsidRDefault="008A257D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мест, в том числе по годам согласно приложению №7;</w:t>
      </w:r>
    </w:p>
    <w:p w:rsidR="008A257D" w:rsidRPr="00F80726" w:rsidRDefault="00BA2BEB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6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8A257D" w:rsidRPr="00F80726">
        <w:rPr>
          <w:rFonts w:ascii="Times New Roman" w:hAnsi="Times New Roman" w:cs="Times New Roman"/>
          <w:sz w:val="24"/>
          <w:szCs w:val="24"/>
        </w:rPr>
        <w:t>обеспечить сохранение численности среднесписочного со</w:t>
      </w:r>
      <w:r w:rsidR="0059127C" w:rsidRPr="00F80726">
        <w:rPr>
          <w:rFonts w:ascii="Times New Roman" w:hAnsi="Times New Roman" w:cs="Times New Roman"/>
          <w:sz w:val="24"/>
          <w:szCs w:val="24"/>
        </w:rPr>
        <w:t>става промышленного предприятия;</w:t>
      </w:r>
    </w:p>
    <w:p w:rsidR="0059127C" w:rsidRPr="00F80726" w:rsidRDefault="00BA2BEB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7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D8538B" w:rsidRPr="00F80726">
        <w:rPr>
          <w:rFonts w:ascii="Times New Roman" w:hAnsi="Times New Roman" w:cs="Times New Roman"/>
          <w:sz w:val="24"/>
          <w:szCs w:val="24"/>
        </w:rPr>
        <w:t xml:space="preserve">в случае трансфера технологий иностранных компаний, </w:t>
      </w:r>
      <w:r w:rsidR="0059127C" w:rsidRPr="00F80726">
        <w:rPr>
          <w:rFonts w:ascii="Times New Roman" w:hAnsi="Times New Roman" w:cs="Times New Roman"/>
          <w:sz w:val="24"/>
          <w:szCs w:val="24"/>
        </w:rPr>
        <w:t xml:space="preserve">обеспечить локализацию </w:t>
      </w:r>
      <w:r w:rsidR="00D8538B" w:rsidRPr="00F80726">
        <w:rPr>
          <w:rFonts w:ascii="Times New Roman" w:hAnsi="Times New Roman" w:cs="Times New Roman"/>
          <w:sz w:val="24"/>
          <w:szCs w:val="24"/>
        </w:rPr>
        <w:t xml:space="preserve">инновационных </w:t>
      </w:r>
      <w:r w:rsidR="0059127C" w:rsidRPr="00F80726">
        <w:rPr>
          <w:rFonts w:ascii="Times New Roman" w:hAnsi="Times New Roman" w:cs="Times New Roman"/>
          <w:sz w:val="24"/>
          <w:szCs w:val="24"/>
        </w:rPr>
        <w:t>товаров, работ, услуг</w:t>
      </w:r>
      <w:r w:rsidR="00094CD7" w:rsidRPr="00F80726">
        <w:rPr>
          <w:rFonts w:ascii="Times New Roman" w:hAnsi="Times New Roman" w:cs="Times New Roman"/>
          <w:sz w:val="24"/>
          <w:szCs w:val="24"/>
        </w:rPr>
        <w:t xml:space="preserve">, необходимых для реализации инвестиционного проекта, </w:t>
      </w:r>
      <w:r w:rsidR="0059127C" w:rsidRPr="00F80726">
        <w:rPr>
          <w:rFonts w:ascii="Times New Roman" w:hAnsi="Times New Roman" w:cs="Times New Roman"/>
          <w:sz w:val="24"/>
          <w:szCs w:val="24"/>
        </w:rPr>
        <w:t>на территории Республики Татарстан по номенклатуре согласно приложению №8;</w:t>
      </w:r>
    </w:p>
    <w:p w:rsidR="0059127C" w:rsidRPr="00F80726" w:rsidRDefault="00BA2BEB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8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59127C" w:rsidRPr="00F80726">
        <w:rPr>
          <w:rFonts w:ascii="Times New Roman" w:hAnsi="Times New Roman" w:cs="Times New Roman"/>
          <w:sz w:val="24"/>
          <w:szCs w:val="24"/>
        </w:rPr>
        <w:t xml:space="preserve">обеспечить формирование в профильных </w:t>
      </w:r>
      <w:r w:rsidR="00EF3D96" w:rsidRPr="00F80726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59127C" w:rsidRPr="00F80726">
        <w:rPr>
          <w:rFonts w:ascii="Times New Roman" w:hAnsi="Times New Roman" w:cs="Times New Roman"/>
          <w:sz w:val="24"/>
          <w:szCs w:val="24"/>
        </w:rPr>
        <w:t>учреждениях образования, расположенных на территории Республики Татарстан</w:t>
      </w:r>
      <w:r w:rsidR="00316EAB" w:rsidRPr="00F80726">
        <w:rPr>
          <w:rFonts w:ascii="Times New Roman" w:hAnsi="Times New Roman" w:cs="Times New Roman"/>
          <w:sz w:val="24"/>
          <w:szCs w:val="24"/>
        </w:rPr>
        <w:t>,</w:t>
      </w:r>
      <w:r w:rsidR="0059127C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EF3D96" w:rsidRPr="00F80726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59127C" w:rsidRPr="00F80726">
        <w:rPr>
          <w:rFonts w:ascii="Times New Roman" w:hAnsi="Times New Roman" w:cs="Times New Roman"/>
          <w:sz w:val="24"/>
          <w:szCs w:val="24"/>
        </w:rPr>
        <w:t xml:space="preserve">образовательных программ </w:t>
      </w:r>
      <w:r w:rsidR="00EF3D96" w:rsidRPr="00F80726">
        <w:rPr>
          <w:rFonts w:ascii="Times New Roman" w:hAnsi="Times New Roman" w:cs="Times New Roman"/>
          <w:sz w:val="24"/>
          <w:szCs w:val="24"/>
        </w:rPr>
        <w:t>для подготовки специалистов, необходимых для производства промышленной продукции, предусмотренной настоящим специальным инвестиционным контрактом;</w:t>
      </w:r>
    </w:p>
    <w:p w:rsidR="00EF3D96" w:rsidRPr="00F80726" w:rsidRDefault="00BA2BEB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9</w:t>
      </w:r>
      <w:r w:rsidR="002D2A48"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EF3D96" w:rsidRPr="00F80726">
        <w:rPr>
          <w:rFonts w:ascii="Times New Roman" w:hAnsi="Times New Roman" w:cs="Times New Roman"/>
          <w:sz w:val="24"/>
          <w:szCs w:val="24"/>
        </w:rPr>
        <w:t>обеспечить проведение конкурентных закупок</w:t>
      </w:r>
      <w:r w:rsidR="00094CD7" w:rsidRPr="00F80726">
        <w:rPr>
          <w:rFonts w:ascii="Times New Roman" w:hAnsi="Times New Roman" w:cs="Times New Roman"/>
          <w:sz w:val="24"/>
          <w:szCs w:val="24"/>
        </w:rPr>
        <w:t xml:space="preserve"> товаров, работ, услуг, необходимых для реализации инвестиционного проекта,</w:t>
      </w:r>
      <w:r w:rsidR="00EF3D96" w:rsidRPr="00F80726">
        <w:rPr>
          <w:rFonts w:ascii="Times New Roman" w:hAnsi="Times New Roman" w:cs="Times New Roman"/>
          <w:sz w:val="24"/>
          <w:szCs w:val="24"/>
        </w:rPr>
        <w:t xml:space="preserve"> на специализированных закупочных интернет-площадках на всех этапах реализации инвестиционного проекта, включая выбор основного исполнителя и соисполнителей; </w:t>
      </w:r>
    </w:p>
    <w:p w:rsidR="00D85685" w:rsidRPr="00F80726" w:rsidRDefault="00D85685" w:rsidP="005E0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10. обеспечить экспортные поставки промышленной продукции, произведённой в результате реализации специального настоящего инвестиционного контракта в соответствии с приложением №6 к настоящему специальному инвестиционному контракту;</w:t>
      </w:r>
    </w:p>
    <w:p w:rsidR="00E909A0" w:rsidRPr="003A73C7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</w:t>
      </w:r>
      <w:r w:rsidR="00D85685" w:rsidRPr="00F80726">
        <w:rPr>
          <w:rFonts w:ascii="Times New Roman" w:hAnsi="Times New Roman" w:cs="Times New Roman"/>
          <w:sz w:val="24"/>
          <w:szCs w:val="24"/>
        </w:rPr>
        <w:t>1</w:t>
      </w:r>
      <w:r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E909A0" w:rsidRPr="00F80726">
        <w:rPr>
          <w:rFonts w:ascii="Times New Roman" w:hAnsi="Times New Roman" w:cs="Times New Roman"/>
          <w:sz w:val="24"/>
          <w:szCs w:val="24"/>
        </w:rPr>
        <w:t>представлять в ________________________________________________________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исполнительной власти</w:t>
      </w:r>
      <w:r w:rsidR="004C2866" w:rsidRPr="003A73C7">
        <w:rPr>
          <w:rFonts w:ascii="Times New Roman" w:hAnsi="Times New Roman" w:cs="Times New Roman"/>
        </w:rPr>
        <w:t xml:space="preserve"> Республики Татарстан</w:t>
      </w:r>
      <w:r w:rsidRPr="003A73C7">
        <w:rPr>
          <w:rFonts w:ascii="Times New Roman" w:hAnsi="Times New Roman" w:cs="Times New Roman"/>
        </w:rPr>
        <w:t>,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заключивший специальный инвестиционный контракт от имени</w:t>
      </w:r>
    </w:p>
    <w:p w:rsidR="00E909A0" w:rsidRPr="003A73C7" w:rsidRDefault="004C2866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Республики Татарстан</w:t>
      </w:r>
      <w:r w:rsidR="00E909A0" w:rsidRPr="003A73C7">
        <w:rPr>
          <w:rFonts w:ascii="Times New Roman" w:hAnsi="Times New Roman" w:cs="Times New Roman"/>
        </w:rPr>
        <w:t>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отчеты каждый ____________________________________________________</w:t>
      </w:r>
      <w:r w:rsidR="008B1DE5" w:rsidRPr="003A73C7">
        <w:rPr>
          <w:rFonts w:ascii="Times New Roman" w:hAnsi="Times New Roman" w:cs="Times New Roman"/>
          <w:sz w:val="24"/>
          <w:szCs w:val="24"/>
        </w:rPr>
        <w:t>____</w:t>
      </w:r>
      <w:r w:rsidRPr="003A73C7">
        <w:rPr>
          <w:rFonts w:ascii="Times New Roman" w:hAnsi="Times New Roman" w:cs="Times New Roman"/>
          <w:sz w:val="24"/>
          <w:szCs w:val="24"/>
        </w:rPr>
        <w:t>________,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(месяц, квартал, год или иной период, согласованный</w:t>
      </w:r>
      <w:r w:rsidR="004C2866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сторонами)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а также представить отчет об итогах реализации инвестиционного проекта по</w:t>
      </w:r>
      <w:r w:rsidR="004C286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формам, утвержденным _____________________________________________________;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исполнительной власти</w:t>
      </w:r>
      <w:r w:rsidR="004C2866" w:rsidRPr="003A73C7">
        <w:rPr>
          <w:rFonts w:ascii="Times New Roman" w:hAnsi="Times New Roman" w:cs="Times New Roman"/>
        </w:rPr>
        <w:t xml:space="preserve"> Республики Татарстан</w:t>
      </w:r>
      <w:r w:rsidRPr="003A73C7">
        <w:rPr>
          <w:rFonts w:ascii="Times New Roman" w:hAnsi="Times New Roman" w:cs="Times New Roman"/>
        </w:rPr>
        <w:t>,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заключивший специальный инвестиционный контракт</w:t>
      </w:r>
    </w:p>
    <w:p w:rsidR="00E909A0" w:rsidRPr="003A73C7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от имени </w:t>
      </w:r>
      <w:r w:rsidR="004C2866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BA2BEB" w:rsidRPr="00F80726" w:rsidRDefault="00BA2BEB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 xml:space="preserve">В случае реализации инвестиционного проекта, предусмотренного настоящим специальным инвестиционным контрактом, на предприятии, имеющем действующие производства, дополнительно предоставляются отчёты </w:t>
      </w:r>
      <w:r w:rsidR="00D85685" w:rsidRPr="00F80726">
        <w:rPr>
          <w:rFonts w:ascii="Times New Roman" w:hAnsi="Times New Roman" w:cs="Times New Roman"/>
          <w:sz w:val="24"/>
          <w:szCs w:val="24"/>
        </w:rPr>
        <w:t>п</w:t>
      </w:r>
      <w:r w:rsidR="00B51552" w:rsidRPr="00F80726">
        <w:rPr>
          <w:rFonts w:ascii="Times New Roman" w:hAnsi="Times New Roman" w:cs="Times New Roman"/>
          <w:sz w:val="24"/>
          <w:szCs w:val="24"/>
        </w:rPr>
        <w:t>о</w:t>
      </w:r>
      <w:r w:rsidR="00D85685" w:rsidRPr="00F80726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B51552" w:rsidRPr="00F80726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85685" w:rsidRPr="00F80726">
        <w:rPr>
          <w:rFonts w:ascii="Times New Roman" w:hAnsi="Times New Roman" w:cs="Times New Roman"/>
          <w:sz w:val="24"/>
          <w:szCs w:val="24"/>
        </w:rPr>
        <w:t>организации</w:t>
      </w:r>
      <w:r w:rsidR="00B51552" w:rsidRPr="00F80726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E909A0" w:rsidRPr="00F80726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</w:t>
      </w:r>
      <w:r w:rsidR="00F80726" w:rsidRPr="00F80726">
        <w:rPr>
          <w:rFonts w:ascii="Times New Roman" w:hAnsi="Times New Roman" w:cs="Times New Roman"/>
          <w:sz w:val="24"/>
          <w:szCs w:val="24"/>
        </w:rPr>
        <w:t>2</w:t>
      </w:r>
      <w:r w:rsidRPr="00F80726">
        <w:rPr>
          <w:rFonts w:ascii="Times New Roman" w:hAnsi="Times New Roman" w:cs="Times New Roman"/>
          <w:sz w:val="24"/>
          <w:szCs w:val="24"/>
        </w:rPr>
        <w:t>.</w:t>
      </w:r>
      <w:r w:rsidR="00E909A0" w:rsidRPr="00F80726">
        <w:rPr>
          <w:rFonts w:ascii="Times New Roman" w:hAnsi="Times New Roman" w:cs="Times New Roman"/>
          <w:sz w:val="24"/>
          <w:szCs w:val="24"/>
        </w:rPr>
        <w:t xml:space="preserve">  представлять по требованию ____________________________________________</w:t>
      </w:r>
    </w:p>
    <w:p w:rsidR="00E909A0" w:rsidRPr="00F80726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(указывается орган</w:t>
      </w:r>
      <w:r w:rsidR="004C2866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исполнительной власти, заключивший</w:t>
      </w:r>
    </w:p>
    <w:p w:rsidR="00E909A0" w:rsidRPr="00F80726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специальный инвестиционный контракт от имени</w:t>
      </w:r>
      <w:r w:rsidR="004C2866" w:rsidRPr="00F80726">
        <w:rPr>
          <w:rFonts w:ascii="Times New Roman" w:hAnsi="Times New Roman" w:cs="Times New Roman"/>
        </w:rPr>
        <w:t xml:space="preserve"> Республики Татарстан</w:t>
      </w:r>
      <w:r w:rsidRPr="00F80726">
        <w:rPr>
          <w:rFonts w:ascii="Times New Roman" w:hAnsi="Times New Roman" w:cs="Times New Roman"/>
        </w:rPr>
        <w:t>)</w:t>
      </w:r>
    </w:p>
    <w:p w:rsidR="00E909A0" w:rsidRPr="00F80726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первичные документы (копии), подтверждающие правильность данных в отчетной</w:t>
      </w:r>
      <w:r w:rsidR="004C2866"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Pr="00F80726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E909A0" w:rsidRPr="00F80726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</w:t>
      </w:r>
      <w:r w:rsidR="00F80726" w:rsidRPr="00F80726">
        <w:rPr>
          <w:rFonts w:ascii="Times New Roman" w:hAnsi="Times New Roman" w:cs="Times New Roman"/>
          <w:sz w:val="24"/>
          <w:szCs w:val="24"/>
        </w:rPr>
        <w:t>3</w:t>
      </w:r>
      <w:r w:rsidRPr="00F80726">
        <w:rPr>
          <w:rFonts w:ascii="Times New Roman" w:hAnsi="Times New Roman" w:cs="Times New Roman"/>
          <w:sz w:val="24"/>
          <w:szCs w:val="24"/>
        </w:rPr>
        <w:t>.</w:t>
      </w:r>
      <w:r w:rsidR="00E909A0" w:rsidRPr="00F8072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</w:t>
      </w:r>
      <w:r w:rsidR="00476069" w:rsidRPr="00F80726">
        <w:rPr>
          <w:rFonts w:ascii="Times New Roman" w:hAnsi="Times New Roman" w:cs="Times New Roman"/>
          <w:sz w:val="24"/>
          <w:szCs w:val="24"/>
        </w:rPr>
        <w:t>_____________;</w:t>
      </w:r>
    </w:p>
    <w:p w:rsidR="00E909A0" w:rsidRPr="00F80726" w:rsidRDefault="00E909A0" w:rsidP="004C2866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(указываются иные обязательства инвестора, предусмотренные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 xml:space="preserve">нормативными правовыми актами </w:t>
      </w:r>
      <w:r w:rsidR="004C2866" w:rsidRPr="00F80726">
        <w:rPr>
          <w:rFonts w:ascii="Times New Roman" w:hAnsi="Times New Roman" w:cs="Times New Roman"/>
        </w:rPr>
        <w:t xml:space="preserve">Республики Татарстан </w:t>
      </w:r>
      <w:r w:rsidRPr="00F80726">
        <w:rPr>
          <w:rFonts w:ascii="Times New Roman" w:hAnsi="Times New Roman" w:cs="Times New Roman"/>
        </w:rPr>
        <w:t>или муниципальными правовыми актами,</w:t>
      </w:r>
      <w:r w:rsidR="004C2866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регламентирующими предоставление инвестору, заключившему специальный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инвестиционный контракт, мер стимулирования деятельности в сфере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промышленности, либо предложенные инвестором обязательства,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 xml:space="preserve">не противоречащие законодательству </w:t>
      </w:r>
      <w:r w:rsidR="00075ECF" w:rsidRPr="00F80726">
        <w:rPr>
          <w:rFonts w:ascii="Times New Roman" w:hAnsi="Times New Roman" w:cs="Times New Roman"/>
        </w:rPr>
        <w:t>Республики Татарстан</w:t>
      </w:r>
      <w:r w:rsidRPr="00F80726">
        <w:rPr>
          <w:rFonts w:ascii="Times New Roman" w:hAnsi="Times New Roman" w:cs="Times New Roman"/>
        </w:rPr>
        <w:t>, в том числе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по предоставлению обеспечения исполнения своих обязательств или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обязательств промышленного предприятия (промышленных предприятий),</w:t>
      </w:r>
      <w:r w:rsidR="008B1DE5" w:rsidRPr="00F80726">
        <w:rPr>
          <w:rFonts w:ascii="Times New Roman" w:hAnsi="Times New Roman" w:cs="Times New Roman"/>
        </w:rPr>
        <w:t xml:space="preserve"> </w:t>
      </w:r>
      <w:r w:rsidRPr="00F80726">
        <w:rPr>
          <w:rFonts w:ascii="Times New Roman" w:hAnsi="Times New Roman" w:cs="Times New Roman"/>
        </w:rPr>
        <w:t>иных привлеченных лиц в виде поручительства либо независимой гарантии)</w:t>
      </w:r>
    </w:p>
    <w:p w:rsidR="007E2EDF" w:rsidRPr="00F80726" w:rsidRDefault="002D2A48" w:rsidP="007E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</w:t>
      </w:r>
      <w:r w:rsidR="00F80726" w:rsidRPr="00F80726">
        <w:rPr>
          <w:rFonts w:ascii="Times New Roman" w:hAnsi="Times New Roman" w:cs="Times New Roman"/>
          <w:sz w:val="24"/>
          <w:szCs w:val="24"/>
        </w:rPr>
        <w:t>4</w:t>
      </w:r>
      <w:r w:rsidRPr="00F80726">
        <w:rPr>
          <w:rFonts w:ascii="Times New Roman" w:hAnsi="Times New Roman" w:cs="Times New Roman"/>
          <w:sz w:val="24"/>
          <w:szCs w:val="24"/>
        </w:rPr>
        <w:t xml:space="preserve">. </w:t>
      </w:r>
      <w:r w:rsidR="007E2EDF" w:rsidRPr="00F80726">
        <w:rPr>
          <w:rFonts w:ascii="Times New Roman" w:hAnsi="Times New Roman" w:cs="Times New Roman"/>
          <w:sz w:val="24"/>
          <w:szCs w:val="24"/>
        </w:rPr>
        <w:t>направить в течение пяти рабочих дней с момента заключения настоящего специального инвестиционного контракта в Федеральную налоговую службу согласие на предоставление в Министерство финансов Республики Татарстан</w:t>
      </w:r>
      <w:r w:rsidRPr="00F80726">
        <w:rPr>
          <w:rFonts w:ascii="Times New Roman" w:hAnsi="Times New Roman" w:cs="Times New Roman"/>
          <w:sz w:val="24"/>
          <w:szCs w:val="24"/>
        </w:rPr>
        <w:t xml:space="preserve"> </w:t>
      </w:r>
      <w:r w:rsidR="007E2EDF" w:rsidRPr="00F80726">
        <w:rPr>
          <w:rFonts w:ascii="Times New Roman" w:hAnsi="Times New Roman" w:cs="Times New Roman"/>
          <w:sz w:val="24"/>
          <w:szCs w:val="24"/>
        </w:rPr>
        <w:t>информации в период действия настоящего инвестиционного контракта и за два предыдущих года: о сумме уплаченных налогов и сборов, о сумме предоставленных налоговых льгот и преференций, о задолженности и переплатам по налогам и сборам;</w:t>
      </w:r>
    </w:p>
    <w:p w:rsidR="007E2EDF" w:rsidRPr="00F80726" w:rsidRDefault="007E2EDF" w:rsidP="007E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2EDF" w:rsidRPr="00F80726" w:rsidRDefault="002D2A48" w:rsidP="007E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0726">
        <w:rPr>
          <w:rFonts w:ascii="Times New Roman" w:hAnsi="Times New Roman" w:cs="Times New Roman"/>
          <w:sz w:val="24"/>
          <w:szCs w:val="24"/>
        </w:rPr>
        <w:t>1</w:t>
      </w:r>
      <w:r w:rsidR="00F80726" w:rsidRPr="00F80726">
        <w:rPr>
          <w:rFonts w:ascii="Times New Roman" w:hAnsi="Times New Roman" w:cs="Times New Roman"/>
          <w:sz w:val="24"/>
          <w:szCs w:val="24"/>
        </w:rPr>
        <w:t>5</w:t>
      </w:r>
      <w:r w:rsidRPr="00F80726">
        <w:rPr>
          <w:rFonts w:ascii="Times New Roman" w:hAnsi="Times New Roman" w:cs="Times New Roman"/>
          <w:sz w:val="24"/>
          <w:szCs w:val="24"/>
        </w:rPr>
        <w:t>.</w:t>
      </w:r>
      <w:r w:rsidR="007E2EDF" w:rsidRPr="00F8072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7E2EDF" w:rsidRPr="003A73C7" w:rsidRDefault="007E2EDF" w:rsidP="007E2EDF">
      <w:pPr>
        <w:pStyle w:val="ConsPlusNonformat"/>
        <w:jc w:val="center"/>
        <w:rPr>
          <w:rFonts w:ascii="Times New Roman" w:hAnsi="Times New Roman" w:cs="Times New Roman"/>
        </w:rPr>
      </w:pPr>
      <w:r w:rsidRPr="00F80726">
        <w:rPr>
          <w:rFonts w:ascii="Times New Roman" w:hAnsi="Times New Roman" w:cs="Times New Roman"/>
        </w:rPr>
        <w:t>(перечисляются</w:t>
      </w:r>
      <w:r w:rsidRPr="003A73C7">
        <w:rPr>
          <w:rFonts w:ascii="Times New Roman" w:hAnsi="Times New Roman" w:cs="Times New Roman"/>
        </w:rPr>
        <w:t xml:space="preserve"> иные обязательства инвестора, которые выполняются им в рамках инвестиционного проекта, в том числе обязательства, предусмотренные нормативными правовыми актами Республики Татарстан или муниципальными правовыми актами, регламентирующими предоставление промышленному предприятию, заключившему специальный инвестиционный контракт, мер стимулирования деятельности в сфере промышленности)</w:t>
      </w:r>
    </w:p>
    <w:p w:rsidR="00476069" w:rsidRPr="003A73C7" w:rsidRDefault="00476069" w:rsidP="004C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Обязательства промышленного предприятия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(в случае, если инвестором для реализации инвестиционного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проекта в рамках исполнения настоящего специального инвестиционного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контракта привлекается несколько промышленных предприятий,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то в специальном инвестиционном контракте обязательства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каждого промышленного предприятия излагаются</w:t>
      </w:r>
    </w:p>
    <w:p w:rsidR="00E909A0" w:rsidRPr="003A73C7" w:rsidRDefault="00E909A0" w:rsidP="00075ECF">
      <w:pPr>
        <w:pStyle w:val="ConsPlusNonformat"/>
        <w:keepNext/>
        <w:keepLines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в отдельной статье)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Промышленное предприятие обязуется:</w:t>
      </w:r>
    </w:p>
    <w:p w:rsidR="00E909A0" w:rsidRPr="003A73C7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09A0" w:rsidRPr="003A73C7">
        <w:rPr>
          <w:rFonts w:ascii="Times New Roman" w:hAnsi="Times New Roman" w:cs="Times New Roman"/>
          <w:sz w:val="24"/>
          <w:szCs w:val="24"/>
        </w:rPr>
        <w:t>в ходе реализации инвестиционного проекта производить и реализовывать на промышленном производстве промышленную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продукцию в объеме и по номенклатуре, которые приведены в приложении </w:t>
      </w:r>
      <w:r w:rsidR="00656917" w:rsidRPr="003A73C7">
        <w:rPr>
          <w:rFonts w:ascii="Times New Roman" w:hAnsi="Times New Roman" w:cs="Times New Roman"/>
          <w:sz w:val="24"/>
          <w:szCs w:val="24"/>
        </w:rPr>
        <w:t>№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1 к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настоящему специальному инвестиционному контракту;</w:t>
      </w:r>
    </w:p>
    <w:p w:rsidR="00BC061E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061E" w:rsidRPr="003A73C7">
        <w:rPr>
          <w:rFonts w:ascii="Times New Roman" w:hAnsi="Times New Roman" w:cs="Times New Roman"/>
          <w:sz w:val="24"/>
          <w:szCs w:val="24"/>
        </w:rPr>
        <w:t xml:space="preserve">осуществлять экспортные поставки промышленной продукции, произведённой в результате реализации специального настоящего инвестиционного контракта в соответствии с приложением №6 к настоящему специальному инвестиционному контракту; </w:t>
      </w:r>
    </w:p>
    <w:p w:rsidR="00D85685" w:rsidRDefault="002D2A48" w:rsidP="00D85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85685">
        <w:rPr>
          <w:rFonts w:ascii="Times New Roman" w:hAnsi="Times New Roman" w:cs="Times New Roman"/>
          <w:sz w:val="24"/>
          <w:szCs w:val="24"/>
        </w:rPr>
        <w:t>обеспеч</w:t>
      </w:r>
      <w:r w:rsidR="00965A61">
        <w:rPr>
          <w:rFonts w:ascii="Times New Roman" w:hAnsi="Times New Roman" w:cs="Times New Roman"/>
          <w:sz w:val="24"/>
          <w:szCs w:val="24"/>
        </w:rPr>
        <w:t>и</w:t>
      </w:r>
      <w:r w:rsidR="00D85685">
        <w:rPr>
          <w:rFonts w:ascii="Times New Roman" w:hAnsi="Times New Roman" w:cs="Times New Roman"/>
          <w:sz w:val="24"/>
          <w:szCs w:val="24"/>
        </w:rPr>
        <w:t xml:space="preserve">ть уплаты </w:t>
      </w:r>
      <w:r w:rsidR="00D85685" w:rsidRPr="00203E5A">
        <w:rPr>
          <w:rFonts w:ascii="Times New Roman" w:hAnsi="Times New Roman" w:cs="Times New Roman"/>
          <w:sz w:val="24"/>
          <w:szCs w:val="24"/>
        </w:rPr>
        <w:t>налогов в консолидированный бюджет Республики Татарстан</w:t>
      </w:r>
      <w:r w:rsidR="00D85685" w:rsidRPr="003A73C7">
        <w:rPr>
          <w:rFonts w:ascii="Times New Roman" w:hAnsi="Times New Roman" w:cs="Times New Roman"/>
          <w:sz w:val="24"/>
          <w:szCs w:val="24"/>
        </w:rPr>
        <w:t xml:space="preserve"> согласно приложению №5;</w:t>
      </w:r>
    </w:p>
    <w:p w:rsidR="008A257D" w:rsidRPr="003A73C7" w:rsidRDefault="00965A61" w:rsidP="00D85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2A48">
        <w:rPr>
          <w:rFonts w:ascii="Times New Roman" w:hAnsi="Times New Roman" w:cs="Times New Roman"/>
          <w:sz w:val="24"/>
          <w:szCs w:val="24"/>
        </w:rPr>
        <w:t xml:space="preserve">. </w:t>
      </w:r>
      <w:r w:rsidR="008A257D" w:rsidRPr="003A73C7">
        <w:rPr>
          <w:rFonts w:ascii="Times New Roman" w:hAnsi="Times New Roman" w:cs="Times New Roman"/>
          <w:sz w:val="24"/>
          <w:szCs w:val="24"/>
        </w:rPr>
        <w:t xml:space="preserve">обеспечить создание ___________________________________________________ новых рабочих </w:t>
      </w:r>
    </w:p>
    <w:p w:rsidR="008A257D" w:rsidRPr="003A73C7" w:rsidRDefault="008A257D" w:rsidP="008A257D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количество вновь создаваемых рабочих мест)</w:t>
      </w:r>
    </w:p>
    <w:p w:rsidR="008A257D" w:rsidRPr="003A73C7" w:rsidRDefault="008A257D" w:rsidP="008A25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мест, в том числе по годам согласно приложению №7;</w:t>
      </w:r>
    </w:p>
    <w:p w:rsidR="008A257D" w:rsidRPr="003A73C7" w:rsidRDefault="00965A61" w:rsidP="008A25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2A48">
        <w:rPr>
          <w:rFonts w:ascii="Times New Roman" w:hAnsi="Times New Roman" w:cs="Times New Roman"/>
          <w:sz w:val="24"/>
          <w:szCs w:val="24"/>
        </w:rPr>
        <w:t xml:space="preserve">. </w:t>
      </w:r>
      <w:r w:rsidR="008A257D" w:rsidRPr="003A73C7">
        <w:rPr>
          <w:rFonts w:ascii="Times New Roman" w:hAnsi="Times New Roman" w:cs="Times New Roman"/>
          <w:sz w:val="24"/>
          <w:szCs w:val="24"/>
        </w:rPr>
        <w:t>обеспечить сохранение численности среднесписочного состава промышленного предприятия;</w:t>
      </w:r>
    </w:p>
    <w:p w:rsidR="008A257D" w:rsidRPr="003A73C7" w:rsidRDefault="008A257D" w:rsidP="00AC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965A61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A48">
        <w:rPr>
          <w:rFonts w:ascii="Times New Roman" w:hAnsi="Times New Roman" w:cs="Times New Roman"/>
          <w:sz w:val="24"/>
          <w:szCs w:val="24"/>
        </w:rPr>
        <w:t>.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предоставлять инвестору документы, необходимые для осуществления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656917" w:rsidRPr="003A73C7">
        <w:rPr>
          <w:rFonts w:ascii="Times New Roman" w:hAnsi="Times New Roman" w:cs="Times New Roman"/>
          <w:sz w:val="24"/>
          <w:szCs w:val="24"/>
        </w:rPr>
        <w:t>Республикой Татарстан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и 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E909A0" w:rsidRPr="003A73C7">
        <w:rPr>
          <w:rFonts w:ascii="Times New Roman" w:hAnsi="Times New Roman" w:cs="Times New Roman"/>
          <w:sz w:val="24"/>
          <w:szCs w:val="24"/>
        </w:rPr>
        <w:t>образованием за выполнением инвестором обязательств в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соответствии с настоящим специальным инвестиционным контрактом;</w:t>
      </w:r>
    </w:p>
    <w:p w:rsidR="00EA3178" w:rsidRPr="003A73C7" w:rsidRDefault="00965A61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A48">
        <w:rPr>
          <w:rFonts w:ascii="Times New Roman" w:hAnsi="Times New Roman" w:cs="Times New Roman"/>
          <w:sz w:val="24"/>
          <w:szCs w:val="24"/>
        </w:rPr>
        <w:t xml:space="preserve">. </w:t>
      </w:r>
      <w:r w:rsidR="00EA3178" w:rsidRPr="003A73C7">
        <w:rPr>
          <w:rFonts w:ascii="Times New Roman" w:hAnsi="Times New Roman" w:cs="Times New Roman"/>
          <w:sz w:val="24"/>
          <w:szCs w:val="24"/>
        </w:rPr>
        <w:t>обеспечить проведение конкурентных закупок товаров, работ, услуг, необходимых для реализации инвестиционного проекта, на специализированных закупочных интернет-площадках на всех этапах реализации инвестиционного проекта, включая выбор основного исполнителя и соисполнителей;</w:t>
      </w:r>
    </w:p>
    <w:p w:rsidR="00E909A0" w:rsidRPr="003A73C7" w:rsidRDefault="00965A61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2A48">
        <w:rPr>
          <w:rFonts w:ascii="Times New Roman" w:hAnsi="Times New Roman" w:cs="Times New Roman"/>
          <w:sz w:val="24"/>
          <w:szCs w:val="24"/>
        </w:rPr>
        <w:t>.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вести раздельный учет доходов (расходов), полученных (произведенных) в</w:t>
      </w:r>
      <w:r w:rsidR="00AE587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связи с реализацией настоящего специального инвестиционного контракта, и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доходов (расходов), полученных (произведенных) при осуществлении иной</w:t>
      </w:r>
      <w:r w:rsidR="0065691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хозяйственной деятельности;</w:t>
      </w:r>
    </w:p>
    <w:p w:rsidR="00AE587E" w:rsidRPr="003A73C7" w:rsidRDefault="00965A61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2A48">
        <w:rPr>
          <w:rFonts w:ascii="Times New Roman" w:hAnsi="Times New Roman" w:cs="Times New Roman"/>
          <w:sz w:val="24"/>
          <w:szCs w:val="24"/>
        </w:rPr>
        <w:t xml:space="preserve">. </w:t>
      </w:r>
      <w:r w:rsidR="00AE587E" w:rsidRPr="003A73C7">
        <w:rPr>
          <w:rFonts w:ascii="Times New Roman" w:hAnsi="Times New Roman" w:cs="Times New Roman"/>
          <w:sz w:val="24"/>
          <w:szCs w:val="24"/>
        </w:rPr>
        <w:t xml:space="preserve">вести раздельный учет имущества, вновь созданного и (или) приобретённого </w:t>
      </w:r>
      <w:r w:rsidR="00A319D2" w:rsidRPr="003A73C7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A319D2">
        <w:rPr>
          <w:rFonts w:ascii="Times New Roman" w:hAnsi="Times New Roman" w:cs="Times New Roman"/>
          <w:sz w:val="24"/>
          <w:szCs w:val="24"/>
        </w:rPr>
        <w:t xml:space="preserve">инвестиционного проекта, предусмотренного </w:t>
      </w:r>
      <w:r w:rsidR="00A319D2" w:rsidRPr="003A73C7">
        <w:rPr>
          <w:rFonts w:ascii="Times New Roman" w:hAnsi="Times New Roman" w:cs="Times New Roman"/>
          <w:sz w:val="24"/>
          <w:szCs w:val="24"/>
        </w:rPr>
        <w:t>настоящ</w:t>
      </w:r>
      <w:r w:rsidR="00A319D2">
        <w:rPr>
          <w:rFonts w:ascii="Times New Roman" w:hAnsi="Times New Roman" w:cs="Times New Roman"/>
          <w:sz w:val="24"/>
          <w:szCs w:val="24"/>
        </w:rPr>
        <w:t>им</w:t>
      </w:r>
      <w:r w:rsidR="00A319D2" w:rsidRPr="003A73C7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A319D2">
        <w:rPr>
          <w:rFonts w:ascii="Times New Roman" w:hAnsi="Times New Roman" w:cs="Times New Roman"/>
          <w:sz w:val="24"/>
          <w:szCs w:val="24"/>
        </w:rPr>
        <w:t>ым</w:t>
      </w:r>
      <w:r w:rsidR="00A319D2" w:rsidRPr="003A73C7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A319D2">
        <w:rPr>
          <w:rFonts w:ascii="Times New Roman" w:hAnsi="Times New Roman" w:cs="Times New Roman"/>
          <w:sz w:val="24"/>
          <w:szCs w:val="24"/>
        </w:rPr>
        <w:t>ым</w:t>
      </w:r>
      <w:r w:rsidR="00A319D2" w:rsidRPr="003A73C7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A319D2">
        <w:rPr>
          <w:rFonts w:ascii="Times New Roman" w:hAnsi="Times New Roman" w:cs="Times New Roman"/>
          <w:sz w:val="24"/>
          <w:szCs w:val="24"/>
        </w:rPr>
        <w:t>ом,</w:t>
      </w:r>
      <w:r w:rsidR="00A319D2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AE587E" w:rsidRPr="003A73C7">
        <w:rPr>
          <w:rFonts w:ascii="Times New Roman" w:hAnsi="Times New Roman" w:cs="Times New Roman"/>
          <w:sz w:val="24"/>
          <w:szCs w:val="24"/>
        </w:rPr>
        <w:t>и иного имущества промышленного предприятия;</w:t>
      </w:r>
    </w:p>
    <w:p w:rsidR="007E2EDF" w:rsidRPr="003A73C7" w:rsidRDefault="00965A61" w:rsidP="007E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2A48">
        <w:rPr>
          <w:rFonts w:ascii="Times New Roman" w:hAnsi="Times New Roman" w:cs="Times New Roman"/>
          <w:sz w:val="24"/>
          <w:szCs w:val="24"/>
        </w:rPr>
        <w:t xml:space="preserve">. </w:t>
      </w:r>
      <w:r w:rsidR="007E2EDF" w:rsidRPr="003A73C7">
        <w:rPr>
          <w:rFonts w:ascii="Times New Roman" w:hAnsi="Times New Roman" w:cs="Times New Roman"/>
          <w:sz w:val="24"/>
          <w:szCs w:val="24"/>
        </w:rPr>
        <w:t>направить в течение пяти рабочих дней с момента заключения настоящего специального инвестиционного контракта в Федеральную налоговую службу согласие на предоставление в Министерство финансов Республики Татарстан информации в период действия настоящего инвестиционного контракта и за два предыдущих года: о сумме уплаченных налогов и сборов, о сумме предоставленных налоговых льгот и преференций, о задолженности и переплатам по налогам и сборам;</w:t>
      </w:r>
    </w:p>
    <w:p w:rsidR="00AE587E" w:rsidRPr="003A73C7" w:rsidRDefault="00AE587E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2D2A48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07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______________________________________________________________________.</w:t>
      </w: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(перечисляются иные обязательства промышленного предприятия, которые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выполняются им в рамках инвестиционного проекта, в том числе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обязательства, предусмотренные нормативными правовыми актами</w:t>
      </w:r>
      <w:r w:rsidR="00656917" w:rsidRPr="003A73C7">
        <w:rPr>
          <w:rFonts w:ascii="Times New Roman" w:hAnsi="Times New Roman" w:cs="Times New Roman"/>
        </w:rPr>
        <w:t xml:space="preserve"> Республики Татарстан </w:t>
      </w:r>
      <w:r w:rsidRPr="003A73C7">
        <w:rPr>
          <w:rFonts w:ascii="Times New Roman" w:hAnsi="Times New Roman" w:cs="Times New Roman"/>
        </w:rPr>
        <w:t>или муниципальными правовыми актами, регламентирующими предоставление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промышленному предприятию, заключившему специальный инвестиционный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контракт, мер стимулирования деятельности в сфере промышленности)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Обязательства ___________________________________</w:t>
      </w: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(иное привлеченное инвестором лицо)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(в случае, если инвестором для реализации инвестиционного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проекта в рамках исполнения настоящего специального инвестиционного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контракта привлекаются иные привлеченные лица, кроме промышленного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предприятия (промышленных предприятий), то в специальном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инвестиционном контракте обязательства каждого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привлеченного лица излагаются</w:t>
      </w:r>
      <w:r w:rsidR="00656917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 отдельной статье)</w:t>
      </w:r>
    </w:p>
    <w:p w:rsidR="00E909A0" w:rsidRPr="003A73C7" w:rsidRDefault="00E909A0" w:rsidP="00656917">
      <w:pPr>
        <w:pStyle w:val="ConsPlusNonformat"/>
        <w:jc w:val="center"/>
        <w:rPr>
          <w:rFonts w:ascii="Times New Roman" w:hAnsi="Times New Roman" w:cs="Times New Roman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 обязуется: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(иное привлеченное инвестором лицо)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(перечисляются обязательства иного привлеченного лица, кроме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промышленного предприятия (промышленных предприятий), которые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выполняются им в рамках инвестиционного проекта)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6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 xml:space="preserve">Обязательства </w:t>
      </w:r>
      <w:r w:rsidR="00BC0075" w:rsidRPr="003A73C7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1. 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Республика Татарстан </w:t>
      </w:r>
      <w:r w:rsidRPr="003A73C7">
        <w:rPr>
          <w:rFonts w:ascii="Times New Roman" w:hAnsi="Times New Roman" w:cs="Times New Roman"/>
          <w:sz w:val="24"/>
          <w:szCs w:val="24"/>
        </w:rPr>
        <w:t>обязуется осуществлять в отношении инвестора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следующие меры стимулирования деятельности в сфере промышленности: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(указываются в случае, если в отношении инвестора осуществляются меры</w:t>
      </w:r>
      <w:r w:rsidR="00BC0075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стимулирования деятельности в сфере промышленности, за исключением</w:t>
      </w:r>
      <w:r w:rsidR="00BC0075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налоговых льгот)</w:t>
      </w:r>
    </w:p>
    <w:p w:rsidR="00BC0075" w:rsidRPr="003A73C7" w:rsidRDefault="00BC0075" w:rsidP="00BC0075">
      <w:pPr>
        <w:pStyle w:val="ConsPlusNonformat"/>
        <w:jc w:val="center"/>
        <w:rPr>
          <w:rFonts w:ascii="Times New Roman" w:hAnsi="Times New Roman" w:cs="Times New Roman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2. 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Республика Татарстан </w:t>
      </w:r>
      <w:r w:rsidRPr="003A73C7">
        <w:rPr>
          <w:rFonts w:ascii="Times New Roman" w:hAnsi="Times New Roman" w:cs="Times New Roman"/>
          <w:sz w:val="24"/>
          <w:szCs w:val="24"/>
        </w:rPr>
        <w:t>обязуется осуществлять в отношении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промышленного предприятия (промышленных предприятий) следующие меры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стимулирования деятельности в сфере промышленности: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(указываются в случае, если в отношении промышленного предприятия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осуществляются меры стимулирования деятельности в сфере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промышленности, за исключением налоговых льгот)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3. В течение срока действия настоящего специального инвестиционного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 гарантируется неизменность предоставляемых инвестору и (или)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промышленному предприятию (промышленным предприятиям) мер стимулирования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деятельности в сфере промышленности, предусмотренных пунктами 1 и 2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настоящей статьи, за исключением __________________________________________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_________________________________________________________________________).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(указываются пункты специального инвестиционного контракта, в которых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перечислены субсидии)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Предоставление субсидий инвестору и (или) промышленному предприятию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(промышленным предприятиям) осуществляется в пределах бюджетных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ассигнований, предусмотренных законом о бюджете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на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период, и лимитов бюджетных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обязательств, доведенных до соответствующего главного распорядителя как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получателя бюджетных средств, в случаях и в порядке, которые предусмотрены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бюджетным законодательством </w:t>
      </w:r>
      <w:r w:rsidR="00BC0075" w:rsidRPr="003A73C7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3A73C7">
        <w:rPr>
          <w:rFonts w:ascii="Times New Roman" w:hAnsi="Times New Roman" w:cs="Times New Roman"/>
          <w:sz w:val="24"/>
          <w:szCs w:val="24"/>
        </w:rPr>
        <w:t>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4. Предоставление налоговых льгот инвестору и (или) промышленному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предприятию (промышленным предприятиям) осуществляется в соответствии с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о налогах и сборах.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5. Положения актов законодательства 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о налогах и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сборах, изменяющие для инвестора налоговые ставки, налоговые льготы,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порядок исчисления налогов, порядок и сроки уплаты налогов и ухудшающие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положение инвестора в части правоотношений, связанных с выполнением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настоящего специального инвестиционного контракта, не применяются до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наступления наиболее ранней из следующих дат: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а) дата окончания срока действия настоящего специального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б) дата окончания сроков действия налоговых ставок, налоговых льгот,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порядка исчисления налогов, порядка и сроков уплаты налогов, установленных</w:t>
      </w:r>
      <w:r w:rsidR="00BC007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 дату заключения настоящего специального инвестиционного контракта.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___________________________________________________________________.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(перечисляются иные обязательства </w:t>
      </w:r>
      <w:r w:rsidR="00BC0075" w:rsidRPr="003A73C7">
        <w:rPr>
          <w:rFonts w:ascii="Times New Roman" w:hAnsi="Times New Roman" w:cs="Times New Roman"/>
        </w:rPr>
        <w:t>Республики Татарстан,</w:t>
      </w:r>
    </w:p>
    <w:p w:rsidR="00E909A0" w:rsidRPr="003A73C7" w:rsidRDefault="00E909A0" w:rsidP="00BC0075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не противоречащие законодательству </w:t>
      </w:r>
      <w:r w:rsidR="00BC0075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Обязательства муниципального образования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(статья включается в специальный инвестиционный контракт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в случае, если муниципальное образование является стороной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специального инвестиционного контракта, а в случае, если сторонами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специального инвестиционного контракта являются несколько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муниципальных образований, то обязательства каждого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муниципального образования излагаются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в отдельной статье)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Муниципальное образование обязуется: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осуществлять в отношении инвестора следующие меры стимулирования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деятельности в сфере промышленности: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7D2E0A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(перечисляются меры стимулирования деятельности в сфере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промышленности, применяемые в течение срока действия специального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инвестиционного контракта к инвестору, в случае если в отношении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инвестора муниципальным образованием осуществляются меры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стимулирования деятельности в сфере промышленности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 соответствии с муниципальными правовыми актами)</w:t>
      </w:r>
    </w:p>
    <w:p w:rsidR="00E909A0" w:rsidRPr="003A73C7" w:rsidRDefault="00E909A0" w:rsidP="007D2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осуществлять в отношении промышленного предприятия следующие меры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стимулирования деятельности в сфере промышленности: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(перечисляются меры стимулирования деятельности в сфере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промышленности, применяемые в течение срока действия специального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инвестиционного контракта к промышленному предприятию, в случае если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 отношении промышленного предприятия муниципальным образованием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осуществляются меры стимулирования деятельности в сфере промышленности</w:t>
      </w:r>
      <w:r w:rsidR="007D2E0A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 соответствии с муниципальными правовыми актами)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гарантировать в </w:t>
      </w:r>
      <w:r w:rsidR="007D2E0A" w:rsidRPr="003A73C7">
        <w:rPr>
          <w:rFonts w:ascii="Times New Roman" w:hAnsi="Times New Roman" w:cs="Times New Roman"/>
          <w:sz w:val="24"/>
          <w:szCs w:val="24"/>
        </w:rPr>
        <w:t>течение</w:t>
      </w:r>
      <w:r w:rsidRPr="003A73C7">
        <w:rPr>
          <w:rFonts w:ascii="Times New Roman" w:hAnsi="Times New Roman" w:cs="Times New Roman"/>
          <w:sz w:val="24"/>
          <w:szCs w:val="24"/>
        </w:rPr>
        <w:t xml:space="preserve"> срока действия настоящего специального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неизменность предоставляемых инвестору и (или)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промышленному предприятию 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мер </w:t>
      </w:r>
      <w:r w:rsidRPr="003A73C7">
        <w:rPr>
          <w:rFonts w:ascii="Times New Roman" w:hAnsi="Times New Roman" w:cs="Times New Roman"/>
          <w:sz w:val="24"/>
          <w:szCs w:val="24"/>
        </w:rPr>
        <w:t>стимулирования деятельности в сфере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промышленности, предусмотренных абзацами вторым и третьим настоящей статьи,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за исключением __________________________________</w:t>
      </w:r>
      <w:r w:rsidR="007D2E0A" w:rsidRPr="003A73C7">
        <w:rPr>
          <w:rFonts w:ascii="Times New Roman" w:hAnsi="Times New Roman" w:cs="Times New Roman"/>
          <w:sz w:val="24"/>
          <w:szCs w:val="24"/>
        </w:rPr>
        <w:t>_______</w:t>
      </w:r>
      <w:r w:rsidRPr="003A73C7">
        <w:rPr>
          <w:rFonts w:ascii="Times New Roman" w:hAnsi="Times New Roman" w:cs="Times New Roman"/>
          <w:sz w:val="24"/>
          <w:szCs w:val="24"/>
        </w:rPr>
        <w:t>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D2E0A" w:rsidRPr="003A73C7">
        <w:rPr>
          <w:rFonts w:ascii="Times New Roman" w:hAnsi="Times New Roman" w:cs="Times New Roman"/>
          <w:sz w:val="24"/>
          <w:szCs w:val="24"/>
        </w:rPr>
        <w:t>________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(указываются пункты специального инвестиционного контракта, в которых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перечислены субсидии)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(перечисляются иные обязательства муниципального образования,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не противоречащие законодательству Российской Федерации)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7D2E0A" w:rsidP="009E2FDD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8</w:t>
      </w:r>
    </w:p>
    <w:p w:rsidR="00E909A0" w:rsidRPr="003A73C7" w:rsidRDefault="00E909A0" w:rsidP="009E2FDD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Контроль за выполнением инвестором, промышленным предприятием</w:t>
      </w:r>
    </w:p>
    <w:p w:rsidR="00E909A0" w:rsidRPr="003A73C7" w:rsidRDefault="00E909A0" w:rsidP="009E2FDD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(промышленными предприятиями) и (или) иными привлеченными лицами</w:t>
      </w:r>
    </w:p>
    <w:p w:rsidR="00E909A0" w:rsidRPr="003A73C7" w:rsidRDefault="00E909A0" w:rsidP="009E2FDD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условий специального инвестиционного контракта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    В целях осуществления контроля за выполнением инвестором и промышленным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предприятием (промышленными предприятиями) и (или) иными привлеченными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лицами обязательств, принятых по настоящему специальному инвестиционному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контракту, в том числе за достижением предусмотренных статьей 3 настоящего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 показателей, _______________________</w:t>
      </w:r>
      <w:r w:rsidR="007D2E0A"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E0026" w:rsidRPr="003A73C7">
        <w:rPr>
          <w:rFonts w:ascii="Times New Roman" w:hAnsi="Times New Roman" w:cs="Times New Roman"/>
          <w:sz w:val="24"/>
          <w:szCs w:val="24"/>
        </w:rPr>
        <w:t>___________</w:t>
      </w:r>
      <w:r w:rsidRPr="003A73C7">
        <w:rPr>
          <w:rFonts w:ascii="Times New Roman" w:hAnsi="Times New Roman" w:cs="Times New Roman"/>
          <w:sz w:val="24"/>
          <w:szCs w:val="24"/>
        </w:rPr>
        <w:t>_:</w:t>
      </w:r>
    </w:p>
    <w:p w:rsidR="00E909A0" w:rsidRPr="003A73C7" w:rsidRDefault="00E909A0" w:rsidP="007D2E0A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исполнительной власти</w:t>
      </w:r>
      <w:r w:rsidR="007D2E0A" w:rsidRPr="003A73C7">
        <w:rPr>
          <w:rFonts w:ascii="Times New Roman" w:hAnsi="Times New Roman" w:cs="Times New Roman"/>
        </w:rPr>
        <w:t xml:space="preserve"> Республики Татарстан</w:t>
      </w:r>
      <w:r w:rsidRPr="003A73C7">
        <w:rPr>
          <w:rFonts w:ascii="Times New Roman" w:hAnsi="Times New Roman" w:cs="Times New Roman"/>
        </w:rPr>
        <w:t>, заключивший</w:t>
      </w:r>
      <w:r w:rsidR="004E0026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 xml:space="preserve">специальный инвестиционный контракт от имени </w:t>
      </w:r>
      <w:r w:rsidR="007D2E0A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рассматривает отчеты и документы, представленные инвестором в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593C24">
        <w:rPr>
          <w:rFonts w:ascii="Times New Roman" w:hAnsi="Times New Roman" w:cs="Times New Roman"/>
          <w:sz w:val="24"/>
          <w:szCs w:val="24"/>
        </w:rPr>
        <w:t>пунктами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56DB8">
        <w:rPr>
          <w:rFonts w:ascii="Times New Roman" w:hAnsi="Times New Roman" w:cs="Times New Roman"/>
          <w:sz w:val="24"/>
          <w:szCs w:val="24"/>
        </w:rPr>
        <w:t>11 и 12</w:t>
      </w:r>
      <w:r w:rsidRPr="003A73C7">
        <w:rPr>
          <w:rFonts w:ascii="Times New Roman" w:hAnsi="Times New Roman" w:cs="Times New Roman"/>
          <w:sz w:val="24"/>
          <w:szCs w:val="24"/>
        </w:rPr>
        <w:t xml:space="preserve"> статьи 3 настоящего</w:t>
      </w:r>
      <w:r w:rsidR="007D2E0A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направляет отчеты в __________________________________________________</w:t>
      </w:r>
      <w:r w:rsidR="004E0026" w:rsidRPr="003A73C7">
        <w:rPr>
          <w:rFonts w:ascii="Times New Roman" w:hAnsi="Times New Roman" w:cs="Times New Roman"/>
          <w:sz w:val="24"/>
          <w:szCs w:val="24"/>
        </w:rPr>
        <w:t>________________</w:t>
      </w:r>
      <w:r w:rsidRPr="003A73C7">
        <w:rPr>
          <w:rFonts w:ascii="Times New Roman" w:hAnsi="Times New Roman" w:cs="Times New Roman"/>
          <w:sz w:val="24"/>
          <w:szCs w:val="24"/>
        </w:rPr>
        <w:t>_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E0026" w:rsidRPr="003A73C7">
        <w:rPr>
          <w:rFonts w:ascii="Times New Roman" w:hAnsi="Times New Roman" w:cs="Times New Roman"/>
          <w:sz w:val="24"/>
          <w:szCs w:val="24"/>
        </w:rPr>
        <w:t>__________________</w:t>
      </w:r>
      <w:r w:rsidRPr="003A73C7">
        <w:rPr>
          <w:rFonts w:ascii="Times New Roman" w:hAnsi="Times New Roman" w:cs="Times New Roman"/>
          <w:sz w:val="24"/>
          <w:szCs w:val="24"/>
        </w:rPr>
        <w:t>____;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местного самоуправления, заключивший</w:t>
      </w:r>
      <w:r w:rsidR="004E0026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специальный инвестиционный контракт от имени муниципального</w:t>
      </w:r>
      <w:r w:rsidR="004E0026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образования)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выдает инвестору заключение о выполнении или невыполнении инвестором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обязательств, принятых на основании настоящего специального инвестиционного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контракта, </w:t>
      </w:r>
      <w:r w:rsidR="004E0026" w:rsidRPr="003A73C7">
        <w:rPr>
          <w:rFonts w:ascii="Times New Roman" w:hAnsi="Times New Roman" w:cs="Times New Roman"/>
          <w:sz w:val="24"/>
          <w:szCs w:val="24"/>
        </w:rPr>
        <w:t>и о</w:t>
      </w:r>
      <w:r w:rsidRPr="003A73C7">
        <w:rPr>
          <w:rFonts w:ascii="Times New Roman" w:hAnsi="Times New Roman" w:cs="Times New Roman"/>
          <w:sz w:val="24"/>
          <w:szCs w:val="24"/>
        </w:rPr>
        <w:t xml:space="preserve"> достижении (полном, частичном) или недостижении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предусмотренных настоящим специальным инвестиционным контрактом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показателей, согласованное в порядке, установленном 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(указывается орган государственной власти </w:t>
      </w:r>
      <w:r w:rsidR="004E0026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,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заключивший специальный инвестиционный контракт от имени </w:t>
      </w:r>
      <w:r w:rsidR="004E0026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E909A0" w:rsidRPr="003A73C7" w:rsidRDefault="004E0026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с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__________________________________________________________________.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местного самоуправления, заключивший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специальный инвестиционный контракт от имени муниципального</w:t>
      </w:r>
    </w:p>
    <w:p w:rsidR="00E909A0" w:rsidRPr="003A73C7" w:rsidRDefault="00E909A0" w:rsidP="004E0026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образования)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целях осуществления контроля за выполнением инвестором, промышленным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предприятием (промышленными предприятиями) и (или) иными привлеченными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лицами обязательств по настоящему специальному инвестиционному контракту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Республика Татарстан </w:t>
      </w:r>
      <w:r w:rsidRPr="003A73C7">
        <w:rPr>
          <w:rFonts w:ascii="Times New Roman" w:hAnsi="Times New Roman" w:cs="Times New Roman"/>
          <w:sz w:val="24"/>
          <w:szCs w:val="24"/>
        </w:rPr>
        <w:t>и муниципальное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образование вправе проводить выездные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проверки х</w:t>
      </w:r>
      <w:r w:rsidRPr="003A73C7">
        <w:rPr>
          <w:rFonts w:ascii="Times New Roman" w:hAnsi="Times New Roman" w:cs="Times New Roman"/>
          <w:sz w:val="24"/>
          <w:szCs w:val="24"/>
        </w:rPr>
        <w:t>ода реализации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проекта.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Заключая настоящий специальный инвестиционный контракт, инвестор,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промышленное предприятие (промышленные предприятия) и (или) иные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привлеченные лица дают согласие на проведение выездных проверок хода</w:t>
      </w:r>
      <w:r w:rsidR="004E0026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реализации инвестиционного проекта.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476069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D6CF3" w:rsidRPr="003A73C7">
        <w:rPr>
          <w:rFonts w:ascii="Times New Roman" w:hAnsi="Times New Roman" w:cs="Times New Roman"/>
          <w:b/>
          <w:sz w:val="24"/>
          <w:szCs w:val="24"/>
        </w:rPr>
        <w:t>9</w:t>
      </w:r>
    </w:p>
    <w:p w:rsidR="00E909A0" w:rsidRPr="003A73C7" w:rsidRDefault="00E909A0" w:rsidP="00476069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Изменение и расторжение специального инвестиционного контракта.</w:t>
      </w:r>
    </w:p>
    <w:p w:rsidR="00E909A0" w:rsidRPr="003A73C7" w:rsidRDefault="00E909A0" w:rsidP="00476069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1. Настоящий специальный инвестиционный контракт может быть изменен или</w:t>
      </w:r>
      <w:r w:rsidR="00022DE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расторгнут по соглашению сторон либо по требованию одной стороны по решению</w:t>
      </w:r>
      <w:r w:rsidR="00022DEC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суда на основании требования инвестора в следующих случаях:</w:t>
      </w:r>
    </w:p>
    <w:p w:rsidR="00F9763B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787">
        <w:rPr>
          <w:rFonts w:ascii="Times New Roman" w:hAnsi="Times New Roman" w:cs="Times New Roman"/>
          <w:sz w:val="24"/>
          <w:szCs w:val="24"/>
        </w:rPr>
        <w:t>а) существенное изменение условий реализации инвестиционного проекта</w:t>
      </w:r>
      <w:r w:rsidR="00022DEC" w:rsidRPr="00A57787">
        <w:rPr>
          <w:rFonts w:ascii="Times New Roman" w:hAnsi="Times New Roman" w:cs="Times New Roman"/>
          <w:sz w:val="24"/>
          <w:szCs w:val="24"/>
        </w:rPr>
        <w:t xml:space="preserve"> </w:t>
      </w:r>
      <w:r w:rsidRPr="00203E5A">
        <w:rPr>
          <w:rFonts w:ascii="Times New Roman" w:hAnsi="Times New Roman" w:cs="Times New Roman"/>
          <w:sz w:val="24"/>
          <w:szCs w:val="24"/>
        </w:rPr>
        <w:t>(</w:t>
      </w:r>
      <w:r w:rsidR="00A57787" w:rsidRPr="00203E5A">
        <w:rPr>
          <w:rFonts w:ascii="Times New Roman" w:hAnsi="Times New Roman" w:cs="Times New Roman"/>
          <w:sz w:val="24"/>
          <w:szCs w:val="24"/>
        </w:rPr>
        <w:t>изменение</w:t>
      </w:r>
      <w:r w:rsidR="00A57787" w:rsidRPr="00203E5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7787" w:rsidRPr="00203E5A">
        <w:rPr>
          <w:rFonts w:ascii="Times New Roman" w:hAnsi="Times New Roman" w:cs="Times New Roman"/>
          <w:sz w:val="24"/>
          <w:szCs w:val="24"/>
        </w:rPr>
        <w:t>официального</w:t>
      </w:r>
      <w:r w:rsidR="00A57787" w:rsidRPr="00203E5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7787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евро по отношению к рублю, установленного Центральным банком Российской Федерации, </w:t>
      </w:r>
      <w:r w:rsidR="00FC50D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среднем </w:t>
      </w:r>
      <w:r w:rsidR="00A57787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на 2</w:t>
      </w:r>
      <w:r w:rsidR="00FC50D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57787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процентов и </w:t>
      </w:r>
      <w:r w:rsidR="0089747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</w:t>
      </w:r>
      <w:r w:rsidR="00FC50D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календарного года; превышение среднегодового темпа инфляции более</w:t>
      </w:r>
      <w:r w:rsidR="00965A61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, чем на 100</w:t>
      </w:r>
      <w:r w:rsidR="00FC50D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процентов по данным органов государственного статистического наблюдения Российской Федерации) </w:t>
      </w:r>
      <w:r w:rsidR="00EE5A27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 основанием для изменения специального инвестиционного контракта</w:t>
      </w:r>
      <w:r w:rsidR="00FC50D2" w:rsidRPr="00203E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7787" w:rsidRPr="00A57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б) неисполнение 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Республикой Татарстан </w:t>
      </w:r>
      <w:r w:rsidRPr="003A73C7">
        <w:rPr>
          <w:rFonts w:ascii="Times New Roman" w:hAnsi="Times New Roman" w:cs="Times New Roman"/>
          <w:sz w:val="24"/>
          <w:szCs w:val="24"/>
        </w:rPr>
        <w:t>или муниципальным образованием обязательств, установленных соответственно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статьями 6 - </w:t>
      </w:r>
      <w:r w:rsidR="00C565CF" w:rsidRPr="003A73C7">
        <w:rPr>
          <w:rFonts w:ascii="Times New Roman" w:hAnsi="Times New Roman" w:cs="Times New Roman"/>
          <w:sz w:val="24"/>
          <w:szCs w:val="24"/>
        </w:rPr>
        <w:t>7</w:t>
      </w:r>
      <w:r w:rsidRPr="003A73C7">
        <w:rPr>
          <w:rFonts w:ascii="Times New Roman" w:hAnsi="Times New Roman" w:cs="Times New Roman"/>
          <w:sz w:val="24"/>
          <w:szCs w:val="24"/>
        </w:rPr>
        <w:t xml:space="preserve"> настоящего специального инвестиционного контракта;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в) принятие Российской Федерацией, 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Республикой Татарстан </w:t>
      </w:r>
      <w:r w:rsidRPr="003A73C7">
        <w:rPr>
          <w:rFonts w:ascii="Times New Roman" w:hAnsi="Times New Roman" w:cs="Times New Roman"/>
          <w:sz w:val="24"/>
          <w:szCs w:val="24"/>
        </w:rPr>
        <w:t>или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муниципальным образованием после заключения настоящего специального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нормативных правовых актов или обязательств по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международным правовым договорам, препятствующих реализации инвестиционного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проекта или делающих невозможным достижение показателей, предусмотренных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настоящим специальным инвестиционным контрактом, в сроки, установленные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настоящим специальным инвестиционным контрактом;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г) наступление обстоятельств непреодолимой силы;</w:t>
      </w:r>
    </w:p>
    <w:p w:rsidR="00E909A0" w:rsidRPr="003A73C7" w:rsidRDefault="00965A61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A73C7">
        <w:rPr>
          <w:rFonts w:ascii="Times New Roman" w:hAnsi="Times New Roman" w:cs="Times New Roman"/>
          <w:sz w:val="24"/>
          <w:szCs w:val="24"/>
        </w:rPr>
        <w:t xml:space="preserve">пециальный инвестиционный контракт может быть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A73C7">
        <w:rPr>
          <w:rFonts w:ascii="Times New Roman" w:hAnsi="Times New Roman" w:cs="Times New Roman"/>
          <w:sz w:val="24"/>
          <w:szCs w:val="24"/>
        </w:rPr>
        <w:t>изменен</w:t>
      </w:r>
      <w:r>
        <w:rPr>
          <w:rFonts w:ascii="Times New Roman" w:hAnsi="Times New Roman" w:cs="Times New Roman"/>
          <w:sz w:val="24"/>
          <w:szCs w:val="24"/>
        </w:rPr>
        <w:t xml:space="preserve"> в случае, предусмотренном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пунктом 3 статьи 1</w:t>
      </w:r>
      <w:r w:rsidR="00C565CF" w:rsidRPr="003A73C7">
        <w:rPr>
          <w:rFonts w:ascii="Times New Roman" w:hAnsi="Times New Roman" w:cs="Times New Roman"/>
          <w:sz w:val="24"/>
          <w:szCs w:val="24"/>
        </w:rPr>
        <w:t>0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2. Для изменения или расторжения настоящего специального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по соглашению сторон инвестор представляет в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9A0" w:rsidRPr="003A73C7" w:rsidRDefault="00E909A0" w:rsidP="00C565C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(указывается орган исполнительной власти, заключивший</w:t>
      </w:r>
    </w:p>
    <w:p w:rsidR="00E909A0" w:rsidRPr="003A73C7" w:rsidRDefault="00E909A0" w:rsidP="00C565CF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 xml:space="preserve">специальный инвестиционный контракт от имени </w:t>
      </w:r>
      <w:r w:rsidR="00C565CF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заявление с приложением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Pr="003A73C7">
        <w:rPr>
          <w:rFonts w:ascii="Times New Roman" w:hAnsi="Times New Roman" w:cs="Times New Roman"/>
          <w:sz w:val="24"/>
          <w:szCs w:val="24"/>
        </w:rPr>
        <w:t>изменений настоящего специального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либо проекта соглашения о расторжении настоящего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 и документов, обосновывающих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необходимость внесения указанных изменений.</w:t>
      </w:r>
    </w:p>
    <w:p w:rsidR="00E909A0" w:rsidRPr="003A73C7" w:rsidRDefault="00E909A0" w:rsidP="00C56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3. Настоящий специальный инвестиционный контракт может быть изменен или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расторгнут по соглашению сторон либо по требованию одной стороны по решению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суда на основании требования 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или муниципального образования в следующих случаях: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а) неисполнение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или н</w:t>
      </w:r>
      <w:r w:rsidRPr="003A73C7">
        <w:rPr>
          <w:rFonts w:ascii="Times New Roman" w:hAnsi="Times New Roman" w:cs="Times New Roman"/>
          <w:sz w:val="24"/>
          <w:szCs w:val="24"/>
        </w:rPr>
        <w:t>енадлежащее исполнение инвестором, промышленным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предприятием (промышленными предприятиями) и (или) иными привлеченными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лицами обязательств, предусмотренных настоящим специальным инвестиционным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контрактом, </w:t>
      </w:r>
      <w:r w:rsidRPr="00F80726">
        <w:rPr>
          <w:rFonts w:ascii="Times New Roman" w:hAnsi="Times New Roman" w:cs="Times New Roman"/>
          <w:sz w:val="24"/>
          <w:szCs w:val="24"/>
        </w:rPr>
        <w:t>в том числе в</w:t>
      </w:r>
      <w:r w:rsidRPr="003A73C7">
        <w:rPr>
          <w:rFonts w:ascii="Times New Roman" w:hAnsi="Times New Roman" w:cs="Times New Roman"/>
          <w:sz w:val="24"/>
          <w:szCs w:val="24"/>
        </w:rPr>
        <w:t xml:space="preserve"> случае недостижения показателей, предусмотренных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F251C9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E56DB8">
        <w:rPr>
          <w:rFonts w:ascii="Times New Roman" w:hAnsi="Times New Roman" w:cs="Times New Roman"/>
          <w:sz w:val="24"/>
          <w:szCs w:val="24"/>
        </w:rPr>
        <w:t>1</w:t>
      </w:r>
      <w:r w:rsidRPr="003A73C7">
        <w:rPr>
          <w:rFonts w:ascii="Times New Roman" w:hAnsi="Times New Roman" w:cs="Times New Roman"/>
          <w:sz w:val="24"/>
          <w:szCs w:val="24"/>
        </w:rPr>
        <w:t xml:space="preserve"> статьи 3 настоящего специального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более чем на 20 процентов по итогам календарного года;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б) неисполнение обязательств поручителя или гаранта (указывается в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случае предоставления инвестором соглашения о предоставлении поручительства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или независимой гарантии);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в) нарушение инвестором и (или) промышленным предприятием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(промышленными предприятиями) условий предоставления мер стимулирования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деятельности в сфере промышленности, установленных нормативными правовыми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или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муниципальными правовыми актами, которые предоставлены в связи с</w:t>
      </w:r>
      <w:r w:rsidR="00C565CF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заключением настоящего специального инвестиционного контракта;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г) наступление обстоятельств непреодолимой силы.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4. Расторжение настоящего специального инвестиционного контракта по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основаниям, предусмотренным подпунктами </w:t>
      </w:r>
      <w:r w:rsidR="0038302E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а</w:t>
      </w:r>
      <w:r w:rsidR="0038302E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38302E" w:rsidRPr="003A73C7">
        <w:rPr>
          <w:rFonts w:ascii="Times New Roman" w:hAnsi="Times New Roman" w:cs="Times New Roman"/>
          <w:sz w:val="24"/>
          <w:szCs w:val="24"/>
        </w:rPr>
        <w:t>- «</w:t>
      </w:r>
      <w:r w:rsidRPr="003A73C7">
        <w:rPr>
          <w:rFonts w:ascii="Times New Roman" w:hAnsi="Times New Roman" w:cs="Times New Roman"/>
          <w:sz w:val="24"/>
          <w:szCs w:val="24"/>
        </w:rPr>
        <w:t>в</w:t>
      </w:r>
      <w:r w:rsidR="0038302E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пункта 3 настоящей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статьи, влечет: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прекращение осуществления в отношении инвестора и (или) промышленного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предприятия (промышленных предприятий) мер стимулирования деятельности в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сфере промышленности, предусмотренных настоящим специальным инвестиционным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контрактом;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обязанность инвестора и (или) промышленного предприятия (промышленных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предприятий) возвратить предоставленное при реализации мер стимулирования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деятельности в сфере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промышленности имущество, в том числе денежные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средства, а также возместить снижение доходов бюджета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3A73C7">
        <w:rPr>
          <w:rFonts w:ascii="Times New Roman" w:hAnsi="Times New Roman" w:cs="Times New Roman"/>
          <w:sz w:val="24"/>
          <w:szCs w:val="24"/>
        </w:rPr>
        <w:t xml:space="preserve"> местного бюджета, которое произошло в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связи с применением 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Республикой Татарстан </w:t>
      </w:r>
      <w:r w:rsidRPr="003A73C7">
        <w:rPr>
          <w:rFonts w:ascii="Times New Roman" w:hAnsi="Times New Roman" w:cs="Times New Roman"/>
          <w:sz w:val="24"/>
          <w:szCs w:val="24"/>
        </w:rPr>
        <w:t>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(или) муниципальным образованием финансовых мер стимулирования деятельности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в сфере промышленности;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уплату инвестором, промышленным предприятием (промышленными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предприятиями) и (или) иными привлеченными лицами штрафа в случае, если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размер штрафа или порядок его определения за неисполнение инвестором,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промышленным предприятием (промышленными предприятиями) и (или) иными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привлеченными лицами установлен в решени</w:t>
      </w:r>
      <w:r w:rsidR="0038302E" w:rsidRPr="003A73C7">
        <w:rPr>
          <w:rFonts w:ascii="Times New Roman" w:hAnsi="Times New Roman" w:cs="Times New Roman"/>
          <w:sz w:val="24"/>
          <w:szCs w:val="24"/>
        </w:rPr>
        <w:t>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специальным инвестиционным контрактам;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иные 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последствия,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предусмотренные законодательством 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Татарстан, </w:t>
      </w:r>
      <w:r w:rsidRPr="003A73C7">
        <w:rPr>
          <w:rFonts w:ascii="Times New Roman" w:hAnsi="Times New Roman" w:cs="Times New Roman"/>
          <w:sz w:val="24"/>
          <w:szCs w:val="24"/>
        </w:rPr>
        <w:t>регламентирующим предоставление соответствующих мер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с</w:t>
      </w:r>
      <w:r w:rsidRPr="003A73C7">
        <w:rPr>
          <w:rFonts w:ascii="Times New Roman" w:hAnsi="Times New Roman" w:cs="Times New Roman"/>
          <w:sz w:val="24"/>
          <w:szCs w:val="24"/>
        </w:rPr>
        <w:t>тимулирования деятельности в сфере промышленности.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Расторжение настоящего специального инвестиционного контракта по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основаниям,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предусмотренным подпунктами </w:t>
      </w:r>
      <w:r w:rsidR="0038302E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а</w:t>
      </w:r>
      <w:r w:rsidR="0038302E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38302E" w:rsidRPr="003A73C7">
        <w:rPr>
          <w:rFonts w:ascii="Times New Roman" w:hAnsi="Times New Roman" w:cs="Times New Roman"/>
          <w:sz w:val="24"/>
          <w:szCs w:val="24"/>
        </w:rPr>
        <w:t>- «</w:t>
      </w:r>
      <w:r w:rsidRPr="003A73C7">
        <w:rPr>
          <w:rFonts w:ascii="Times New Roman" w:hAnsi="Times New Roman" w:cs="Times New Roman"/>
          <w:sz w:val="24"/>
          <w:szCs w:val="24"/>
        </w:rPr>
        <w:t>в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» пункта </w:t>
      </w:r>
      <w:r w:rsidRPr="003A73C7">
        <w:rPr>
          <w:rFonts w:ascii="Times New Roman" w:hAnsi="Times New Roman" w:cs="Times New Roman"/>
          <w:sz w:val="24"/>
          <w:szCs w:val="24"/>
        </w:rPr>
        <w:t>3 настоящей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статьи, не влечет возникновения у </w:t>
      </w:r>
      <w:r w:rsidR="0038302E" w:rsidRPr="003A73C7">
        <w:rPr>
          <w:rFonts w:ascii="Times New Roman" w:hAnsi="Times New Roman" w:cs="Times New Roman"/>
          <w:sz w:val="24"/>
          <w:szCs w:val="24"/>
        </w:rPr>
        <w:t>Республики Татарстан 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обязанности по возмещению инвестору,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промышленному предприятию (промышленным предприятиям) и (или) иным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привлеченным лицам недополученных доходов либо расходов, понесенных ими в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ходе реализации инвестиционного проекта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 обусловленных расторжением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настоящего специального инвестиционного контракта.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5. Субсидиарную ответственность по обязательствам промышленного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предприятия (промышленных предприятий) и (или) иных привлеченных лиц,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возникающим в соответствии с абзацем третьим пункта 4 настоящей статьи,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несет инвестор, если иное не установлено соглашением о предоставлении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поручительства или независимой гарантии, указанным в подпункте </w:t>
      </w:r>
      <w:r w:rsidR="0038302E" w:rsidRPr="003A73C7">
        <w:rPr>
          <w:rFonts w:ascii="Times New Roman" w:hAnsi="Times New Roman" w:cs="Times New Roman"/>
          <w:sz w:val="24"/>
          <w:szCs w:val="24"/>
        </w:rPr>
        <w:t>«</w:t>
      </w:r>
      <w:r w:rsidRPr="003A73C7">
        <w:rPr>
          <w:rFonts w:ascii="Times New Roman" w:hAnsi="Times New Roman" w:cs="Times New Roman"/>
          <w:sz w:val="24"/>
          <w:szCs w:val="24"/>
        </w:rPr>
        <w:t>б</w:t>
      </w:r>
      <w:r w:rsidR="0038302E" w:rsidRPr="003A73C7">
        <w:rPr>
          <w:rFonts w:ascii="Times New Roman" w:hAnsi="Times New Roman" w:cs="Times New Roman"/>
          <w:sz w:val="24"/>
          <w:szCs w:val="24"/>
        </w:rPr>
        <w:t>»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настоящей статьи.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6. Расторжение специального инвестиционного контракта в связи с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неисполнением или ненадлежащим исполнением 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Республикой Татарстан </w:t>
      </w:r>
      <w:r w:rsidRPr="003A73C7">
        <w:rPr>
          <w:rFonts w:ascii="Times New Roman" w:hAnsi="Times New Roman" w:cs="Times New Roman"/>
          <w:sz w:val="24"/>
          <w:szCs w:val="24"/>
        </w:rPr>
        <w:t>и (или) муниципальным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образованием </w:t>
      </w:r>
      <w:r w:rsidRPr="003A73C7">
        <w:rPr>
          <w:rFonts w:ascii="Times New Roman" w:hAnsi="Times New Roman" w:cs="Times New Roman"/>
          <w:sz w:val="24"/>
          <w:szCs w:val="24"/>
        </w:rPr>
        <w:t>обязательств,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предусмотренных статьями 6 - </w:t>
      </w:r>
      <w:r w:rsidR="00521969" w:rsidRPr="003A73C7">
        <w:rPr>
          <w:rFonts w:ascii="Times New Roman" w:hAnsi="Times New Roman" w:cs="Times New Roman"/>
          <w:sz w:val="24"/>
          <w:szCs w:val="24"/>
        </w:rPr>
        <w:t>7</w:t>
      </w:r>
      <w:r w:rsidRPr="003A73C7">
        <w:rPr>
          <w:rFonts w:ascii="Times New Roman" w:hAnsi="Times New Roman" w:cs="Times New Roman"/>
          <w:sz w:val="24"/>
          <w:szCs w:val="24"/>
        </w:rPr>
        <w:t xml:space="preserve"> настоящего специального инвестиционного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контракта, влечет: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а) прекращение осуществления в отношении инвестора и (или)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промышленного предприятия (промышленных предприятий) мер стимулирования</w:t>
      </w:r>
      <w:r w:rsidR="0038302E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деятельности в сфере промышленности;</w:t>
      </w:r>
    </w:p>
    <w:p w:rsidR="00E909A0" w:rsidRPr="003A73C7" w:rsidRDefault="0038302E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б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) обязанность </w:t>
      </w:r>
      <w:r w:rsidRPr="003A73C7">
        <w:rPr>
          <w:rFonts w:ascii="Times New Roman" w:hAnsi="Times New Roman" w:cs="Times New Roman"/>
          <w:sz w:val="24"/>
          <w:szCs w:val="24"/>
        </w:rPr>
        <w:t xml:space="preserve">инвестора и (или) </w:t>
      </w:r>
      <w:r w:rsidR="00E909A0" w:rsidRPr="003A73C7">
        <w:rPr>
          <w:rFonts w:ascii="Times New Roman" w:hAnsi="Times New Roman" w:cs="Times New Roman"/>
          <w:sz w:val="24"/>
          <w:szCs w:val="24"/>
        </w:rPr>
        <w:t>промышленного предприятия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(промышленных предприятий) возвратить  </w:t>
      </w:r>
      <w:r w:rsidRPr="003A73C7">
        <w:rPr>
          <w:rFonts w:ascii="Times New Roman" w:hAnsi="Times New Roman" w:cs="Times New Roman"/>
          <w:sz w:val="24"/>
          <w:szCs w:val="24"/>
        </w:rPr>
        <w:t>Республике Татарстан и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(или) муниципальному образованию,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надлежащим </w:t>
      </w:r>
      <w:r w:rsidRPr="003A73C7">
        <w:rPr>
          <w:rFonts w:ascii="Times New Roman" w:hAnsi="Times New Roman" w:cs="Times New Roman"/>
          <w:sz w:val="24"/>
          <w:szCs w:val="24"/>
        </w:rPr>
        <w:t>о</w:t>
      </w:r>
      <w:r w:rsidR="00E909A0" w:rsidRPr="003A73C7">
        <w:rPr>
          <w:rFonts w:ascii="Times New Roman" w:hAnsi="Times New Roman" w:cs="Times New Roman"/>
          <w:sz w:val="24"/>
          <w:szCs w:val="24"/>
        </w:rPr>
        <w:t>бразом исполнившим свои обязательства по настоящему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специальному инвестиционному контракту, предоставленное при реализации мер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стимулирования деятельности в сфере промышленности имущество, в том числе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денежные средства, а также возместить снижение доходов  бюджета </w:t>
      </w:r>
      <w:r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и </w:t>
      </w:r>
      <w:r w:rsidR="00E909A0" w:rsidRPr="003A73C7">
        <w:rPr>
          <w:rFonts w:ascii="Times New Roman" w:hAnsi="Times New Roman" w:cs="Times New Roman"/>
          <w:sz w:val="24"/>
          <w:szCs w:val="24"/>
        </w:rPr>
        <w:t>(или) местного бюджета,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которое произошло в связи с применением мер стимулирования деятельности в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сфере промышленности </w:t>
      </w:r>
      <w:r w:rsidRPr="003A73C7">
        <w:rPr>
          <w:rFonts w:ascii="Times New Roman" w:hAnsi="Times New Roman" w:cs="Times New Roman"/>
          <w:sz w:val="24"/>
          <w:szCs w:val="24"/>
        </w:rPr>
        <w:t xml:space="preserve">Республикой Татарстан </w:t>
      </w:r>
      <w:r w:rsidR="00E909A0" w:rsidRPr="003A73C7">
        <w:rPr>
          <w:rFonts w:ascii="Times New Roman" w:hAnsi="Times New Roman" w:cs="Times New Roman"/>
          <w:sz w:val="24"/>
          <w:szCs w:val="24"/>
        </w:rPr>
        <w:t>и (или) муниципальным образованием;</w:t>
      </w:r>
    </w:p>
    <w:p w:rsidR="00E909A0" w:rsidRPr="003A73C7" w:rsidRDefault="00377D91" w:rsidP="00377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7. </w:t>
      </w:r>
      <w:r w:rsidR="00E909A0" w:rsidRPr="003A73C7">
        <w:rPr>
          <w:rFonts w:ascii="Times New Roman" w:hAnsi="Times New Roman" w:cs="Times New Roman"/>
          <w:sz w:val="24"/>
          <w:szCs w:val="24"/>
        </w:rPr>
        <w:t>В случае нарушения инвестором или промышленным предприятием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(промышленными предприятиями) перечня производственных и технологических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операций по производству промышленной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продукции, </w:t>
      </w:r>
      <w:r w:rsidR="00E909A0" w:rsidRPr="003A73C7">
        <w:rPr>
          <w:rFonts w:ascii="Times New Roman" w:hAnsi="Times New Roman" w:cs="Times New Roman"/>
          <w:sz w:val="24"/>
          <w:szCs w:val="24"/>
        </w:rPr>
        <w:t>осуществляемых в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A73C7">
        <w:rPr>
          <w:rFonts w:ascii="Times New Roman" w:hAnsi="Times New Roman" w:cs="Times New Roman"/>
          <w:sz w:val="24"/>
          <w:szCs w:val="24"/>
        </w:rPr>
        <w:t xml:space="preserve">с </w:t>
      </w:r>
      <w:r w:rsidR="00E909A0" w:rsidRPr="003A73C7">
        <w:rPr>
          <w:rFonts w:ascii="Times New Roman" w:hAnsi="Times New Roman" w:cs="Times New Roman"/>
          <w:sz w:val="24"/>
          <w:szCs w:val="24"/>
        </w:rPr>
        <w:t>графиком выполнения таких операций, приведенного в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3A73C7">
        <w:rPr>
          <w:rFonts w:ascii="Times New Roman" w:hAnsi="Times New Roman" w:cs="Times New Roman"/>
          <w:sz w:val="24"/>
          <w:szCs w:val="24"/>
        </w:rPr>
        <w:t>№</w:t>
      </w:r>
      <w:r w:rsidR="00E909A0" w:rsidRPr="003A73C7">
        <w:rPr>
          <w:rFonts w:ascii="Times New Roman" w:hAnsi="Times New Roman" w:cs="Times New Roman"/>
          <w:sz w:val="24"/>
          <w:szCs w:val="24"/>
        </w:rPr>
        <w:t>2 к специальному инвестиционному контракту, инвестор или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промышленное предприятие (промышленные предприятия) обязуется уплатить</w:t>
      </w:r>
      <w:r w:rsidRPr="003A73C7">
        <w:rPr>
          <w:rFonts w:ascii="Times New Roman" w:hAnsi="Times New Roman" w:cs="Times New Roman"/>
          <w:sz w:val="24"/>
          <w:szCs w:val="24"/>
        </w:rPr>
        <w:t xml:space="preserve"> Республике Татарстан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 штраф, размер которого определяется по формуле: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377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noProof/>
          <w:position w:val="-21"/>
          <w:sz w:val="24"/>
          <w:szCs w:val="24"/>
        </w:rPr>
        <w:drawing>
          <wp:inline distT="0" distB="0" distL="0" distR="0">
            <wp:extent cx="1657350" cy="400050"/>
            <wp:effectExtent l="0" t="0" r="0" b="0"/>
            <wp:docPr id="1" name="Рисунок 1" descr="base_1_28537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85379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3C7">
        <w:rPr>
          <w:rFonts w:ascii="Times New Roman" w:hAnsi="Times New Roman" w:cs="Times New Roman"/>
          <w:sz w:val="24"/>
          <w:szCs w:val="24"/>
        </w:rPr>
        <w:t>,</w:t>
      </w:r>
    </w:p>
    <w:p w:rsidR="00A01B20" w:rsidRPr="003A73C7" w:rsidRDefault="00A01B20" w:rsidP="00377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где: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d </w:t>
      </w:r>
      <w:r w:rsidR="00377D91" w:rsidRPr="003A73C7">
        <w:rPr>
          <w:rFonts w:ascii="Times New Roman" w:hAnsi="Times New Roman" w:cs="Times New Roman"/>
          <w:sz w:val="24"/>
          <w:szCs w:val="24"/>
        </w:rPr>
        <w:t>–</w:t>
      </w:r>
      <w:r w:rsidRPr="003A73C7">
        <w:rPr>
          <w:rFonts w:ascii="Times New Roman" w:hAnsi="Times New Roman" w:cs="Times New Roman"/>
          <w:sz w:val="24"/>
          <w:szCs w:val="24"/>
        </w:rPr>
        <w:t xml:space="preserve"> количество производственных и технологических операций, фактически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выполняемых при производстве промышленной продукции на момент расчета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штрафа, указанных в перечне производственных и технологических операций по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производству промышленной продукции, осуществляемых в соответствии с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графиком выполнения таких операций, приведенном в </w:t>
      </w:r>
      <w:r w:rsidR="00377D91" w:rsidRPr="003A73C7">
        <w:rPr>
          <w:rFonts w:ascii="Times New Roman" w:hAnsi="Times New Roman" w:cs="Times New Roman"/>
          <w:sz w:val="24"/>
          <w:szCs w:val="24"/>
        </w:rPr>
        <w:t>приложении №</w:t>
      </w:r>
      <w:r w:rsidRPr="003A73C7">
        <w:rPr>
          <w:rFonts w:ascii="Times New Roman" w:hAnsi="Times New Roman" w:cs="Times New Roman"/>
          <w:sz w:val="24"/>
          <w:szCs w:val="24"/>
        </w:rPr>
        <w:t>2 к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настоящему специальному инвестиционному контракту;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D </w:t>
      </w:r>
      <w:r w:rsidR="00377D91" w:rsidRPr="003A73C7">
        <w:rPr>
          <w:rFonts w:ascii="Times New Roman" w:hAnsi="Times New Roman" w:cs="Times New Roman"/>
          <w:sz w:val="24"/>
          <w:szCs w:val="24"/>
        </w:rPr>
        <w:t>–</w:t>
      </w:r>
      <w:r w:rsidRPr="003A73C7">
        <w:rPr>
          <w:rFonts w:ascii="Times New Roman" w:hAnsi="Times New Roman" w:cs="Times New Roman"/>
          <w:sz w:val="24"/>
          <w:szCs w:val="24"/>
        </w:rPr>
        <w:t xml:space="preserve"> количество производственных и технологических операций, которые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377D91" w:rsidRPr="003A73C7">
        <w:rPr>
          <w:rFonts w:ascii="Times New Roman" w:hAnsi="Times New Roman" w:cs="Times New Roman"/>
          <w:sz w:val="24"/>
          <w:szCs w:val="24"/>
        </w:rPr>
        <w:t>выполняться при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е промышленной продукции на </w:t>
      </w:r>
      <w:r w:rsidRPr="003A73C7">
        <w:rPr>
          <w:rFonts w:ascii="Times New Roman" w:hAnsi="Times New Roman" w:cs="Times New Roman"/>
          <w:sz w:val="24"/>
          <w:szCs w:val="24"/>
        </w:rPr>
        <w:t>момент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расчета штрафа в соответствии с перечнем производственных и технологических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операций по производству промышленной продукции, осуществляемых 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соответствии с графиком выполнения таких операций, приведенном в приложении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№</w:t>
      </w:r>
      <w:r w:rsidRPr="003A73C7">
        <w:rPr>
          <w:rFonts w:ascii="Times New Roman" w:hAnsi="Times New Roman" w:cs="Times New Roman"/>
          <w:sz w:val="24"/>
          <w:szCs w:val="24"/>
        </w:rPr>
        <w:t>2 к настоящему специальному инвестиционному контракту;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V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– </w:t>
      </w:r>
      <w:r w:rsidRPr="003A73C7">
        <w:rPr>
          <w:rFonts w:ascii="Times New Roman" w:hAnsi="Times New Roman" w:cs="Times New Roman"/>
          <w:sz w:val="24"/>
          <w:szCs w:val="24"/>
        </w:rPr>
        <w:t xml:space="preserve">объем доходов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инвестора </w:t>
      </w:r>
      <w:r w:rsidRPr="003A73C7">
        <w:rPr>
          <w:rFonts w:ascii="Times New Roman" w:hAnsi="Times New Roman" w:cs="Times New Roman"/>
          <w:sz w:val="24"/>
          <w:szCs w:val="24"/>
        </w:rPr>
        <w:t>и (или) промышленного предприятия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(промышленных предприятий), полученных от реализации промышленной продукции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 использованием документа, подтверждающего производство такой промышленной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продукции на территории Российской Федерации, в отношении промышленной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продукции, фактически произведенной в нарушение требований, установленных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этим документом;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R </w:t>
      </w:r>
      <w:r w:rsidR="00377D91" w:rsidRPr="003A73C7">
        <w:rPr>
          <w:rFonts w:ascii="Times New Roman" w:hAnsi="Times New Roman" w:cs="Times New Roman"/>
          <w:sz w:val="24"/>
          <w:szCs w:val="24"/>
        </w:rPr>
        <w:t>–</w:t>
      </w:r>
      <w:r w:rsidRPr="003A73C7">
        <w:rPr>
          <w:rFonts w:ascii="Times New Roman" w:hAnsi="Times New Roman" w:cs="Times New Roman"/>
          <w:sz w:val="24"/>
          <w:szCs w:val="24"/>
        </w:rPr>
        <w:t xml:space="preserve"> поправочный коэффициент с учетом рентабельности по чистой прибыли,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равный ___ процентов (процента) в год.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8. Стороны освобождаются от ответственности за неисполнение или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ненадлежащее исполнение своих обязательств, предусмотренных настоящим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специальным инвестиционным контрактом, если это явилось следствием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обстоятельств непреодолимой силы (форс-мажора), то есть непредвидимых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сторонами на дату заключения настоящего специального инвестиционного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 чрезвычайных и непредотвратимых при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определенных условиях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377D91" w:rsidRPr="003A73C7">
        <w:rPr>
          <w:rFonts w:ascii="Times New Roman" w:hAnsi="Times New Roman" w:cs="Times New Roman"/>
          <w:sz w:val="24"/>
          <w:szCs w:val="24"/>
        </w:rPr>
        <w:t>в</w:t>
      </w:r>
      <w:r w:rsidRPr="003A73C7">
        <w:rPr>
          <w:rFonts w:ascii="Times New Roman" w:hAnsi="Times New Roman" w:cs="Times New Roman"/>
          <w:sz w:val="24"/>
          <w:szCs w:val="24"/>
        </w:rPr>
        <w:t>озникших после заключения настоящего специального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</w:t>
      </w:r>
      <w:r w:rsidR="00965A61">
        <w:rPr>
          <w:rFonts w:ascii="Times New Roman" w:hAnsi="Times New Roman" w:cs="Times New Roman"/>
          <w:sz w:val="24"/>
          <w:szCs w:val="24"/>
        </w:rPr>
        <w:t>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К таким обстоятельствам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не </w:t>
      </w:r>
      <w:r w:rsidRPr="003A73C7">
        <w:rPr>
          <w:rFonts w:ascii="Times New Roman" w:hAnsi="Times New Roman" w:cs="Times New Roman"/>
          <w:sz w:val="24"/>
          <w:szCs w:val="24"/>
        </w:rPr>
        <w:t>относятся, 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частности, нарушение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обязанностей со стороны контрагентов должника, отсутствие на рынке нужных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для исполнения товаров и (или) отсутствие у должника необходимых денежных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средств.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Сторона, которая не может выполнить надлежащим образом свои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обязательства по причине действия или наступления обстоятельств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непреодолимой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силы, </w:t>
      </w:r>
      <w:r w:rsidRPr="003A73C7">
        <w:rPr>
          <w:rFonts w:ascii="Times New Roman" w:hAnsi="Times New Roman" w:cs="Times New Roman"/>
          <w:sz w:val="24"/>
          <w:szCs w:val="24"/>
        </w:rPr>
        <w:t>должна уведомить другую сторону о таких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обстоятельствах, а также об их характере и о масштабе в письменной форме 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течение _____ дней с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Pr="003A73C7">
        <w:rPr>
          <w:rFonts w:ascii="Times New Roman" w:hAnsi="Times New Roman" w:cs="Times New Roman"/>
          <w:sz w:val="24"/>
          <w:szCs w:val="24"/>
        </w:rPr>
        <w:t>наступления или начала действия этих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силы исполнение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Pr="003A73C7">
        <w:rPr>
          <w:rFonts w:ascii="Times New Roman" w:hAnsi="Times New Roman" w:cs="Times New Roman"/>
          <w:sz w:val="24"/>
          <w:szCs w:val="24"/>
        </w:rPr>
        <w:t>соответствующих обязательств, предусмотренных настоящим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специальным инвестиционны</w:t>
      </w:r>
      <w:r w:rsidR="00377D91" w:rsidRPr="003A73C7">
        <w:rPr>
          <w:rFonts w:ascii="Times New Roman" w:hAnsi="Times New Roman" w:cs="Times New Roman"/>
          <w:sz w:val="24"/>
          <w:szCs w:val="24"/>
        </w:rPr>
        <w:t>м</w:t>
      </w:r>
      <w:r w:rsidRPr="003A73C7">
        <w:rPr>
          <w:rFonts w:ascii="Times New Roman" w:hAnsi="Times New Roman" w:cs="Times New Roman"/>
          <w:sz w:val="24"/>
          <w:szCs w:val="24"/>
        </w:rPr>
        <w:t xml:space="preserve"> контрактом, переносится на срок, равный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продолжительности действия таких обстоятельств и (или) их последствий. Если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длительность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обстоятельств </w:t>
      </w:r>
      <w:r w:rsidRPr="003A73C7">
        <w:rPr>
          <w:rFonts w:ascii="Times New Roman" w:hAnsi="Times New Roman" w:cs="Times New Roman"/>
          <w:sz w:val="24"/>
          <w:szCs w:val="24"/>
        </w:rPr>
        <w:t>непреодолимой силы и (или) их последствий,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препятствующих надлежащему исполнению обязательств сторон, превышает ______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дней со дня получения одной из сторон уведомления о наличии обстоятельств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непреодолимой силы, </w:t>
      </w:r>
      <w:r w:rsidRPr="003A73C7">
        <w:rPr>
          <w:rFonts w:ascii="Times New Roman" w:hAnsi="Times New Roman" w:cs="Times New Roman"/>
          <w:sz w:val="24"/>
          <w:szCs w:val="24"/>
        </w:rPr>
        <w:t>стороны обязуются организовать и провести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добросовестные переговоры для оценки ситуации и выработки приемлемого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решения, включая внесение изменений в настоящий специальный инвестиционный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контракт, а в случае, если приемлемое решение не 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A73C7">
        <w:rPr>
          <w:rFonts w:ascii="Times New Roman" w:hAnsi="Times New Roman" w:cs="Times New Roman"/>
          <w:sz w:val="24"/>
          <w:szCs w:val="24"/>
        </w:rPr>
        <w:t>согласовано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сторонами, стороны вправе расторгнуть настоящий специальный инвестиционный</w:t>
      </w:r>
      <w:r w:rsidR="00377D91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 по соглашению сторон либо в одностороннем порядке по решению суда.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465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1</w:t>
      </w:r>
      <w:r w:rsidR="00F122B3" w:rsidRPr="003A73C7">
        <w:rPr>
          <w:rFonts w:ascii="Times New Roman" w:hAnsi="Times New Roman" w:cs="Times New Roman"/>
          <w:b/>
          <w:sz w:val="24"/>
          <w:szCs w:val="24"/>
        </w:rPr>
        <w:t>0</w:t>
      </w:r>
    </w:p>
    <w:p w:rsidR="00E909A0" w:rsidRPr="003A73C7" w:rsidRDefault="00E909A0" w:rsidP="00465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1. В случае, если </w:t>
      </w:r>
      <w:r w:rsidR="00F122B3" w:rsidRPr="003A73C7">
        <w:rPr>
          <w:rFonts w:ascii="Times New Roman" w:hAnsi="Times New Roman" w:cs="Times New Roman"/>
          <w:sz w:val="24"/>
          <w:szCs w:val="24"/>
        </w:rPr>
        <w:t>после з</w:t>
      </w:r>
      <w:r w:rsidRPr="003A73C7">
        <w:rPr>
          <w:rFonts w:ascii="Times New Roman" w:hAnsi="Times New Roman" w:cs="Times New Roman"/>
          <w:sz w:val="24"/>
          <w:szCs w:val="24"/>
        </w:rPr>
        <w:t>аключения настоящего специального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инвестиционного контракта вступают в силу нормативные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правовые акты 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(за исключением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принятых во исполнение федеральных законов </w:t>
      </w:r>
      <w:r w:rsidRPr="003A73C7">
        <w:rPr>
          <w:rFonts w:ascii="Times New Roman" w:hAnsi="Times New Roman" w:cs="Times New Roman"/>
          <w:sz w:val="24"/>
          <w:szCs w:val="24"/>
        </w:rPr>
        <w:t>и (или) иных нормативных правовых актов Российской Федерации</w:t>
      </w:r>
      <w:r w:rsidR="00F122B3" w:rsidRPr="003A73C7">
        <w:rPr>
          <w:rFonts w:ascii="Times New Roman" w:hAnsi="Times New Roman" w:cs="Times New Roman"/>
          <w:sz w:val="24"/>
          <w:szCs w:val="24"/>
        </w:rPr>
        <w:t>)</w:t>
      </w:r>
      <w:r w:rsidRPr="003A73C7">
        <w:rPr>
          <w:rFonts w:ascii="Times New Roman" w:hAnsi="Times New Roman" w:cs="Times New Roman"/>
          <w:sz w:val="24"/>
          <w:szCs w:val="24"/>
        </w:rPr>
        <w:t>, устанавливающие режим запретов и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ограничений в отношении выполнения настоящего специального инвестиционного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контракта или изменяющие обязательные требования к промышленной продукции и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(или) к связанным с обязательными требованиями к промышленной продукции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процессам по сравнению с действовавшими на дату заключения настоящего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 режимами запретов и ограничений или</w:t>
      </w:r>
      <w:r w:rsidR="00E532E4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обязательными требованиями, 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3A73C7">
        <w:rPr>
          <w:rFonts w:ascii="Times New Roman" w:hAnsi="Times New Roman" w:cs="Times New Roman"/>
          <w:sz w:val="24"/>
          <w:szCs w:val="24"/>
        </w:rPr>
        <w:t>нормативные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правовые акты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Республики Татарстан, </w:t>
      </w:r>
      <w:r w:rsidRPr="003A73C7">
        <w:rPr>
          <w:rFonts w:ascii="Times New Roman" w:hAnsi="Times New Roman" w:cs="Times New Roman"/>
          <w:sz w:val="24"/>
          <w:szCs w:val="24"/>
        </w:rPr>
        <w:t>а также вносимые в них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изменения не применяются в отношении инвестора и (или) промышленного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предприятия (промышленных предприятий) в течение срока действия настоящего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2. </w:t>
      </w:r>
      <w:r w:rsidR="00F122B3" w:rsidRPr="003A73C7">
        <w:rPr>
          <w:rFonts w:ascii="Times New Roman" w:hAnsi="Times New Roman" w:cs="Times New Roman"/>
          <w:sz w:val="24"/>
          <w:szCs w:val="24"/>
        </w:rPr>
        <w:t>Принятие Республикой Татарстан</w:t>
      </w:r>
      <w:r w:rsidR="00152D66">
        <w:rPr>
          <w:rFonts w:ascii="Times New Roman" w:hAnsi="Times New Roman" w:cs="Times New Roman"/>
          <w:sz w:val="24"/>
          <w:szCs w:val="24"/>
        </w:rPr>
        <w:t xml:space="preserve"> либо муниципальным образованием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нормативных </w:t>
      </w:r>
      <w:r w:rsidRPr="003A73C7">
        <w:rPr>
          <w:rFonts w:ascii="Times New Roman" w:hAnsi="Times New Roman" w:cs="Times New Roman"/>
          <w:sz w:val="24"/>
          <w:szCs w:val="24"/>
        </w:rPr>
        <w:t>правовых актов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152D66" w:rsidRPr="003A73C7">
        <w:rPr>
          <w:rFonts w:ascii="Times New Roman" w:hAnsi="Times New Roman" w:cs="Times New Roman"/>
          <w:sz w:val="24"/>
          <w:szCs w:val="24"/>
        </w:rPr>
        <w:t>во исполнение федеральных законов и (или) иных нормативных правовых актов Российской Федерации), устанавливающие режим запретов и ограничений в отношении выполнения настоящего специального инвестиционного контракта или изменяющие обязательные требования к промышленной продукции и (или) к связанным с обязательными требованиями к промышленной продукции процессам по сравнению с действовавшими на дату заключения настоящего специального инвестиционного контракта режимами запретов и ограничений или обязательными требованиями</w:t>
      </w:r>
      <w:r w:rsidRPr="003A73C7">
        <w:rPr>
          <w:rFonts w:ascii="Times New Roman" w:hAnsi="Times New Roman" w:cs="Times New Roman"/>
          <w:sz w:val="24"/>
          <w:szCs w:val="24"/>
        </w:rPr>
        <w:t xml:space="preserve"> не является нарушением </w:t>
      </w:r>
      <w:r w:rsidR="00F122B3" w:rsidRPr="003A73C7">
        <w:rPr>
          <w:rFonts w:ascii="Times New Roman" w:hAnsi="Times New Roman" w:cs="Times New Roman"/>
          <w:sz w:val="24"/>
          <w:szCs w:val="24"/>
        </w:rPr>
        <w:t>Республикой Татарстан</w:t>
      </w:r>
      <w:r w:rsidR="00152D66">
        <w:rPr>
          <w:rFonts w:ascii="Times New Roman" w:hAnsi="Times New Roman" w:cs="Times New Roman"/>
          <w:sz w:val="24"/>
          <w:szCs w:val="24"/>
        </w:rPr>
        <w:t xml:space="preserve"> и муниципальным образованием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принятых обязательств, предусмотренных настоящим специальным инвестиционным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контрактом</w:t>
      </w:r>
      <w:r w:rsidR="00152D66">
        <w:rPr>
          <w:rFonts w:ascii="Times New Roman" w:hAnsi="Times New Roman" w:cs="Times New Roman"/>
          <w:sz w:val="24"/>
          <w:szCs w:val="24"/>
        </w:rPr>
        <w:t>.</w:t>
      </w:r>
    </w:p>
    <w:p w:rsidR="00E909A0" w:rsidRPr="003A73C7" w:rsidRDefault="00E909A0" w:rsidP="004571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3. В случае приня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тия нормативных правовых актов Республики Татарстан или </w:t>
      </w:r>
      <w:r w:rsidRPr="003A73C7">
        <w:rPr>
          <w:rFonts w:ascii="Times New Roman" w:hAnsi="Times New Roman" w:cs="Times New Roman"/>
          <w:sz w:val="24"/>
          <w:szCs w:val="24"/>
        </w:rPr>
        <w:t>муниципальных правовых актов,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улучшающих положение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инвестора, промышленного предприятия (промышленных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предприятий) и (или) иных привлеченных лиц и (или) предусматривающих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 w:rsidRPr="003A73C7">
        <w:rPr>
          <w:rFonts w:ascii="Times New Roman" w:hAnsi="Times New Roman" w:cs="Times New Roman"/>
          <w:sz w:val="24"/>
          <w:szCs w:val="24"/>
        </w:rPr>
        <w:t>инвестору и (или) промышленному предприятию (промышленным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предприятиям) дополнительных мер стимулирования деятельности в сфере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промышленности, инвестор вправе требовать внесения изменений в настоящий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специальный инвестиционный контракт в целях учета соответствующих изменений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в </w:t>
      </w:r>
      <w:r w:rsidR="00F122B3" w:rsidRPr="003A73C7">
        <w:rPr>
          <w:rFonts w:ascii="Times New Roman" w:hAnsi="Times New Roman" w:cs="Times New Roman"/>
          <w:sz w:val="24"/>
          <w:szCs w:val="24"/>
        </w:rPr>
        <w:t xml:space="preserve">соответствии с Порядком </w:t>
      </w:r>
      <w:r w:rsidR="0045712B" w:rsidRPr="003A73C7">
        <w:rPr>
          <w:rFonts w:ascii="Times New Roman" w:hAnsi="Times New Roman" w:cs="Times New Roman"/>
          <w:sz w:val="24"/>
          <w:szCs w:val="24"/>
        </w:rPr>
        <w:t>заключения специальных инвестиционных контрактов от имени Республики Татарстан, утверждённым постановлением Кабинета Министров Республики Татарстан от _____________ №____________ «Об утверждении Порядка заключения специальных инвестиционных контрактов от имени Республики Татарстан».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4. __________________________________________________________________</w:t>
      </w:r>
      <w:r w:rsidR="0045712B" w:rsidRPr="003A73C7">
        <w:rPr>
          <w:rFonts w:ascii="Times New Roman" w:hAnsi="Times New Roman" w:cs="Times New Roman"/>
          <w:sz w:val="24"/>
          <w:szCs w:val="24"/>
        </w:rPr>
        <w:t>_______________</w:t>
      </w:r>
      <w:r w:rsidRPr="003A73C7">
        <w:rPr>
          <w:rFonts w:ascii="Times New Roman" w:hAnsi="Times New Roman" w:cs="Times New Roman"/>
          <w:sz w:val="24"/>
          <w:szCs w:val="24"/>
        </w:rPr>
        <w:t>_.</w:t>
      </w:r>
    </w:p>
    <w:p w:rsidR="00E909A0" w:rsidRPr="003A73C7" w:rsidRDefault="00E909A0" w:rsidP="0045712B">
      <w:pPr>
        <w:pStyle w:val="ConsPlusNonformat"/>
        <w:jc w:val="center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(излагаются дополнительные условия, предусмотренные нормативными</w:t>
      </w:r>
      <w:r w:rsidR="0045712B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правовыми актами или муниципальными правовыми актами,</w:t>
      </w:r>
      <w:r w:rsidR="0045712B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регламентирующими предоставление мер стимулирования деятельности</w:t>
      </w:r>
      <w:r w:rsidR="0045712B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в сфере промышленности, или иные условия, не противоречащие</w:t>
      </w:r>
      <w:r w:rsidR="0045712B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 xml:space="preserve">законодательству </w:t>
      </w:r>
      <w:r w:rsidR="0045712B" w:rsidRPr="003A73C7">
        <w:rPr>
          <w:rFonts w:ascii="Times New Roman" w:hAnsi="Times New Roman" w:cs="Times New Roman"/>
        </w:rPr>
        <w:t>Республики Татарстан</w:t>
      </w:r>
      <w:r w:rsidRPr="003A73C7">
        <w:rPr>
          <w:rFonts w:ascii="Times New Roman" w:hAnsi="Times New Roman" w:cs="Times New Roman"/>
        </w:rPr>
        <w:t>, согласованные сторонами</w:t>
      </w:r>
      <w:r w:rsidR="0045712B" w:rsidRPr="003A73C7">
        <w:rPr>
          <w:rFonts w:ascii="Times New Roman" w:hAnsi="Times New Roman" w:cs="Times New Roman"/>
        </w:rPr>
        <w:t xml:space="preserve"> </w:t>
      </w:r>
      <w:r w:rsidRPr="003A73C7">
        <w:rPr>
          <w:rFonts w:ascii="Times New Roman" w:hAnsi="Times New Roman" w:cs="Times New Roman"/>
        </w:rPr>
        <w:t>специального инвестиционного контракта)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4571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1</w:t>
      </w:r>
      <w:r w:rsidR="00AD6CF3" w:rsidRPr="003A73C7">
        <w:rPr>
          <w:rFonts w:ascii="Times New Roman" w:hAnsi="Times New Roman" w:cs="Times New Roman"/>
          <w:b/>
          <w:sz w:val="24"/>
          <w:szCs w:val="24"/>
        </w:rPr>
        <w:t>1</w:t>
      </w:r>
    </w:p>
    <w:p w:rsidR="00E909A0" w:rsidRPr="003A73C7" w:rsidRDefault="00E909A0" w:rsidP="004571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45712B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1. </w:t>
      </w:r>
      <w:r w:rsidR="00E909A0" w:rsidRPr="003A73C7">
        <w:rPr>
          <w:rFonts w:ascii="Times New Roman" w:hAnsi="Times New Roman" w:cs="Times New Roman"/>
          <w:sz w:val="24"/>
          <w:szCs w:val="24"/>
        </w:rPr>
        <w:t>Все споры и разногласия между сторонами по настоящему специальному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>инвестиционному контракту решаются путем переговоров. В случае недостижения</w:t>
      </w:r>
      <w:r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="00E909A0" w:rsidRPr="003A73C7">
        <w:rPr>
          <w:rFonts w:ascii="Times New Roman" w:hAnsi="Times New Roman" w:cs="Times New Roman"/>
          <w:sz w:val="24"/>
          <w:szCs w:val="24"/>
        </w:rPr>
        <w:t xml:space="preserve">согласия спор подлежит разрешению в Арбитражном суде </w:t>
      </w:r>
      <w:r w:rsidR="00CA7BF0" w:rsidRPr="003A73C7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909A0" w:rsidRPr="003A73C7">
        <w:rPr>
          <w:rFonts w:ascii="Times New Roman" w:hAnsi="Times New Roman" w:cs="Times New Roman"/>
          <w:sz w:val="24"/>
          <w:szCs w:val="24"/>
        </w:rPr>
        <w:t>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Применимым материальным и процессуальным правом является право Российской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Федерации.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2. Уполномоченными представителями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сторон по настоящему специальному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инвестиционному контракту назначаются: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от 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_____________________________________;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3C7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3A73C7">
        <w:rPr>
          <w:rFonts w:ascii="Times New Roman" w:hAnsi="Times New Roman" w:cs="Times New Roman"/>
          <w:sz w:val="24"/>
          <w:szCs w:val="24"/>
        </w:rPr>
        <w:t>, должность, место работы,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телефон, электронная почта);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от муниципального образования ________________________________________;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3C7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3A73C7">
        <w:rPr>
          <w:rFonts w:ascii="Times New Roman" w:hAnsi="Times New Roman" w:cs="Times New Roman"/>
          <w:sz w:val="24"/>
          <w:szCs w:val="24"/>
        </w:rPr>
        <w:t>, должность, место работы,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телефон, электронная почта);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от инвестора _________________________________________________________;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3C7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3A73C7">
        <w:rPr>
          <w:rFonts w:ascii="Times New Roman" w:hAnsi="Times New Roman" w:cs="Times New Roman"/>
          <w:sz w:val="24"/>
          <w:szCs w:val="24"/>
        </w:rPr>
        <w:t>, должность, место работы, телефон, электронная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почта);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от промышленного предприятия _________________________________________.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3C7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3A73C7">
        <w:rPr>
          <w:rFonts w:ascii="Times New Roman" w:hAnsi="Times New Roman" w:cs="Times New Roman"/>
          <w:sz w:val="24"/>
          <w:szCs w:val="24"/>
        </w:rPr>
        <w:t>, должность, место работы,</w:t>
      </w:r>
    </w:p>
    <w:p w:rsidR="00E909A0" w:rsidRPr="003A73C7" w:rsidRDefault="00E909A0" w:rsidP="00CA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телефон, электронная почта).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3. Настоящий специальный инвестиционный контракт составлен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в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____ экземплярах,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</w:t>
      </w:r>
      <w:r w:rsidRPr="003A73C7">
        <w:rPr>
          <w:rFonts w:ascii="Times New Roman" w:hAnsi="Times New Roman" w:cs="Times New Roman"/>
          <w:sz w:val="24"/>
          <w:szCs w:val="24"/>
        </w:rPr>
        <w:t xml:space="preserve"> имеющих одинаковую юридическую силу.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4. Приложения к настоящему специальному инвестиционному контракту являются неотъемлемой частью настоящего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специального инвестиционного контракта</w:t>
      </w:r>
      <w:r w:rsidR="00CA7BF0" w:rsidRPr="003A73C7">
        <w:rPr>
          <w:rFonts w:ascii="Times New Roman" w:hAnsi="Times New Roman" w:cs="Times New Roman"/>
          <w:sz w:val="24"/>
          <w:szCs w:val="24"/>
        </w:rPr>
        <w:t>: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объем и номенклатура промышленной продукции приведены в приложении </w:t>
      </w:r>
      <w:r w:rsidR="00CA7BF0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>1</w:t>
      </w:r>
      <w:r w:rsidR="003309E5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к настоящему специальному инвестиционному контракту;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перечень производственных и технологических операций по производству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промышленной продукции, осуществляемых в соответствии с графиком выполнения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таких операций, приведен в приложении </w:t>
      </w:r>
      <w:r w:rsidR="00CA7BF0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>2 к настоящему специальному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инвестиционному контракту;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график инвестирования (расходования) средств по годам приведен в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A7BF0" w:rsidRPr="003A73C7">
        <w:rPr>
          <w:rFonts w:ascii="Times New Roman" w:hAnsi="Times New Roman" w:cs="Times New Roman"/>
          <w:sz w:val="24"/>
          <w:szCs w:val="24"/>
        </w:rPr>
        <w:t>№3</w:t>
      </w:r>
      <w:r w:rsidRPr="003A73C7">
        <w:rPr>
          <w:rFonts w:ascii="Times New Roman" w:hAnsi="Times New Roman" w:cs="Times New Roman"/>
          <w:sz w:val="24"/>
          <w:szCs w:val="24"/>
        </w:rPr>
        <w:t xml:space="preserve"> к настоящему специальному инвестиционному контракту;</w:t>
      </w:r>
    </w:p>
    <w:p w:rsidR="00BE5EC9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план-график </w:t>
      </w:r>
      <w:r w:rsidR="00CA7BF0" w:rsidRPr="003A73C7">
        <w:rPr>
          <w:rFonts w:ascii="Times New Roman" w:hAnsi="Times New Roman" w:cs="Times New Roman"/>
          <w:sz w:val="24"/>
          <w:szCs w:val="24"/>
        </w:rPr>
        <w:t>и</w:t>
      </w:r>
      <w:r w:rsidRPr="003A73C7">
        <w:rPr>
          <w:rFonts w:ascii="Times New Roman" w:hAnsi="Times New Roman" w:cs="Times New Roman"/>
          <w:sz w:val="24"/>
          <w:szCs w:val="24"/>
        </w:rPr>
        <w:t>нвестиционного проекта по годам приведен в</w:t>
      </w:r>
      <w:r w:rsidR="00CA7BF0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A7BF0" w:rsidRPr="003A73C7">
        <w:rPr>
          <w:rFonts w:ascii="Times New Roman" w:hAnsi="Times New Roman" w:cs="Times New Roman"/>
          <w:sz w:val="24"/>
          <w:szCs w:val="24"/>
        </w:rPr>
        <w:t>№</w:t>
      </w:r>
      <w:r w:rsidRPr="003A73C7">
        <w:rPr>
          <w:rFonts w:ascii="Times New Roman" w:hAnsi="Times New Roman" w:cs="Times New Roman"/>
          <w:sz w:val="24"/>
          <w:szCs w:val="24"/>
        </w:rPr>
        <w:t>4 к настоящему специальному инвестиционному контракту</w:t>
      </w:r>
      <w:r w:rsidR="00BE5EC9" w:rsidRPr="003A73C7">
        <w:rPr>
          <w:rFonts w:ascii="Times New Roman" w:hAnsi="Times New Roman" w:cs="Times New Roman"/>
          <w:sz w:val="24"/>
          <w:szCs w:val="24"/>
        </w:rPr>
        <w:t>;</w:t>
      </w:r>
    </w:p>
    <w:p w:rsidR="00E909A0" w:rsidRPr="003A73C7" w:rsidRDefault="00D66B31" w:rsidP="00BE5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объём налогов</w:t>
      </w:r>
      <w:r w:rsidR="00BE5EC9" w:rsidRPr="003A73C7">
        <w:rPr>
          <w:rFonts w:ascii="Times New Roman" w:hAnsi="Times New Roman" w:cs="Times New Roman"/>
          <w:sz w:val="24"/>
          <w:szCs w:val="24"/>
        </w:rPr>
        <w:t>, которые будут уплачены инвестором и (или) промышленным предприятием (промышленными предприятиями)</w:t>
      </w:r>
      <w:r>
        <w:rPr>
          <w:rFonts w:ascii="Times New Roman" w:hAnsi="Times New Roman" w:cs="Times New Roman"/>
          <w:sz w:val="24"/>
          <w:szCs w:val="24"/>
        </w:rPr>
        <w:t xml:space="preserve"> в консолидированный бюджет Республики Татарстан </w:t>
      </w:r>
      <w:r w:rsidR="00BE5EC9" w:rsidRPr="003A73C7">
        <w:rPr>
          <w:rFonts w:ascii="Times New Roman" w:hAnsi="Times New Roman" w:cs="Times New Roman"/>
          <w:sz w:val="24"/>
          <w:szCs w:val="24"/>
        </w:rPr>
        <w:t>в течение действия настоящего специального инвестиционного конт</w:t>
      </w:r>
      <w:r>
        <w:rPr>
          <w:rFonts w:ascii="Times New Roman" w:hAnsi="Times New Roman" w:cs="Times New Roman"/>
          <w:sz w:val="24"/>
          <w:szCs w:val="24"/>
        </w:rPr>
        <w:t xml:space="preserve">ракта по годам и видам налогов </w:t>
      </w:r>
      <w:r w:rsidR="00BE5EC9" w:rsidRPr="003A73C7">
        <w:rPr>
          <w:rFonts w:ascii="Times New Roman" w:hAnsi="Times New Roman" w:cs="Times New Roman"/>
          <w:sz w:val="24"/>
          <w:szCs w:val="24"/>
        </w:rPr>
        <w:t>приведён в приложении №5 к настоящему специальному инвестиционному контракту</w:t>
      </w:r>
      <w:r w:rsidR="00BC061E" w:rsidRPr="003A73C7">
        <w:rPr>
          <w:rFonts w:ascii="Times New Roman" w:hAnsi="Times New Roman" w:cs="Times New Roman"/>
          <w:sz w:val="24"/>
          <w:szCs w:val="24"/>
        </w:rPr>
        <w:t>;</w:t>
      </w:r>
    </w:p>
    <w:p w:rsidR="008A257D" w:rsidRPr="003A73C7" w:rsidRDefault="00BC061E" w:rsidP="00BE5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объёмы экспортных поставок промышленной продукции, произведённой в ходе реализации настоящего специального инвестиционного контракта, и их соотношение с общим объёмом отгруженной продукции, произведённой в ходе реализации настоящего специального инвестиционного контракта, приведены в приложении №6 к настоящему специальному инвестиционному контракту</w:t>
      </w:r>
      <w:r w:rsidR="008A257D" w:rsidRPr="003A73C7">
        <w:rPr>
          <w:rFonts w:ascii="Times New Roman" w:hAnsi="Times New Roman" w:cs="Times New Roman"/>
          <w:sz w:val="24"/>
          <w:szCs w:val="24"/>
        </w:rPr>
        <w:t>;</w:t>
      </w:r>
    </w:p>
    <w:p w:rsidR="00BC061E" w:rsidRPr="003A73C7" w:rsidRDefault="008A257D" w:rsidP="00BE5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количество вновь создаваемых рабочих мест в результате реализации специального инвестиционного контракта с разбивкой по годам приведено в приложении №7 к настоящему специальному инвестиционному контракту</w:t>
      </w:r>
      <w:r w:rsidR="00A01B20" w:rsidRPr="003A73C7">
        <w:rPr>
          <w:rFonts w:ascii="Times New Roman" w:hAnsi="Times New Roman" w:cs="Times New Roman"/>
          <w:sz w:val="24"/>
          <w:szCs w:val="24"/>
        </w:rPr>
        <w:t>;</w:t>
      </w:r>
    </w:p>
    <w:p w:rsidR="00A01B20" w:rsidRDefault="00553CC2" w:rsidP="00BE5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номенклатура</w:t>
      </w:r>
      <w:r w:rsidR="00A01B20" w:rsidRPr="003A73C7">
        <w:rPr>
          <w:rFonts w:ascii="Times New Roman" w:hAnsi="Times New Roman" w:cs="Times New Roman"/>
          <w:sz w:val="24"/>
          <w:szCs w:val="24"/>
        </w:rPr>
        <w:t xml:space="preserve"> товаров, работ, услуг, необходимых для реализации инвестиционного проекта, производство которых локализуется на территории Республики Татарстан, приведено в приложении №8 к настоящему специальному инвестиционному контракту.</w:t>
      </w:r>
    </w:p>
    <w:p w:rsidR="00152D66" w:rsidRPr="003A73C7" w:rsidRDefault="00152D66" w:rsidP="00BE5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Бизнес-план инвестиционного проекта </w:t>
      </w:r>
      <w:r w:rsidR="00305673" w:rsidRPr="003A73C7">
        <w:rPr>
          <w:rFonts w:ascii="Times New Roman" w:hAnsi="Times New Roman" w:cs="Times New Roman"/>
          <w:sz w:val="24"/>
          <w:szCs w:val="24"/>
        </w:rPr>
        <w:t xml:space="preserve">приведен в приложении </w:t>
      </w:r>
      <w:r>
        <w:rPr>
          <w:rFonts w:ascii="Times New Roman" w:hAnsi="Times New Roman" w:cs="Times New Roman"/>
          <w:sz w:val="24"/>
          <w:szCs w:val="24"/>
        </w:rPr>
        <w:t>№9.</w:t>
      </w:r>
    </w:p>
    <w:p w:rsidR="00E909A0" w:rsidRPr="003A73C7" w:rsidRDefault="00E909A0" w:rsidP="00E90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9A0" w:rsidRPr="003A73C7" w:rsidRDefault="00E909A0" w:rsidP="00A01B20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Статья 1</w:t>
      </w:r>
      <w:r w:rsidR="00AD6CF3" w:rsidRPr="003A73C7">
        <w:rPr>
          <w:rFonts w:ascii="Times New Roman" w:hAnsi="Times New Roman" w:cs="Times New Roman"/>
          <w:b/>
          <w:sz w:val="24"/>
          <w:szCs w:val="24"/>
        </w:rPr>
        <w:t>2</w:t>
      </w:r>
    </w:p>
    <w:p w:rsidR="00E909A0" w:rsidRPr="003A73C7" w:rsidRDefault="00E909A0" w:rsidP="00A01B20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E909A0" w:rsidRPr="003A73C7" w:rsidRDefault="00E909A0" w:rsidP="00CA7B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5245"/>
      </w:tblGrid>
      <w:tr w:rsidR="00E909A0" w:rsidRPr="003A73C7" w:rsidTr="00466C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225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25900"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 инвестора и привлеченных им лиц:</w:t>
            </w:r>
          </w:p>
        </w:tc>
      </w:tr>
      <w:tr w:rsidR="00E909A0" w:rsidRPr="003A73C7" w:rsidTr="00466C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proofErr w:type="spellStart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0" w:rsidRPr="003A73C7" w:rsidTr="00466C17">
        <w:trPr>
          <w:trHeight w:val="105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 инвестора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proofErr w:type="spellStart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, МП)</w:t>
            </w:r>
          </w:p>
        </w:tc>
      </w:tr>
      <w:tr w:rsidR="00E909A0" w:rsidRPr="003A73C7" w:rsidTr="00466C17">
        <w:trPr>
          <w:trHeight w:val="276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22590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(в случае, если в отношении инвестора и (или) привлеченных лиц, участвующих в заключении специального инвестиционного контракта, будут осуществляться меры стимулирования деятельности в сфере промышленности, предусмотренные муниципальными правовыми актами)</w:t>
            </w: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0" w:rsidRPr="003A73C7" w:rsidTr="00466C17"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0" w:rsidRPr="003A73C7" w:rsidTr="00466C17"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 промышленного предприятия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(в случае его привлечения инвестором)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proofErr w:type="spellStart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, МП)</w:t>
            </w:r>
          </w:p>
        </w:tc>
      </w:tr>
      <w:tr w:rsidR="00E909A0" w:rsidRPr="003A73C7" w:rsidTr="00466C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proofErr w:type="spellStart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0" w:rsidRPr="003A73C7" w:rsidTr="00466C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 иного привлеченного инвестором лица (лиц)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(в случае его привлечения инвестором)</w:t>
            </w:r>
          </w:p>
          <w:p w:rsidR="00E909A0" w:rsidRPr="003A73C7" w:rsidRDefault="00E909A0" w:rsidP="009A5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909A0" w:rsidRPr="003A73C7" w:rsidRDefault="00E909A0" w:rsidP="00225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proofErr w:type="spellStart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909A0" w:rsidRPr="003A73C7" w:rsidRDefault="00E909A0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</w:rPr>
        <w:sectPr w:rsidR="002554CF" w:rsidRPr="003A73C7" w:rsidSect="00466D3E">
          <w:pgSz w:w="11906" w:h="16838"/>
          <w:pgMar w:top="709" w:right="707" w:bottom="709" w:left="851" w:header="708" w:footer="708" w:gutter="0"/>
          <w:cols w:space="708"/>
          <w:docGrid w:linePitch="360"/>
        </w:sectPr>
      </w:pP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№1 к Специальному инвестиционному контракту от ______________ № _________</w:t>
      </w: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B43C0B" w:rsidRPr="007C63FF" w:rsidRDefault="00E734C6" w:rsidP="00B43C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FF">
        <w:rPr>
          <w:rFonts w:ascii="Times New Roman" w:hAnsi="Times New Roman" w:cs="Times New Roman"/>
          <w:b/>
          <w:sz w:val="24"/>
          <w:szCs w:val="24"/>
        </w:rPr>
        <w:t>О</w:t>
      </w:r>
      <w:r w:rsidR="002554CF" w:rsidRPr="007C63FF">
        <w:rPr>
          <w:rFonts w:ascii="Times New Roman" w:hAnsi="Times New Roman" w:cs="Times New Roman"/>
          <w:b/>
          <w:sz w:val="24"/>
          <w:szCs w:val="24"/>
        </w:rPr>
        <w:t>бъем и номенклатура промышленной продукции</w:t>
      </w:r>
      <w:r w:rsidR="00A0007A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C0B" w:rsidRPr="00C5048B">
        <w:rPr>
          <w:rFonts w:ascii="Times New Roman" w:hAnsi="Times New Roman" w:cs="Times New Roman"/>
          <w:b/>
          <w:sz w:val="24"/>
          <w:szCs w:val="24"/>
        </w:rPr>
        <w:t>(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r w:rsidR="00B43C0B">
        <w:rPr>
          <w:rFonts w:ascii="Times New Roman" w:hAnsi="Times New Roman" w:cs="Times New Roman"/>
          <w:b/>
          <w:sz w:val="24"/>
          <w:szCs w:val="24"/>
        </w:rPr>
        <w:t>инвестиционный проект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C0B">
        <w:rPr>
          <w:rFonts w:ascii="Times New Roman" w:hAnsi="Times New Roman" w:cs="Times New Roman"/>
          <w:b/>
          <w:sz w:val="24"/>
          <w:szCs w:val="24"/>
        </w:rPr>
        <w:t>реализуется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организацией, имеющей действующее производство, </w:t>
      </w:r>
      <w:r w:rsidR="00B43C0B">
        <w:rPr>
          <w:rFonts w:ascii="Times New Roman" w:hAnsi="Times New Roman" w:cs="Times New Roman"/>
          <w:b/>
          <w:sz w:val="24"/>
          <w:szCs w:val="24"/>
        </w:rPr>
        <w:t>плановые показатели устанавливаются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отдельно по инвестиционному проекту и в целом по организаци</w:t>
      </w:r>
      <w:r w:rsidR="00B43C0B" w:rsidRPr="00C5048B">
        <w:rPr>
          <w:rFonts w:ascii="Times New Roman" w:hAnsi="Times New Roman" w:cs="Times New Roman"/>
          <w:b/>
          <w:sz w:val="24"/>
          <w:szCs w:val="24"/>
        </w:rPr>
        <w:t>и).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907" w:rsidRPr="007C63FF" w:rsidRDefault="00FA4907" w:rsidP="007C63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417"/>
        <w:gridCol w:w="1418"/>
        <w:gridCol w:w="1417"/>
        <w:gridCol w:w="1843"/>
        <w:gridCol w:w="1701"/>
        <w:gridCol w:w="1843"/>
        <w:gridCol w:w="1701"/>
        <w:gridCol w:w="1701"/>
        <w:gridCol w:w="1701"/>
      </w:tblGrid>
      <w:tr w:rsidR="00265CA6" w:rsidRPr="003A73C7" w:rsidTr="00B43C0B">
        <w:trPr>
          <w:tblHeader/>
        </w:trPr>
        <w:tc>
          <w:tcPr>
            <w:tcW w:w="500" w:type="dxa"/>
            <w:vMerge w:val="restart"/>
          </w:tcPr>
          <w:p w:rsidR="00265CA6" w:rsidRPr="003A73C7" w:rsidRDefault="00265CA6" w:rsidP="0062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265CA6" w:rsidRPr="003A73C7" w:rsidRDefault="00265CA6" w:rsidP="00D84B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3A73C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продукции</w:t>
            </w:r>
          </w:p>
        </w:tc>
        <w:tc>
          <w:tcPr>
            <w:tcW w:w="1418" w:type="dxa"/>
            <w:vMerge w:val="restart"/>
          </w:tcPr>
          <w:p w:rsidR="00265CA6" w:rsidRPr="003A73C7" w:rsidRDefault="00265CA6" w:rsidP="00D84B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Код продукции в соответствии с ОКПД2</w:t>
            </w:r>
          </w:p>
        </w:tc>
        <w:tc>
          <w:tcPr>
            <w:tcW w:w="1417" w:type="dxa"/>
            <w:vMerge w:val="restart"/>
          </w:tcPr>
          <w:p w:rsidR="00265CA6" w:rsidRPr="003A73C7" w:rsidRDefault="00265CA6" w:rsidP="00D84B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Сведения о наличии/ отсутствии аналогов продукции, производи</w:t>
            </w:r>
            <w:r w:rsidRPr="003A73C7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на территории Российской Федерации</w:t>
            </w:r>
          </w:p>
        </w:tc>
        <w:tc>
          <w:tcPr>
            <w:tcW w:w="1843" w:type="dxa"/>
            <w:vMerge w:val="restart"/>
          </w:tcPr>
          <w:p w:rsidR="00265CA6" w:rsidRPr="003A73C7" w:rsidRDefault="00265CA6" w:rsidP="00D84B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Отчетный период (год)</w:t>
            </w:r>
          </w:p>
        </w:tc>
        <w:tc>
          <w:tcPr>
            <w:tcW w:w="3544" w:type="dxa"/>
            <w:gridSpan w:val="2"/>
          </w:tcPr>
          <w:p w:rsidR="00265CA6" w:rsidRPr="00305673" w:rsidRDefault="00265CA6" w:rsidP="00F8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67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</w:t>
            </w:r>
            <w:r w:rsidR="00F80726" w:rsidRPr="00305673">
              <w:rPr>
                <w:rFonts w:ascii="Times New Roman" w:hAnsi="Times New Roman" w:cs="Times New Roman"/>
                <w:sz w:val="24"/>
                <w:szCs w:val="24"/>
              </w:rPr>
              <w:t xml:space="preserve">товарной </w:t>
            </w:r>
            <w:r w:rsidRPr="00305673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по итогам каждого отчётного периода </w:t>
            </w:r>
          </w:p>
        </w:tc>
        <w:tc>
          <w:tcPr>
            <w:tcW w:w="3402" w:type="dxa"/>
            <w:gridSpan w:val="2"/>
          </w:tcPr>
          <w:p w:rsidR="00265CA6" w:rsidRPr="00305673" w:rsidRDefault="00265CA6" w:rsidP="00265C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673">
              <w:rPr>
                <w:rFonts w:ascii="Times New Roman" w:hAnsi="Times New Roman" w:cs="Times New Roman"/>
                <w:sz w:val="24"/>
                <w:szCs w:val="24"/>
              </w:rPr>
              <w:t>Объем реализации продукции</w:t>
            </w:r>
            <w:r w:rsidR="00BC670E" w:rsidRPr="0030567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производства</w:t>
            </w:r>
            <w:r w:rsidRPr="0030567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каждого отчётного периода</w:t>
            </w:r>
          </w:p>
        </w:tc>
        <w:tc>
          <w:tcPr>
            <w:tcW w:w="1701" w:type="dxa"/>
            <w:vMerge w:val="restart"/>
          </w:tcPr>
          <w:p w:rsidR="00265CA6" w:rsidRPr="003A73C7" w:rsidRDefault="00265CA6" w:rsidP="00D84B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Характеристики продукции</w:t>
            </w:r>
          </w:p>
        </w:tc>
      </w:tr>
      <w:tr w:rsidR="00265CA6" w:rsidRPr="003A73C7" w:rsidTr="00265CA6">
        <w:trPr>
          <w:tblHeader/>
        </w:trPr>
        <w:tc>
          <w:tcPr>
            <w:tcW w:w="500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43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 (единицы измерения)</w:t>
            </w:r>
          </w:p>
        </w:tc>
        <w:tc>
          <w:tcPr>
            <w:tcW w:w="1701" w:type="dxa"/>
          </w:tcPr>
          <w:p w:rsidR="00265CA6" w:rsidRPr="003A73C7" w:rsidRDefault="00265CA6" w:rsidP="00B43C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701" w:type="dxa"/>
          </w:tcPr>
          <w:p w:rsidR="00265CA6" w:rsidRPr="003A73C7" w:rsidRDefault="00265CA6" w:rsidP="00B43C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 (единицы измерения)</w:t>
            </w:r>
          </w:p>
        </w:tc>
        <w:tc>
          <w:tcPr>
            <w:tcW w:w="1701" w:type="dxa"/>
            <w:vMerge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A6" w:rsidRPr="003A73C7" w:rsidTr="00265CA6">
        <w:tc>
          <w:tcPr>
            <w:tcW w:w="500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65CA6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CA6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CA6" w:rsidRPr="003A73C7" w:rsidRDefault="00265CA6" w:rsidP="00B957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CA6" w:rsidRPr="003A73C7" w:rsidTr="00265CA6">
        <w:tblPrEx>
          <w:tblCellMar>
            <w:left w:w="108" w:type="dxa"/>
            <w:right w:w="108" w:type="dxa"/>
          </w:tblCellMar>
        </w:tblPrEx>
        <w:trPr>
          <w:trHeight w:val="3597"/>
        </w:trPr>
        <w:tc>
          <w:tcPr>
            <w:tcW w:w="500" w:type="dxa"/>
          </w:tcPr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265CA6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A6" w:rsidRPr="003A73C7" w:rsidTr="00D84BC7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CA6" w:rsidRPr="003A73C7" w:rsidRDefault="00265CA6" w:rsidP="00B957E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70E" w:rsidRPr="003A73C7" w:rsidTr="00FF568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70E" w:rsidRPr="003A73C7" w:rsidRDefault="00BC670E" w:rsidP="00BC670E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CA6" w:rsidRPr="003A73C7" w:rsidRDefault="00265CA6" w:rsidP="00B95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D84BC7">
          <w:pgSz w:w="16838" w:h="11906" w:orient="landscape"/>
          <w:pgMar w:top="851" w:right="709" w:bottom="707" w:left="709" w:header="708" w:footer="708" w:gutter="0"/>
          <w:cols w:space="708"/>
          <w:docGrid w:linePitch="360"/>
        </w:sect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№2 к Специальному инвестиционному контракту от ______________ № _________</w:t>
      </w: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</w:rPr>
      </w:pPr>
    </w:p>
    <w:p w:rsidR="00170619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График</w:t>
      </w:r>
      <w:r w:rsidR="00170619" w:rsidRPr="003A73C7">
        <w:rPr>
          <w:rFonts w:ascii="Times New Roman" w:hAnsi="Times New Roman" w:cs="Times New Roman"/>
          <w:b/>
          <w:sz w:val="24"/>
          <w:szCs w:val="24"/>
        </w:rPr>
        <w:t>и</w:t>
      </w:r>
      <w:r w:rsidRPr="003A73C7">
        <w:rPr>
          <w:rFonts w:ascii="Times New Roman" w:hAnsi="Times New Roman" w:cs="Times New Roman"/>
          <w:b/>
          <w:sz w:val="24"/>
          <w:szCs w:val="24"/>
        </w:rPr>
        <w:t xml:space="preserve"> выполнения</w:t>
      </w:r>
      <w:r w:rsidR="002554CF" w:rsidRPr="003A73C7">
        <w:rPr>
          <w:rFonts w:ascii="Times New Roman" w:hAnsi="Times New Roman" w:cs="Times New Roman"/>
          <w:b/>
          <w:sz w:val="24"/>
          <w:szCs w:val="24"/>
        </w:rPr>
        <w:t xml:space="preserve"> производственных и технологических операций по производству </w:t>
      </w:r>
      <w:r w:rsidRPr="003A73C7">
        <w:rPr>
          <w:rFonts w:ascii="Times New Roman" w:hAnsi="Times New Roman" w:cs="Times New Roman"/>
          <w:b/>
          <w:sz w:val="24"/>
          <w:szCs w:val="24"/>
        </w:rPr>
        <w:t>промышленной продукции</w:t>
      </w:r>
      <w:r w:rsidR="00170619" w:rsidRPr="003A73C7">
        <w:rPr>
          <w:rFonts w:ascii="Times New Roman" w:hAnsi="Times New Roman" w:cs="Times New Roman"/>
          <w:b/>
          <w:sz w:val="24"/>
          <w:szCs w:val="24"/>
        </w:rPr>
        <w:t xml:space="preserve"> (заполняется по каждому виду продукции отдельно).</w:t>
      </w: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>График №1 выполнения производственных и технологических операций по производству</w:t>
      </w:r>
      <w:r w:rsidR="00FA4907" w:rsidRPr="003A73C7">
        <w:rPr>
          <w:rFonts w:ascii="Times New Roman" w:hAnsi="Times New Roman" w:cs="Times New Roman"/>
          <w:sz w:val="24"/>
          <w:szCs w:val="24"/>
        </w:rPr>
        <w:t xml:space="preserve"> </w:t>
      </w:r>
      <w:r w:rsidRPr="003A73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A4907" w:rsidRPr="003A7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</w:rPr>
        <w:t>наименование продукции, ОКПД2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763"/>
        <w:gridCol w:w="3266"/>
        <w:gridCol w:w="2333"/>
        <w:gridCol w:w="3741"/>
      </w:tblGrid>
      <w:tr w:rsidR="0008287A" w:rsidRPr="003A73C7" w:rsidTr="0008287A"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Номер этапа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287A" w:rsidRPr="003A73C7" w:rsidTr="0008287A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7A" w:rsidRPr="003A73C7" w:rsidTr="0008287A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7A" w:rsidRPr="003A73C7" w:rsidTr="0008287A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87A" w:rsidRPr="003A73C7" w:rsidRDefault="0008287A" w:rsidP="000828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7A" w:rsidRPr="003A73C7" w:rsidRDefault="0008287A" w:rsidP="000828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170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3C7">
        <w:rPr>
          <w:rFonts w:ascii="Times New Roman" w:hAnsi="Times New Roman" w:cs="Times New Roman"/>
          <w:sz w:val="24"/>
          <w:szCs w:val="24"/>
        </w:rPr>
        <w:t xml:space="preserve">График №2 выполнения производственных и технологических операций по производству ____________________________________ </w:t>
      </w:r>
    </w:p>
    <w:p w:rsidR="00170619" w:rsidRPr="003A73C7" w:rsidRDefault="00170619" w:rsidP="00170619">
      <w:pPr>
        <w:pStyle w:val="ConsPlusNonformat"/>
        <w:jc w:val="both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  <w:sz w:val="24"/>
          <w:szCs w:val="24"/>
        </w:rPr>
        <w:tab/>
      </w:r>
      <w:r w:rsidRPr="003A73C7">
        <w:rPr>
          <w:rFonts w:ascii="Times New Roman" w:hAnsi="Times New Roman" w:cs="Times New Roman"/>
        </w:rPr>
        <w:t>наименование продукции, ОКПД2</w:t>
      </w:r>
    </w:p>
    <w:p w:rsidR="00170619" w:rsidRPr="003A73C7" w:rsidRDefault="00170619" w:rsidP="00170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763"/>
        <w:gridCol w:w="3266"/>
        <w:gridCol w:w="2333"/>
        <w:gridCol w:w="3741"/>
      </w:tblGrid>
      <w:tr w:rsidR="00170619" w:rsidRPr="003A73C7" w:rsidTr="00C070A4"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Номер этапа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70619" w:rsidRPr="003A73C7" w:rsidTr="00C070A4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19" w:rsidRPr="003A73C7" w:rsidTr="00C070A4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19" w:rsidRPr="003A73C7" w:rsidTr="00C070A4"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619" w:rsidRPr="003A73C7" w:rsidRDefault="00170619" w:rsidP="00C070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619" w:rsidRPr="003A73C7" w:rsidRDefault="00170619" w:rsidP="00C070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619" w:rsidRPr="003A73C7" w:rsidRDefault="00170619" w:rsidP="00170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619" w:rsidRPr="003A73C7" w:rsidRDefault="00170619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170619" w:rsidRPr="003A73C7" w:rsidSect="0008287A">
          <w:pgSz w:w="16838" w:h="11906" w:orient="landscape"/>
          <w:pgMar w:top="851" w:right="709" w:bottom="707" w:left="709" w:header="708" w:footer="708" w:gutter="0"/>
          <w:cols w:space="708"/>
          <w:docGrid w:linePitch="360"/>
        </w:sect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№3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07" w:rsidRPr="003A73C7" w:rsidRDefault="002E1F7A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Г</w:t>
      </w:r>
      <w:r w:rsidR="002554CF" w:rsidRPr="003A73C7">
        <w:rPr>
          <w:rFonts w:ascii="Times New Roman" w:hAnsi="Times New Roman" w:cs="Times New Roman"/>
          <w:b/>
          <w:sz w:val="24"/>
          <w:szCs w:val="24"/>
        </w:rPr>
        <w:t xml:space="preserve">рафик инвестирования (расходования) средств по годам 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3537"/>
        <w:gridCol w:w="2126"/>
        <w:gridCol w:w="2126"/>
        <w:gridCol w:w="2126"/>
      </w:tblGrid>
      <w:tr w:rsidR="00800210" w:rsidRPr="003A73C7" w:rsidTr="00800210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Срок осуществления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расхода в отчётном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800210" w:rsidRPr="003A73C7" w:rsidTr="0080021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210" w:rsidRPr="003A73C7" w:rsidTr="0080021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10" w:rsidRPr="003A73C7" w:rsidTr="0080021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</w:t>
                  </w: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0210" w:rsidRPr="003A73C7" w:rsidTr="00C070A4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0210" w:rsidRPr="003A73C7" w:rsidRDefault="00800210" w:rsidP="0080021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10" w:rsidRPr="003A73C7" w:rsidRDefault="00800210" w:rsidP="008002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210" w:rsidRPr="003A73C7" w:rsidRDefault="00800210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466D3E">
          <w:pgSz w:w="11906" w:h="16838"/>
          <w:pgMar w:top="709" w:right="707" w:bottom="709" w:left="851" w:header="708" w:footer="708" w:gutter="0"/>
          <w:cols w:space="708"/>
          <w:docGrid w:linePitch="360"/>
        </w:sect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№4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07" w:rsidRPr="003A73C7" w:rsidRDefault="00763EB5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П</w:t>
      </w:r>
      <w:r w:rsidR="002554CF" w:rsidRPr="003A73C7">
        <w:rPr>
          <w:rFonts w:ascii="Times New Roman" w:hAnsi="Times New Roman" w:cs="Times New Roman"/>
          <w:b/>
          <w:sz w:val="24"/>
          <w:szCs w:val="24"/>
        </w:rPr>
        <w:t xml:space="preserve">лан-график инвестиционного проекта по годам </w:t>
      </w:r>
    </w:p>
    <w:p w:rsidR="00763EB5" w:rsidRPr="003A73C7" w:rsidRDefault="00763EB5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4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117"/>
        <w:gridCol w:w="2955"/>
      </w:tblGrid>
      <w:tr w:rsidR="00143B96" w:rsidRPr="003A73C7" w:rsidTr="008B550A">
        <w:tc>
          <w:tcPr>
            <w:tcW w:w="1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B96" w:rsidRPr="003A73C7" w:rsidRDefault="00143B96" w:rsidP="00143B9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Год реализации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96" w:rsidRPr="003A73C7" w:rsidRDefault="00143B96" w:rsidP="00143B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96" w:rsidRPr="003A73C7" w:rsidRDefault="00143B96" w:rsidP="00C070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143B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0A" w:rsidRPr="003A73C7" w:rsidTr="008B550A"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50A" w:rsidRPr="003A73C7" w:rsidRDefault="008B550A" w:rsidP="008B55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B96" w:rsidRPr="003A73C7" w:rsidRDefault="00143B96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466D3E">
          <w:pgSz w:w="11906" w:h="16838"/>
          <w:pgMar w:top="709" w:right="707" w:bottom="709" w:left="851" w:header="708" w:footer="708" w:gutter="0"/>
          <w:cols w:space="708"/>
          <w:docGrid w:linePitch="360"/>
        </w:sect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№5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389" w:rsidRPr="007C63FF" w:rsidRDefault="0044368B" w:rsidP="0097038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25C">
        <w:rPr>
          <w:rFonts w:ascii="Times New Roman" w:hAnsi="Times New Roman" w:cs="Times New Roman"/>
          <w:b/>
          <w:sz w:val="24"/>
          <w:szCs w:val="24"/>
        </w:rPr>
        <w:t>М</w:t>
      </w:r>
      <w:r w:rsidR="002554CF" w:rsidRPr="0088125C">
        <w:rPr>
          <w:rFonts w:ascii="Times New Roman" w:hAnsi="Times New Roman" w:cs="Times New Roman"/>
          <w:b/>
          <w:sz w:val="24"/>
          <w:szCs w:val="24"/>
        </w:rPr>
        <w:t xml:space="preserve">инимальный объём </w:t>
      </w:r>
      <w:r w:rsidR="00265CA6">
        <w:rPr>
          <w:rFonts w:ascii="Times New Roman" w:hAnsi="Times New Roman" w:cs="Times New Roman"/>
          <w:b/>
          <w:sz w:val="24"/>
          <w:szCs w:val="24"/>
        </w:rPr>
        <w:t>уплаты налогов в консолидированный бюджет Республики Татарстан</w:t>
      </w:r>
      <w:r w:rsidR="00970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89" w:rsidRPr="00C5048B">
        <w:rPr>
          <w:rFonts w:ascii="Times New Roman" w:hAnsi="Times New Roman" w:cs="Times New Roman"/>
          <w:b/>
          <w:sz w:val="24"/>
          <w:szCs w:val="24"/>
        </w:rPr>
        <w:t>(</w:t>
      </w:r>
      <w:r w:rsidR="00970389" w:rsidRPr="007C63FF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r w:rsidR="00970389">
        <w:rPr>
          <w:rFonts w:ascii="Times New Roman" w:hAnsi="Times New Roman" w:cs="Times New Roman"/>
          <w:b/>
          <w:sz w:val="24"/>
          <w:szCs w:val="24"/>
        </w:rPr>
        <w:t>инвестиционный проект</w:t>
      </w:r>
      <w:r w:rsidR="00970389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89">
        <w:rPr>
          <w:rFonts w:ascii="Times New Roman" w:hAnsi="Times New Roman" w:cs="Times New Roman"/>
          <w:b/>
          <w:sz w:val="24"/>
          <w:szCs w:val="24"/>
        </w:rPr>
        <w:t>реализуется</w:t>
      </w:r>
      <w:r w:rsidR="00970389" w:rsidRPr="007C63FF">
        <w:rPr>
          <w:rFonts w:ascii="Times New Roman" w:hAnsi="Times New Roman" w:cs="Times New Roman"/>
          <w:b/>
          <w:sz w:val="24"/>
          <w:szCs w:val="24"/>
        </w:rPr>
        <w:t xml:space="preserve"> организацией, имеющей действующее производство, </w:t>
      </w:r>
      <w:r w:rsidR="00970389">
        <w:rPr>
          <w:rFonts w:ascii="Times New Roman" w:hAnsi="Times New Roman" w:cs="Times New Roman"/>
          <w:b/>
          <w:sz w:val="24"/>
          <w:szCs w:val="24"/>
        </w:rPr>
        <w:t>плановые показатели устанавливаются</w:t>
      </w:r>
      <w:r w:rsidR="00970389" w:rsidRPr="007C63FF">
        <w:rPr>
          <w:rFonts w:ascii="Times New Roman" w:hAnsi="Times New Roman" w:cs="Times New Roman"/>
          <w:b/>
          <w:sz w:val="24"/>
          <w:szCs w:val="24"/>
        </w:rPr>
        <w:t xml:space="preserve"> отдельно по инвестиционному проекту и в целом по организаци</w:t>
      </w:r>
      <w:r w:rsidR="00970389" w:rsidRPr="00C5048B">
        <w:rPr>
          <w:rFonts w:ascii="Times New Roman" w:hAnsi="Times New Roman" w:cs="Times New Roman"/>
          <w:b/>
          <w:sz w:val="24"/>
          <w:szCs w:val="24"/>
        </w:rPr>
        <w:t>и).</w:t>
      </w:r>
      <w:r w:rsidR="00970389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4C" w:rsidRPr="003A73C7" w:rsidRDefault="0061644C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50"/>
        <w:gridCol w:w="1695"/>
        <w:gridCol w:w="115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265CA6" w:rsidRPr="003A73C7" w:rsidTr="00044567">
        <w:trPr>
          <w:trHeight w:val="2319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первого отчетного периода</w:t>
            </w:r>
          </w:p>
          <w:p w:rsidR="00265CA6" w:rsidRPr="003A73C7" w:rsidRDefault="00265CA6">
            <w:pPr>
              <w:tabs>
                <w:tab w:val="left" w:pos="195"/>
                <w:tab w:val="center" w:pos="388"/>
              </w:tabs>
              <w:spacing w:line="256" w:lineRule="auto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второго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третьего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четвертого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пятого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шестого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седьмого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восьмого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девятого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на конец десятого отчетного периода</w:t>
            </w:r>
          </w:p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CA6" w:rsidRPr="003A73C7" w:rsidRDefault="00265CA6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color w:val="000000"/>
                <w:sz w:val="18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572AF8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87071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Общая сумма налогов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572AF8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 xml:space="preserve">Налог на </w:t>
            </w:r>
            <w:r>
              <w:rPr>
                <w:rFonts w:ascii="Times New Roman" w:hAnsi="Times New Roman" w:cs="Times New Roman"/>
                <w:color w:val="000000"/>
              </w:rPr>
              <w:t>прибыль</w:t>
            </w:r>
            <w:r w:rsidRPr="003A73C7">
              <w:rPr>
                <w:rFonts w:ascii="Times New Roman" w:hAnsi="Times New Roman" w:cs="Times New Roman"/>
                <w:color w:val="000000"/>
              </w:rPr>
              <w:t xml:space="preserve"> организаций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 xml:space="preserve">Налог на </w:t>
            </w:r>
            <w:r>
              <w:rPr>
                <w:rFonts w:ascii="Times New Roman" w:hAnsi="Times New Roman" w:cs="Times New Roman"/>
                <w:color w:val="000000"/>
              </w:rPr>
              <w:t>имущество</w:t>
            </w:r>
            <w:r w:rsidRPr="003A73C7">
              <w:rPr>
                <w:rFonts w:ascii="Times New Roman" w:hAnsi="Times New Roman" w:cs="Times New Roman"/>
                <w:color w:val="000000"/>
              </w:rPr>
              <w:t xml:space="preserve"> организаций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НДФЛ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4368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5CA6" w:rsidRPr="003A73C7" w:rsidTr="00044567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4368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5CA6" w:rsidRPr="003A73C7" w:rsidRDefault="00265CA6" w:rsidP="004F42C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644C" w:rsidRPr="003A73C7" w:rsidRDefault="0061644C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644C" w:rsidRPr="003A73C7" w:rsidRDefault="0061644C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D96F16">
          <w:pgSz w:w="16838" w:h="11906" w:orient="landscape"/>
          <w:pgMar w:top="851" w:right="709" w:bottom="707" w:left="709" w:header="708" w:footer="708" w:gutter="0"/>
          <w:cols w:space="708"/>
          <w:docGrid w:linePitch="360"/>
        </w:sect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№6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07" w:rsidRPr="003A73C7" w:rsidRDefault="00C070A4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О</w:t>
      </w:r>
      <w:r w:rsidR="002554CF" w:rsidRPr="003A73C7">
        <w:rPr>
          <w:rFonts w:ascii="Times New Roman" w:hAnsi="Times New Roman" w:cs="Times New Roman"/>
          <w:b/>
          <w:sz w:val="24"/>
          <w:szCs w:val="24"/>
        </w:rPr>
        <w:t>бъёмы экспортных поставок промышленной продукции, произведённой в ходе реализации настоящего специального инвестиционного контракта, и их соотношение с общим объёмом отгруженной продукции, произведённой в ходе реализации настоящего специаль</w:t>
      </w:r>
      <w:r w:rsidR="00FA4907" w:rsidRPr="003A73C7">
        <w:rPr>
          <w:rFonts w:ascii="Times New Roman" w:hAnsi="Times New Roman" w:cs="Times New Roman"/>
          <w:b/>
          <w:sz w:val="24"/>
          <w:szCs w:val="24"/>
        </w:rPr>
        <w:t>ного инвестиционного контракта</w:t>
      </w:r>
    </w:p>
    <w:p w:rsidR="00C070A4" w:rsidRPr="003A73C7" w:rsidRDefault="00C070A4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992"/>
        <w:gridCol w:w="993"/>
        <w:gridCol w:w="992"/>
        <w:gridCol w:w="1135"/>
        <w:gridCol w:w="992"/>
        <w:gridCol w:w="993"/>
        <w:gridCol w:w="993"/>
        <w:gridCol w:w="992"/>
        <w:gridCol w:w="994"/>
        <w:gridCol w:w="992"/>
        <w:gridCol w:w="1418"/>
        <w:gridCol w:w="1417"/>
      </w:tblGrid>
      <w:tr w:rsidR="00E45A3A" w:rsidRPr="003A73C7" w:rsidTr="004C54E8">
        <w:trPr>
          <w:trHeight w:val="2319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070A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070A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первого отчетного периода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второго отчетного периода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третьего отчетного периода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четвертого отчетного периода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пятого отчетного периода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шестого отчетного периода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седьмого отчетного периода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восьмого отчетного периода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девятого отчетного периода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F6E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десятого отчетного периода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070A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к окончанию срока действия специального инвестиционного контракта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5A3A" w:rsidRPr="003A73C7" w:rsidRDefault="00E45A3A" w:rsidP="00C070A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к окончанию срока действия специального инвестиционного контракта с учетом запрашиваемых преференций</w:t>
            </w:r>
          </w:p>
        </w:tc>
      </w:tr>
      <w:tr w:rsidR="00E45A3A" w:rsidRPr="003A73C7" w:rsidTr="004C54E8">
        <w:trPr>
          <w:trHeight w:val="4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</w:rPr>
              <w:t>Продукт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A3A" w:rsidRPr="003A73C7" w:rsidTr="004C54E8">
        <w:trPr>
          <w:trHeight w:val="138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Объём отгруженной продукции в натуральном выражении</w:t>
            </w:r>
            <w:r w:rsidR="00285F7D" w:rsidRPr="003A73C7">
              <w:rPr>
                <w:rFonts w:ascii="Times New Roman" w:hAnsi="Times New Roman" w:cs="Times New Roman"/>
                <w:color w:val="000000"/>
              </w:rPr>
              <w:t xml:space="preserve">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5F7D" w:rsidRPr="003A73C7" w:rsidTr="004C54E8">
        <w:trPr>
          <w:trHeight w:val="16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F7D" w:rsidRPr="003A73C7" w:rsidRDefault="00285F7D" w:rsidP="00285F7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Объём отгруженной продукции в натуральном выражении в рамках СПИК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A3A" w:rsidRPr="003A73C7" w:rsidTr="0088125C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5A3A" w:rsidRPr="003A73C7" w:rsidRDefault="00E45A3A" w:rsidP="00285F7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</w:t>
            </w:r>
            <w:r w:rsidR="00285F7D" w:rsidRPr="003A73C7">
              <w:rPr>
                <w:rFonts w:ascii="Times New Roman" w:hAnsi="Times New Roman" w:cs="Times New Roman"/>
                <w:color w:val="000000"/>
              </w:rPr>
              <w:t>3</w:t>
            </w:r>
            <w:r w:rsidRPr="003A73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 xml:space="preserve">Экспорт продукции в натуральном выражении </w:t>
            </w:r>
            <w:r w:rsidR="00285F7D" w:rsidRPr="003A73C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5F7D" w:rsidRPr="003A73C7" w:rsidTr="0088125C">
        <w:trPr>
          <w:trHeight w:val="473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F7D" w:rsidRPr="003A73C7" w:rsidRDefault="00285F7D" w:rsidP="00285F7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5F7D" w:rsidRPr="003A73C7" w:rsidRDefault="00285F7D" w:rsidP="00285F7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Экспорт продукции в натуральном выражении в рамках СПИК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5F7D" w:rsidRPr="003A73C7" w:rsidRDefault="00285F7D" w:rsidP="00C070A4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A3A" w:rsidRPr="003A73C7" w:rsidTr="004C54E8">
        <w:trPr>
          <w:trHeight w:val="47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3A" w:rsidRPr="003A73C7" w:rsidRDefault="00285F7D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5A3A" w:rsidRPr="003A73C7" w:rsidRDefault="00E45A3A" w:rsidP="00265CA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Экспорт продукции</w:t>
            </w:r>
            <w:r w:rsidR="00285F7D" w:rsidRPr="003A73C7">
              <w:rPr>
                <w:rFonts w:ascii="Times New Roman" w:hAnsi="Times New Roman" w:cs="Times New Roman"/>
                <w:color w:val="000000"/>
              </w:rPr>
              <w:t xml:space="preserve"> в рамках СПИК</w:t>
            </w:r>
            <w:r w:rsidRPr="003A73C7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265CA6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5A3A" w:rsidRPr="003A73C7" w:rsidRDefault="00E45A3A" w:rsidP="0056372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C070A4">
          <w:pgSz w:w="16838" w:h="11906" w:orient="landscape"/>
          <w:pgMar w:top="851" w:right="709" w:bottom="707" w:left="709" w:header="708" w:footer="708" w:gutter="0"/>
          <w:cols w:space="708"/>
          <w:docGrid w:linePitch="360"/>
        </w:sect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</w:rPr>
      </w:pPr>
      <w:r w:rsidRPr="003A73C7">
        <w:rPr>
          <w:rFonts w:ascii="Times New Roman" w:hAnsi="Times New Roman" w:cs="Times New Roman"/>
        </w:rPr>
        <w:t>Приложение №7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C0B" w:rsidRPr="007C63FF" w:rsidRDefault="0088125C" w:rsidP="00B43C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554CF" w:rsidRPr="003A73C7">
        <w:rPr>
          <w:rFonts w:ascii="Times New Roman" w:hAnsi="Times New Roman" w:cs="Times New Roman"/>
          <w:sz w:val="24"/>
          <w:szCs w:val="24"/>
        </w:rPr>
        <w:t xml:space="preserve">оличество вновь создаваемых рабочих мест в результате реализации специального инвестиционного контракта с разбивкой по годам </w:t>
      </w:r>
      <w:r w:rsidR="00B43C0B" w:rsidRPr="00C5048B">
        <w:rPr>
          <w:rFonts w:ascii="Times New Roman" w:hAnsi="Times New Roman" w:cs="Times New Roman"/>
          <w:b/>
          <w:sz w:val="24"/>
          <w:szCs w:val="24"/>
        </w:rPr>
        <w:t>(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r w:rsidR="00B43C0B">
        <w:rPr>
          <w:rFonts w:ascii="Times New Roman" w:hAnsi="Times New Roman" w:cs="Times New Roman"/>
          <w:b/>
          <w:sz w:val="24"/>
          <w:szCs w:val="24"/>
        </w:rPr>
        <w:t>инвестиционный проект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C0B">
        <w:rPr>
          <w:rFonts w:ascii="Times New Roman" w:hAnsi="Times New Roman" w:cs="Times New Roman"/>
          <w:b/>
          <w:sz w:val="24"/>
          <w:szCs w:val="24"/>
        </w:rPr>
        <w:t>реализуется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организацией, имеющей действующее производство, </w:t>
      </w:r>
      <w:r w:rsidR="00B43C0B">
        <w:rPr>
          <w:rFonts w:ascii="Times New Roman" w:hAnsi="Times New Roman" w:cs="Times New Roman"/>
          <w:b/>
          <w:sz w:val="24"/>
          <w:szCs w:val="24"/>
        </w:rPr>
        <w:t>плановые показатели устанавливаются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отдельно по инвестиционному проекту и в целом по организаци</w:t>
      </w:r>
      <w:r w:rsidR="00B43C0B" w:rsidRPr="00C5048B">
        <w:rPr>
          <w:rFonts w:ascii="Times New Roman" w:hAnsi="Times New Roman" w:cs="Times New Roman"/>
          <w:b/>
          <w:sz w:val="24"/>
          <w:szCs w:val="24"/>
        </w:rPr>
        <w:t>и).</w:t>
      </w:r>
      <w:r w:rsidR="00B43C0B" w:rsidRPr="007C63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747" w:rsidRPr="003A73C7" w:rsidRDefault="00FA274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91"/>
        <w:gridCol w:w="114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E45A3A" w:rsidRPr="003A73C7" w:rsidTr="0098739D">
        <w:trPr>
          <w:trHeight w:val="2319"/>
        </w:trPr>
        <w:tc>
          <w:tcPr>
            <w:tcW w:w="550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№ п/п</w:t>
            </w:r>
          </w:p>
        </w:tc>
        <w:tc>
          <w:tcPr>
            <w:tcW w:w="2291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первого отчетного периода</w:t>
            </w:r>
          </w:p>
          <w:p w:rsidR="00E45A3A" w:rsidRPr="003A73C7" w:rsidRDefault="00E45A3A" w:rsidP="00FA2747">
            <w:pPr>
              <w:tabs>
                <w:tab w:val="left" w:pos="195"/>
                <w:tab w:val="center" w:pos="388"/>
              </w:tabs>
              <w:spacing w:line="256" w:lineRule="auto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второго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третьего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четвертого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пятого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шестого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седьмого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восьмого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девятого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на конец десятого отчетного периода</w:t>
            </w:r>
          </w:p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418" w:type="dxa"/>
          </w:tcPr>
          <w:p w:rsidR="00E45A3A" w:rsidRPr="003A73C7" w:rsidRDefault="00E45A3A" w:rsidP="00FA2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A73C7">
              <w:rPr>
                <w:rFonts w:ascii="Times New Roman" w:hAnsi="Times New Roman" w:cs="Times New Roman"/>
                <w:b/>
                <w:color w:val="000000"/>
                <w:sz w:val="18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E45A3A" w:rsidRPr="003A73C7" w:rsidTr="0098739D">
        <w:trPr>
          <w:trHeight w:val="1252"/>
        </w:trPr>
        <w:tc>
          <w:tcPr>
            <w:tcW w:w="550" w:type="dxa"/>
            <w:hideMark/>
          </w:tcPr>
          <w:p w:rsidR="00E45A3A" w:rsidRPr="003A73C7" w:rsidRDefault="00C74BDF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91" w:type="dxa"/>
            <w:hideMark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Количество создаваемых рабочих мест (шт.)</w:t>
            </w:r>
          </w:p>
        </w:tc>
        <w:tc>
          <w:tcPr>
            <w:tcW w:w="1140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A3A" w:rsidRPr="003A73C7" w:rsidTr="0098739D">
        <w:trPr>
          <w:trHeight w:val="1252"/>
        </w:trPr>
        <w:tc>
          <w:tcPr>
            <w:tcW w:w="550" w:type="dxa"/>
          </w:tcPr>
          <w:p w:rsidR="00E45A3A" w:rsidRPr="003A73C7" w:rsidRDefault="00C74BDF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91" w:type="dxa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Количество создаваемых высокопроизводительных рабочих мест (шт.)</w:t>
            </w:r>
          </w:p>
        </w:tc>
        <w:tc>
          <w:tcPr>
            <w:tcW w:w="1140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A3A" w:rsidRPr="003A73C7" w:rsidTr="0098739D">
        <w:trPr>
          <w:trHeight w:val="1252"/>
        </w:trPr>
        <w:tc>
          <w:tcPr>
            <w:tcW w:w="550" w:type="dxa"/>
          </w:tcPr>
          <w:p w:rsidR="00E45A3A" w:rsidRPr="003A73C7" w:rsidRDefault="00C74BDF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91" w:type="dxa"/>
          </w:tcPr>
          <w:p w:rsidR="00E45A3A" w:rsidRPr="003A73C7" w:rsidRDefault="00E45A3A" w:rsidP="0098739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3A73C7">
              <w:rPr>
                <w:rFonts w:ascii="Times New Roman" w:hAnsi="Times New Roman" w:cs="Times New Roman"/>
                <w:color w:val="000000"/>
              </w:rPr>
              <w:t>Общее количество рабочих мест на предприятии (шт.)</w:t>
            </w:r>
          </w:p>
        </w:tc>
        <w:tc>
          <w:tcPr>
            <w:tcW w:w="1140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A3A" w:rsidRPr="003A73C7" w:rsidRDefault="00E45A3A" w:rsidP="00FA2747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2747" w:rsidRPr="003A73C7" w:rsidRDefault="00FA274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A4907" w:rsidRPr="003A73C7" w:rsidSect="00FA2747">
          <w:pgSz w:w="16838" w:h="11906" w:orient="landscape"/>
          <w:pgMar w:top="851" w:right="709" w:bottom="707" w:left="709" w:header="708" w:footer="708" w:gutter="0"/>
          <w:cols w:space="708"/>
          <w:docGrid w:linePitch="360"/>
        </w:sectPr>
      </w:pP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907" w:rsidRPr="003A73C7" w:rsidRDefault="00FA4907" w:rsidP="00FA4907">
      <w:pPr>
        <w:pStyle w:val="ConsPlusNormal"/>
        <w:jc w:val="both"/>
        <w:rPr>
          <w:rFonts w:ascii="Times New Roman" w:hAnsi="Times New Roman" w:cs="Times New Roman"/>
          <w:b/>
        </w:rPr>
      </w:pPr>
      <w:r w:rsidRPr="003A73C7">
        <w:rPr>
          <w:rFonts w:ascii="Times New Roman" w:hAnsi="Times New Roman" w:cs="Times New Roman"/>
          <w:b/>
        </w:rPr>
        <w:t>Приложение №8 к Специальному инвестиционному контракту от ______________ № _________</w:t>
      </w:r>
    </w:p>
    <w:p w:rsidR="00FA4907" w:rsidRPr="003A73C7" w:rsidRDefault="00FA4907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4CF" w:rsidRPr="003A73C7" w:rsidRDefault="006F17E6" w:rsidP="002554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7">
        <w:rPr>
          <w:rFonts w:ascii="Times New Roman" w:hAnsi="Times New Roman" w:cs="Times New Roman"/>
          <w:b/>
          <w:sz w:val="24"/>
          <w:szCs w:val="24"/>
        </w:rPr>
        <w:t>Н</w:t>
      </w:r>
      <w:r w:rsidR="002554CF" w:rsidRPr="003A73C7">
        <w:rPr>
          <w:rFonts w:ascii="Times New Roman" w:hAnsi="Times New Roman" w:cs="Times New Roman"/>
          <w:b/>
          <w:sz w:val="24"/>
          <w:szCs w:val="24"/>
        </w:rPr>
        <w:t>оменклатура товаров, работ, услуг, необходимых для реализации инвестиционного проекта, производство которых локализуется на т</w:t>
      </w:r>
      <w:r w:rsidR="00FA4907" w:rsidRPr="003A73C7">
        <w:rPr>
          <w:rFonts w:ascii="Times New Roman" w:hAnsi="Times New Roman" w:cs="Times New Roman"/>
          <w:b/>
          <w:sz w:val="24"/>
          <w:szCs w:val="24"/>
        </w:rPr>
        <w:t>ерритории Республики Татарстан</w:t>
      </w:r>
    </w:p>
    <w:p w:rsidR="002554CF" w:rsidRPr="003A73C7" w:rsidRDefault="002554CF" w:rsidP="00E909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8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835"/>
        <w:gridCol w:w="2812"/>
      </w:tblGrid>
      <w:tr w:rsidR="006F17E6" w:rsidRPr="006F17E6" w:rsidTr="00D86004">
        <w:trPr>
          <w:trHeight w:val="2319"/>
        </w:trPr>
        <w:tc>
          <w:tcPr>
            <w:tcW w:w="709" w:type="dxa"/>
            <w:vAlign w:val="center"/>
          </w:tcPr>
          <w:p w:rsidR="006F17E6" w:rsidRPr="003A73C7" w:rsidRDefault="006F17E6" w:rsidP="006F17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3C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6F17E6" w:rsidRPr="003A73C7" w:rsidRDefault="006F17E6" w:rsidP="006F17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3C7">
              <w:rPr>
                <w:rFonts w:ascii="Times New Roman" w:hAnsi="Times New Roman" w:cs="Times New Roman"/>
                <w:b/>
              </w:rPr>
              <w:t>Наименование локализуемого товара, работы, услуги</w:t>
            </w:r>
          </w:p>
        </w:tc>
        <w:tc>
          <w:tcPr>
            <w:tcW w:w="2835" w:type="dxa"/>
            <w:vAlign w:val="center"/>
          </w:tcPr>
          <w:p w:rsidR="006F17E6" w:rsidRPr="003A73C7" w:rsidRDefault="006F17E6" w:rsidP="006F17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3C7">
              <w:rPr>
                <w:rFonts w:ascii="Times New Roman" w:hAnsi="Times New Roman" w:cs="Times New Roman"/>
                <w:b/>
              </w:rPr>
              <w:t>Доля стоимости локализуемого товара, работы, услуги в цене промышленной продукции  (%)</w:t>
            </w:r>
          </w:p>
        </w:tc>
        <w:tc>
          <w:tcPr>
            <w:tcW w:w="2812" w:type="dxa"/>
            <w:vAlign w:val="center"/>
          </w:tcPr>
          <w:p w:rsidR="006F17E6" w:rsidRPr="006F17E6" w:rsidRDefault="006F17E6" w:rsidP="006F17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3C7">
              <w:rPr>
                <w:rFonts w:ascii="Times New Roman" w:hAnsi="Times New Roman" w:cs="Times New Roman"/>
                <w:b/>
              </w:rPr>
              <w:t>Срок локализации</w:t>
            </w:r>
          </w:p>
        </w:tc>
      </w:tr>
      <w:tr w:rsidR="006F17E6" w:rsidRPr="006F17E6" w:rsidTr="00D86004">
        <w:trPr>
          <w:trHeight w:val="2319"/>
        </w:trPr>
        <w:tc>
          <w:tcPr>
            <w:tcW w:w="709" w:type="dxa"/>
          </w:tcPr>
          <w:p w:rsidR="006F17E6" w:rsidRPr="006F17E6" w:rsidRDefault="006F17E6" w:rsidP="006F17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17E6" w:rsidRPr="006F17E6" w:rsidRDefault="006F17E6" w:rsidP="006F17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6F17E6" w:rsidRPr="006F17E6" w:rsidRDefault="006F17E6" w:rsidP="006F17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Align w:val="center"/>
          </w:tcPr>
          <w:p w:rsidR="006F17E6" w:rsidRPr="006F17E6" w:rsidRDefault="006F17E6" w:rsidP="006F17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54CF" w:rsidRDefault="002554CF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FA4907" w:rsidRDefault="00FA4907" w:rsidP="00E909A0">
      <w:pPr>
        <w:pStyle w:val="ConsPlusNormal"/>
        <w:jc w:val="both"/>
        <w:rPr>
          <w:rFonts w:ascii="Times New Roman" w:hAnsi="Times New Roman" w:cs="Times New Roman"/>
        </w:rPr>
      </w:pPr>
    </w:p>
    <w:p w:rsidR="00FA4907" w:rsidRPr="006A4B69" w:rsidRDefault="00FA4907" w:rsidP="00E909A0">
      <w:pPr>
        <w:pStyle w:val="ConsPlusNormal"/>
        <w:jc w:val="both"/>
        <w:rPr>
          <w:rFonts w:ascii="Times New Roman" w:hAnsi="Times New Roman" w:cs="Times New Roman"/>
        </w:rPr>
      </w:pPr>
    </w:p>
    <w:sectPr w:rsidR="00FA4907" w:rsidRPr="006A4B69" w:rsidSect="006F17E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F8F"/>
    <w:multiLevelType w:val="hybridMultilevel"/>
    <w:tmpl w:val="9D427E26"/>
    <w:lvl w:ilvl="0" w:tplc="CED451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AF2A87"/>
    <w:multiLevelType w:val="hybridMultilevel"/>
    <w:tmpl w:val="CF56C232"/>
    <w:lvl w:ilvl="0" w:tplc="ED3E1422">
      <w:start w:val="1"/>
      <w:numFmt w:val="bullet"/>
      <w:suff w:val="space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B567C"/>
    <w:multiLevelType w:val="hybridMultilevel"/>
    <w:tmpl w:val="2E3C0598"/>
    <w:lvl w:ilvl="0" w:tplc="84DA3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20"/>
    <w:rsid w:val="000029AC"/>
    <w:rsid w:val="000124D5"/>
    <w:rsid w:val="0001420F"/>
    <w:rsid w:val="00015046"/>
    <w:rsid w:val="00022DEC"/>
    <w:rsid w:val="00031DBC"/>
    <w:rsid w:val="00032A55"/>
    <w:rsid w:val="000340D2"/>
    <w:rsid w:val="00037138"/>
    <w:rsid w:val="00042650"/>
    <w:rsid w:val="00044567"/>
    <w:rsid w:val="00046322"/>
    <w:rsid w:val="000502D8"/>
    <w:rsid w:val="000544A6"/>
    <w:rsid w:val="0005654C"/>
    <w:rsid w:val="00071A59"/>
    <w:rsid w:val="000747D2"/>
    <w:rsid w:val="00075ECF"/>
    <w:rsid w:val="000760F2"/>
    <w:rsid w:val="000764D9"/>
    <w:rsid w:val="00077187"/>
    <w:rsid w:val="0008287A"/>
    <w:rsid w:val="0008730A"/>
    <w:rsid w:val="00087FF5"/>
    <w:rsid w:val="00093B82"/>
    <w:rsid w:val="00093FE2"/>
    <w:rsid w:val="00094CD7"/>
    <w:rsid w:val="000A1D57"/>
    <w:rsid w:val="000B6A3A"/>
    <w:rsid w:val="000C2269"/>
    <w:rsid w:val="000C2F07"/>
    <w:rsid w:val="000C3BBA"/>
    <w:rsid w:val="000C6973"/>
    <w:rsid w:val="000C7D35"/>
    <w:rsid w:val="000D2DBE"/>
    <w:rsid w:val="000D3911"/>
    <w:rsid w:val="000D7D82"/>
    <w:rsid w:val="000E4F07"/>
    <w:rsid w:val="0011183B"/>
    <w:rsid w:val="00111C0D"/>
    <w:rsid w:val="00112925"/>
    <w:rsid w:val="00135302"/>
    <w:rsid w:val="0013576A"/>
    <w:rsid w:val="001359A2"/>
    <w:rsid w:val="00136597"/>
    <w:rsid w:val="00140D92"/>
    <w:rsid w:val="0014113C"/>
    <w:rsid w:val="00143B96"/>
    <w:rsid w:val="00147676"/>
    <w:rsid w:val="0015064E"/>
    <w:rsid w:val="00152D66"/>
    <w:rsid w:val="001535A5"/>
    <w:rsid w:val="00156285"/>
    <w:rsid w:val="00160851"/>
    <w:rsid w:val="00163CCD"/>
    <w:rsid w:val="00170619"/>
    <w:rsid w:val="00170FEE"/>
    <w:rsid w:val="00171641"/>
    <w:rsid w:val="00191699"/>
    <w:rsid w:val="001930A0"/>
    <w:rsid w:val="001A3F13"/>
    <w:rsid w:val="001A6C51"/>
    <w:rsid w:val="001B0321"/>
    <w:rsid w:val="001B1576"/>
    <w:rsid w:val="001B4C10"/>
    <w:rsid w:val="001B4FA9"/>
    <w:rsid w:val="001C13F4"/>
    <w:rsid w:val="001C45B8"/>
    <w:rsid w:val="001C5AF8"/>
    <w:rsid w:val="001E0EC3"/>
    <w:rsid w:val="001E123A"/>
    <w:rsid w:val="001E2233"/>
    <w:rsid w:val="001E28E3"/>
    <w:rsid w:val="001E423A"/>
    <w:rsid w:val="001E57CB"/>
    <w:rsid w:val="001F3720"/>
    <w:rsid w:val="00203E5A"/>
    <w:rsid w:val="00210971"/>
    <w:rsid w:val="00211AB3"/>
    <w:rsid w:val="00214B83"/>
    <w:rsid w:val="00214F0D"/>
    <w:rsid w:val="0021734D"/>
    <w:rsid w:val="0022495E"/>
    <w:rsid w:val="00225900"/>
    <w:rsid w:val="00232EA2"/>
    <w:rsid w:val="00235354"/>
    <w:rsid w:val="00253652"/>
    <w:rsid w:val="002554CF"/>
    <w:rsid w:val="00265CA6"/>
    <w:rsid w:val="0026783B"/>
    <w:rsid w:val="002776AA"/>
    <w:rsid w:val="00280FC2"/>
    <w:rsid w:val="00285AC4"/>
    <w:rsid w:val="00285F7D"/>
    <w:rsid w:val="0028645E"/>
    <w:rsid w:val="002A1FCE"/>
    <w:rsid w:val="002A5940"/>
    <w:rsid w:val="002B58DA"/>
    <w:rsid w:val="002B7C47"/>
    <w:rsid w:val="002C5FA1"/>
    <w:rsid w:val="002D26B1"/>
    <w:rsid w:val="002D2A48"/>
    <w:rsid w:val="002D611E"/>
    <w:rsid w:val="002E0612"/>
    <w:rsid w:val="002E073B"/>
    <w:rsid w:val="002E1163"/>
    <w:rsid w:val="002E1F0D"/>
    <w:rsid w:val="002E1F7A"/>
    <w:rsid w:val="002E429B"/>
    <w:rsid w:val="002E7F7D"/>
    <w:rsid w:val="002F082F"/>
    <w:rsid w:val="002F2BEE"/>
    <w:rsid w:val="002F2D8A"/>
    <w:rsid w:val="002F3D1A"/>
    <w:rsid w:val="002F6326"/>
    <w:rsid w:val="00305673"/>
    <w:rsid w:val="0031236A"/>
    <w:rsid w:val="003132B6"/>
    <w:rsid w:val="00313A76"/>
    <w:rsid w:val="00316EAB"/>
    <w:rsid w:val="00317338"/>
    <w:rsid w:val="0032126B"/>
    <w:rsid w:val="003309E5"/>
    <w:rsid w:val="00332583"/>
    <w:rsid w:val="003335D0"/>
    <w:rsid w:val="00334D35"/>
    <w:rsid w:val="003402B3"/>
    <w:rsid w:val="0034250E"/>
    <w:rsid w:val="003448FD"/>
    <w:rsid w:val="003452CA"/>
    <w:rsid w:val="003465EB"/>
    <w:rsid w:val="00350567"/>
    <w:rsid w:val="00354E05"/>
    <w:rsid w:val="003565FB"/>
    <w:rsid w:val="00357EF6"/>
    <w:rsid w:val="00357FB3"/>
    <w:rsid w:val="003627FA"/>
    <w:rsid w:val="00363FDC"/>
    <w:rsid w:val="003717A8"/>
    <w:rsid w:val="00375AD0"/>
    <w:rsid w:val="00377D91"/>
    <w:rsid w:val="00380E4D"/>
    <w:rsid w:val="0038302E"/>
    <w:rsid w:val="00385599"/>
    <w:rsid w:val="0039403D"/>
    <w:rsid w:val="003A0E04"/>
    <w:rsid w:val="003A2C4D"/>
    <w:rsid w:val="003A73C7"/>
    <w:rsid w:val="003B6BB5"/>
    <w:rsid w:val="003C67A2"/>
    <w:rsid w:val="003D2A1B"/>
    <w:rsid w:val="003D41F7"/>
    <w:rsid w:val="003E0447"/>
    <w:rsid w:val="003E3B44"/>
    <w:rsid w:val="003E423D"/>
    <w:rsid w:val="003F71C6"/>
    <w:rsid w:val="0040081E"/>
    <w:rsid w:val="0040252B"/>
    <w:rsid w:val="004054E1"/>
    <w:rsid w:val="00411E11"/>
    <w:rsid w:val="004173F6"/>
    <w:rsid w:val="00425CBD"/>
    <w:rsid w:val="00434254"/>
    <w:rsid w:val="00440CF8"/>
    <w:rsid w:val="0044368B"/>
    <w:rsid w:val="00445E04"/>
    <w:rsid w:val="0045686F"/>
    <w:rsid w:val="0045712B"/>
    <w:rsid w:val="00463A12"/>
    <w:rsid w:val="00465203"/>
    <w:rsid w:val="00465646"/>
    <w:rsid w:val="004665B2"/>
    <w:rsid w:val="00466910"/>
    <w:rsid w:val="00466C17"/>
    <w:rsid w:val="00466D3E"/>
    <w:rsid w:val="00475E27"/>
    <w:rsid w:val="00476069"/>
    <w:rsid w:val="00480FF7"/>
    <w:rsid w:val="00481486"/>
    <w:rsid w:val="004A2163"/>
    <w:rsid w:val="004A50EA"/>
    <w:rsid w:val="004B1BDA"/>
    <w:rsid w:val="004B71AD"/>
    <w:rsid w:val="004C0107"/>
    <w:rsid w:val="004C0287"/>
    <w:rsid w:val="004C2866"/>
    <w:rsid w:val="004C54E8"/>
    <w:rsid w:val="004D2A64"/>
    <w:rsid w:val="004D55D2"/>
    <w:rsid w:val="004E0026"/>
    <w:rsid w:val="004E6FA8"/>
    <w:rsid w:val="004F2A1A"/>
    <w:rsid w:val="004F42CF"/>
    <w:rsid w:val="004F7187"/>
    <w:rsid w:val="00502087"/>
    <w:rsid w:val="00505AAA"/>
    <w:rsid w:val="0051096A"/>
    <w:rsid w:val="00514464"/>
    <w:rsid w:val="00516B7B"/>
    <w:rsid w:val="00521969"/>
    <w:rsid w:val="00527E6C"/>
    <w:rsid w:val="00531D85"/>
    <w:rsid w:val="00542879"/>
    <w:rsid w:val="005431AB"/>
    <w:rsid w:val="00553CC2"/>
    <w:rsid w:val="005549F1"/>
    <w:rsid w:val="00557233"/>
    <w:rsid w:val="00557A45"/>
    <w:rsid w:val="00557E6D"/>
    <w:rsid w:val="00557E88"/>
    <w:rsid w:val="00561BA5"/>
    <w:rsid w:val="00561C38"/>
    <w:rsid w:val="0056372A"/>
    <w:rsid w:val="00572AF8"/>
    <w:rsid w:val="0058047C"/>
    <w:rsid w:val="0059127C"/>
    <w:rsid w:val="00593C24"/>
    <w:rsid w:val="005A041A"/>
    <w:rsid w:val="005A13A6"/>
    <w:rsid w:val="005A6F10"/>
    <w:rsid w:val="005B3986"/>
    <w:rsid w:val="005B6766"/>
    <w:rsid w:val="005B6F74"/>
    <w:rsid w:val="005C61D3"/>
    <w:rsid w:val="005C6C7D"/>
    <w:rsid w:val="005C7F3B"/>
    <w:rsid w:val="005D1BF5"/>
    <w:rsid w:val="005D1E5A"/>
    <w:rsid w:val="005D7E60"/>
    <w:rsid w:val="005E07A1"/>
    <w:rsid w:val="005E0B0E"/>
    <w:rsid w:val="005E1FF8"/>
    <w:rsid w:val="005E42D5"/>
    <w:rsid w:val="005E462F"/>
    <w:rsid w:val="005E60B2"/>
    <w:rsid w:val="005E6FE4"/>
    <w:rsid w:val="005F1D89"/>
    <w:rsid w:val="006053E8"/>
    <w:rsid w:val="00611B2A"/>
    <w:rsid w:val="00613484"/>
    <w:rsid w:val="0061644C"/>
    <w:rsid w:val="00617F04"/>
    <w:rsid w:val="00621B02"/>
    <w:rsid w:val="0062268F"/>
    <w:rsid w:val="0062509A"/>
    <w:rsid w:val="00625826"/>
    <w:rsid w:val="00633F74"/>
    <w:rsid w:val="0063693D"/>
    <w:rsid w:val="00645E41"/>
    <w:rsid w:val="0064760B"/>
    <w:rsid w:val="00650C96"/>
    <w:rsid w:val="00656917"/>
    <w:rsid w:val="0065754F"/>
    <w:rsid w:val="00660EF6"/>
    <w:rsid w:val="00662255"/>
    <w:rsid w:val="0066443B"/>
    <w:rsid w:val="00677456"/>
    <w:rsid w:val="00683134"/>
    <w:rsid w:val="00690CA2"/>
    <w:rsid w:val="006A24D9"/>
    <w:rsid w:val="006A392A"/>
    <w:rsid w:val="006A4B69"/>
    <w:rsid w:val="006B6ACE"/>
    <w:rsid w:val="006C3B24"/>
    <w:rsid w:val="006E2024"/>
    <w:rsid w:val="006E3F97"/>
    <w:rsid w:val="006F0296"/>
    <w:rsid w:val="006F17E6"/>
    <w:rsid w:val="006F436E"/>
    <w:rsid w:val="006F4592"/>
    <w:rsid w:val="006F539B"/>
    <w:rsid w:val="00707AD4"/>
    <w:rsid w:val="00712A45"/>
    <w:rsid w:val="00715996"/>
    <w:rsid w:val="00736E95"/>
    <w:rsid w:val="00737F06"/>
    <w:rsid w:val="007404F9"/>
    <w:rsid w:val="0074324B"/>
    <w:rsid w:val="007460AB"/>
    <w:rsid w:val="00755317"/>
    <w:rsid w:val="00760AA7"/>
    <w:rsid w:val="0076126D"/>
    <w:rsid w:val="007622F2"/>
    <w:rsid w:val="00763EB5"/>
    <w:rsid w:val="007705AA"/>
    <w:rsid w:val="00771345"/>
    <w:rsid w:val="0077346B"/>
    <w:rsid w:val="007739A3"/>
    <w:rsid w:val="007742DA"/>
    <w:rsid w:val="007917C6"/>
    <w:rsid w:val="007A5A80"/>
    <w:rsid w:val="007A7310"/>
    <w:rsid w:val="007B043C"/>
    <w:rsid w:val="007B66D2"/>
    <w:rsid w:val="007B7BF9"/>
    <w:rsid w:val="007C1AD6"/>
    <w:rsid w:val="007C318E"/>
    <w:rsid w:val="007C63FF"/>
    <w:rsid w:val="007D2E0A"/>
    <w:rsid w:val="007E2EDF"/>
    <w:rsid w:val="007E48C8"/>
    <w:rsid w:val="007E6DB7"/>
    <w:rsid w:val="00800210"/>
    <w:rsid w:val="00802D51"/>
    <w:rsid w:val="00807888"/>
    <w:rsid w:val="00814B73"/>
    <w:rsid w:val="008542F2"/>
    <w:rsid w:val="00856486"/>
    <w:rsid w:val="00860CB0"/>
    <w:rsid w:val="00870714"/>
    <w:rsid w:val="0088125C"/>
    <w:rsid w:val="0088377E"/>
    <w:rsid w:val="00884F26"/>
    <w:rsid w:val="00887221"/>
    <w:rsid w:val="008921D2"/>
    <w:rsid w:val="00897472"/>
    <w:rsid w:val="008A257D"/>
    <w:rsid w:val="008A2962"/>
    <w:rsid w:val="008A6693"/>
    <w:rsid w:val="008A6C1D"/>
    <w:rsid w:val="008A79B6"/>
    <w:rsid w:val="008B168A"/>
    <w:rsid w:val="008B1DE5"/>
    <w:rsid w:val="008B475A"/>
    <w:rsid w:val="008B550A"/>
    <w:rsid w:val="008B77AA"/>
    <w:rsid w:val="008C13B3"/>
    <w:rsid w:val="008C5380"/>
    <w:rsid w:val="008D2E9B"/>
    <w:rsid w:val="008D495B"/>
    <w:rsid w:val="008E6D9D"/>
    <w:rsid w:val="008F1196"/>
    <w:rsid w:val="008F3F2F"/>
    <w:rsid w:val="00902071"/>
    <w:rsid w:val="00903DE2"/>
    <w:rsid w:val="0091029A"/>
    <w:rsid w:val="0091126E"/>
    <w:rsid w:val="009140BE"/>
    <w:rsid w:val="00922BAF"/>
    <w:rsid w:val="00924431"/>
    <w:rsid w:val="0094293F"/>
    <w:rsid w:val="00945372"/>
    <w:rsid w:val="009459D9"/>
    <w:rsid w:val="009635AF"/>
    <w:rsid w:val="00964296"/>
    <w:rsid w:val="00965A61"/>
    <w:rsid w:val="00966A9D"/>
    <w:rsid w:val="00970389"/>
    <w:rsid w:val="009763F2"/>
    <w:rsid w:val="00977674"/>
    <w:rsid w:val="009832FB"/>
    <w:rsid w:val="0098739D"/>
    <w:rsid w:val="00987C87"/>
    <w:rsid w:val="00993E1D"/>
    <w:rsid w:val="009A1C22"/>
    <w:rsid w:val="009A4E15"/>
    <w:rsid w:val="009A5BF1"/>
    <w:rsid w:val="009B4D76"/>
    <w:rsid w:val="009C130C"/>
    <w:rsid w:val="009C4B86"/>
    <w:rsid w:val="009C6C49"/>
    <w:rsid w:val="009C7571"/>
    <w:rsid w:val="009D1A12"/>
    <w:rsid w:val="009D4D71"/>
    <w:rsid w:val="009E1CEC"/>
    <w:rsid w:val="009E224C"/>
    <w:rsid w:val="009E2FDD"/>
    <w:rsid w:val="009E529F"/>
    <w:rsid w:val="009E686A"/>
    <w:rsid w:val="009F0ACD"/>
    <w:rsid w:val="009F14E0"/>
    <w:rsid w:val="00A0007A"/>
    <w:rsid w:val="00A01B20"/>
    <w:rsid w:val="00A02299"/>
    <w:rsid w:val="00A211C8"/>
    <w:rsid w:val="00A25C5F"/>
    <w:rsid w:val="00A3160B"/>
    <w:rsid w:val="00A319D2"/>
    <w:rsid w:val="00A32DD3"/>
    <w:rsid w:val="00A4034C"/>
    <w:rsid w:val="00A404AC"/>
    <w:rsid w:val="00A42378"/>
    <w:rsid w:val="00A4620D"/>
    <w:rsid w:val="00A51B1B"/>
    <w:rsid w:val="00A57787"/>
    <w:rsid w:val="00A75FAD"/>
    <w:rsid w:val="00A83BB0"/>
    <w:rsid w:val="00AA0A94"/>
    <w:rsid w:val="00AB3FA1"/>
    <w:rsid w:val="00AB4B3C"/>
    <w:rsid w:val="00AB69E9"/>
    <w:rsid w:val="00AC2CFE"/>
    <w:rsid w:val="00AC50BC"/>
    <w:rsid w:val="00AC6231"/>
    <w:rsid w:val="00AD1821"/>
    <w:rsid w:val="00AD6CF3"/>
    <w:rsid w:val="00AE3B84"/>
    <w:rsid w:val="00AE587E"/>
    <w:rsid w:val="00AF278D"/>
    <w:rsid w:val="00B01163"/>
    <w:rsid w:val="00B01411"/>
    <w:rsid w:val="00B209E8"/>
    <w:rsid w:val="00B30E6C"/>
    <w:rsid w:val="00B424A3"/>
    <w:rsid w:val="00B43C0B"/>
    <w:rsid w:val="00B44F19"/>
    <w:rsid w:val="00B51552"/>
    <w:rsid w:val="00B53AEE"/>
    <w:rsid w:val="00B5633A"/>
    <w:rsid w:val="00B60FBE"/>
    <w:rsid w:val="00B65628"/>
    <w:rsid w:val="00B772B0"/>
    <w:rsid w:val="00B920FB"/>
    <w:rsid w:val="00B92EF9"/>
    <w:rsid w:val="00B957E4"/>
    <w:rsid w:val="00B97ED7"/>
    <w:rsid w:val="00BA198B"/>
    <w:rsid w:val="00BA2BEB"/>
    <w:rsid w:val="00BB27B6"/>
    <w:rsid w:val="00BB2ECB"/>
    <w:rsid w:val="00BC0075"/>
    <w:rsid w:val="00BC061E"/>
    <w:rsid w:val="00BC063D"/>
    <w:rsid w:val="00BC0890"/>
    <w:rsid w:val="00BC1B8A"/>
    <w:rsid w:val="00BC670E"/>
    <w:rsid w:val="00BC6CD1"/>
    <w:rsid w:val="00BD269E"/>
    <w:rsid w:val="00BD32C8"/>
    <w:rsid w:val="00BE1D9F"/>
    <w:rsid w:val="00BE5E16"/>
    <w:rsid w:val="00BE5EC9"/>
    <w:rsid w:val="00C070A4"/>
    <w:rsid w:val="00C07AC3"/>
    <w:rsid w:val="00C16E31"/>
    <w:rsid w:val="00C17720"/>
    <w:rsid w:val="00C2002A"/>
    <w:rsid w:val="00C21FD0"/>
    <w:rsid w:val="00C22113"/>
    <w:rsid w:val="00C249E8"/>
    <w:rsid w:val="00C25BC3"/>
    <w:rsid w:val="00C27BCC"/>
    <w:rsid w:val="00C34251"/>
    <w:rsid w:val="00C369E2"/>
    <w:rsid w:val="00C44979"/>
    <w:rsid w:val="00C47E18"/>
    <w:rsid w:val="00C5048B"/>
    <w:rsid w:val="00C5175E"/>
    <w:rsid w:val="00C5335F"/>
    <w:rsid w:val="00C565CF"/>
    <w:rsid w:val="00C56FE6"/>
    <w:rsid w:val="00C70812"/>
    <w:rsid w:val="00C74BDF"/>
    <w:rsid w:val="00C80869"/>
    <w:rsid w:val="00C8331B"/>
    <w:rsid w:val="00C8619C"/>
    <w:rsid w:val="00C8646D"/>
    <w:rsid w:val="00CA0FDE"/>
    <w:rsid w:val="00CA776E"/>
    <w:rsid w:val="00CA7BF0"/>
    <w:rsid w:val="00CB34F6"/>
    <w:rsid w:val="00CB47EC"/>
    <w:rsid w:val="00CB4E2E"/>
    <w:rsid w:val="00CC25E2"/>
    <w:rsid w:val="00CE5AB7"/>
    <w:rsid w:val="00CE77C4"/>
    <w:rsid w:val="00CF4FD7"/>
    <w:rsid w:val="00CF6E10"/>
    <w:rsid w:val="00D071BB"/>
    <w:rsid w:val="00D160B7"/>
    <w:rsid w:val="00D16782"/>
    <w:rsid w:val="00D24499"/>
    <w:rsid w:val="00D244AF"/>
    <w:rsid w:val="00D258D4"/>
    <w:rsid w:val="00D34601"/>
    <w:rsid w:val="00D41C6C"/>
    <w:rsid w:val="00D523A7"/>
    <w:rsid w:val="00D61415"/>
    <w:rsid w:val="00D6236E"/>
    <w:rsid w:val="00D66B31"/>
    <w:rsid w:val="00D74FC6"/>
    <w:rsid w:val="00D7540F"/>
    <w:rsid w:val="00D84BC7"/>
    <w:rsid w:val="00D8538B"/>
    <w:rsid w:val="00D85685"/>
    <w:rsid w:val="00D86004"/>
    <w:rsid w:val="00D901ED"/>
    <w:rsid w:val="00D93672"/>
    <w:rsid w:val="00D96F16"/>
    <w:rsid w:val="00DA5735"/>
    <w:rsid w:val="00DA742B"/>
    <w:rsid w:val="00DB4FBD"/>
    <w:rsid w:val="00DB56AD"/>
    <w:rsid w:val="00DC1F17"/>
    <w:rsid w:val="00DC1F2F"/>
    <w:rsid w:val="00DC5CF6"/>
    <w:rsid w:val="00DE2939"/>
    <w:rsid w:val="00DE3204"/>
    <w:rsid w:val="00DF4441"/>
    <w:rsid w:val="00E01209"/>
    <w:rsid w:val="00E04F66"/>
    <w:rsid w:val="00E05541"/>
    <w:rsid w:val="00E16944"/>
    <w:rsid w:val="00E26CD0"/>
    <w:rsid w:val="00E30482"/>
    <w:rsid w:val="00E45A3A"/>
    <w:rsid w:val="00E5193A"/>
    <w:rsid w:val="00E52E18"/>
    <w:rsid w:val="00E532E4"/>
    <w:rsid w:val="00E56DB8"/>
    <w:rsid w:val="00E56FF9"/>
    <w:rsid w:val="00E609C9"/>
    <w:rsid w:val="00E62328"/>
    <w:rsid w:val="00E70E8A"/>
    <w:rsid w:val="00E734C6"/>
    <w:rsid w:val="00E81C1D"/>
    <w:rsid w:val="00E81DDD"/>
    <w:rsid w:val="00E850DE"/>
    <w:rsid w:val="00E86EA1"/>
    <w:rsid w:val="00E87A5D"/>
    <w:rsid w:val="00E87C9F"/>
    <w:rsid w:val="00E909A0"/>
    <w:rsid w:val="00EA2FA9"/>
    <w:rsid w:val="00EA3178"/>
    <w:rsid w:val="00EA640A"/>
    <w:rsid w:val="00EC05DC"/>
    <w:rsid w:val="00EC1C63"/>
    <w:rsid w:val="00EC5055"/>
    <w:rsid w:val="00EC5E0E"/>
    <w:rsid w:val="00ED1E15"/>
    <w:rsid w:val="00EE3088"/>
    <w:rsid w:val="00EE5A27"/>
    <w:rsid w:val="00EE5AD1"/>
    <w:rsid w:val="00EF3D96"/>
    <w:rsid w:val="00EF579B"/>
    <w:rsid w:val="00EF62A2"/>
    <w:rsid w:val="00F122B3"/>
    <w:rsid w:val="00F251C9"/>
    <w:rsid w:val="00F26E7D"/>
    <w:rsid w:val="00F27271"/>
    <w:rsid w:val="00F33695"/>
    <w:rsid w:val="00F33A05"/>
    <w:rsid w:val="00F35E88"/>
    <w:rsid w:val="00F4083A"/>
    <w:rsid w:val="00F80726"/>
    <w:rsid w:val="00F81CA4"/>
    <w:rsid w:val="00F91724"/>
    <w:rsid w:val="00F936D5"/>
    <w:rsid w:val="00F9763B"/>
    <w:rsid w:val="00FA2747"/>
    <w:rsid w:val="00FA4907"/>
    <w:rsid w:val="00FB3FFD"/>
    <w:rsid w:val="00FC0E96"/>
    <w:rsid w:val="00FC50D2"/>
    <w:rsid w:val="00FC6093"/>
    <w:rsid w:val="00FC6F6C"/>
    <w:rsid w:val="00FD3811"/>
    <w:rsid w:val="00FF3617"/>
    <w:rsid w:val="00FF5BA1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3DA"/>
  <w15:docId w15:val="{8F43784B-EF25-4CA2-9840-D8C9F811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F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3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8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909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09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0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0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09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734C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7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E73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73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C6C1-E88C-4B6F-A119-D401C360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17224</Words>
  <Characters>98178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Кадырова Лилия Магефуровна</cp:lastModifiedBy>
  <cp:revision>13</cp:revision>
  <cp:lastPrinted>2018-09-21T12:55:00Z</cp:lastPrinted>
  <dcterms:created xsi:type="dcterms:W3CDTF">2018-09-24T15:19:00Z</dcterms:created>
  <dcterms:modified xsi:type="dcterms:W3CDTF">2018-09-25T07:42:00Z</dcterms:modified>
</cp:coreProperties>
</file>