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05F" w:rsidRPr="007839F1" w:rsidRDefault="007839F1" w:rsidP="003B005F">
      <w:pPr>
        <w:rPr>
          <w:sz w:val="26"/>
          <w:szCs w:val="26"/>
        </w:rPr>
      </w:pPr>
      <w:r w:rsidRPr="007839F1">
        <w:rPr>
          <w:sz w:val="26"/>
          <w:szCs w:val="26"/>
        </w:rPr>
        <w:t xml:space="preserve"> </w:t>
      </w:r>
    </w:p>
    <w:p w:rsidR="00B839D3" w:rsidRDefault="00B839D3" w:rsidP="00096FA6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  <w:r w:rsidR="00B41917">
        <w:rPr>
          <w:sz w:val="26"/>
          <w:szCs w:val="26"/>
        </w:rPr>
        <w:t xml:space="preserve"> </w:t>
      </w:r>
      <w:r w:rsidR="006A7F2F">
        <w:rPr>
          <w:sz w:val="26"/>
          <w:szCs w:val="26"/>
        </w:rPr>
        <w:t>постановл</w:t>
      </w:r>
      <w:r w:rsidR="00B41917">
        <w:rPr>
          <w:sz w:val="26"/>
          <w:szCs w:val="26"/>
        </w:rPr>
        <w:t>ения</w:t>
      </w:r>
    </w:p>
    <w:p w:rsidR="006A7F2F" w:rsidRDefault="006A7F2F" w:rsidP="00096FA6">
      <w:pPr>
        <w:jc w:val="right"/>
        <w:rPr>
          <w:sz w:val="26"/>
          <w:szCs w:val="26"/>
        </w:rPr>
      </w:pPr>
    </w:p>
    <w:p w:rsidR="00966706" w:rsidRDefault="00966706" w:rsidP="00096FA6">
      <w:pPr>
        <w:jc w:val="right"/>
        <w:rPr>
          <w:sz w:val="26"/>
          <w:szCs w:val="26"/>
        </w:rPr>
      </w:pPr>
    </w:p>
    <w:p w:rsidR="003434BF" w:rsidRDefault="00B839D3" w:rsidP="003434BF">
      <w:pPr>
        <w:ind w:right="552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 </w:t>
      </w:r>
      <w:r w:rsidR="00A0081E">
        <w:rPr>
          <w:sz w:val="26"/>
          <w:szCs w:val="26"/>
        </w:rPr>
        <w:t>внесении изменений в</w:t>
      </w:r>
      <w:r w:rsidR="003434BF">
        <w:rPr>
          <w:sz w:val="26"/>
          <w:szCs w:val="26"/>
        </w:rPr>
        <w:t xml:space="preserve"> </w:t>
      </w:r>
      <w:r w:rsidR="006A7F2F">
        <w:rPr>
          <w:sz w:val="26"/>
          <w:szCs w:val="26"/>
        </w:rPr>
        <w:t>Административный регламент предоставления государственной услуги по включению в реестр граждан, чьи денежные средства привлечены для строительства многоквартирных домов и чьи права нарушены</w:t>
      </w:r>
    </w:p>
    <w:p w:rsidR="00B839D3" w:rsidRDefault="00B839D3" w:rsidP="00372151">
      <w:pPr>
        <w:jc w:val="both"/>
        <w:rPr>
          <w:sz w:val="26"/>
          <w:szCs w:val="26"/>
        </w:rPr>
      </w:pPr>
    </w:p>
    <w:p w:rsidR="006A7F2F" w:rsidRDefault="00A0081E" w:rsidP="00924394">
      <w:pPr>
        <w:ind w:firstLine="60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</w:t>
      </w:r>
      <w:r w:rsidR="00446CE1">
        <w:rPr>
          <w:sz w:val="26"/>
          <w:szCs w:val="26"/>
        </w:rPr>
        <w:t>с Федеральным</w:t>
      </w:r>
      <w:r w:rsidR="005454DB">
        <w:rPr>
          <w:sz w:val="26"/>
          <w:szCs w:val="26"/>
        </w:rPr>
        <w:t xml:space="preserve"> законом от 27.07.2010 №210-ФЗ «Об организации предоставления государственных и муниципальных услуг», </w:t>
      </w:r>
      <w:r>
        <w:rPr>
          <w:sz w:val="26"/>
          <w:szCs w:val="26"/>
        </w:rPr>
        <w:t xml:space="preserve">п. 5.24 Положения о системе муниципальных правовых актов, утвержденного решением Городского Совета от </w:t>
      </w:r>
      <w:r w:rsidR="00446CE1">
        <w:rPr>
          <w:sz w:val="26"/>
          <w:szCs w:val="26"/>
        </w:rPr>
        <w:t>21.02.2007 №</w:t>
      </w:r>
      <w:r>
        <w:rPr>
          <w:sz w:val="26"/>
          <w:szCs w:val="26"/>
        </w:rPr>
        <w:t>19/8</w:t>
      </w:r>
    </w:p>
    <w:p w:rsidR="006A7F2F" w:rsidRDefault="006A7F2F" w:rsidP="006A7F2F">
      <w:pPr>
        <w:ind w:firstLine="60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ПОСТАНОВЛЯЮ:</w:t>
      </w:r>
    </w:p>
    <w:p w:rsidR="006A7F2F" w:rsidRPr="003602FC" w:rsidRDefault="006A7F2F" w:rsidP="006A7F2F">
      <w:pPr>
        <w:ind w:firstLine="600"/>
        <w:jc w:val="center"/>
        <w:rPr>
          <w:sz w:val="26"/>
          <w:szCs w:val="26"/>
        </w:rPr>
      </w:pPr>
    </w:p>
    <w:p w:rsidR="00B374EC" w:rsidRPr="0006792C" w:rsidRDefault="00B374EC" w:rsidP="00446CE1">
      <w:pPr>
        <w:pStyle w:val="a3"/>
        <w:numPr>
          <w:ilvl w:val="0"/>
          <w:numId w:val="1"/>
        </w:numPr>
        <w:ind w:left="0" w:firstLine="567"/>
        <w:jc w:val="both"/>
        <w:rPr>
          <w:sz w:val="26"/>
          <w:szCs w:val="26"/>
        </w:rPr>
      </w:pPr>
      <w:r w:rsidRPr="0006792C">
        <w:rPr>
          <w:sz w:val="26"/>
          <w:szCs w:val="26"/>
        </w:rPr>
        <w:t>Внести в Административный регламент предоставления государственной услуги по включению в реестр граждан, чьи денежные средства привлечены для строительства многоквартирных домов и чьи права нарушены</w:t>
      </w:r>
      <w:r w:rsidR="00D650DD" w:rsidRPr="0006792C">
        <w:rPr>
          <w:sz w:val="26"/>
          <w:szCs w:val="26"/>
        </w:rPr>
        <w:t>, утвержденный Постановлением Исполнительного комитета от 06.09.2017 №5212 (в редакции Постановления Исполнительного комитета от 07.12.2017 №7600),</w:t>
      </w:r>
      <w:r w:rsidRPr="0006792C">
        <w:rPr>
          <w:sz w:val="26"/>
          <w:szCs w:val="26"/>
        </w:rPr>
        <w:t xml:space="preserve"> следующие изменения:</w:t>
      </w:r>
    </w:p>
    <w:p w:rsidR="009A6C9C" w:rsidRPr="0006792C" w:rsidRDefault="00D650DD" w:rsidP="00446CE1">
      <w:pPr>
        <w:pStyle w:val="a3"/>
        <w:numPr>
          <w:ilvl w:val="0"/>
          <w:numId w:val="7"/>
        </w:numPr>
        <w:ind w:left="0" w:firstLine="567"/>
        <w:jc w:val="both"/>
        <w:rPr>
          <w:sz w:val="26"/>
          <w:szCs w:val="26"/>
        </w:rPr>
      </w:pPr>
      <w:r w:rsidRPr="0006792C">
        <w:rPr>
          <w:sz w:val="26"/>
          <w:szCs w:val="26"/>
        </w:rPr>
        <w:t>Главу 5 изложить в следующей редакции:</w:t>
      </w:r>
    </w:p>
    <w:p w:rsidR="009A6C9C" w:rsidRPr="0006792C" w:rsidRDefault="00446CE1" w:rsidP="00446CE1">
      <w:pPr>
        <w:pStyle w:val="a3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«5</w:t>
      </w:r>
      <w:r w:rsidR="007A5743">
        <w:rPr>
          <w:sz w:val="26"/>
          <w:szCs w:val="26"/>
        </w:rPr>
        <w:t>.</w:t>
      </w:r>
      <w:r w:rsidR="00263CA5">
        <w:rPr>
          <w:sz w:val="26"/>
          <w:szCs w:val="26"/>
        </w:rPr>
        <w:t xml:space="preserve"> </w:t>
      </w:r>
      <w:r w:rsidR="009A6C9C" w:rsidRPr="0006792C">
        <w:rPr>
          <w:sz w:val="26"/>
          <w:szCs w:val="26"/>
        </w:rPr>
        <w:t>Досудебный (в</w:t>
      </w:r>
      <w:r w:rsidR="00061544">
        <w:rPr>
          <w:sz w:val="26"/>
          <w:szCs w:val="26"/>
        </w:rPr>
        <w:t>несудебный) порядок обжалования</w:t>
      </w:r>
      <w:r w:rsidR="00061544">
        <w:rPr>
          <w:bCs/>
          <w:sz w:val="26"/>
          <w:szCs w:val="26"/>
        </w:rPr>
        <w:t xml:space="preserve"> </w:t>
      </w:r>
      <w:r w:rsidR="009A6C9C" w:rsidRPr="0006792C">
        <w:rPr>
          <w:bCs/>
          <w:sz w:val="26"/>
          <w:szCs w:val="26"/>
        </w:rPr>
        <w:t>решений и действий (бездействия) Исполнительного комитета, его должностного лица либо муниципального служащего, МФЦ, работника МФЦ</w:t>
      </w:r>
    </w:p>
    <w:p w:rsidR="009A6C9C" w:rsidRPr="0006792C" w:rsidRDefault="009A6C9C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92C">
        <w:rPr>
          <w:rFonts w:ascii="Times New Roman" w:hAnsi="Times New Roman" w:cs="Times New Roman"/>
          <w:sz w:val="26"/>
          <w:szCs w:val="26"/>
        </w:rPr>
        <w:t>5.1. Заявитель может обратиться с жалобой</w:t>
      </w:r>
      <w:r w:rsidR="007A5743">
        <w:rPr>
          <w:rFonts w:ascii="Times New Roman" w:hAnsi="Times New Roman" w:cs="Times New Roman"/>
          <w:sz w:val="26"/>
          <w:szCs w:val="26"/>
        </w:rPr>
        <w:t>,</w:t>
      </w:r>
      <w:r w:rsidRPr="0006792C">
        <w:rPr>
          <w:rFonts w:ascii="Times New Roman" w:hAnsi="Times New Roman" w:cs="Times New Roman"/>
          <w:sz w:val="26"/>
          <w:szCs w:val="26"/>
        </w:rPr>
        <w:t xml:space="preserve"> в том числе в следующих случаях:</w:t>
      </w:r>
    </w:p>
    <w:p w:rsidR="009A6C9C" w:rsidRPr="0006792C" w:rsidRDefault="009A6C9C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92C">
        <w:rPr>
          <w:rFonts w:ascii="Times New Roman" w:hAnsi="Times New Roman" w:cs="Times New Roman"/>
          <w:sz w:val="26"/>
          <w:szCs w:val="26"/>
        </w:rPr>
        <w:t xml:space="preserve">1) нарушение срока регистрации запроса о предоставлении </w:t>
      </w:r>
      <w:r w:rsidR="00263CA5">
        <w:rPr>
          <w:rFonts w:ascii="Times New Roman" w:hAnsi="Times New Roman" w:cs="Times New Roman"/>
          <w:sz w:val="26"/>
          <w:szCs w:val="26"/>
        </w:rPr>
        <w:t xml:space="preserve">государственной услуги, запроса, указанного в статье </w:t>
      </w:r>
      <w:r w:rsidR="00446CE1">
        <w:rPr>
          <w:rFonts w:ascii="Times New Roman" w:hAnsi="Times New Roman" w:cs="Times New Roman"/>
          <w:sz w:val="26"/>
          <w:szCs w:val="26"/>
        </w:rPr>
        <w:t>15.</w:t>
      </w:r>
      <w:r w:rsidR="00446CE1" w:rsidRPr="002D50E0">
        <w:rPr>
          <w:rFonts w:ascii="Times New Roman" w:hAnsi="Times New Roman" w:cs="Times New Roman"/>
          <w:sz w:val="26"/>
          <w:szCs w:val="26"/>
        </w:rPr>
        <w:t>1 Федерального</w:t>
      </w:r>
      <w:r w:rsidR="002D50E0">
        <w:rPr>
          <w:rFonts w:ascii="Times New Roman" w:hAnsi="Times New Roman" w:cs="Times New Roman"/>
          <w:sz w:val="26"/>
          <w:szCs w:val="26"/>
        </w:rPr>
        <w:t xml:space="preserve"> закона</w:t>
      </w:r>
      <w:r w:rsidR="007A5743">
        <w:rPr>
          <w:rFonts w:ascii="Times New Roman" w:hAnsi="Times New Roman" w:cs="Times New Roman"/>
          <w:sz w:val="26"/>
          <w:szCs w:val="26"/>
        </w:rPr>
        <w:t xml:space="preserve"> </w:t>
      </w:r>
      <w:r w:rsidR="002D50E0" w:rsidRPr="002D50E0">
        <w:rPr>
          <w:rFonts w:ascii="Times New Roman" w:hAnsi="Times New Roman" w:cs="Times New Roman"/>
          <w:sz w:val="26"/>
          <w:szCs w:val="26"/>
        </w:rPr>
        <w:t>№210-ФЗ</w:t>
      </w:r>
      <w:r w:rsidR="002D50E0">
        <w:rPr>
          <w:rFonts w:ascii="Times New Roman" w:hAnsi="Times New Roman" w:cs="Times New Roman"/>
          <w:sz w:val="26"/>
          <w:szCs w:val="26"/>
        </w:rPr>
        <w:t>;</w:t>
      </w:r>
    </w:p>
    <w:p w:rsidR="009A6C9C" w:rsidRPr="0006792C" w:rsidRDefault="009A6C9C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92C">
        <w:rPr>
          <w:rFonts w:ascii="Times New Roman" w:hAnsi="Times New Roman" w:cs="Times New Roman"/>
          <w:sz w:val="26"/>
          <w:szCs w:val="26"/>
        </w:rPr>
        <w:t xml:space="preserve">2) нарушение срока предоставления </w:t>
      </w:r>
      <w:r w:rsidR="00263CA5">
        <w:rPr>
          <w:rFonts w:ascii="Times New Roman" w:hAnsi="Times New Roman" w:cs="Times New Roman"/>
          <w:sz w:val="26"/>
          <w:szCs w:val="26"/>
        </w:rPr>
        <w:t>государственной</w:t>
      </w:r>
      <w:r w:rsidR="007A5743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:rsidR="009A6C9C" w:rsidRPr="007A5743" w:rsidRDefault="009A6C9C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92C">
        <w:rPr>
          <w:rFonts w:ascii="Times New Roman" w:hAnsi="Times New Roman" w:cs="Times New Roman"/>
          <w:sz w:val="26"/>
          <w:szCs w:val="26"/>
        </w:rPr>
        <w:t>3) требование у заявителя документов</w:t>
      </w:r>
      <w:r w:rsidR="002D50E0">
        <w:rPr>
          <w:rFonts w:ascii="Times New Roman" w:hAnsi="Times New Roman" w:cs="Times New Roman"/>
          <w:sz w:val="26"/>
          <w:szCs w:val="26"/>
        </w:rPr>
        <w:t xml:space="preserve"> или информации либо осуществление действий</w:t>
      </w:r>
      <w:r w:rsidRPr="0006792C">
        <w:rPr>
          <w:rFonts w:ascii="Times New Roman" w:hAnsi="Times New Roman" w:cs="Times New Roman"/>
          <w:sz w:val="26"/>
          <w:szCs w:val="26"/>
        </w:rPr>
        <w:t>,</w:t>
      </w:r>
      <w:r w:rsidR="00092B6F">
        <w:rPr>
          <w:rFonts w:ascii="Times New Roman" w:hAnsi="Times New Roman" w:cs="Times New Roman"/>
          <w:sz w:val="26"/>
          <w:szCs w:val="26"/>
        </w:rPr>
        <w:t xml:space="preserve"> представление или осуществление которых </w:t>
      </w:r>
      <w:r w:rsidR="00E60886">
        <w:rPr>
          <w:rFonts w:ascii="Times New Roman" w:hAnsi="Times New Roman" w:cs="Times New Roman"/>
          <w:sz w:val="26"/>
          <w:szCs w:val="26"/>
        </w:rPr>
        <w:t xml:space="preserve">не </w:t>
      </w:r>
      <w:r w:rsidR="00446CE1">
        <w:rPr>
          <w:rFonts w:ascii="Times New Roman" w:hAnsi="Times New Roman" w:cs="Times New Roman"/>
          <w:sz w:val="26"/>
          <w:szCs w:val="26"/>
        </w:rPr>
        <w:t xml:space="preserve">предусмотрено </w:t>
      </w:r>
      <w:r w:rsidR="00446CE1" w:rsidRPr="0006792C">
        <w:rPr>
          <w:rFonts w:ascii="Times New Roman" w:hAnsi="Times New Roman" w:cs="Times New Roman"/>
          <w:sz w:val="26"/>
          <w:szCs w:val="26"/>
        </w:rPr>
        <w:t>нормативными</w:t>
      </w:r>
      <w:r w:rsidRPr="007A5743">
        <w:rPr>
          <w:rFonts w:ascii="Times New Roman" w:hAnsi="Times New Roman" w:cs="Times New Roman"/>
          <w:sz w:val="26"/>
          <w:szCs w:val="26"/>
        </w:rPr>
        <w:t xml:space="preserve"> правовыми актами Российской Федерации,</w:t>
      </w:r>
      <w:r w:rsidR="007A5743" w:rsidRPr="007A5743">
        <w:rPr>
          <w:rFonts w:ascii="Times New Roman" w:hAnsi="Times New Roman" w:cs="Times New Roman"/>
          <w:sz w:val="26"/>
          <w:szCs w:val="26"/>
        </w:rPr>
        <w:t xml:space="preserve"> нормативными правовыми актами </w:t>
      </w:r>
      <w:r w:rsidRPr="007A5743">
        <w:rPr>
          <w:rFonts w:ascii="Times New Roman" w:hAnsi="Times New Roman" w:cs="Times New Roman"/>
          <w:sz w:val="26"/>
          <w:szCs w:val="26"/>
        </w:rPr>
        <w:t xml:space="preserve">Республики Татарстан, </w:t>
      </w:r>
      <w:r w:rsidR="007B3110" w:rsidRPr="007A5743">
        <w:rPr>
          <w:rFonts w:ascii="Times New Roman" w:hAnsi="Times New Roman" w:cs="Times New Roman"/>
          <w:sz w:val="26"/>
          <w:szCs w:val="26"/>
        </w:rPr>
        <w:t xml:space="preserve">правовыми актами </w:t>
      </w:r>
      <w:r w:rsidRPr="007A574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Набережные Челны для предоставления </w:t>
      </w:r>
      <w:r w:rsidR="00446CE1" w:rsidRPr="007A5743">
        <w:rPr>
          <w:rFonts w:ascii="Times New Roman" w:hAnsi="Times New Roman" w:cs="Times New Roman"/>
          <w:sz w:val="26"/>
          <w:szCs w:val="26"/>
        </w:rPr>
        <w:t>государственной услуги</w:t>
      </w:r>
      <w:r w:rsidRPr="007A5743">
        <w:rPr>
          <w:rFonts w:ascii="Times New Roman" w:hAnsi="Times New Roman" w:cs="Times New Roman"/>
          <w:sz w:val="26"/>
          <w:szCs w:val="26"/>
        </w:rPr>
        <w:t>;</w:t>
      </w:r>
    </w:p>
    <w:p w:rsidR="009A6C9C" w:rsidRPr="007A5743" w:rsidRDefault="009A6C9C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5743">
        <w:rPr>
          <w:rFonts w:ascii="Times New Roman" w:hAnsi="Times New Roman" w:cs="Times New Roman"/>
          <w:sz w:val="26"/>
          <w:szCs w:val="26"/>
        </w:rPr>
        <w:t>4) отказ в приеме документов, предоставление которых предусмотрено нормативными правовы</w:t>
      </w:r>
      <w:r w:rsidR="007B3110" w:rsidRPr="007A5743">
        <w:rPr>
          <w:rFonts w:ascii="Times New Roman" w:hAnsi="Times New Roman" w:cs="Times New Roman"/>
          <w:sz w:val="26"/>
          <w:szCs w:val="26"/>
        </w:rPr>
        <w:t xml:space="preserve">ми актами Российской Федерации, нормативными правовыми актами </w:t>
      </w:r>
      <w:r w:rsidRPr="007A5743">
        <w:rPr>
          <w:rFonts w:ascii="Times New Roman" w:hAnsi="Times New Roman" w:cs="Times New Roman"/>
          <w:sz w:val="26"/>
          <w:szCs w:val="26"/>
        </w:rPr>
        <w:t xml:space="preserve">Республики Татарстан, </w:t>
      </w:r>
      <w:r w:rsidR="00B0322C" w:rsidRPr="007A5743">
        <w:rPr>
          <w:rFonts w:ascii="Times New Roman" w:hAnsi="Times New Roman" w:cs="Times New Roman"/>
          <w:sz w:val="26"/>
          <w:szCs w:val="26"/>
        </w:rPr>
        <w:t xml:space="preserve">правовыми актами </w:t>
      </w:r>
      <w:r w:rsidRPr="007A5743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Набережные Челны для предоставления </w:t>
      </w:r>
      <w:r w:rsidR="007B3110" w:rsidRPr="007A5743">
        <w:rPr>
          <w:rFonts w:ascii="Times New Roman" w:hAnsi="Times New Roman" w:cs="Times New Roman"/>
          <w:sz w:val="26"/>
          <w:szCs w:val="26"/>
        </w:rPr>
        <w:t>государственной</w:t>
      </w:r>
      <w:r w:rsidRPr="007A5743">
        <w:rPr>
          <w:rFonts w:ascii="Times New Roman" w:hAnsi="Times New Roman" w:cs="Times New Roman"/>
          <w:sz w:val="26"/>
          <w:szCs w:val="26"/>
        </w:rPr>
        <w:t xml:space="preserve"> услуги, у заявителя;</w:t>
      </w:r>
    </w:p>
    <w:p w:rsidR="00446CE1" w:rsidRPr="00446CE1" w:rsidRDefault="009A6C9C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5743">
        <w:rPr>
          <w:rFonts w:ascii="Times New Roman" w:hAnsi="Times New Roman" w:cs="Times New Roman"/>
          <w:sz w:val="26"/>
          <w:szCs w:val="26"/>
        </w:rPr>
        <w:t>5) отказ в предос</w:t>
      </w:r>
      <w:r w:rsidR="00B0322C" w:rsidRPr="007A5743">
        <w:rPr>
          <w:rFonts w:ascii="Times New Roman" w:hAnsi="Times New Roman" w:cs="Times New Roman"/>
          <w:sz w:val="26"/>
          <w:szCs w:val="26"/>
        </w:rPr>
        <w:t xml:space="preserve">тавлении государственной </w:t>
      </w:r>
      <w:r w:rsidRPr="007A5743">
        <w:rPr>
          <w:rFonts w:ascii="Times New Roman" w:hAnsi="Times New Roman" w:cs="Times New Roman"/>
          <w:sz w:val="26"/>
          <w:szCs w:val="26"/>
        </w:rPr>
        <w:t xml:space="preserve">услуги, если основания отказа не предусмотрены федеральными законами и принятыми в соответствии с ними иными </w:t>
      </w:r>
      <w:r w:rsidRPr="00446CE1">
        <w:rPr>
          <w:rFonts w:ascii="Times New Roman" w:hAnsi="Times New Roman" w:cs="Times New Roman"/>
          <w:sz w:val="26"/>
          <w:szCs w:val="26"/>
        </w:rPr>
        <w:t>нормативными правовыми актами Российской Федерации,</w:t>
      </w:r>
      <w:r w:rsidR="00B0322C" w:rsidRPr="00446CE1">
        <w:rPr>
          <w:rFonts w:ascii="Times New Roman" w:hAnsi="Times New Roman" w:cs="Times New Roman"/>
          <w:sz w:val="26"/>
          <w:szCs w:val="26"/>
        </w:rPr>
        <w:t xml:space="preserve"> законами и </w:t>
      </w:r>
      <w:r w:rsidR="00446CE1" w:rsidRPr="00446CE1">
        <w:rPr>
          <w:rFonts w:ascii="Times New Roman" w:hAnsi="Times New Roman" w:cs="Times New Roman"/>
          <w:sz w:val="26"/>
          <w:szCs w:val="26"/>
        </w:rPr>
        <w:t>иными нормативными</w:t>
      </w:r>
      <w:r w:rsidR="007B3110" w:rsidRPr="00446CE1">
        <w:rPr>
          <w:rFonts w:ascii="Times New Roman" w:hAnsi="Times New Roman" w:cs="Times New Roman"/>
          <w:sz w:val="26"/>
          <w:szCs w:val="26"/>
        </w:rPr>
        <w:t xml:space="preserve"> правовыми </w:t>
      </w:r>
      <w:r w:rsidR="00446CE1" w:rsidRPr="00446CE1">
        <w:rPr>
          <w:rFonts w:ascii="Times New Roman" w:hAnsi="Times New Roman" w:cs="Times New Roman"/>
          <w:sz w:val="26"/>
          <w:szCs w:val="26"/>
        </w:rPr>
        <w:t>актами Республики</w:t>
      </w:r>
      <w:r w:rsidRPr="00446CE1">
        <w:rPr>
          <w:rFonts w:ascii="Times New Roman" w:hAnsi="Times New Roman" w:cs="Times New Roman"/>
          <w:sz w:val="26"/>
          <w:szCs w:val="26"/>
        </w:rPr>
        <w:t xml:space="preserve"> Татарстан, </w:t>
      </w:r>
      <w:r w:rsidR="007B3110" w:rsidRPr="00446CE1">
        <w:rPr>
          <w:rFonts w:ascii="Times New Roman" w:hAnsi="Times New Roman" w:cs="Times New Roman"/>
          <w:sz w:val="26"/>
          <w:szCs w:val="26"/>
        </w:rPr>
        <w:t xml:space="preserve">правовыми актами </w:t>
      </w:r>
      <w:r w:rsidRPr="00446CE1">
        <w:rPr>
          <w:rFonts w:ascii="Times New Roman" w:hAnsi="Times New Roman" w:cs="Times New Roman"/>
          <w:sz w:val="26"/>
          <w:szCs w:val="26"/>
        </w:rPr>
        <w:t>муниципального образования город Набережные Челны</w:t>
      </w:r>
      <w:r w:rsidR="00446CE1" w:rsidRPr="00446CE1">
        <w:rPr>
          <w:rFonts w:ascii="Times New Roman" w:hAnsi="Times New Roman" w:cs="Times New Roman"/>
          <w:sz w:val="26"/>
          <w:szCs w:val="26"/>
        </w:rPr>
        <w:t>;</w:t>
      </w:r>
    </w:p>
    <w:p w:rsidR="00446CE1" w:rsidRPr="00446CE1" w:rsidRDefault="009A6C9C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CE1">
        <w:rPr>
          <w:rFonts w:ascii="Times New Roman" w:hAnsi="Times New Roman" w:cs="Times New Roman"/>
          <w:sz w:val="26"/>
          <w:szCs w:val="26"/>
        </w:rPr>
        <w:t xml:space="preserve">6) затребование от заявителя при предоставлении </w:t>
      </w:r>
      <w:r w:rsidR="00B0322C" w:rsidRPr="00446CE1">
        <w:rPr>
          <w:rFonts w:ascii="Times New Roman" w:hAnsi="Times New Roman" w:cs="Times New Roman"/>
          <w:sz w:val="26"/>
          <w:szCs w:val="26"/>
        </w:rPr>
        <w:t>государственной услуги</w:t>
      </w:r>
      <w:r w:rsidR="00446CE1" w:rsidRPr="00446CE1">
        <w:rPr>
          <w:rFonts w:ascii="Times New Roman" w:hAnsi="Times New Roman" w:cs="Times New Roman"/>
          <w:sz w:val="26"/>
          <w:szCs w:val="26"/>
        </w:rPr>
        <w:t xml:space="preserve"> </w:t>
      </w:r>
      <w:r w:rsidR="00B0322C" w:rsidRPr="00446CE1">
        <w:rPr>
          <w:rFonts w:ascii="Times New Roman" w:hAnsi="Times New Roman" w:cs="Times New Roman"/>
          <w:sz w:val="26"/>
          <w:szCs w:val="26"/>
        </w:rPr>
        <w:t xml:space="preserve">платы, не </w:t>
      </w:r>
      <w:r w:rsidRPr="00446CE1">
        <w:rPr>
          <w:rFonts w:ascii="Times New Roman" w:hAnsi="Times New Roman" w:cs="Times New Roman"/>
          <w:sz w:val="26"/>
          <w:szCs w:val="26"/>
        </w:rPr>
        <w:t>предусмотренной нормативн</w:t>
      </w:r>
      <w:r w:rsidR="00B0322C" w:rsidRPr="00446CE1">
        <w:rPr>
          <w:rFonts w:ascii="Times New Roman" w:hAnsi="Times New Roman" w:cs="Times New Roman"/>
          <w:sz w:val="26"/>
          <w:szCs w:val="26"/>
        </w:rPr>
        <w:t xml:space="preserve">ыми правовыми актами Российской </w:t>
      </w:r>
      <w:r w:rsidR="00446CE1" w:rsidRPr="00446CE1">
        <w:rPr>
          <w:rFonts w:ascii="Times New Roman" w:hAnsi="Times New Roman" w:cs="Times New Roman"/>
          <w:sz w:val="26"/>
          <w:szCs w:val="26"/>
        </w:rPr>
        <w:t>Федерации, нормативными</w:t>
      </w:r>
      <w:r w:rsidR="00B0322C" w:rsidRPr="00446CE1">
        <w:rPr>
          <w:rFonts w:ascii="Times New Roman" w:hAnsi="Times New Roman" w:cs="Times New Roman"/>
          <w:sz w:val="26"/>
          <w:szCs w:val="26"/>
        </w:rPr>
        <w:t xml:space="preserve"> правовыми актами   </w:t>
      </w:r>
      <w:r w:rsidRPr="00446CE1">
        <w:rPr>
          <w:rFonts w:ascii="Times New Roman" w:hAnsi="Times New Roman" w:cs="Times New Roman"/>
          <w:sz w:val="26"/>
          <w:szCs w:val="26"/>
        </w:rPr>
        <w:t xml:space="preserve">Республики Татарстан, </w:t>
      </w:r>
      <w:r w:rsidR="00B0322C" w:rsidRPr="00446CE1">
        <w:rPr>
          <w:rFonts w:ascii="Times New Roman" w:hAnsi="Times New Roman" w:cs="Times New Roman"/>
          <w:sz w:val="26"/>
          <w:szCs w:val="26"/>
        </w:rPr>
        <w:t xml:space="preserve">правовыми актами муниципального </w:t>
      </w:r>
      <w:r w:rsidRPr="00446CE1">
        <w:rPr>
          <w:rFonts w:ascii="Times New Roman" w:hAnsi="Times New Roman" w:cs="Times New Roman"/>
          <w:sz w:val="26"/>
          <w:szCs w:val="26"/>
        </w:rPr>
        <w:t>обр</w:t>
      </w:r>
      <w:r w:rsidR="00B0322C" w:rsidRPr="00446CE1">
        <w:rPr>
          <w:rFonts w:ascii="Times New Roman" w:hAnsi="Times New Roman" w:cs="Times New Roman"/>
          <w:sz w:val="26"/>
          <w:szCs w:val="26"/>
        </w:rPr>
        <w:t>азования город Набережные Челны;</w:t>
      </w:r>
      <w:r w:rsidR="00446CE1" w:rsidRPr="00446C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46CE1" w:rsidRPr="00446CE1" w:rsidRDefault="009A6C9C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CE1">
        <w:rPr>
          <w:rFonts w:ascii="Times New Roman" w:hAnsi="Times New Roman" w:cs="Times New Roman"/>
          <w:sz w:val="26"/>
          <w:szCs w:val="26"/>
        </w:rPr>
        <w:t>7) отказ Исполнительного</w:t>
      </w:r>
      <w:r w:rsidRPr="007A5743">
        <w:rPr>
          <w:rFonts w:ascii="Times New Roman" w:hAnsi="Times New Roman" w:cs="Times New Roman"/>
          <w:sz w:val="26"/>
          <w:szCs w:val="26"/>
        </w:rPr>
        <w:t xml:space="preserve"> комитета, должностного лица Исполнительного комитета, МФЦ, </w:t>
      </w:r>
      <w:r w:rsidRPr="007A5743">
        <w:rPr>
          <w:rFonts w:ascii="Times New Roman" w:hAnsi="Times New Roman" w:cs="Times New Roman"/>
          <w:sz w:val="26"/>
          <w:szCs w:val="26"/>
        </w:rPr>
        <w:lastRenderedPageBreak/>
        <w:t xml:space="preserve">работника МФЦ в исправлении допущенных ими опечаток и ошибок в выданных в результате </w:t>
      </w:r>
      <w:r w:rsidRPr="00446CE1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A639C8" w:rsidRPr="00446CE1">
        <w:rPr>
          <w:rFonts w:ascii="Times New Roman" w:hAnsi="Times New Roman" w:cs="Times New Roman"/>
          <w:sz w:val="26"/>
          <w:szCs w:val="26"/>
        </w:rPr>
        <w:t>государствен</w:t>
      </w:r>
      <w:r w:rsidRPr="00446CE1">
        <w:rPr>
          <w:rFonts w:ascii="Times New Roman" w:hAnsi="Times New Roman" w:cs="Times New Roman"/>
          <w:sz w:val="26"/>
          <w:szCs w:val="26"/>
        </w:rPr>
        <w:t>ной услуги документах либо нарушение установленного срока таких исправлений</w:t>
      </w:r>
      <w:r w:rsidR="00446CE1">
        <w:rPr>
          <w:rFonts w:ascii="Times New Roman" w:hAnsi="Times New Roman" w:cs="Times New Roman"/>
          <w:sz w:val="26"/>
          <w:szCs w:val="26"/>
        </w:rPr>
        <w:t>;</w:t>
      </w:r>
    </w:p>
    <w:p w:rsidR="00446CE1" w:rsidRPr="00446CE1" w:rsidRDefault="009A6C9C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CE1">
        <w:rPr>
          <w:rFonts w:ascii="Times New Roman" w:hAnsi="Times New Roman" w:cs="Times New Roman"/>
          <w:sz w:val="26"/>
          <w:szCs w:val="26"/>
        </w:rPr>
        <w:t xml:space="preserve">8) нарушение срока или порядка выдачи документов по результатам предоставления </w:t>
      </w:r>
      <w:r w:rsidR="00A639C8" w:rsidRPr="00446CE1">
        <w:rPr>
          <w:rFonts w:ascii="Times New Roman" w:hAnsi="Times New Roman" w:cs="Times New Roman"/>
          <w:sz w:val="26"/>
          <w:szCs w:val="26"/>
        </w:rPr>
        <w:t>государствен</w:t>
      </w:r>
      <w:r w:rsidRPr="00446CE1">
        <w:rPr>
          <w:rFonts w:ascii="Times New Roman" w:hAnsi="Times New Roman" w:cs="Times New Roman"/>
          <w:sz w:val="26"/>
          <w:szCs w:val="26"/>
        </w:rPr>
        <w:t>ной услуги;</w:t>
      </w:r>
    </w:p>
    <w:p w:rsidR="00446CE1" w:rsidRPr="00446CE1" w:rsidRDefault="009A6C9C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CE1">
        <w:rPr>
          <w:rFonts w:ascii="Times New Roman" w:hAnsi="Times New Roman" w:cs="Times New Roman"/>
          <w:sz w:val="26"/>
          <w:szCs w:val="26"/>
        </w:rPr>
        <w:t>9) приостано</w:t>
      </w:r>
      <w:r w:rsidR="00597EA6" w:rsidRPr="00446CE1">
        <w:rPr>
          <w:rFonts w:ascii="Times New Roman" w:hAnsi="Times New Roman" w:cs="Times New Roman"/>
          <w:sz w:val="26"/>
          <w:szCs w:val="26"/>
        </w:rPr>
        <w:t>вление предоставления государствен</w:t>
      </w:r>
      <w:r w:rsidRPr="00446CE1">
        <w:rPr>
          <w:rFonts w:ascii="Times New Roman" w:hAnsi="Times New Roman" w:cs="Times New Roman"/>
          <w:sz w:val="26"/>
          <w:szCs w:val="26"/>
        </w:rPr>
        <w:t>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правовыми актами</w:t>
      </w:r>
      <w:r w:rsidR="00597EA6" w:rsidRPr="00446CE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Набережные Челны</w:t>
      </w:r>
      <w:r w:rsidR="00446CE1">
        <w:rPr>
          <w:rFonts w:ascii="Times New Roman" w:hAnsi="Times New Roman" w:cs="Times New Roman"/>
          <w:sz w:val="26"/>
          <w:szCs w:val="26"/>
        </w:rPr>
        <w:t>;</w:t>
      </w:r>
    </w:p>
    <w:p w:rsidR="002D700A" w:rsidRPr="00446CE1" w:rsidRDefault="00597EA6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CE1">
        <w:rPr>
          <w:rFonts w:ascii="Times New Roman" w:hAnsi="Times New Roman" w:cs="Times New Roman"/>
          <w:sz w:val="26"/>
          <w:szCs w:val="26"/>
        </w:rPr>
        <w:t xml:space="preserve">10) требование у заявителя </w:t>
      </w:r>
      <w:r w:rsidR="001D229A" w:rsidRPr="00446CE1">
        <w:rPr>
          <w:rFonts w:ascii="Times New Roman" w:hAnsi="Times New Roman" w:cs="Times New Roman"/>
          <w:sz w:val="26"/>
          <w:szCs w:val="26"/>
        </w:rPr>
        <w:t xml:space="preserve">при предоставлении </w:t>
      </w:r>
      <w:r w:rsidR="002D700A" w:rsidRPr="00446CE1">
        <w:rPr>
          <w:rFonts w:ascii="Times New Roman" w:hAnsi="Times New Roman" w:cs="Times New Roman"/>
          <w:sz w:val="26"/>
          <w:szCs w:val="26"/>
        </w:rPr>
        <w:t>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</w:t>
      </w:r>
      <w:r w:rsidR="007A5743" w:rsidRPr="00446CE1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 w:rsidR="002D700A" w:rsidRPr="00446CE1">
        <w:rPr>
          <w:rFonts w:ascii="Times New Roman" w:hAnsi="Times New Roman" w:cs="Times New Roman"/>
          <w:sz w:val="26"/>
          <w:szCs w:val="26"/>
        </w:rPr>
        <w:t xml:space="preserve"> №210-ФЗ</w:t>
      </w:r>
      <w:r w:rsidR="00446CE1">
        <w:rPr>
          <w:rFonts w:ascii="Times New Roman" w:hAnsi="Times New Roman" w:cs="Times New Roman"/>
          <w:sz w:val="26"/>
          <w:szCs w:val="26"/>
        </w:rPr>
        <w:t>.</w:t>
      </w:r>
      <w:r w:rsidR="002D700A" w:rsidRPr="00446CE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A6C9C" w:rsidRPr="007A5743" w:rsidRDefault="002D700A" w:rsidP="002D700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46CE1">
        <w:rPr>
          <w:sz w:val="26"/>
          <w:szCs w:val="26"/>
        </w:rPr>
        <w:t xml:space="preserve">        </w:t>
      </w:r>
      <w:r w:rsidR="00F54117" w:rsidRPr="00446CE1">
        <w:rPr>
          <w:sz w:val="26"/>
          <w:szCs w:val="26"/>
        </w:rPr>
        <w:t xml:space="preserve">5.2 </w:t>
      </w:r>
      <w:r w:rsidR="009A6C9C" w:rsidRPr="00446CE1">
        <w:rPr>
          <w:sz w:val="26"/>
          <w:szCs w:val="26"/>
        </w:rPr>
        <w:t>Жалоба подается в письменной форме на бумажном носителе или в</w:t>
      </w:r>
      <w:r w:rsidR="009A6C9C" w:rsidRPr="007A5743">
        <w:rPr>
          <w:sz w:val="26"/>
          <w:szCs w:val="26"/>
        </w:rPr>
        <w:t xml:space="preserve"> электронной форме</w:t>
      </w:r>
      <w:r w:rsidRPr="007A5743">
        <w:rPr>
          <w:sz w:val="26"/>
          <w:szCs w:val="26"/>
        </w:rPr>
        <w:t>.</w:t>
      </w:r>
      <w:r w:rsidR="009A6C9C" w:rsidRPr="007A5743">
        <w:rPr>
          <w:sz w:val="26"/>
          <w:szCs w:val="26"/>
        </w:rPr>
        <w:t xml:space="preserve"> </w:t>
      </w:r>
    </w:p>
    <w:p w:rsidR="009A6C9C" w:rsidRPr="007A5743" w:rsidRDefault="000D289D" w:rsidP="004C56CB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A5743">
        <w:rPr>
          <w:sz w:val="26"/>
          <w:szCs w:val="26"/>
        </w:rPr>
        <w:t xml:space="preserve">        </w:t>
      </w:r>
      <w:r w:rsidR="009A6C9C" w:rsidRPr="007A5743">
        <w:rPr>
          <w:sz w:val="26"/>
          <w:szCs w:val="26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сайта</w:t>
      </w:r>
      <w:r w:rsidR="00A81048" w:rsidRPr="007A5743">
        <w:rPr>
          <w:sz w:val="26"/>
          <w:szCs w:val="26"/>
        </w:rPr>
        <w:t xml:space="preserve"> муниципального </w:t>
      </w:r>
      <w:r w:rsidR="00446CE1" w:rsidRPr="007A5743">
        <w:rPr>
          <w:sz w:val="26"/>
          <w:szCs w:val="26"/>
        </w:rPr>
        <w:t>образования города</w:t>
      </w:r>
      <w:r w:rsidR="009A6C9C" w:rsidRPr="007A5743">
        <w:rPr>
          <w:sz w:val="26"/>
          <w:szCs w:val="26"/>
        </w:rPr>
        <w:t xml:space="preserve"> Набережные Челны</w:t>
      </w:r>
      <w:r w:rsidR="00A81048" w:rsidRPr="007A5743">
        <w:rPr>
          <w:sz w:val="26"/>
          <w:szCs w:val="26"/>
        </w:rPr>
        <w:t xml:space="preserve"> (</w:t>
      </w:r>
      <w:r w:rsidR="00A81048" w:rsidRPr="007A5743">
        <w:rPr>
          <w:sz w:val="26"/>
          <w:szCs w:val="26"/>
          <w:lang w:val="en-US"/>
        </w:rPr>
        <w:t>http</w:t>
      </w:r>
      <w:r w:rsidR="00A81048" w:rsidRPr="007A5743">
        <w:rPr>
          <w:sz w:val="26"/>
          <w:szCs w:val="26"/>
        </w:rPr>
        <w:t>://</w:t>
      </w:r>
      <w:r w:rsidR="00A81048" w:rsidRPr="007A5743">
        <w:rPr>
          <w:sz w:val="26"/>
          <w:szCs w:val="26"/>
          <w:lang w:val="en-US"/>
        </w:rPr>
        <w:t>nabchelny</w:t>
      </w:r>
      <w:r w:rsidR="00A81048" w:rsidRPr="007A5743">
        <w:rPr>
          <w:sz w:val="26"/>
          <w:szCs w:val="26"/>
        </w:rPr>
        <w:t>.</w:t>
      </w:r>
      <w:r w:rsidR="00A81048" w:rsidRPr="007A5743">
        <w:rPr>
          <w:sz w:val="26"/>
          <w:szCs w:val="26"/>
          <w:lang w:val="en-US"/>
        </w:rPr>
        <w:t>ru</w:t>
      </w:r>
      <w:r w:rsidR="00A81048" w:rsidRPr="007A5743">
        <w:rPr>
          <w:sz w:val="26"/>
          <w:szCs w:val="26"/>
        </w:rPr>
        <w:t>)</w:t>
      </w:r>
      <w:r w:rsidR="009A6C9C" w:rsidRPr="007A5743">
        <w:rPr>
          <w:sz w:val="26"/>
          <w:szCs w:val="26"/>
        </w:rPr>
        <w:t xml:space="preserve">, </w:t>
      </w:r>
      <w:r w:rsidR="00A81048" w:rsidRPr="007A5743">
        <w:rPr>
          <w:sz w:val="26"/>
          <w:szCs w:val="26"/>
        </w:rPr>
        <w:t xml:space="preserve">официального сайта </w:t>
      </w:r>
      <w:r w:rsidR="009A6C9C" w:rsidRPr="007A5743">
        <w:rPr>
          <w:sz w:val="26"/>
          <w:szCs w:val="26"/>
        </w:rPr>
        <w:t>единого портала государственных и муниципальных услуг</w:t>
      </w:r>
      <w:r w:rsidR="00A81048" w:rsidRPr="007A5743">
        <w:rPr>
          <w:sz w:val="26"/>
          <w:szCs w:val="26"/>
        </w:rPr>
        <w:t xml:space="preserve"> Республики Татарстан (</w:t>
      </w:r>
      <w:r w:rsidR="00A81048" w:rsidRPr="007A5743">
        <w:rPr>
          <w:sz w:val="26"/>
          <w:szCs w:val="26"/>
          <w:lang w:val="en-US"/>
        </w:rPr>
        <w:t>http</w:t>
      </w:r>
      <w:r w:rsidR="00A81048" w:rsidRPr="007A5743">
        <w:rPr>
          <w:sz w:val="26"/>
          <w:szCs w:val="26"/>
        </w:rPr>
        <w:t>://</w:t>
      </w:r>
      <w:proofErr w:type="spellStart"/>
      <w:r w:rsidR="00A81048" w:rsidRPr="007A5743">
        <w:rPr>
          <w:sz w:val="26"/>
          <w:szCs w:val="26"/>
          <w:lang w:val="en-US"/>
        </w:rPr>
        <w:t>uslugi</w:t>
      </w:r>
      <w:proofErr w:type="spellEnd"/>
      <w:r w:rsidR="00A81048" w:rsidRPr="007A5743">
        <w:rPr>
          <w:sz w:val="26"/>
          <w:szCs w:val="26"/>
        </w:rPr>
        <w:t>.</w:t>
      </w:r>
      <w:proofErr w:type="spellStart"/>
      <w:r w:rsidR="00A81048" w:rsidRPr="007A5743">
        <w:rPr>
          <w:sz w:val="26"/>
          <w:szCs w:val="26"/>
          <w:lang w:val="en-US"/>
        </w:rPr>
        <w:t>tatarstan</w:t>
      </w:r>
      <w:proofErr w:type="spellEnd"/>
      <w:r w:rsidR="00A81048" w:rsidRPr="007A5743">
        <w:rPr>
          <w:sz w:val="26"/>
          <w:szCs w:val="26"/>
        </w:rPr>
        <w:t>.</w:t>
      </w:r>
      <w:r w:rsidR="00A81048" w:rsidRPr="007A5743">
        <w:rPr>
          <w:sz w:val="26"/>
          <w:szCs w:val="26"/>
          <w:lang w:val="en-US"/>
        </w:rPr>
        <w:t>ru</w:t>
      </w:r>
      <w:r w:rsidR="00A81048" w:rsidRPr="007A5743">
        <w:rPr>
          <w:sz w:val="26"/>
          <w:szCs w:val="26"/>
        </w:rPr>
        <w:t>)</w:t>
      </w:r>
      <w:r w:rsidR="009A6C9C" w:rsidRPr="007A5743">
        <w:rPr>
          <w:sz w:val="26"/>
          <w:szCs w:val="26"/>
        </w:rPr>
        <w:t xml:space="preserve"> либо</w:t>
      </w:r>
      <w:r w:rsidR="00A81048" w:rsidRPr="007A5743">
        <w:rPr>
          <w:sz w:val="26"/>
          <w:szCs w:val="26"/>
        </w:rPr>
        <w:t xml:space="preserve"> Единого</w:t>
      </w:r>
      <w:r w:rsidR="009A6C9C" w:rsidRPr="007A5743">
        <w:rPr>
          <w:sz w:val="26"/>
          <w:szCs w:val="26"/>
        </w:rPr>
        <w:t xml:space="preserve"> портала государственных и муниципальных услуг</w:t>
      </w:r>
      <w:r w:rsidR="00657796" w:rsidRPr="007A5743">
        <w:rPr>
          <w:sz w:val="26"/>
          <w:szCs w:val="26"/>
        </w:rPr>
        <w:t>(</w:t>
      </w:r>
      <w:r w:rsidR="00657796" w:rsidRPr="007A5743">
        <w:rPr>
          <w:sz w:val="26"/>
          <w:szCs w:val="26"/>
          <w:lang w:val="en-US"/>
        </w:rPr>
        <w:t>http</w:t>
      </w:r>
      <w:r w:rsidR="00657796" w:rsidRPr="007A5743">
        <w:rPr>
          <w:sz w:val="26"/>
          <w:szCs w:val="26"/>
        </w:rPr>
        <w:t>://</w:t>
      </w:r>
      <w:proofErr w:type="spellStart"/>
      <w:r w:rsidR="00657796" w:rsidRPr="007A5743">
        <w:rPr>
          <w:sz w:val="26"/>
          <w:szCs w:val="26"/>
          <w:lang w:val="en-US"/>
        </w:rPr>
        <w:t>gosuslugi</w:t>
      </w:r>
      <w:proofErr w:type="spellEnd"/>
      <w:r w:rsidR="00657796" w:rsidRPr="007A5743">
        <w:rPr>
          <w:sz w:val="26"/>
          <w:szCs w:val="26"/>
        </w:rPr>
        <w:t>.</w:t>
      </w:r>
      <w:r w:rsidR="00657796" w:rsidRPr="007A5743">
        <w:rPr>
          <w:sz w:val="26"/>
          <w:szCs w:val="26"/>
          <w:lang w:val="en-US"/>
        </w:rPr>
        <w:t>ru</w:t>
      </w:r>
      <w:r w:rsidR="00657796" w:rsidRPr="007A5743">
        <w:rPr>
          <w:sz w:val="26"/>
          <w:szCs w:val="26"/>
        </w:rPr>
        <w:t>)</w:t>
      </w:r>
      <w:r w:rsidR="009A6C9C" w:rsidRPr="007A5743">
        <w:rPr>
          <w:sz w:val="26"/>
          <w:szCs w:val="26"/>
        </w:rPr>
        <w:t xml:space="preserve">, а также может быть принята при личном приеме заявителя. </w:t>
      </w:r>
    </w:p>
    <w:p w:rsidR="00E03762" w:rsidRPr="007A5743" w:rsidRDefault="00E03762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5743">
        <w:rPr>
          <w:rFonts w:ascii="Times New Roman" w:hAnsi="Times New Roman" w:cs="Times New Roman"/>
          <w:sz w:val="26"/>
          <w:szCs w:val="26"/>
        </w:rPr>
        <w:t>5.3. Срок рассмотрения жалобы - в течение пятнадцати рабочих дней со дня ее регистрации. В случае обжалования отказа Исполнительного комитета, многофункционального центра,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9A6C9C" w:rsidRPr="007A5743" w:rsidRDefault="009A6C9C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A5743">
        <w:rPr>
          <w:rFonts w:ascii="Times New Roman" w:hAnsi="Times New Roman" w:cs="Times New Roman"/>
          <w:sz w:val="26"/>
          <w:szCs w:val="26"/>
        </w:rPr>
        <w:t>5</w:t>
      </w:r>
      <w:r w:rsidR="00E03762" w:rsidRPr="007A5743">
        <w:rPr>
          <w:rFonts w:ascii="Times New Roman" w:hAnsi="Times New Roman" w:cs="Times New Roman"/>
          <w:sz w:val="26"/>
          <w:szCs w:val="26"/>
        </w:rPr>
        <w:t>.4</w:t>
      </w:r>
      <w:r w:rsidRPr="007A5743">
        <w:rPr>
          <w:rFonts w:ascii="Times New Roman" w:hAnsi="Times New Roman" w:cs="Times New Roman"/>
          <w:sz w:val="26"/>
          <w:szCs w:val="26"/>
        </w:rPr>
        <w:t>. Жалоба должна содержать следующую информацию:</w:t>
      </w:r>
    </w:p>
    <w:p w:rsidR="009A6C9C" w:rsidRPr="007A5743" w:rsidRDefault="009A6C9C" w:rsidP="00446CE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7A5743">
        <w:rPr>
          <w:sz w:val="26"/>
          <w:szCs w:val="26"/>
        </w:rPr>
        <w:t xml:space="preserve">1) наименование органа, предоставляющего </w:t>
      </w:r>
      <w:r w:rsidR="00B75D33" w:rsidRPr="007A5743">
        <w:rPr>
          <w:sz w:val="26"/>
          <w:szCs w:val="26"/>
        </w:rPr>
        <w:t>государствен</w:t>
      </w:r>
      <w:r w:rsidRPr="007A5743">
        <w:rPr>
          <w:sz w:val="26"/>
          <w:szCs w:val="26"/>
        </w:rPr>
        <w:t xml:space="preserve">ную услугу, должностного лица либо муниципального служащего Исполнительного комитета, многофункционального центра, его </w:t>
      </w:r>
      <w:r w:rsidR="00B75D33" w:rsidRPr="007A5743">
        <w:rPr>
          <w:sz w:val="26"/>
          <w:szCs w:val="26"/>
        </w:rPr>
        <w:t>руководителя и (или) работника</w:t>
      </w:r>
      <w:r w:rsidRPr="007A5743">
        <w:rPr>
          <w:sz w:val="26"/>
          <w:szCs w:val="26"/>
        </w:rPr>
        <w:t>, решения и действия (бездействие) которых обжалуются;</w:t>
      </w:r>
    </w:p>
    <w:p w:rsidR="009A6C9C" w:rsidRPr="0006792C" w:rsidRDefault="009A6C9C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6792C">
        <w:rPr>
          <w:rFonts w:ascii="Times New Roman" w:hAnsi="Times New Roman" w:cs="Times New Roman"/>
          <w:sz w:val="26"/>
          <w:szCs w:val="26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A6C9C" w:rsidRPr="0006792C" w:rsidRDefault="009A6C9C" w:rsidP="00446CE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92C">
        <w:rPr>
          <w:sz w:val="26"/>
          <w:szCs w:val="26"/>
        </w:rPr>
        <w:t>3) сведения об обжалуемых решениях и действиях (бездействии) Исполнительного комитета, должностного лица либо муниципального служащего Исполнительного комитета, многофункционального центра, работн</w:t>
      </w:r>
      <w:r w:rsidR="00E03762">
        <w:rPr>
          <w:sz w:val="26"/>
          <w:szCs w:val="26"/>
        </w:rPr>
        <w:t>ика многофункционального центра</w:t>
      </w:r>
      <w:r w:rsidRPr="0006792C">
        <w:rPr>
          <w:sz w:val="26"/>
          <w:szCs w:val="26"/>
        </w:rPr>
        <w:t>;</w:t>
      </w:r>
    </w:p>
    <w:p w:rsidR="009A6C9C" w:rsidRPr="0006792C" w:rsidRDefault="009A6C9C" w:rsidP="00446CE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92C">
        <w:rPr>
          <w:sz w:val="26"/>
          <w:szCs w:val="26"/>
        </w:rPr>
        <w:t>4) доводы, на основании которых заявитель не согласен с решением и действием (бездействием)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</w:t>
      </w:r>
      <w:r w:rsidR="002E3C7D">
        <w:rPr>
          <w:sz w:val="26"/>
          <w:szCs w:val="26"/>
        </w:rPr>
        <w:t>ого центра.</w:t>
      </w:r>
    </w:p>
    <w:p w:rsidR="00075284" w:rsidRDefault="00075284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 К жалобе могут быть приложены копии документов, подтверждающих изложенные в жалобе</w:t>
      </w:r>
      <w:r w:rsidR="00E05F74">
        <w:rPr>
          <w:rFonts w:ascii="Times New Roman" w:hAnsi="Times New Roman" w:cs="Times New Roman"/>
          <w:sz w:val="26"/>
          <w:szCs w:val="26"/>
        </w:rPr>
        <w:t xml:space="preserve"> обстоятельства. В таком случае в жалобе приводится перечень прилагаемых к ней документов.</w:t>
      </w:r>
    </w:p>
    <w:p w:rsidR="00E05F74" w:rsidRDefault="00E05F74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5.6. </w:t>
      </w:r>
      <w:r w:rsidRPr="0006792C">
        <w:rPr>
          <w:rFonts w:ascii="Times New Roman" w:hAnsi="Times New Roman" w:cs="Times New Roman"/>
          <w:sz w:val="26"/>
          <w:szCs w:val="26"/>
        </w:rPr>
        <w:t>Жалоба подписывается заявителем либо уполномоченным им лицом.</w:t>
      </w:r>
    </w:p>
    <w:p w:rsidR="00E05F74" w:rsidRPr="0006792C" w:rsidRDefault="00E05F74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6C9C" w:rsidRPr="0006792C" w:rsidRDefault="00EC3AA0" w:rsidP="00446CE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P24"/>
      <w:bookmarkEnd w:id="0"/>
      <w:r>
        <w:rPr>
          <w:rFonts w:ascii="Times New Roman" w:hAnsi="Times New Roman" w:cs="Times New Roman"/>
          <w:sz w:val="26"/>
          <w:szCs w:val="26"/>
        </w:rPr>
        <w:t>5.7</w:t>
      </w:r>
      <w:r w:rsidR="009A6C9C" w:rsidRPr="0006792C">
        <w:rPr>
          <w:rFonts w:ascii="Times New Roman" w:hAnsi="Times New Roman" w:cs="Times New Roman"/>
          <w:sz w:val="26"/>
          <w:szCs w:val="26"/>
        </w:rPr>
        <w:t>. По результатам рассмотрения жалобы принимается одно из следующих решений:</w:t>
      </w:r>
    </w:p>
    <w:p w:rsidR="009A6C9C" w:rsidRPr="0006792C" w:rsidRDefault="009A6C9C" w:rsidP="00446CE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92C">
        <w:rPr>
          <w:sz w:val="26"/>
          <w:szCs w:val="26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="00EC3AA0">
        <w:rPr>
          <w:sz w:val="26"/>
          <w:szCs w:val="26"/>
        </w:rPr>
        <w:t>государствен</w:t>
      </w:r>
      <w:r w:rsidRPr="0006792C">
        <w:rPr>
          <w:sz w:val="26"/>
          <w:szCs w:val="26"/>
        </w:rPr>
        <w:t>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города Набережные Челны;</w:t>
      </w:r>
    </w:p>
    <w:p w:rsidR="009A6C9C" w:rsidRPr="0006792C" w:rsidRDefault="009A6C9C" w:rsidP="00446CE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6792C">
        <w:rPr>
          <w:sz w:val="26"/>
          <w:szCs w:val="26"/>
        </w:rPr>
        <w:t>2) в удовлетворении жалобы отказывается.</w:t>
      </w:r>
    </w:p>
    <w:p w:rsidR="009A6C9C" w:rsidRDefault="00EC3AA0" w:rsidP="00446CE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5.8</w:t>
      </w:r>
      <w:r w:rsidR="009A6C9C" w:rsidRPr="0006792C">
        <w:rPr>
          <w:sz w:val="26"/>
          <w:szCs w:val="26"/>
        </w:rPr>
        <w:t xml:space="preserve">. Не позднее дня, следующего за днем принятия решения, указанного в </w:t>
      </w:r>
      <w:hyperlink w:anchor="P24" w:history="1">
        <w:r w:rsidR="00061544">
          <w:t>пункте</w:t>
        </w:r>
      </w:hyperlink>
      <w:r w:rsidR="00061544">
        <w:t xml:space="preserve"> 5.7 </w:t>
      </w:r>
      <w:r w:rsidR="009A6C9C" w:rsidRPr="0006792C">
        <w:rPr>
          <w:sz w:val="26"/>
          <w:szCs w:val="26"/>
        </w:rPr>
        <w:t>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C74A0" w:rsidRPr="000D289D" w:rsidRDefault="008C74A0" w:rsidP="00446CE1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0D289D">
        <w:rPr>
          <w:sz w:val="26"/>
          <w:szCs w:val="26"/>
        </w:rPr>
        <w:t>В случае признания жалобы подлежащей удовлетворению в ответе з</w:t>
      </w:r>
      <w:r w:rsidR="007A5743">
        <w:rPr>
          <w:sz w:val="26"/>
          <w:szCs w:val="26"/>
        </w:rPr>
        <w:t>аявителю, указанном в пункте 5.7</w:t>
      </w:r>
      <w:r w:rsidRPr="000D289D">
        <w:rPr>
          <w:sz w:val="26"/>
          <w:szCs w:val="26"/>
        </w:rPr>
        <w:t xml:space="preserve"> настоящего Регламента, дается информация о действиях, осуществляемых Исполнительным комитетом, многофункциональным центром в целях незамедлительного устранения выявленных нарушен</w:t>
      </w:r>
      <w:r>
        <w:rPr>
          <w:sz w:val="26"/>
          <w:szCs w:val="26"/>
        </w:rPr>
        <w:t xml:space="preserve">ий при оказании государственной </w:t>
      </w:r>
      <w:r w:rsidRPr="000D289D">
        <w:rPr>
          <w:sz w:val="26"/>
          <w:szCs w:val="26"/>
        </w:rPr>
        <w:t>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8C74A0" w:rsidRDefault="008C74A0" w:rsidP="000016B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911B61">
        <w:rPr>
          <w:sz w:val="26"/>
          <w:szCs w:val="26"/>
        </w:rPr>
        <w:t>В случае признания жалобы не подлежащей удовлетворению в ответе заявителю, указанном в пункте 5.7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A6C9C" w:rsidRPr="0006792C" w:rsidRDefault="000E630B" w:rsidP="004C56C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5.9</w:t>
      </w:r>
      <w:r w:rsidR="009A6C9C" w:rsidRPr="0006792C">
        <w:rPr>
          <w:rFonts w:ascii="Times New Roman" w:hAnsi="Times New Roman" w:cs="Times New Roman"/>
          <w:sz w:val="26"/>
          <w:szCs w:val="26"/>
        </w:rPr>
        <w:t xml:space="preserve">. В случае удовлетворения жалобы полностью или частично </w:t>
      </w:r>
      <w:r>
        <w:rPr>
          <w:rFonts w:ascii="Times New Roman" w:hAnsi="Times New Roman" w:cs="Times New Roman"/>
          <w:sz w:val="26"/>
          <w:szCs w:val="26"/>
        </w:rPr>
        <w:t>определяю</w:t>
      </w:r>
      <w:r w:rsidR="009A6C9C" w:rsidRPr="0006792C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>ся</w:t>
      </w:r>
      <w:r w:rsidR="009A6C9C" w:rsidRPr="0006792C">
        <w:rPr>
          <w:rFonts w:ascii="Times New Roman" w:hAnsi="Times New Roman" w:cs="Times New Roman"/>
          <w:sz w:val="26"/>
          <w:szCs w:val="26"/>
        </w:rPr>
        <w:t xml:space="preserve"> меры, которые должны быть приняты в целях устранения нарушений. </w:t>
      </w:r>
    </w:p>
    <w:p w:rsidR="000D289D" w:rsidRDefault="004C56CB" w:rsidP="000D289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6792C">
        <w:rPr>
          <w:sz w:val="26"/>
          <w:szCs w:val="26"/>
        </w:rPr>
        <w:t xml:space="preserve"> </w:t>
      </w:r>
      <w:r w:rsidR="008C74A0">
        <w:rPr>
          <w:sz w:val="26"/>
          <w:szCs w:val="26"/>
        </w:rPr>
        <w:t xml:space="preserve">      </w:t>
      </w:r>
      <w:r w:rsidR="009A6C9C" w:rsidRPr="0006792C">
        <w:rPr>
          <w:sz w:val="26"/>
          <w:szCs w:val="26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0016B2" w:rsidRPr="000016B2" w:rsidRDefault="000016B2" w:rsidP="00446CE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0016B2">
        <w:rPr>
          <w:sz w:val="26"/>
          <w:szCs w:val="26"/>
        </w:rPr>
        <w:t>5</w:t>
      </w:r>
      <w:r>
        <w:rPr>
          <w:sz w:val="26"/>
          <w:szCs w:val="26"/>
        </w:rPr>
        <w:t>.10</w:t>
      </w:r>
      <w:r w:rsidR="00AB0AF6">
        <w:rPr>
          <w:sz w:val="26"/>
          <w:szCs w:val="26"/>
        </w:rPr>
        <w:t>.</w:t>
      </w:r>
      <w:r>
        <w:rPr>
          <w:sz w:val="26"/>
          <w:szCs w:val="26"/>
        </w:rPr>
        <w:t xml:space="preserve"> Решения, действия (бездействие) Исполнительного комитета, его должностного лица, а также МФЦ, работников МФЦ заявители вправе обжаловать </w:t>
      </w:r>
      <w:r w:rsidR="00192C3D">
        <w:rPr>
          <w:sz w:val="26"/>
          <w:szCs w:val="26"/>
        </w:rPr>
        <w:t>в судебном порядке</w:t>
      </w:r>
      <w:r w:rsidR="007A5743">
        <w:rPr>
          <w:sz w:val="26"/>
          <w:szCs w:val="26"/>
        </w:rPr>
        <w:t xml:space="preserve"> в соответствии с законодательством Российской Федерации.».</w:t>
      </w:r>
    </w:p>
    <w:p w:rsidR="00BD66EF" w:rsidRPr="00924394" w:rsidRDefault="000E630B" w:rsidP="00446CE1">
      <w:pPr>
        <w:ind w:firstLine="567"/>
        <w:jc w:val="both"/>
        <w:rPr>
          <w:sz w:val="26"/>
          <w:szCs w:val="26"/>
        </w:rPr>
      </w:pPr>
      <w:bookmarkStart w:id="1" w:name="_GoBack"/>
      <w:bookmarkEnd w:id="1"/>
      <w:r>
        <w:rPr>
          <w:sz w:val="26"/>
          <w:szCs w:val="26"/>
        </w:rPr>
        <w:t>2</w:t>
      </w:r>
      <w:r w:rsidR="00924394">
        <w:rPr>
          <w:sz w:val="26"/>
          <w:szCs w:val="26"/>
        </w:rPr>
        <w:t>.</w:t>
      </w:r>
      <w:r w:rsidR="00FB1FE0" w:rsidRPr="00924394">
        <w:rPr>
          <w:sz w:val="26"/>
          <w:szCs w:val="26"/>
        </w:rPr>
        <w:t xml:space="preserve"> </w:t>
      </w:r>
      <w:r w:rsidR="00F6583A" w:rsidRPr="00924394">
        <w:rPr>
          <w:sz w:val="26"/>
          <w:szCs w:val="26"/>
        </w:rPr>
        <w:t>К</w:t>
      </w:r>
      <w:r w:rsidR="006D62B5" w:rsidRPr="00924394">
        <w:rPr>
          <w:sz w:val="26"/>
          <w:szCs w:val="26"/>
        </w:rPr>
        <w:t xml:space="preserve">онтроль </w:t>
      </w:r>
      <w:r w:rsidR="00F6583A" w:rsidRPr="00924394">
        <w:rPr>
          <w:sz w:val="26"/>
          <w:szCs w:val="26"/>
        </w:rPr>
        <w:t>за исполнением настоящего постано</w:t>
      </w:r>
      <w:r w:rsidR="00EE6CF1" w:rsidRPr="00924394">
        <w:rPr>
          <w:sz w:val="26"/>
          <w:szCs w:val="26"/>
        </w:rPr>
        <w:t>вления возложить на н</w:t>
      </w:r>
      <w:r w:rsidR="006D689B" w:rsidRPr="00924394">
        <w:rPr>
          <w:sz w:val="26"/>
          <w:szCs w:val="26"/>
        </w:rPr>
        <w:t xml:space="preserve">ачальника </w:t>
      </w:r>
      <w:r w:rsidR="00FB1FE0" w:rsidRPr="00924394">
        <w:rPr>
          <w:sz w:val="26"/>
          <w:szCs w:val="26"/>
        </w:rPr>
        <w:t xml:space="preserve">  </w:t>
      </w:r>
      <w:r w:rsidR="006D689B" w:rsidRPr="00924394">
        <w:rPr>
          <w:sz w:val="26"/>
          <w:szCs w:val="26"/>
        </w:rPr>
        <w:t>отдела государственного контроля и надзора в области долевого строительства объектов недвижимости Кудряшову Л.М.</w:t>
      </w:r>
    </w:p>
    <w:p w:rsidR="00B21840" w:rsidRPr="003E1A10" w:rsidRDefault="00B21840" w:rsidP="003E1A10">
      <w:pPr>
        <w:jc w:val="both"/>
        <w:rPr>
          <w:sz w:val="26"/>
          <w:szCs w:val="26"/>
        </w:rPr>
      </w:pPr>
    </w:p>
    <w:p w:rsidR="00B839D3" w:rsidRPr="003B005F" w:rsidRDefault="00B839D3" w:rsidP="00B839D3">
      <w:pPr>
        <w:rPr>
          <w:sz w:val="26"/>
          <w:szCs w:val="26"/>
        </w:rPr>
      </w:pPr>
      <w:r w:rsidRPr="003B005F">
        <w:rPr>
          <w:sz w:val="26"/>
          <w:szCs w:val="26"/>
        </w:rPr>
        <w:t xml:space="preserve">Руководитель </w:t>
      </w:r>
    </w:p>
    <w:p w:rsidR="00061544" w:rsidRPr="00924394" w:rsidRDefault="00B839D3" w:rsidP="00924394">
      <w:pPr>
        <w:jc w:val="both"/>
        <w:rPr>
          <w:sz w:val="26"/>
          <w:szCs w:val="26"/>
        </w:rPr>
      </w:pPr>
      <w:r w:rsidRPr="003B005F">
        <w:rPr>
          <w:sz w:val="26"/>
          <w:szCs w:val="26"/>
        </w:rPr>
        <w:t xml:space="preserve">Исполнительного комитета </w:t>
      </w:r>
      <w:r w:rsidRPr="003B005F">
        <w:rPr>
          <w:sz w:val="26"/>
          <w:szCs w:val="26"/>
        </w:rPr>
        <w:tab/>
      </w:r>
      <w:r w:rsidRPr="003B005F">
        <w:rPr>
          <w:sz w:val="26"/>
          <w:szCs w:val="26"/>
        </w:rPr>
        <w:tab/>
      </w:r>
      <w:r w:rsidRPr="003B005F">
        <w:rPr>
          <w:sz w:val="26"/>
          <w:szCs w:val="26"/>
        </w:rPr>
        <w:tab/>
        <w:t xml:space="preserve">                </w:t>
      </w:r>
      <w:r w:rsidRPr="003B005F">
        <w:rPr>
          <w:sz w:val="26"/>
          <w:szCs w:val="26"/>
        </w:rPr>
        <w:tab/>
        <w:t xml:space="preserve">           </w:t>
      </w:r>
      <w:r w:rsidR="00BD66EF">
        <w:rPr>
          <w:sz w:val="26"/>
          <w:szCs w:val="26"/>
        </w:rPr>
        <w:t xml:space="preserve">                         </w:t>
      </w:r>
      <w:r w:rsidR="00CF330B">
        <w:rPr>
          <w:sz w:val="26"/>
          <w:szCs w:val="26"/>
        </w:rPr>
        <w:t>Р.А.</w:t>
      </w:r>
      <w:r w:rsidR="006D62B5" w:rsidRPr="006D62B5">
        <w:rPr>
          <w:sz w:val="26"/>
          <w:szCs w:val="26"/>
        </w:rPr>
        <w:t xml:space="preserve"> </w:t>
      </w:r>
      <w:r w:rsidR="00924394">
        <w:rPr>
          <w:sz w:val="26"/>
          <w:szCs w:val="26"/>
        </w:rPr>
        <w:t>Абдуллин</w:t>
      </w:r>
    </w:p>
    <w:p w:rsidR="003E1A10" w:rsidRPr="00630A31" w:rsidRDefault="003B120F" w:rsidP="003E1A10">
      <w:pPr>
        <w:spacing w:line="360" w:lineRule="auto"/>
        <w:ind w:left="6237" w:hanging="24"/>
        <w:jc w:val="both"/>
        <w:rPr>
          <w:sz w:val="22"/>
          <w:szCs w:val="22"/>
        </w:rPr>
      </w:pPr>
      <w:r w:rsidRPr="005454DB">
        <w:rPr>
          <w:sz w:val="22"/>
          <w:szCs w:val="22"/>
        </w:rPr>
        <w:t xml:space="preserve">              </w:t>
      </w:r>
      <w:r w:rsidR="003E1A10" w:rsidRPr="00630A31">
        <w:rPr>
          <w:sz w:val="22"/>
          <w:szCs w:val="22"/>
        </w:rPr>
        <w:t>СОГЛАСОВАНО:</w:t>
      </w:r>
    </w:p>
    <w:p w:rsidR="003E1A10" w:rsidRPr="00630A31" w:rsidRDefault="003E1A10" w:rsidP="003E1A10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630A31">
        <w:rPr>
          <w:sz w:val="22"/>
          <w:szCs w:val="22"/>
        </w:rPr>
        <w:t>________    Г. К. Ахметова</w:t>
      </w:r>
    </w:p>
    <w:p w:rsidR="003E1A10" w:rsidRPr="00630A31" w:rsidRDefault="003E1A10" w:rsidP="003E1A10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630A31">
        <w:rPr>
          <w:sz w:val="22"/>
          <w:szCs w:val="22"/>
        </w:rPr>
        <w:t xml:space="preserve">_________ Л.И. Ахметзянов </w:t>
      </w:r>
    </w:p>
    <w:p w:rsidR="003E1A10" w:rsidRPr="00630A31" w:rsidRDefault="003E1A10" w:rsidP="003E1A10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630A31">
        <w:rPr>
          <w:sz w:val="22"/>
          <w:szCs w:val="22"/>
        </w:rPr>
        <w:t>________</w:t>
      </w:r>
      <w:proofErr w:type="gramStart"/>
      <w:r w:rsidRPr="00630A31">
        <w:rPr>
          <w:sz w:val="22"/>
          <w:szCs w:val="22"/>
        </w:rPr>
        <w:t>_  И.З.</w:t>
      </w:r>
      <w:proofErr w:type="gramEnd"/>
      <w:r w:rsidRPr="00630A31">
        <w:rPr>
          <w:sz w:val="22"/>
          <w:szCs w:val="22"/>
        </w:rPr>
        <w:t xml:space="preserve"> </w:t>
      </w:r>
      <w:proofErr w:type="spellStart"/>
      <w:r w:rsidRPr="00630A31">
        <w:rPr>
          <w:sz w:val="22"/>
          <w:szCs w:val="22"/>
        </w:rPr>
        <w:t>Исхаков</w:t>
      </w:r>
      <w:proofErr w:type="spellEnd"/>
    </w:p>
    <w:p w:rsidR="003E1A10" w:rsidRPr="00924394" w:rsidRDefault="003E1A10" w:rsidP="00924394">
      <w:pPr>
        <w:spacing w:line="360" w:lineRule="auto"/>
        <w:ind w:left="6237" w:hanging="2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24394">
        <w:rPr>
          <w:sz w:val="22"/>
          <w:szCs w:val="22"/>
        </w:rPr>
        <w:t xml:space="preserve">       _________ Л. М. Кудряшова</w:t>
      </w:r>
    </w:p>
    <w:p w:rsidR="003E1A10" w:rsidRDefault="003E1A10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63294C" w:rsidRDefault="0063294C" w:rsidP="003E1A10">
      <w:pPr>
        <w:jc w:val="both"/>
        <w:rPr>
          <w:sz w:val="16"/>
          <w:szCs w:val="16"/>
        </w:rPr>
      </w:pPr>
    </w:p>
    <w:p w:rsidR="003E1A10" w:rsidRPr="003434BF" w:rsidRDefault="0063294C" w:rsidP="003E1A10">
      <w:pPr>
        <w:jc w:val="both"/>
        <w:rPr>
          <w:sz w:val="16"/>
          <w:szCs w:val="16"/>
        </w:rPr>
      </w:pPr>
      <w:r w:rsidRPr="003434BF">
        <w:rPr>
          <w:sz w:val="16"/>
          <w:szCs w:val="16"/>
        </w:rPr>
        <w:t>И</w:t>
      </w:r>
      <w:r w:rsidR="003E1A10" w:rsidRPr="003434BF">
        <w:rPr>
          <w:sz w:val="16"/>
          <w:szCs w:val="16"/>
        </w:rPr>
        <w:t xml:space="preserve">сп. </w:t>
      </w:r>
      <w:proofErr w:type="spellStart"/>
      <w:r w:rsidR="003E1A10" w:rsidRPr="003434BF">
        <w:rPr>
          <w:sz w:val="16"/>
          <w:szCs w:val="16"/>
        </w:rPr>
        <w:t>Р.И.Минхайдарова</w:t>
      </w:r>
      <w:proofErr w:type="spellEnd"/>
      <w:r w:rsidR="003E1A10" w:rsidRPr="003434BF">
        <w:rPr>
          <w:sz w:val="16"/>
          <w:szCs w:val="16"/>
        </w:rPr>
        <w:t xml:space="preserve"> </w:t>
      </w:r>
    </w:p>
    <w:p w:rsidR="003E1A10" w:rsidRPr="003434BF" w:rsidRDefault="003E1A10" w:rsidP="003B005F">
      <w:pPr>
        <w:jc w:val="both"/>
        <w:rPr>
          <w:sz w:val="16"/>
          <w:szCs w:val="16"/>
        </w:rPr>
      </w:pPr>
      <w:r>
        <w:rPr>
          <w:sz w:val="16"/>
          <w:szCs w:val="16"/>
        </w:rPr>
        <w:t>тел. 30-56-80</w:t>
      </w:r>
    </w:p>
    <w:sectPr w:rsidR="003E1A10" w:rsidRPr="003434BF" w:rsidSect="00630A31">
      <w:pgSz w:w="12240" w:h="15840"/>
      <w:pgMar w:top="284" w:right="850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82734"/>
    <w:multiLevelType w:val="hybridMultilevel"/>
    <w:tmpl w:val="BEE6FB5C"/>
    <w:lvl w:ilvl="0" w:tplc="E592C150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" w15:restartNumberingAfterBreak="0">
    <w:nsid w:val="1A851266"/>
    <w:multiLevelType w:val="hybridMultilevel"/>
    <w:tmpl w:val="8CD69604"/>
    <w:lvl w:ilvl="0" w:tplc="BFEE817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34953AD"/>
    <w:multiLevelType w:val="hybridMultilevel"/>
    <w:tmpl w:val="8B6C18A8"/>
    <w:lvl w:ilvl="0" w:tplc="3B78B9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AAF3311"/>
    <w:multiLevelType w:val="hybridMultilevel"/>
    <w:tmpl w:val="E14A512E"/>
    <w:lvl w:ilvl="0" w:tplc="B9FC8C54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" w15:restartNumberingAfterBreak="0">
    <w:nsid w:val="2BF352F9"/>
    <w:multiLevelType w:val="hybridMultilevel"/>
    <w:tmpl w:val="EEA4C3B4"/>
    <w:lvl w:ilvl="0" w:tplc="04CAF3C8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" w15:restartNumberingAfterBreak="0">
    <w:nsid w:val="349D27F8"/>
    <w:multiLevelType w:val="hybridMultilevel"/>
    <w:tmpl w:val="03C0230A"/>
    <w:lvl w:ilvl="0" w:tplc="7862C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3045919"/>
    <w:multiLevelType w:val="hybridMultilevel"/>
    <w:tmpl w:val="870EC036"/>
    <w:lvl w:ilvl="0" w:tplc="92EE505E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43"/>
    <w:rsid w:val="000016B2"/>
    <w:rsid w:val="000200A5"/>
    <w:rsid w:val="00061544"/>
    <w:rsid w:val="0006792C"/>
    <w:rsid w:val="00075284"/>
    <w:rsid w:val="00084505"/>
    <w:rsid w:val="00092B6F"/>
    <w:rsid w:val="00096FA6"/>
    <w:rsid w:val="000A4244"/>
    <w:rsid w:val="000C776F"/>
    <w:rsid w:val="000D289D"/>
    <w:rsid w:val="000E0FB7"/>
    <w:rsid w:val="000E630B"/>
    <w:rsid w:val="00114C5A"/>
    <w:rsid w:val="00192C3D"/>
    <w:rsid w:val="001D229A"/>
    <w:rsid w:val="001E3319"/>
    <w:rsid w:val="00201328"/>
    <w:rsid w:val="002016C8"/>
    <w:rsid w:val="002135EF"/>
    <w:rsid w:val="002349CF"/>
    <w:rsid w:val="00263CA5"/>
    <w:rsid w:val="002B0294"/>
    <w:rsid w:val="002D50E0"/>
    <w:rsid w:val="002D700A"/>
    <w:rsid w:val="002E3C7D"/>
    <w:rsid w:val="003434BF"/>
    <w:rsid w:val="00372151"/>
    <w:rsid w:val="003B005F"/>
    <w:rsid w:val="003B120F"/>
    <w:rsid w:val="003E1A10"/>
    <w:rsid w:val="00446CE1"/>
    <w:rsid w:val="00467225"/>
    <w:rsid w:val="0046737B"/>
    <w:rsid w:val="004A1E33"/>
    <w:rsid w:val="004A543B"/>
    <w:rsid w:val="004C56CB"/>
    <w:rsid w:val="00516438"/>
    <w:rsid w:val="005454DB"/>
    <w:rsid w:val="0059200E"/>
    <w:rsid w:val="00597EA6"/>
    <w:rsid w:val="00621869"/>
    <w:rsid w:val="00630A31"/>
    <w:rsid w:val="0063294C"/>
    <w:rsid w:val="00657796"/>
    <w:rsid w:val="00657ADF"/>
    <w:rsid w:val="006827B4"/>
    <w:rsid w:val="00691025"/>
    <w:rsid w:val="006A7F2F"/>
    <w:rsid w:val="006D62B5"/>
    <w:rsid w:val="006D6790"/>
    <w:rsid w:val="006D689B"/>
    <w:rsid w:val="00705E8F"/>
    <w:rsid w:val="00777282"/>
    <w:rsid w:val="007839F1"/>
    <w:rsid w:val="007A1F9C"/>
    <w:rsid w:val="007A5743"/>
    <w:rsid w:val="007B3110"/>
    <w:rsid w:val="008375CF"/>
    <w:rsid w:val="008A1F29"/>
    <w:rsid w:val="008A3C0F"/>
    <w:rsid w:val="008C74A0"/>
    <w:rsid w:val="00911B61"/>
    <w:rsid w:val="00924394"/>
    <w:rsid w:val="00966706"/>
    <w:rsid w:val="00990DA7"/>
    <w:rsid w:val="009A6C9C"/>
    <w:rsid w:val="00A0081E"/>
    <w:rsid w:val="00A52071"/>
    <w:rsid w:val="00A639C8"/>
    <w:rsid w:val="00A81048"/>
    <w:rsid w:val="00A816FD"/>
    <w:rsid w:val="00A90694"/>
    <w:rsid w:val="00AB0AF6"/>
    <w:rsid w:val="00B0322C"/>
    <w:rsid w:val="00B21840"/>
    <w:rsid w:val="00B374EC"/>
    <w:rsid w:val="00B41917"/>
    <w:rsid w:val="00B75D33"/>
    <w:rsid w:val="00B839D3"/>
    <w:rsid w:val="00B85ACD"/>
    <w:rsid w:val="00BD66EF"/>
    <w:rsid w:val="00BE1443"/>
    <w:rsid w:val="00BE6B95"/>
    <w:rsid w:val="00C866AB"/>
    <w:rsid w:val="00CF330B"/>
    <w:rsid w:val="00D57B9C"/>
    <w:rsid w:val="00D650DD"/>
    <w:rsid w:val="00D675FC"/>
    <w:rsid w:val="00D70A94"/>
    <w:rsid w:val="00D748EC"/>
    <w:rsid w:val="00D751B8"/>
    <w:rsid w:val="00DB2033"/>
    <w:rsid w:val="00DE2F22"/>
    <w:rsid w:val="00E03762"/>
    <w:rsid w:val="00E05F74"/>
    <w:rsid w:val="00E20CF7"/>
    <w:rsid w:val="00E60886"/>
    <w:rsid w:val="00EC3AA0"/>
    <w:rsid w:val="00EE4395"/>
    <w:rsid w:val="00EE6CF1"/>
    <w:rsid w:val="00EF70D3"/>
    <w:rsid w:val="00F54117"/>
    <w:rsid w:val="00F6583A"/>
    <w:rsid w:val="00FB0912"/>
    <w:rsid w:val="00FB1FE0"/>
    <w:rsid w:val="00FB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BB09E-9CAF-4FC4-B057-975F8DA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9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81E"/>
    <w:pPr>
      <w:ind w:left="720"/>
      <w:contextualSpacing/>
    </w:pPr>
  </w:style>
  <w:style w:type="table" w:styleId="a4">
    <w:name w:val="Table Grid"/>
    <w:basedOn w:val="a1"/>
    <w:uiPriority w:val="39"/>
    <w:rsid w:val="00372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845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450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A6C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 Spacing"/>
    <w:uiPriority w:val="1"/>
    <w:qFormat/>
    <w:rsid w:val="00B0322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B6109-5983-455A-B496-44BE2964F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 Тян</dc:creator>
  <cp:keywords/>
  <dc:description/>
  <cp:lastModifiedBy>Правовое Управление Приемная</cp:lastModifiedBy>
  <cp:revision>33</cp:revision>
  <cp:lastPrinted>2018-10-01T11:21:00Z</cp:lastPrinted>
  <dcterms:created xsi:type="dcterms:W3CDTF">2018-08-09T10:29:00Z</dcterms:created>
  <dcterms:modified xsi:type="dcterms:W3CDTF">2018-10-03T06:07:00Z</dcterms:modified>
</cp:coreProperties>
</file>