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4D" w:rsidRDefault="00A5614D" w:rsidP="00A5614D">
      <w:pPr>
        <w:pStyle w:val="10"/>
        <w:ind w:right="-65"/>
        <w:jc w:val="right"/>
        <w:rPr>
          <w:rFonts w:ascii="Times New Roman" w:hAnsi="Times New Roman"/>
          <w:b w:val="0"/>
          <w:color w:val="auto"/>
          <w:sz w:val="28"/>
          <w:szCs w:val="28"/>
        </w:rPr>
      </w:pPr>
    </w:p>
    <w:p w:rsidR="00A5614D" w:rsidRDefault="00A5614D" w:rsidP="00A5614D">
      <w:pPr>
        <w:pStyle w:val="10"/>
        <w:ind w:right="-65"/>
        <w:jc w:val="right"/>
        <w:rPr>
          <w:rFonts w:ascii="Times New Roman" w:hAnsi="Times New Roman"/>
          <w:b w:val="0"/>
          <w:color w:val="auto"/>
          <w:sz w:val="28"/>
          <w:szCs w:val="28"/>
        </w:rPr>
      </w:pPr>
    </w:p>
    <w:p w:rsidR="00A5614D" w:rsidRDefault="00A5614D" w:rsidP="00A5614D">
      <w:pPr>
        <w:pStyle w:val="10"/>
        <w:ind w:right="-65"/>
        <w:jc w:val="right"/>
        <w:rPr>
          <w:rFonts w:ascii="Times New Roman" w:hAnsi="Times New Roman"/>
          <w:b w:val="0"/>
          <w:color w:val="auto"/>
          <w:sz w:val="28"/>
          <w:szCs w:val="28"/>
        </w:rPr>
      </w:pPr>
      <w:r>
        <w:rPr>
          <w:rFonts w:ascii="Times New Roman" w:hAnsi="Times New Roman"/>
          <w:b w:val="0"/>
          <w:color w:val="auto"/>
          <w:sz w:val="28"/>
          <w:szCs w:val="28"/>
        </w:rPr>
        <w:t>Проект</w:t>
      </w:r>
    </w:p>
    <w:p w:rsidR="00A5614D" w:rsidRDefault="00A5614D" w:rsidP="00A5614D">
      <w:pPr>
        <w:pStyle w:val="10"/>
        <w:ind w:right="-65"/>
        <w:rPr>
          <w:rFonts w:ascii="Times New Roman" w:hAnsi="Times New Roman"/>
          <w:b w:val="0"/>
          <w:color w:val="auto"/>
          <w:sz w:val="28"/>
          <w:szCs w:val="28"/>
        </w:rPr>
      </w:pPr>
    </w:p>
    <w:p w:rsidR="00A5614D" w:rsidRPr="00A5614D" w:rsidRDefault="00A5614D" w:rsidP="00A5614D">
      <w:pPr>
        <w:pStyle w:val="10"/>
        <w:ind w:right="-65"/>
        <w:rPr>
          <w:rFonts w:ascii="Times New Roman" w:hAnsi="Times New Roman"/>
          <w:b w:val="0"/>
          <w:color w:val="auto"/>
          <w:sz w:val="28"/>
          <w:szCs w:val="28"/>
        </w:rPr>
      </w:pPr>
    </w:p>
    <w:p w:rsidR="00A5614D" w:rsidRPr="00A5614D" w:rsidRDefault="00A5614D" w:rsidP="00A5614D">
      <w:pPr>
        <w:pStyle w:val="10"/>
        <w:ind w:right="-206"/>
        <w:rPr>
          <w:rFonts w:ascii="Times New Roman" w:hAnsi="Times New Roman"/>
          <w:b w:val="0"/>
          <w:color w:val="auto"/>
          <w:sz w:val="28"/>
          <w:szCs w:val="28"/>
        </w:rPr>
      </w:pPr>
      <w:r w:rsidRPr="00A5614D">
        <w:rPr>
          <w:rFonts w:ascii="Times New Roman" w:hAnsi="Times New Roman"/>
          <w:b w:val="0"/>
          <w:color w:val="auto"/>
          <w:sz w:val="28"/>
          <w:szCs w:val="28"/>
        </w:rPr>
        <w:t>Указ Президента Республики Татарстан</w:t>
      </w:r>
    </w:p>
    <w:p w:rsidR="00A5614D" w:rsidRPr="00A5614D" w:rsidRDefault="00A5614D" w:rsidP="00A5614D">
      <w:pPr>
        <w:pStyle w:val="10"/>
        <w:rPr>
          <w:rFonts w:ascii="Times New Roman" w:hAnsi="Times New Roman"/>
          <w:b w:val="0"/>
          <w:color w:val="auto"/>
          <w:sz w:val="28"/>
          <w:szCs w:val="28"/>
        </w:rPr>
      </w:pPr>
      <w:r w:rsidRPr="00A5614D">
        <w:rPr>
          <w:rFonts w:ascii="Times New Roman" w:hAnsi="Times New Roman"/>
          <w:b w:val="0"/>
          <w:color w:val="auto"/>
          <w:sz w:val="28"/>
          <w:szCs w:val="28"/>
        </w:rPr>
        <w:t>Об утверждении Лесного плана Республики Татарстан</w:t>
      </w:r>
    </w:p>
    <w:p w:rsidR="00A5614D" w:rsidRPr="00A5614D" w:rsidRDefault="00A5614D" w:rsidP="00A5614D">
      <w:pPr>
        <w:ind w:firstLine="567"/>
      </w:pPr>
    </w:p>
    <w:p w:rsidR="00A5614D" w:rsidRPr="00A5614D" w:rsidRDefault="00A5614D" w:rsidP="00A5614D">
      <w:pPr>
        <w:ind w:firstLine="567"/>
        <w:jc w:val="both"/>
        <w:rPr>
          <w:rFonts w:ascii="Times New Roman" w:hAnsi="Times New Roman" w:cs="Times New Roman"/>
          <w:sz w:val="28"/>
          <w:szCs w:val="28"/>
        </w:rPr>
      </w:pPr>
      <w:proofErr w:type="gramStart"/>
      <w:r w:rsidRPr="00A5614D">
        <w:rPr>
          <w:rFonts w:ascii="Times New Roman" w:hAnsi="Times New Roman" w:cs="Times New Roman"/>
          <w:sz w:val="28"/>
          <w:szCs w:val="28"/>
        </w:rPr>
        <w:t xml:space="preserve">В соответствии со </w:t>
      </w:r>
      <w:hyperlink r:id="rId9" w:history="1">
        <w:r w:rsidRPr="00A5614D">
          <w:rPr>
            <w:rStyle w:val="afffe"/>
            <w:rFonts w:ascii="Times New Roman" w:hAnsi="Times New Roman"/>
            <w:b w:val="0"/>
            <w:color w:val="auto"/>
            <w:sz w:val="28"/>
            <w:szCs w:val="28"/>
          </w:rPr>
          <w:t>статьей 86</w:t>
        </w:r>
      </w:hyperlink>
      <w:r w:rsidRPr="00A5614D">
        <w:rPr>
          <w:rFonts w:ascii="Times New Roman" w:hAnsi="Times New Roman" w:cs="Times New Roman"/>
          <w:sz w:val="28"/>
          <w:szCs w:val="28"/>
        </w:rPr>
        <w:t xml:space="preserve"> Лесного кодекса Российской Федерации, прика</w:t>
      </w:r>
      <w:r w:rsidRPr="00A5614D">
        <w:rPr>
          <w:rFonts w:ascii="Times New Roman" w:hAnsi="Times New Roman" w:cs="Times New Roman"/>
          <w:sz w:val="28"/>
          <w:szCs w:val="28"/>
        </w:rPr>
        <w:softHyphen/>
        <w:t>зом Министерства природных ресурсов и экологии Российской Федерации от 20 декабря 2017 года № 692 «Об утверждении типовой формы и состава лесного плана субъекта Российской Федерации, порядка его подготовки и внесения в него изменений» и с учетом положительного заключения Федерального агентства лес</w:t>
      </w:r>
      <w:r w:rsidRPr="00A5614D">
        <w:rPr>
          <w:rFonts w:ascii="Times New Roman" w:hAnsi="Times New Roman" w:cs="Times New Roman"/>
          <w:sz w:val="28"/>
          <w:szCs w:val="28"/>
        </w:rPr>
        <w:softHyphen/>
        <w:t>ного хозяйства постановляю:</w:t>
      </w:r>
      <w:proofErr w:type="gramEnd"/>
    </w:p>
    <w:p w:rsidR="00A5614D" w:rsidRPr="00A5614D" w:rsidRDefault="00A5614D" w:rsidP="00A5614D">
      <w:pPr>
        <w:ind w:firstLine="567"/>
        <w:jc w:val="both"/>
        <w:rPr>
          <w:rFonts w:ascii="Times New Roman" w:hAnsi="Times New Roman" w:cs="Times New Roman"/>
          <w:sz w:val="28"/>
          <w:szCs w:val="28"/>
        </w:rPr>
      </w:pPr>
      <w:bookmarkStart w:id="0" w:name="sub_1"/>
      <w:r w:rsidRPr="00A5614D">
        <w:rPr>
          <w:rFonts w:ascii="Times New Roman" w:hAnsi="Times New Roman" w:cs="Times New Roman"/>
          <w:sz w:val="28"/>
          <w:szCs w:val="28"/>
        </w:rPr>
        <w:t xml:space="preserve">1. Утвердить </w:t>
      </w:r>
      <w:hyperlink w:anchor="sub_1000" w:history="1">
        <w:r w:rsidRPr="00A5614D">
          <w:rPr>
            <w:rStyle w:val="afffe"/>
            <w:rFonts w:ascii="Times New Roman" w:hAnsi="Times New Roman"/>
            <w:b w:val="0"/>
            <w:color w:val="auto"/>
            <w:sz w:val="28"/>
            <w:szCs w:val="28"/>
            <w:u w:val="none"/>
          </w:rPr>
          <w:t>Лесной план</w:t>
        </w:r>
      </w:hyperlink>
      <w:r w:rsidRPr="00A5614D">
        <w:rPr>
          <w:rFonts w:ascii="Times New Roman" w:hAnsi="Times New Roman" w:cs="Times New Roman"/>
          <w:sz w:val="28"/>
          <w:szCs w:val="28"/>
        </w:rPr>
        <w:t xml:space="preserve"> Республики Татарстан (прилагается).</w:t>
      </w:r>
    </w:p>
    <w:p w:rsidR="00A5614D" w:rsidRPr="00A5614D" w:rsidRDefault="00A5614D" w:rsidP="00A5614D">
      <w:pPr>
        <w:ind w:firstLine="567"/>
        <w:jc w:val="both"/>
        <w:rPr>
          <w:rFonts w:ascii="Times New Roman" w:hAnsi="Times New Roman" w:cs="Times New Roman"/>
          <w:sz w:val="28"/>
          <w:szCs w:val="28"/>
        </w:rPr>
      </w:pPr>
      <w:bookmarkStart w:id="1" w:name="sub_2"/>
      <w:bookmarkEnd w:id="0"/>
      <w:r w:rsidRPr="00A5614D">
        <w:rPr>
          <w:rFonts w:ascii="Times New Roman" w:hAnsi="Times New Roman" w:cs="Times New Roman"/>
          <w:sz w:val="28"/>
          <w:szCs w:val="28"/>
        </w:rPr>
        <w:t xml:space="preserve">2. Кабинету Министров Республики Татарстан обеспечить реализацию </w:t>
      </w:r>
      <w:hyperlink w:anchor="sub_1000" w:history="1">
        <w:r w:rsidRPr="00A5614D">
          <w:rPr>
            <w:rStyle w:val="afffe"/>
            <w:rFonts w:ascii="Times New Roman" w:hAnsi="Times New Roman"/>
            <w:b w:val="0"/>
            <w:color w:val="auto"/>
            <w:sz w:val="28"/>
            <w:szCs w:val="28"/>
            <w:u w:val="none"/>
          </w:rPr>
          <w:t>Лесного плана</w:t>
        </w:r>
      </w:hyperlink>
      <w:r w:rsidRPr="00A5614D">
        <w:rPr>
          <w:rFonts w:ascii="Times New Roman" w:hAnsi="Times New Roman" w:cs="Times New Roman"/>
          <w:sz w:val="28"/>
          <w:szCs w:val="28"/>
        </w:rPr>
        <w:t xml:space="preserve"> Республики Татарстан, а также привести свои акты в соответствие с настоящим Указом.</w:t>
      </w:r>
    </w:p>
    <w:p w:rsidR="00A5614D" w:rsidRPr="00A5614D" w:rsidRDefault="00A5614D" w:rsidP="00A5614D">
      <w:pPr>
        <w:ind w:firstLine="567"/>
        <w:jc w:val="both"/>
        <w:rPr>
          <w:rFonts w:ascii="Times New Roman" w:hAnsi="Times New Roman" w:cs="Times New Roman"/>
          <w:sz w:val="28"/>
          <w:szCs w:val="28"/>
        </w:rPr>
      </w:pPr>
      <w:bookmarkStart w:id="2" w:name="sub_3"/>
      <w:bookmarkEnd w:id="1"/>
      <w:r w:rsidRPr="00A5614D">
        <w:rPr>
          <w:rFonts w:ascii="Times New Roman" w:hAnsi="Times New Roman" w:cs="Times New Roman"/>
          <w:sz w:val="28"/>
          <w:szCs w:val="28"/>
        </w:rPr>
        <w:t>3. Главам муниципальных районов и городских округов Республики Татар</w:t>
      </w:r>
      <w:r w:rsidRPr="00A5614D">
        <w:rPr>
          <w:rFonts w:ascii="Times New Roman" w:hAnsi="Times New Roman" w:cs="Times New Roman"/>
          <w:sz w:val="28"/>
          <w:szCs w:val="28"/>
        </w:rPr>
        <w:softHyphen/>
        <w:t xml:space="preserve">стан обеспечить в </w:t>
      </w:r>
      <w:proofErr w:type="gramStart"/>
      <w:r w:rsidRPr="00A5614D">
        <w:rPr>
          <w:rFonts w:ascii="Times New Roman" w:hAnsi="Times New Roman" w:cs="Times New Roman"/>
          <w:sz w:val="28"/>
          <w:szCs w:val="28"/>
        </w:rPr>
        <w:t>пределах</w:t>
      </w:r>
      <w:proofErr w:type="gramEnd"/>
      <w:r w:rsidRPr="00A5614D">
        <w:rPr>
          <w:rFonts w:ascii="Times New Roman" w:hAnsi="Times New Roman" w:cs="Times New Roman"/>
          <w:sz w:val="28"/>
          <w:szCs w:val="28"/>
        </w:rPr>
        <w:t xml:space="preserve"> своих полномочий принятие мер по реализации </w:t>
      </w:r>
      <w:hyperlink w:anchor="sub_1000" w:history="1">
        <w:r w:rsidRPr="00A5614D">
          <w:rPr>
            <w:rStyle w:val="afffe"/>
            <w:rFonts w:ascii="Times New Roman" w:hAnsi="Times New Roman"/>
            <w:b w:val="0"/>
            <w:color w:val="auto"/>
            <w:sz w:val="28"/>
            <w:szCs w:val="28"/>
            <w:u w:val="none"/>
          </w:rPr>
          <w:t>Лесного плана</w:t>
        </w:r>
      </w:hyperlink>
      <w:r w:rsidRPr="00A5614D">
        <w:rPr>
          <w:rFonts w:ascii="Times New Roman" w:hAnsi="Times New Roman" w:cs="Times New Roman"/>
          <w:sz w:val="28"/>
          <w:szCs w:val="28"/>
        </w:rPr>
        <w:t xml:space="preserve"> Республики Татарстан.</w:t>
      </w:r>
    </w:p>
    <w:p w:rsidR="00A5614D" w:rsidRPr="00A5614D" w:rsidRDefault="00A5614D" w:rsidP="00A5614D">
      <w:pPr>
        <w:pStyle w:val="affffe"/>
        <w:ind w:right="-206" w:firstLine="567"/>
        <w:jc w:val="both"/>
        <w:rPr>
          <w:sz w:val="28"/>
          <w:szCs w:val="28"/>
        </w:rPr>
      </w:pPr>
      <w:r w:rsidRPr="00A5614D">
        <w:rPr>
          <w:sz w:val="28"/>
          <w:szCs w:val="28"/>
        </w:rPr>
        <w:t>4. Признать утратившими силу:</w:t>
      </w:r>
    </w:p>
    <w:p w:rsidR="00A5614D" w:rsidRPr="00A5614D" w:rsidRDefault="00A5614D" w:rsidP="00A5614D">
      <w:pPr>
        <w:pStyle w:val="affffe"/>
        <w:ind w:right="-206" w:firstLine="567"/>
        <w:jc w:val="both"/>
        <w:rPr>
          <w:sz w:val="28"/>
          <w:szCs w:val="28"/>
        </w:rPr>
      </w:pPr>
      <w:r w:rsidRPr="00A5614D">
        <w:rPr>
          <w:sz w:val="28"/>
          <w:szCs w:val="28"/>
        </w:rPr>
        <w:t>Указ Президента Республики Татарстан от 16 марта 2009 года № УП-146 «Об утвер</w:t>
      </w:r>
      <w:r w:rsidRPr="00A5614D">
        <w:rPr>
          <w:sz w:val="28"/>
          <w:szCs w:val="28"/>
        </w:rPr>
        <w:softHyphen/>
        <w:t xml:space="preserve">ждении Лесного плана Республики Татарстан»; </w:t>
      </w:r>
    </w:p>
    <w:p w:rsidR="00A5614D" w:rsidRPr="00A5614D" w:rsidRDefault="00A5614D" w:rsidP="00A5614D">
      <w:pPr>
        <w:pStyle w:val="affffe"/>
        <w:ind w:firstLine="567"/>
        <w:jc w:val="both"/>
      </w:pPr>
      <w:r w:rsidRPr="00A5614D">
        <w:rPr>
          <w:sz w:val="28"/>
          <w:szCs w:val="28"/>
        </w:rPr>
        <w:t>Указ Президента Республики Татарстан от 23 октября 2015 года № УП-1014 «О внесении изменений в  Указ Президента Республики Татарстан «Об утвержде</w:t>
      </w:r>
      <w:r w:rsidRPr="00A5614D">
        <w:rPr>
          <w:sz w:val="28"/>
          <w:szCs w:val="28"/>
        </w:rPr>
        <w:softHyphen/>
        <w:t>нии Лесного плана Республики Татарстан».</w:t>
      </w:r>
    </w:p>
    <w:p w:rsidR="00A5614D" w:rsidRPr="00A5614D" w:rsidRDefault="00A5614D" w:rsidP="00A5614D">
      <w:pPr>
        <w:ind w:firstLine="567"/>
        <w:jc w:val="both"/>
        <w:rPr>
          <w:rFonts w:ascii="Times New Roman" w:hAnsi="Times New Roman" w:cs="Times New Roman"/>
          <w:sz w:val="28"/>
          <w:szCs w:val="28"/>
        </w:rPr>
      </w:pPr>
      <w:bookmarkStart w:id="3" w:name="sub_4"/>
      <w:bookmarkEnd w:id="2"/>
      <w:r w:rsidRPr="00A5614D">
        <w:rPr>
          <w:rFonts w:ascii="Times New Roman" w:hAnsi="Times New Roman" w:cs="Times New Roman"/>
          <w:sz w:val="28"/>
          <w:szCs w:val="28"/>
        </w:rPr>
        <w:t>5. Настоящий Указ вступает в силу с 1 января 2019 года.</w:t>
      </w:r>
    </w:p>
    <w:bookmarkEnd w:id="3"/>
    <w:p w:rsidR="00A5614D" w:rsidRDefault="00A5614D" w:rsidP="00A5614D">
      <w:pPr>
        <w:ind w:right="-65" w:firstLine="567"/>
        <w:jc w:val="both"/>
      </w:pPr>
    </w:p>
    <w:p w:rsidR="00A5614D" w:rsidRDefault="00A5614D" w:rsidP="00A5614D">
      <w:pPr>
        <w:ind w:right="-65"/>
        <w:rPr>
          <w:rFonts w:ascii="Times New Roman" w:hAnsi="Times New Roman" w:cs="Times New Roman"/>
          <w:sz w:val="28"/>
          <w:szCs w:val="28"/>
        </w:rPr>
      </w:pPr>
    </w:p>
    <w:p w:rsidR="00A5614D" w:rsidRPr="00B41D8D" w:rsidRDefault="00A5614D" w:rsidP="00A5614D">
      <w:pPr>
        <w:ind w:right="-65"/>
        <w:rPr>
          <w:rFonts w:ascii="Times New Roman" w:hAnsi="Times New Roman" w:cs="Times New Roman"/>
          <w:sz w:val="28"/>
          <w:szCs w:val="28"/>
        </w:rPr>
      </w:pPr>
    </w:p>
    <w:tbl>
      <w:tblPr>
        <w:tblW w:w="10632" w:type="dxa"/>
        <w:tblInd w:w="-459" w:type="dxa"/>
        <w:tblLook w:val="0000" w:firstRow="0" w:lastRow="0" w:firstColumn="0" w:lastColumn="0" w:noHBand="0" w:noVBand="0"/>
      </w:tblPr>
      <w:tblGrid>
        <w:gridCol w:w="6287"/>
        <w:gridCol w:w="4345"/>
      </w:tblGrid>
      <w:tr w:rsidR="00A5614D" w:rsidRPr="00B41D8D" w:rsidTr="00332AD5">
        <w:tc>
          <w:tcPr>
            <w:tcW w:w="6287" w:type="dxa"/>
            <w:tcBorders>
              <w:top w:val="nil"/>
              <w:left w:val="nil"/>
              <w:bottom w:val="nil"/>
              <w:right w:val="nil"/>
            </w:tcBorders>
          </w:tcPr>
          <w:p w:rsidR="00A5614D" w:rsidRPr="00B41D8D" w:rsidRDefault="00A5614D" w:rsidP="00332AD5">
            <w:pPr>
              <w:pStyle w:val="affffe"/>
              <w:ind w:left="459" w:right="-65"/>
              <w:rPr>
                <w:sz w:val="28"/>
                <w:szCs w:val="28"/>
              </w:rPr>
            </w:pPr>
            <w:r w:rsidRPr="00B41D8D">
              <w:rPr>
                <w:sz w:val="28"/>
                <w:szCs w:val="28"/>
              </w:rPr>
              <w:t xml:space="preserve">Президент </w:t>
            </w:r>
          </w:p>
          <w:p w:rsidR="00A5614D" w:rsidRPr="00B41D8D" w:rsidRDefault="00A5614D" w:rsidP="00332AD5">
            <w:pPr>
              <w:pStyle w:val="affffe"/>
              <w:ind w:left="459" w:right="-65"/>
              <w:rPr>
                <w:sz w:val="28"/>
                <w:szCs w:val="28"/>
              </w:rPr>
            </w:pPr>
            <w:r w:rsidRPr="00B41D8D">
              <w:rPr>
                <w:sz w:val="28"/>
                <w:szCs w:val="28"/>
              </w:rPr>
              <w:t>Республики Татарстан</w:t>
            </w:r>
          </w:p>
        </w:tc>
        <w:tc>
          <w:tcPr>
            <w:tcW w:w="4345" w:type="dxa"/>
            <w:tcBorders>
              <w:top w:val="nil"/>
              <w:left w:val="nil"/>
              <w:bottom w:val="nil"/>
              <w:right w:val="nil"/>
            </w:tcBorders>
          </w:tcPr>
          <w:p w:rsidR="00A5614D" w:rsidRPr="00B41D8D" w:rsidRDefault="00A5614D" w:rsidP="00332AD5">
            <w:pPr>
              <w:pStyle w:val="afffffff8"/>
              <w:ind w:right="-65"/>
              <w:jc w:val="center"/>
              <w:rPr>
                <w:rFonts w:ascii="Times New Roman" w:hAnsi="Times New Roman" w:cs="Times New Roman"/>
                <w:sz w:val="28"/>
                <w:szCs w:val="28"/>
              </w:rPr>
            </w:pPr>
            <w:r w:rsidRPr="00B41D8D">
              <w:rPr>
                <w:rFonts w:ascii="Times New Roman" w:hAnsi="Times New Roman" w:cs="Times New Roman"/>
                <w:sz w:val="28"/>
                <w:szCs w:val="28"/>
              </w:rPr>
              <w:t xml:space="preserve">                          </w:t>
            </w:r>
          </w:p>
          <w:p w:rsidR="00A5614D" w:rsidRPr="00B41D8D" w:rsidRDefault="00A5614D" w:rsidP="00332AD5">
            <w:pPr>
              <w:pStyle w:val="afffffff8"/>
              <w:ind w:right="-65"/>
              <w:jc w:val="center"/>
              <w:rPr>
                <w:rFonts w:ascii="Times New Roman" w:hAnsi="Times New Roman" w:cs="Times New Roman"/>
                <w:sz w:val="28"/>
                <w:szCs w:val="28"/>
              </w:rPr>
            </w:pPr>
          </w:p>
        </w:tc>
      </w:tr>
      <w:tr w:rsidR="00A5614D" w:rsidRPr="00B41D8D" w:rsidTr="00332AD5">
        <w:tc>
          <w:tcPr>
            <w:tcW w:w="6287" w:type="dxa"/>
            <w:tcBorders>
              <w:top w:val="nil"/>
              <w:left w:val="nil"/>
              <w:bottom w:val="nil"/>
              <w:right w:val="nil"/>
            </w:tcBorders>
          </w:tcPr>
          <w:p w:rsidR="00A5614D" w:rsidRPr="00B41D8D" w:rsidRDefault="00A5614D" w:rsidP="00332AD5">
            <w:pPr>
              <w:pStyle w:val="affffe"/>
              <w:ind w:left="459" w:right="-65"/>
              <w:rPr>
                <w:sz w:val="28"/>
                <w:szCs w:val="28"/>
              </w:rPr>
            </w:pPr>
          </w:p>
        </w:tc>
        <w:tc>
          <w:tcPr>
            <w:tcW w:w="4345" w:type="dxa"/>
            <w:tcBorders>
              <w:top w:val="nil"/>
              <w:left w:val="nil"/>
              <w:bottom w:val="nil"/>
              <w:right w:val="nil"/>
            </w:tcBorders>
          </w:tcPr>
          <w:p w:rsidR="00A5614D" w:rsidRPr="00B41D8D" w:rsidRDefault="00A5614D" w:rsidP="00332AD5">
            <w:pPr>
              <w:pStyle w:val="afffffff8"/>
              <w:ind w:right="-65"/>
              <w:jc w:val="center"/>
              <w:rPr>
                <w:rFonts w:ascii="Times New Roman" w:hAnsi="Times New Roman" w:cs="Times New Roman"/>
                <w:sz w:val="28"/>
                <w:szCs w:val="28"/>
              </w:rPr>
            </w:pPr>
          </w:p>
        </w:tc>
      </w:tr>
    </w:tbl>
    <w:p w:rsidR="00A5614D" w:rsidRPr="006247E0" w:rsidRDefault="00A5614D" w:rsidP="00A5614D">
      <w:pPr>
        <w:ind w:right="-65"/>
        <w:rPr>
          <w:rFonts w:ascii="Times New Roman" w:hAnsi="Times New Roman" w:cs="Times New Roman"/>
          <w:sz w:val="28"/>
          <w:szCs w:val="28"/>
        </w:rPr>
      </w:pPr>
    </w:p>
    <w:p w:rsidR="0087096D" w:rsidRDefault="0087096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Default="00A5614D" w:rsidP="0087096D">
      <w:pPr>
        <w:rPr>
          <w:rFonts w:ascii="Times New Roman" w:hAnsi="Times New Roman" w:cs="Times New Roman"/>
        </w:rPr>
      </w:pPr>
    </w:p>
    <w:p w:rsidR="00A5614D" w:rsidRPr="00A5614D" w:rsidRDefault="00A5614D" w:rsidP="0087096D">
      <w:pPr>
        <w:rPr>
          <w:rFonts w:ascii="Times New Roman" w:hAnsi="Times New Roman" w:cs="Times New Roman"/>
        </w:rPr>
      </w:pPr>
    </w:p>
    <w:p w:rsidR="0087096D" w:rsidRPr="0087096D" w:rsidRDefault="0087096D" w:rsidP="0087096D">
      <w:pPr>
        <w:rPr>
          <w:rFonts w:ascii="Times New Roman" w:hAnsi="Times New Roman" w:cs="Times New Roman"/>
        </w:rPr>
      </w:pPr>
    </w:p>
    <w:p w:rsidR="0087096D" w:rsidRPr="0087096D" w:rsidRDefault="0087096D" w:rsidP="0087096D">
      <w:pPr>
        <w:jc w:val="center"/>
        <w:rPr>
          <w:rFonts w:ascii="Times New Roman" w:hAnsi="Times New Roman" w:cs="Times New Roman"/>
          <w:sz w:val="36"/>
          <w:szCs w:val="28"/>
        </w:rPr>
      </w:pPr>
      <w:r w:rsidRPr="0087096D">
        <w:rPr>
          <w:rFonts w:ascii="Times New Roman" w:hAnsi="Times New Roman" w:cs="Times New Roman"/>
          <w:noProof/>
          <w:sz w:val="36"/>
          <w:szCs w:val="28"/>
        </w:rPr>
        <w:drawing>
          <wp:anchor distT="0" distB="0" distL="114300" distR="114300" simplePos="0" relativeHeight="251659264" behindDoc="1" locked="0" layoutInCell="1" allowOverlap="1">
            <wp:simplePos x="0" y="0"/>
            <wp:positionH relativeFrom="column">
              <wp:posOffset>2522855</wp:posOffset>
            </wp:positionH>
            <wp:positionV relativeFrom="paragraph">
              <wp:posOffset>-410845</wp:posOffset>
            </wp:positionV>
            <wp:extent cx="1259840" cy="1259840"/>
            <wp:effectExtent l="0" t="0" r="0" b="0"/>
            <wp:wrapTight wrapText="bothSides">
              <wp:wrapPolygon edited="0">
                <wp:start x="0" y="0"/>
                <wp:lineTo x="0" y="21230"/>
                <wp:lineTo x="21230" y="21230"/>
                <wp:lineTo x="21230" y="0"/>
                <wp:lineTo x="0" y="0"/>
              </wp:wrapPolygon>
            </wp:wrapTight>
            <wp:docPr id="4" name="Рисунок 2" descr="gerb_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t(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pic:spPr>
                </pic:pic>
              </a:graphicData>
            </a:graphic>
          </wp:anchor>
        </w:drawing>
      </w:r>
    </w:p>
    <w:p w:rsidR="0087096D" w:rsidRPr="0087096D" w:rsidRDefault="0087096D" w:rsidP="0087096D">
      <w:pPr>
        <w:jc w:val="center"/>
        <w:rPr>
          <w:rFonts w:ascii="Times New Roman" w:hAnsi="Times New Roman" w:cs="Times New Roman"/>
          <w:sz w:val="36"/>
          <w:szCs w:val="28"/>
        </w:rPr>
      </w:pPr>
    </w:p>
    <w:p w:rsidR="0087096D" w:rsidRPr="0087096D" w:rsidRDefault="0087096D" w:rsidP="0087096D">
      <w:pPr>
        <w:jc w:val="center"/>
        <w:rPr>
          <w:rFonts w:ascii="Times New Roman" w:hAnsi="Times New Roman" w:cs="Times New Roman"/>
          <w:sz w:val="36"/>
          <w:szCs w:val="28"/>
          <w:lang w:val="en-US"/>
        </w:rPr>
      </w:pPr>
    </w:p>
    <w:p w:rsidR="0087096D" w:rsidRPr="0087096D" w:rsidRDefault="0087096D" w:rsidP="0087096D">
      <w:pPr>
        <w:jc w:val="center"/>
        <w:rPr>
          <w:rFonts w:ascii="Times New Roman" w:hAnsi="Times New Roman" w:cs="Times New Roman"/>
          <w:sz w:val="36"/>
          <w:szCs w:val="28"/>
          <w:lang w:val="en-US"/>
        </w:rPr>
      </w:pPr>
    </w:p>
    <w:p w:rsidR="0087096D" w:rsidRPr="0087096D" w:rsidRDefault="0087096D" w:rsidP="0087096D">
      <w:pPr>
        <w:jc w:val="center"/>
        <w:rPr>
          <w:rFonts w:ascii="Times New Roman" w:hAnsi="Times New Roman" w:cs="Times New Roman"/>
          <w:sz w:val="36"/>
          <w:szCs w:val="28"/>
        </w:rPr>
      </w:pPr>
    </w:p>
    <w:p w:rsidR="0087096D" w:rsidRPr="0087096D" w:rsidRDefault="0087096D" w:rsidP="0087096D">
      <w:pPr>
        <w:jc w:val="center"/>
        <w:rPr>
          <w:rFonts w:ascii="Times New Roman" w:hAnsi="Times New Roman" w:cs="Times New Roman"/>
          <w:sz w:val="36"/>
          <w:szCs w:val="28"/>
        </w:rPr>
      </w:pPr>
      <w:r w:rsidRPr="0087096D">
        <w:rPr>
          <w:rFonts w:ascii="Times New Roman" w:hAnsi="Times New Roman" w:cs="Times New Roman"/>
          <w:sz w:val="36"/>
          <w:szCs w:val="28"/>
        </w:rPr>
        <w:t>Республика Татарстан</w:t>
      </w:r>
    </w:p>
    <w:p w:rsidR="0087096D" w:rsidRPr="0087096D" w:rsidRDefault="0087096D" w:rsidP="0087096D">
      <w:pPr>
        <w:jc w:val="center"/>
        <w:rPr>
          <w:rFonts w:ascii="Times New Roman" w:hAnsi="Times New Roman" w:cs="Times New Roman"/>
          <w:sz w:val="36"/>
          <w:szCs w:val="28"/>
        </w:rPr>
      </w:pPr>
    </w:p>
    <w:p w:rsidR="0087096D" w:rsidRPr="0087096D" w:rsidRDefault="0087096D" w:rsidP="0087096D">
      <w:pPr>
        <w:jc w:val="center"/>
        <w:rPr>
          <w:rFonts w:ascii="Times New Roman" w:hAnsi="Times New Roman" w:cs="Times New Roman"/>
          <w:sz w:val="36"/>
          <w:szCs w:val="28"/>
        </w:rPr>
      </w:pPr>
      <w:r w:rsidRPr="0087096D">
        <w:rPr>
          <w:rFonts w:ascii="Times New Roman" w:hAnsi="Times New Roman" w:cs="Times New Roman"/>
          <w:sz w:val="36"/>
          <w:szCs w:val="28"/>
        </w:rPr>
        <w:t>Министерство лесного хозяйства Республики Татарстан</w:t>
      </w:r>
    </w:p>
    <w:p w:rsidR="0087096D" w:rsidRPr="0087096D" w:rsidRDefault="0087096D" w:rsidP="0087096D">
      <w:pPr>
        <w:jc w:val="center"/>
        <w:rPr>
          <w:rFonts w:ascii="Times New Roman" w:hAnsi="Times New Roman" w:cs="Times New Roman"/>
          <w:sz w:val="36"/>
          <w:szCs w:val="28"/>
        </w:rPr>
      </w:pPr>
    </w:p>
    <w:p w:rsidR="0087096D" w:rsidRPr="0087096D" w:rsidRDefault="0087096D" w:rsidP="0087096D">
      <w:pPr>
        <w:rPr>
          <w:rFonts w:ascii="Times New Roman" w:hAnsi="Times New Roman" w:cs="Times New Roman"/>
          <w:sz w:val="36"/>
          <w:szCs w:val="28"/>
        </w:rPr>
      </w:pPr>
    </w:p>
    <w:p w:rsidR="0087096D" w:rsidRPr="0087096D" w:rsidRDefault="0087096D" w:rsidP="0087096D">
      <w:pPr>
        <w:ind w:firstLine="708"/>
        <w:jc w:val="right"/>
        <w:rPr>
          <w:rFonts w:ascii="Times New Roman" w:hAnsi="Times New Roman" w:cs="Times New Roman"/>
          <w:sz w:val="36"/>
          <w:szCs w:val="28"/>
        </w:rPr>
      </w:pPr>
      <w:r w:rsidRPr="0087096D">
        <w:rPr>
          <w:rFonts w:ascii="Times New Roman" w:hAnsi="Times New Roman" w:cs="Times New Roman"/>
          <w:sz w:val="36"/>
          <w:szCs w:val="28"/>
        </w:rPr>
        <w:t xml:space="preserve"> </w:t>
      </w:r>
    </w:p>
    <w:p w:rsidR="0087096D" w:rsidRPr="0087096D" w:rsidRDefault="0087096D" w:rsidP="0087096D">
      <w:pPr>
        <w:rPr>
          <w:rFonts w:ascii="Times New Roman" w:eastAsia="Batang" w:hAnsi="Times New Roman" w:cs="Times New Roman"/>
          <w:b/>
          <w:sz w:val="36"/>
          <w:szCs w:val="28"/>
        </w:rPr>
      </w:pPr>
    </w:p>
    <w:p w:rsidR="0087096D" w:rsidRPr="0087096D" w:rsidRDefault="0087096D" w:rsidP="0087096D">
      <w:pPr>
        <w:rPr>
          <w:rFonts w:ascii="Times New Roman" w:eastAsia="Batang" w:hAnsi="Times New Roman" w:cs="Times New Roman"/>
          <w:b/>
          <w:sz w:val="36"/>
          <w:szCs w:val="28"/>
        </w:rPr>
      </w:pPr>
    </w:p>
    <w:p w:rsidR="0087096D" w:rsidRPr="0087096D" w:rsidRDefault="0087096D" w:rsidP="0087096D">
      <w:pPr>
        <w:rPr>
          <w:rFonts w:ascii="Times New Roman" w:eastAsia="Batang" w:hAnsi="Times New Roman" w:cs="Times New Roman"/>
          <w:b/>
          <w:sz w:val="36"/>
          <w:szCs w:val="28"/>
        </w:rPr>
      </w:pPr>
    </w:p>
    <w:p w:rsidR="0087096D" w:rsidRPr="0087096D" w:rsidRDefault="0087096D" w:rsidP="0087096D">
      <w:pPr>
        <w:rPr>
          <w:rFonts w:ascii="Times New Roman" w:eastAsia="Batang" w:hAnsi="Times New Roman" w:cs="Times New Roman"/>
          <w:b/>
          <w:sz w:val="36"/>
          <w:szCs w:val="28"/>
        </w:rPr>
      </w:pPr>
    </w:p>
    <w:p w:rsidR="0087096D" w:rsidRPr="0087096D" w:rsidRDefault="0087096D" w:rsidP="0087096D">
      <w:pPr>
        <w:keepNext/>
        <w:jc w:val="center"/>
        <w:outlineLvl w:val="7"/>
        <w:rPr>
          <w:rFonts w:ascii="Times New Roman" w:eastAsia="Batang" w:hAnsi="Times New Roman" w:cs="Times New Roman"/>
          <w:b/>
          <w:sz w:val="36"/>
          <w:szCs w:val="28"/>
        </w:rPr>
      </w:pPr>
      <w:r w:rsidRPr="0087096D">
        <w:rPr>
          <w:rFonts w:ascii="Times New Roman" w:eastAsia="Batang" w:hAnsi="Times New Roman" w:cs="Times New Roman"/>
          <w:b/>
          <w:sz w:val="36"/>
          <w:szCs w:val="28"/>
        </w:rPr>
        <w:t>ЛЕСНО</w:t>
      </w:r>
      <w:r w:rsidR="00AD5F60">
        <w:rPr>
          <w:rFonts w:ascii="Times New Roman" w:eastAsia="Batang" w:hAnsi="Times New Roman" w:cs="Times New Roman"/>
          <w:b/>
          <w:sz w:val="36"/>
          <w:szCs w:val="28"/>
        </w:rPr>
        <w:t xml:space="preserve">Й </w:t>
      </w:r>
      <w:r w:rsidRPr="0087096D">
        <w:rPr>
          <w:rFonts w:ascii="Times New Roman" w:eastAsia="Batang" w:hAnsi="Times New Roman" w:cs="Times New Roman"/>
          <w:b/>
          <w:sz w:val="36"/>
          <w:szCs w:val="28"/>
        </w:rPr>
        <w:t>ПЛАН</w:t>
      </w:r>
    </w:p>
    <w:p w:rsidR="0087096D" w:rsidRPr="0087096D" w:rsidRDefault="0087096D" w:rsidP="0087096D">
      <w:pPr>
        <w:jc w:val="center"/>
        <w:rPr>
          <w:rFonts w:ascii="Times New Roman" w:hAnsi="Times New Roman" w:cs="Times New Roman"/>
          <w:sz w:val="36"/>
          <w:szCs w:val="28"/>
        </w:rPr>
      </w:pPr>
    </w:p>
    <w:p w:rsidR="0087096D" w:rsidRPr="0087096D" w:rsidRDefault="0087096D" w:rsidP="0087096D">
      <w:pPr>
        <w:jc w:val="center"/>
        <w:rPr>
          <w:rFonts w:ascii="Times New Roman" w:hAnsi="Times New Roman" w:cs="Times New Roman"/>
          <w:sz w:val="36"/>
          <w:szCs w:val="28"/>
        </w:rPr>
      </w:pPr>
      <w:r w:rsidRPr="0087096D">
        <w:rPr>
          <w:rFonts w:ascii="Times New Roman" w:hAnsi="Times New Roman" w:cs="Times New Roman"/>
          <w:sz w:val="36"/>
          <w:szCs w:val="28"/>
        </w:rPr>
        <w:t>Республики Татарстан</w:t>
      </w:r>
    </w:p>
    <w:p w:rsidR="00AD5F60" w:rsidRDefault="00AD5F60" w:rsidP="00AD5F60">
      <w:pPr>
        <w:jc w:val="center"/>
        <w:rPr>
          <w:rFonts w:ascii="Times New Roman" w:hAnsi="Times New Roman" w:cs="Times New Roman"/>
          <w:sz w:val="36"/>
          <w:szCs w:val="28"/>
        </w:rPr>
      </w:pPr>
    </w:p>
    <w:p w:rsidR="0087096D" w:rsidRPr="0087096D" w:rsidRDefault="0087096D" w:rsidP="0087096D">
      <w:pPr>
        <w:jc w:val="center"/>
        <w:rPr>
          <w:rFonts w:ascii="Times New Roman" w:hAnsi="Times New Roman" w:cs="Times New Roman"/>
          <w:b/>
          <w:sz w:val="36"/>
          <w:szCs w:val="28"/>
        </w:rPr>
      </w:pPr>
    </w:p>
    <w:p w:rsidR="0087096D" w:rsidRPr="0087096D" w:rsidRDefault="0087096D" w:rsidP="0087096D">
      <w:pPr>
        <w:jc w:val="center"/>
        <w:rPr>
          <w:rFonts w:ascii="Times New Roman" w:hAnsi="Times New Roman" w:cs="Times New Roman"/>
          <w:b/>
          <w:sz w:val="36"/>
          <w:szCs w:val="28"/>
        </w:rPr>
      </w:pPr>
    </w:p>
    <w:p w:rsidR="0087096D" w:rsidRPr="0087096D" w:rsidRDefault="0087096D" w:rsidP="0087096D">
      <w:pPr>
        <w:jc w:val="center"/>
        <w:rPr>
          <w:rFonts w:ascii="Times New Roman" w:hAnsi="Times New Roman" w:cs="Times New Roman"/>
          <w:sz w:val="36"/>
          <w:szCs w:val="28"/>
        </w:rPr>
      </w:pPr>
    </w:p>
    <w:p w:rsidR="0087096D" w:rsidRPr="0087096D" w:rsidRDefault="0087096D" w:rsidP="0087096D">
      <w:pPr>
        <w:rPr>
          <w:rFonts w:ascii="Times New Roman" w:hAnsi="Times New Roman" w:cs="Times New Roman"/>
          <w:sz w:val="36"/>
          <w:szCs w:val="28"/>
        </w:rPr>
      </w:pPr>
    </w:p>
    <w:p w:rsidR="0087096D" w:rsidRPr="0087096D" w:rsidRDefault="0087096D" w:rsidP="0087096D">
      <w:pPr>
        <w:rPr>
          <w:rFonts w:ascii="Times New Roman" w:hAnsi="Times New Roman" w:cs="Times New Roman"/>
          <w:sz w:val="36"/>
          <w:szCs w:val="28"/>
        </w:rPr>
      </w:pPr>
    </w:p>
    <w:p w:rsidR="0087096D" w:rsidRPr="0087096D" w:rsidRDefault="0087096D" w:rsidP="0087096D">
      <w:pPr>
        <w:rPr>
          <w:rFonts w:ascii="Times New Roman" w:hAnsi="Times New Roman" w:cs="Times New Roman"/>
          <w:sz w:val="36"/>
          <w:szCs w:val="28"/>
        </w:rPr>
      </w:pPr>
    </w:p>
    <w:p w:rsidR="0087096D" w:rsidRPr="0087096D" w:rsidRDefault="0087096D" w:rsidP="0087096D">
      <w:pPr>
        <w:rPr>
          <w:rFonts w:ascii="Times New Roman" w:hAnsi="Times New Roman" w:cs="Times New Roman"/>
          <w:sz w:val="36"/>
          <w:szCs w:val="28"/>
        </w:rPr>
      </w:pPr>
    </w:p>
    <w:p w:rsidR="0087096D" w:rsidRPr="0087096D" w:rsidRDefault="0087096D" w:rsidP="0087096D">
      <w:pPr>
        <w:rPr>
          <w:rFonts w:ascii="Times New Roman" w:hAnsi="Times New Roman" w:cs="Times New Roman"/>
          <w:sz w:val="36"/>
          <w:szCs w:val="28"/>
        </w:rPr>
      </w:pPr>
    </w:p>
    <w:p w:rsidR="0087096D" w:rsidRPr="0087096D" w:rsidRDefault="0087096D" w:rsidP="0087096D">
      <w:pPr>
        <w:jc w:val="both"/>
        <w:rPr>
          <w:rFonts w:ascii="Times New Roman" w:hAnsi="Times New Roman" w:cs="Times New Roman"/>
          <w:sz w:val="36"/>
          <w:szCs w:val="28"/>
        </w:rPr>
      </w:pPr>
    </w:p>
    <w:p w:rsidR="0087096D" w:rsidRPr="0087096D" w:rsidRDefault="0087096D" w:rsidP="0087096D">
      <w:pPr>
        <w:jc w:val="both"/>
        <w:rPr>
          <w:rFonts w:ascii="Times New Roman" w:hAnsi="Times New Roman" w:cs="Times New Roman"/>
          <w:sz w:val="36"/>
          <w:szCs w:val="28"/>
        </w:rPr>
      </w:pPr>
    </w:p>
    <w:p w:rsidR="0087096D" w:rsidRPr="0087096D" w:rsidRDefault="0087096D" w:rsidP="0087096D">
      <w:pPr>
        <w:jc w:val="both"/>
        <w:rPr>
          <w:rFonts w:ascii="Times New Roman" w:hAnsi="Times New Roman" w:cs="Times New Roman"/>
          <w:sz w:val="36"/>
          <w:szCs w:val="28"/>
        </w:rPr>
      </w:pPr>
    </w:p>
    <w:p w:rsidR="0087096D" w:rsidRPr="0087096D" w:rsidRDefault="0087096D" w:rsidP="00A5614D">
      <w:pPr>
        <w:jc w:val="center"/>
        <w:rPr>
          <w:rFonts w:ascii="Times New Roman" w:hAnsi="Times New Roman" w:cs="Times New Roman"/>
          <w:sz w:val="36"/>
          <w:szCs w:val="28"/>
        </w:rPr>
      </w:pPr>
      <w:bookmarkStart w:id="4" w:name="_GoBack"/>
      <w:bookmarkEnd w:id="4"/>
      <w:r w:rsidRPr="0087096D">
        <w:rPr>
          <w:rFonts w:ascii="Times New Roman" w:hAnsi="Times New Roman" w:cs="Times New Roman"/>
          <w:sz w:val="36"/>
          <w:szCs w:val="28"/>
        </w:rPr>
        <w:t>Казань 2018 г.</w:t>
      </w:r>
    </w:p>
    <w:p w:rsidR="0087096D" w:rsidRDefault="0087096D" w:rsidP="006F47C3">
      <w:pPr>
        <w:spacing w:line="276" w:lineRule="auto"/>
        <w:jc w:val="center"/>
        <w:rPr>
          <w:rFonts w:ascii="Times New Roman" w:hAnsi="Times New Roman" w:cs="Times New Roman"/>
          <w:sz w:val="24"/>
          <w:szCs w:val="24"/>
          <w:lang w:eastAsia="en-US"/>
        </w:rPr>
      </w:pPr>
    </w:p>
    <w:p w:rsidR="00756BB3" w:rsidRDefault="00756BB3" w:rsidP="00756BB3">
      <w:pPr>
        <w:pStyle w:val="afe"/>
        <w:jc w:val="center"/>
        <w:rPr>
          <w:rFonts w:ascii="Times New Roman" w:hAnsi="Times New Roman"/>
          <w:i/>
          <w:color w:val="000000"/>
        </w:rPr>
      </w:pPr>
      <w:r>
        <w:rPr>
          <w:rFonts w:ascii="Times New Roman" w:hAnsi="Times New Roman"/>
          <w:i/>
          <w:color w:val="000000"/>
        </w:rPr>
        <w:lastRenderedPageBreak/>
        <w:t>О</w:t>
      </w:r>
      <w:r w:rsidRPr="00F46EEF">
        <w:rPr>
          <w:rFonts w:ascii="Times New Roman" w:hAnsi="Times New Roman"/>
          <w:i/>
          <w:color w:val="000000"/>
        </w:rPr>
        <w:t>главление</w:t>
      </w:r>
    </w:p>
    <w:p w:rsidR="00756BB3" w:rsidRDefault="00756BB3" w:rsidP="00756BB3"/>
    <w:p w:rsidR="00756BB3" w:rsidRDefault="00756BB3" w:rsidP="00756BB3"/>
    <w:p w:rsidR="00756BB3" w:rsidRDefault="00756BB3" w:rsidP="00756BB3"/>
    <w:tbl>
      <w:tblPr>
        <w:tblStyle w:val="a9"/>
        <w:tblW w:w="0" w:type="auto"/>
        <w:tblLook w:val="04A0" w:firstRow="1" w:lastRow="0" w:firstColumn="1" w:lastColumn="0" w:noHBand="0" w:noVBand="1"/>
      </w:tblPr>
      <w:tblGrid>
        <w:gridCol w:w="9464"/>
        <w:gridCol w:w="673"/>
      </w:tblGrid>
      <w:tr w:rsidR="00756BB3" w:rsidRPr="00514036" w:rsidTr="001D1A22">
        <w:tc>
          <w:tcPr>
            <w:tcW w:w="9464" w:type="dxa"/>
          </w:tcPr>
          <w:p w:rsidR="00756BB3" w:rsidRPr="00514036" w:rsidRDefault="00756BB3" w:rsidP="001D1A22">
            <w:pPr>
              <w:rPr>
                <w:rFonts w:ascii="Times New Roman" w:hAnsi="Times New Roman" w:cs="Times New Roman"/>
                <w:sz w:val="24"/>
                <w:szCs w:val="24"/>
              </w:rPr>
            </w:pPr>
            <w:r w:rsidRPr="00514036">
              <w:rPr>
                <w:rFonts w:ascii="Times New Roman" w:hAnsi="Times New Roman" w:cs="Times New Roman"/>
                <w:sz w:val="24"/>
                <w:szCs w:val="24"/>
              </w:rPr>
              <w:t>Введение</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5</w:t>
            </w:r>
          </w:p>
        </w:tc>
      </w:tr>
      <w:tr w:rsidR="00756BB3" w:rsidRPr="00514036" w:rsidTr="001D1A22">
        <w:tc>
          <w:tcPr>
            <w:tcW w:w="9464" w:type="dxa"/>
          </w:tcPr>
          <w:p w:rsidR="00756BB3" w:rsidRPr="00514036" w:rsidRDefault="00756BB3" w:rsidP="001D1A22">
            <w:pPr>
              <w:pStyle w:val="4c"/>
              <w:spacing w:line="276" w:lineRule="auto"/>
              <w:ind w:firstLine="0"/>
              <w:rPr>
                <w:sz w:val="24"/>
                <w:szCs w:val="24"/>
              </w:rPr>
            </w:pPr>
            <w:r w:rsidRPr="00C62B2B">
              <w:rPr>
                <w:sz w:val="24"/>
                <w:szCs w:val="24"/>
                <w:lang w:val="en-US"/>
              </w:rPr>
              <w:t>I</w:t>
            </w:r>
            <w:r w:rsidRPr="00C62B2B">
              <w:rPr>
                <w:sz w:val="24"/>
                <w:szCs w:val="24"/>
              </w:rPr>
              <w:t>. Сведения о субъекте Российской Федерации, об информационной и методической основах и методической основах разработки лесного плана субъекта Российской Федерации</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w:t>
            </w:r>
          </w:p>
        </w:tc>
      </w:tr>
      <w:tr w:rsidR="00756BB3" w:rsidRPr="00514036" w:rsidTr="001D1A22">
        <w:tc>
          <w:tcPr>
            <w:tcW w:w="9464" w:type="dxa"/>
          </w:tcPr>
          <w:p w:rsidR="00756BB3" w:rsidRPr="00C62B2B" w:rsidRDefault="00756BB3" w:rsidP="001D1A22">
            <w:pPr>
              <w:rPr>
                <w:rFonts w:ascii="Times New Roman" w:hAnsi="Times New Roman" w:cs="Times New Roman"/>
                <w:sz w:val="24"/>
                <w:szCs w:val="24"/>
              </w:rPr>
            </w:pPr>
            <w:r w:rsidRPr="00C62B2B">
              <w:rPr>
                <w:rFonts w:ascii="Times New Roman" w:hAnsi="Times New Roman" w:cs="Times New Roman"/>
                <w:sz w:val="24"/>
                <w:szCs w:val="24"/>
              </w:rPr>
              <w:t>1.1 Общие сведения о субъекте Российской Федерации</w:t>
            </w:r>
          </w:p>
        </w:tc>
        <w:tc>
          <w:tcPr>
            <w:tcW w:w="673" w:type="dxa"/>
            <w:vAlign w:val="center"/>
          </w:tcPr>
          <w:p w:rsidR="00756BB3" w:rsidRPr="00514036" w:rsidRDefault="00756BB3" w:rsidP="001D1A22">
            <w:pPr>
              <w:jc w:val="center"/>
              <w:rPr>
                <w:rFonts w:ascii="Times New Roman" w:hAnsi="Times New Roman" w:cs="Times New Roman"/>
                <w:sz w:val="24"/>
                <w:szCs w:val="24"/>
              </w:rPr>
            </w:pPr>
          </w:p>
        </w:tc>
      </w:tr>
      <w:tr w:rsidR="00756BB3" w:rsidRPr="00514036" w:rsidTr="001D1A22">
        <w:tc>
          <w:tcPr>
            <w:tcW w:w="9464" w:type="dxa"/>
          </w:tcPr>
          <w:p w:rsidR="00756BB3" w:rsidRPr="00514036" w:rsidRDefault="00756BB3" w:rsidP="001D1A22">
            <w:pPr>
              <w:spacing w:line="276" w:lineRule="auto"/>
              <w:rPr>
                <w:rFonts w:ascii="Times New Roman" w:hAnsi="Times New Roman" w:cs="Times New Roman"/>
                <w:sz w:val="24"/>
                <w:szCs w:val="24"/>
              </w:rPr>
            </w:pPr>
            <w:r w:rsidRPr="00C62B2B">
              <w:rPr>
                <w:rFonts w:ascii="Times New Roman" w:hAnsi="Times New Roman" w:cs="Times New Roman"/>
                <w:sz w:val="24"/>
                <w:szCs w:val="24"/>
              </w:rPr>
              <w:t>1.2 Природно-климатические особенности, в том числе изменение основных климатических показателей.</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11</w:t>
            </w:r>
          </w:p>
        </w:tc>
      </w:tr>
      <w:tr w:rsidR="00756BB3" w:rsidRPr="00514036" w:rsidTr="001D1A22">
        <w:tc>
          <w:tcPr>
            <w:tcW w:w="9464" w:type="dxa"/>
          </w:tcPr>
          <w:p w:rsidR="00756BB3" w:rsidRPr="00C62B2B" w:rsidRDefault="00756BB3" w:rsidP="001D1A22">
            <w:pPr>
              <w:spacing w:line="276" w:lineRule="auto"/>
              <w:rPr>
                <w:rFonts w:ascii="Times New Roman" w:hAnsi="Times New Roman" w:cs="Times New Roman"/>
                <w:sz w:val="24"/>
                <w:szCs w:val="24"/>
              </w:rPr>
            </w:pPr>
            <w:r w:rsidRPr="00C62B2B">
              <w:rPr>
                <w:rFonts w:ascii="Times New Roman" w:hAnsi="Times New Roman" w:cs="Times New Roman"/>
                <w:sz w:val="24"/>
                <w:szCs w:val="24"/>
              </w:rPr>
              <w:t>1.3 Социально-экономические особенности субъекта Российской Федерации</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13</w:t>
            </w:r>
          </w:p>
        </w:tc>
      </w:tr>
      <w:tr w:rsidR="00756BB3" w:rsidRPr="00514036" w:rsidTr="001D1A22">
        <w:tc>
          <w:tcPr>
            <w:tcW w:w="9464" w:type="dxa"/>
          </w:tcPr>
          <w:p w:rsidR="00756BB3" w:rsidRPr="00C62B2B" w:rsidRDefault="00756BB3" w:rsidP="001D1A22">
            <w:pPr>
              <w:spacing w:line="276" w:lineRule="auto"/>
              <w:rPr>
                <w:rFonts w:ascii="Times New Roman" w:hAnsi="Times New Roman" w:cs="Times New Roman"/>
                <w:sz w:val="24"/>
                <w:szCs w:val="24"/>
              </w:rPr>
            </w:pPr>
            <w:r w:rsidRPr="00C62B2B">
              <w:rPr>
                <w:rFonts w:ascii="Times New Roman" w:hAnsi="Times New Roman" w:cs="Times New Roman"/>
                <w:sz w:val="24"/>
                <w:szCs w:val="24"/>
              </w:rPr>
              <w:t>1.3.1. Общая численность населения.</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14</w:t>
            </w:r>
          </w:p>
        </w:tc>
      </w:tr>
      <w:tr w:rsidR="00756BB3" w:rsidRPr="00514036" w:rsidTr="001D1A22">
        <w:tc>
          <w:tcPr>
            <w:tcW w:w="9464" w:type="dxa"/>
          </w:tcPr>
          <w:p w:rsidR="00756BB3" w:rsidRPr="00C62B2B" w:rsidRDefault="00756BB3" w:rsidP="001D1A22">
            <w:pPr>
              <w:spacing w:line="276" w:lineRule="auto"/>
              <w:rPr>
                <w:rFonts w:ascii="Times New Roman" w:hAnsi="Times New Roman" w:cs="Times New Roman"/>
                <w:bCs/>
                <w:color w:val="222222"/>
                <w:sz w:val="24"/>
                <w:szCs w:val="24"/>
                <w:shd w:val="clear" w:color="auto" w:fill="FFFFFF"/>
              </w:rPr>
            </w:pPr>
            <w:r w:rsidRPr="00C62B2B">
              <w:rPr>
                <w:rFonts w:ascii="Times New Roman" w:hAnsi="Times New Roman" w:cs="Times New Roman"/>
                <w:bCs/>
                <w:color w:val="222222"/>
                <w:sz w:val="24"/>
                <w:szCs w:val="24"/>
                <w:shd w:val="clear" w:color="auto" w:fill="FFFFFF"/>
              </w:rPr>
              <w:t>1.3.2.  Городское население.</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14</w:t>
            </w:r>
          </w:p>
        </w:tc>
      </w:tr>
      <w:tr w:rsidR="00756BB3" w:rsidRPr="00514036" w:rsidTr="001D1A22">
        <w:tc>
          <w:tcPr>
            <w:tcW w:w="9464" w:type="dxa"/>
          </w:tcPr>
          <w:p w:rsidR="00756BB3" w:rsidRPr="00C62B2B" w:rsidRDefault="00756BB3" w:rsidP="001D1A22">
            <w:pPr>
              <w:spacing w:line="276" w:lineRule="auto"/>
              <w:rPr>
                <w:rFonts w:ascii="Times New Roman" w:hAnsi="Times New Roman" w:cs="Times New Roman"/>
                <w:bCs/>
                <w:color w:val="222222"/>
                <w:sz w:val="24"/>
                <w:szCs w:val="24"/>
                <w:shd w:val="clear" w:color="auto" w:fill="FFFFFF"/>
              </w:rPr>
            </w:pPr>
            <w:r w:rsidRPr="00C62B2B">
              <w:rPr>
                <w:rFonts w:ascii="Times New Roman" w:hAnsi="Times New Roman" w:cs="Times New Roman"/>
                <w:bCs/>
                <w:color w:val="222222"/>
                <w:sz w:val="24"/>
                <w:szCs w:val="24"/>
                <w:shd w:val="clear" w:color="auto" w:fill="FFFFFF"/>
              </w:rPr>
              <w:t>1.3.3. Сельское население.</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15</w:t>
            </w:r>
          </w:p>
        </w:tc>
      </w:tr>
      <w:tr w:rsidR="00756BB3" w:rsidRPr="00514036" w:rsidTr="001D1A22">
        <w:tc>
          <w:tcPr>
            <w:tcW w:w="9464" w:type="dxa"/>
          </w:tcPr>
          <w:p w:rsidR="00756BB3" w:rsidRPr="00C62B2B" w:rsidRDefault="00756BB3" w:rsidP="001D1A22">
            <w:pPr>
              <w:spacing w:line="276" w:lineRule="auto"/>
              <w:rPr>
                <w:rFonts w:ascii="Times New Roman" w:hAnsi="Times New Roman" w:cs="Times New Roman"/>
                <w:bCs/>
                <w:color w:val="222222"/>
                <w:sz w:val="24"/>
                <w:szCs w:val="24"/>
                <w:shd w:val="clear" w:color="auto" w:fill="FFFFFF"/>
              </w:rPr>
            </w:pPr>
            <w:r w:rsidRPr="00C62B2B">
              <w:rPr>
                <w:rFonts w:ascii="Times New Roman" w:hAnsi="Times New Roman" w:cs="Times New Roman"/>
                <w:bCs/>
                <w:color w:val="222222"/>
                <w:sz w:val="24"/>
                <w:szCs w:val="24"/>
                <w:shd w:val="clear" w:color="auto" w:fill="FFFFFF"/>
              </w:rPr>
              <w:t>1.3.4. Населенные пункты, численность населения которых превышает  100 тыс. человек</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15</w:t>
            </w:r>
          </w:p>
        </w:tc>
      </w:tr>
      <w:tr w:rsidR="00756BB3" w:rsidRPr="00514036" w:rsidTr="001D1A22">
        <w:tc>
          <w:tcPr>
            <w:tcW w:w="9464" w:type="dxa"/>
          </w:tcPr>
          <w:p w:rsidR="00756BB3" w:rsidRPr="00C62B2B" w:rsidRDefault="00756BB3" w:rsidP="001D1A22">
            <w:pPr>
              <w:spacing w:line="276" w:lineRule="auto"/>
              <w:rPr>
                <w:rFonts w:ascii="Times New Roman" w:hAnsi="Times New Roman" w:cs="Times New Roman"/>
                <w:bCs/>
                <w:color w:val="222222"/>
                <w:sz w:val="24"/>
                <w:szCs w:val="24"/>
                <w:shd w:val="clear" w:color="auto" w:fill="FFFFFF"/>
              </w:rPr>
            </w:pPr>
            <w:r w:rsidRPr="00C62B2B">
              <w:rPr>
                <w:rFonts w:ascii="Times New Roman" w:hAnsi="Times New Roman" w:cs="Times New Roman"/>
                <w:bCs/>
                <w:color w:val="222222"/>
                <w:sz w:val="24"/>
                <w:szCs w:val="24"/>
                <w:shd w:val="clear" w:color="auto" w:fill="FFFFFF"/>
              </w:rPr>
              <w:t xml:space="preserve">1.3.5. Отрасли хозяйства </w:t>
            </w:r>
            <w:proofErr w:type="gramStart"/>
            <w:r w:rsidRPr="00C62B2B">
              <w:rPr>
                <w:rFonts w:ascii="Times New Roman" w:hAnsi="Times New Roman" w:cs="Times New Roman"/>
                <w:bCs/>
                <w:color w:val="222222"/>
                <w:sz w:val="24"/>
                <w:szCs w:val="24"/>
                <w:shd w:val="clear" w:color="auto" w:fill="FFFFFF"/>
              </w:rPr>
              <w:t>в</w:t>
            </w:r>
            <w:proofErr w:type="gramEnd"/>
            <w:r w:rsidRPr="00C62B2B">
              <w:rPr>
                <w:rFonts w:ascii="Times New Roman" w:hAnsi="Times New Roman" w:cs="Times New Roman"/>
                <w:bCs/>
                <w:color w:val="222222"/>
                <w:sz w:val="24"/>
                <w:szCs w:val="24"/>
                <w:shd w:val="clear" w:color="auto" w:fill="FFFFFF"/>
              </w:rPr>
              <w:t xml:space="preserve"> которых занято население.</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15</w:t>
            </w:r>
          </w:p>
        </w:tc>
      </w:tr>
      <w:tr w:rsidR="00756BB3" w:rsidRPr="00514036" w:rsidTr="001D1A22">
        <w:tc>
          <w:tcPr>
            <w:tcW w:w="9464" w:type="dxa"/>
          </w:tcPr>
          <w:p w:rsidR="00756BB3" w:rsidRPr="00D61B97" w:rsidRDefault="00756BB3" w:rsidP="001D1A22">
            <w:pPr>
              <w:pStyle w:val="4c"/>
              <w:spacing w:line="276" w:lineRule="auto"/>
              <w:ind w:firstLine="0"/>
              <w:jc w:val="left"/>
              <w:rPr>
                <w:sz w:val="24"/>
                <w:szCs w:val="24"/>
              </w:rPr>
            </w:pPr>
            <w:r w:rsidRPr="00D61B97">
              <w:rPr>
                <w:sz w:val="24"/>
                <w:szCs w:val="24"/>
              </w:rPr>
              <w:t>1.4 Сведения о распределении площади лесов, по административным районам и категориям земель.</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16</w:t>
            </w:r>
          </w:p>
        </w:tc>
      </w:tr>
      <w:tr w:rsidR="00756BB3" w:rsidRPr="00514036" w:rsidTr="001D1A22">
        <w:tc>
          <w:tcPr>
            <w:tcW w:w="9464" w:type="dxa"/>
          </w:tcPr>
          <w:p w:rsidR="00756BB3" w:rsidRPr="00D61B97" w:rsidRDefault="00756BB3" w:rsidP="001D1A22">
            <w:pPr>
              <w:pStyle w:val="4c"/>
              <w:spacing w:line="276" w:lineRule="auto"/>
              <w:ind w:firstLine="0"/>
              <w:jc w:val="left"/>
              <w:rPr>
                <w:sz w:val="24"/>
                <w:szCs w:val="24"/>
              </w:rPr>
            </w:pPr>
            <w:r w:rsidRPr="00D61B97">
              <w:rPr>
                <w:sz w:val="24"/>
                <w:szCs w:val="24"/>
              </w:rPr>
              <w:t>1.4.1 Сведения о распределении площади лесов, расположенных на землях лесного фонда, по отношению к показателям предыдущего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16</w:t>
            </w:r>
          </w:p>
        </w:tc>
      </w:tr>
      <w:tr w:rsidR="00756BB3" w:rsidRPr="00514036" w:rsidTr="001D1A22">
        <w:tc>
          <w:tcPr>
            <w:tcW w:w="9464" w:type="dxa"/>
          </w:tcPr>
          <w:p w:rsidR="00756BB3" w:rsidRPr="00D61B97" w:rsidRDefault="00756BB3" w:rsidP="001D1A22">
            <w:pPr>
              <w:pStyle w:val="4c"/>
              <w:spacing w:line="276" w:lineRule="auto"/>
              <w:ind w:firstLine="0"/>
              <w:jc w:val="left"/>
              <w:rPr>
                <w:sz w:val="24"/>
                <w:szCs w:val="24"/>
              </w:rPr>
            </w:pPr>
            <w:r w:rsidRPr="00D61B97">
              <w:t xml:space="preserve">1.4.2 </w:t>
            </w:r>
            <w:r w:rsidRPr="00D61B97">
              <w:rPr>
                <w:sz w:val="24"/>
                <w:szCs w:val="24"/>
              </w:rPr>
              <w:t>Сведения о распределении площади лесов, расположенных на землях населенных пунктов, по отношению к показателям предыдущего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18</w:t>
            </w:r>
          </w:p>
        </w:tc>
      </w:tr>
      <w:tr w:rsidR="00756BB3" w:rsidRPr="00514036" w:rsidTr="001D1A22">
        <w:tc>
          <w:tcPr>
            <w:tcW w:w="9464" w:type="dxa"/>
          </w:tcPr>
          <w:p w:rsidR="00756BB3" w:rsidRPr="00D61B97" w:rsidRDefault="00756BB3" w:rsidP="001D1A22">
            <w:pPr>
              <w:pStyle w:val="4c"/>
              <w:spacing w:line="276" w:lineRule="auto"/>
              <w:ind w:firstLine="0"/>
              <w:rPr>
                <w:sz w:val="24"/>
                <w:szCs w:val="24"/>
              </w:rPr>
            </w:pPr>
            <w:r w:rsidRPr="00D61B97">
              <w:t xml:space="preserve">1.4.3 </w:t>
            </w:r>
            <w:r w:rsidRPr="00D61B97">
              <w:rPr>
                <w:sz w:val="24"/>
                <w:szCs w:val="24"/>
              </w:rPr>
              <w:t>Сведения о распределении площади лесов, расположенных на землях обороны и безопасности, по отношению к показателям предыдущего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19</w:t>
            </w:r>
          </w:p>
        </w:tc>
      </w:tr>
      <w:tr w:rsidR="00756BB3" w:rsidRPr="00514036" w:rsidTr="001D1A22">
        <w:tc>
          <w:tcPr>
            <w:tcW w:w="9464" w:type="dxa"/>
          </w:tcPr>
          <w:p w:rsidR="00756BB3" w:rsidRPr="00D61B97" w:rsidRDefault="00756BB3" w:rsidP="001D1A22">
            <w:pPr>
              <w:pStyle w:val="4c"/>
              <w:spacing w:line="276" w:lineRule="auto"/>
              <w:ind w:firstLine="0"/>
              <w:rPr>
                <w:sz w:val="24"/>
                <w:szCs w:val="24"/>
              </w:rPr>
            </w:pPr>
            <w:r w:rsidRPr="00D61B97">
              <w:t xml:space="preserve">1.4.4 </w:t>
            </w:r>
            <w:r w:rsidRPr="00D61B97">
              <w:rPr>
                <w:sz w:val="24"/>
                <w:szCs w:val="24"/>
              </w:rPr>
              <w:t>Сведения о распределении площади лесов, расположенных на землях особо охраняемых территорий и объектов, по отношению к показателям предыдущего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19</w:t>
            </w:r>
          </w:p>
        </w:tc>
      </w:tr>
      <w:tr w:rsidR="00756BB3" w:rsidRPr="00514036" w:rsidTr="001D1A22">
        <w:tc>
          <w:tcPr>
            <w:tcW w:w="9464" w:type="dxa"/>
          </w:tcPr>
          <w:p w:rsidR="00756BB3" w:rsidRPr="00D61B97" w:rsidRDefault="00756BB3" w:rsidP="001D1A22">
            <w:pPr>
              <w:pStyle w:val="4c"/>
              <w:spacing w:line="276" w:lineRule="auto"/>
              <w:ind w:firstLine="0"/>
              <w:rPr>
                <w:sz w:val="24"/>
                <w:szCs w:val="24"/>
              </w:rPr>
            </w:pPr>
            <w:r w:rsidRPr="00D61B97">
              <w:rPr>
                <w:sz w:val="24"/>
                <w:szCs w:val="24"/>
              </w:rPr>
              <w:t>1.5 Сведения об источниках исходных данных</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20</w:t>
            </w:r>
          </w:p>
        </w:tc>
      </w:tr>
      <w:tr w:rsidR="00756BB3" w:rsidRPr="00514036" w:rsidTr="001D1A22">
        <w:tc>
          <w:tcPr>
            <w:tcW w:w="9464" w:type="dxa"/>
          </w:tcPr>
          <w:p w:rsidR="00756BB3" w:rsidRPr="00D61B97" w:rsidRDefault="00756BB3" w:rsidP="001D1A22">
            <w:pPr>
              <w:pStyle w:val="4c"/>
              <w:spacing w:line="276" w:lineRule="auto"/>
              <w:ind w:firstLine="0"/>
              <w:rPr>
                <w:sz w:val="24"/>
                <w:szCs w:val="24"/>
              </w:rPr>
            </w:pPr>
            <w:r w:rsidRPr="00D61B97">
              <w:rPr>
                <w:sz w:val="24"/>
                <w:szCs w:val="24"/>
              </w:rPr>
              <w:t>1.6 Лесорастительное районирование</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20</w:t>
            </w:r>
          </w:p>
        </w:tc>
      </w:tr>
      <w:tr w:rsidR="00756BB3" w:rsidRPr="00514036" w:rsidTr="001D1A22">
        <w:tc>
          <w:tcPr>
            <w:tcW w:w="9464" w:type="dxa"/>
          </w:tcPr>
          <w:p w:rsidR="00756BB3" w:rsidRPr="00D61B97" w:rsidRDefault="00756BB3" w:rsidP="001D1A22">
            <w:pPr>
              <w:spacing w:line="276" w:lineRule="auto"/>
              <w:rPr>
                <w:rFonts w:ascii="Times New Roman" w:eastAsia="Times New Roman" w:hAnsi="Times New Roman" w:cs="Times New Roman"/>
                <w:sz w:val="24"/>
                <w:szCs w:val="24"/>
              </w:rPr>
            </w:pPr>
            <w:r w:rsidRPr="00D61B97">
              <w:rPr>
                <w:rFonts w:ascii="Times New Roman" w:eastAsia="Times New Roman" w:hAnsi="Times New Roman" w:cs="Times New Roman"/>
                <w:sz w:val="24"/>
                <w:szCs w:val="24"/>
              </w:rPr>
              <w:t>1.7 Анализ существующего распределения и динамика распределения площади лесов и состава лесов по целевому назначению и категориям защитных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21</w:t>
            </w:r>
          </w:p>
        </w:tc>
      </w:tr>
      <w:tr w:rsidR="00756BB3" w:rsidRPr="00514036" w:rsidTr="001D1A22">
        <w:tc>
          <w:tcPr>
            <w:tcW w:w="9464" w:type="dxa"/>
          </w:tcPr>
          <w:p w:rsidR="00756BB3" w:rsidRPr="00D61B97" w:rsidRDefault="00756BB3" w:rsidP="001D1A22">
            <w:pPr>
              <w:pStyle w:val="aa"/>
              <w:spacing w:line="276" w:lineRule="auto"/>
              <w:ind w:left="0" w:firstLine="0"/>
              <w:rPr>
                <w:rFonts w:eastAsia="Times New Roman"/>
                <w:sz w:val="24"/>
                <w:szCs w:val="24"/>
              </w:rPr>
            </w:pPr>
            <w:r w:rsidRPr="00D61B97">
              <w:rPr>
                <w:rFonts w:eastAsia="Times New Roman"/>
                <w:sz w:val="24"/>
                <w:szCs w:val="24"/>
              </w:rPr>
              <w:t>1.8 Сведения о лесах расположенных в границах особо охраняемых природных территорий.</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27</w:t>
            </w:r>
          </w:p>
        </w:tc>
      </w:tr>
      <w:tr w:rsidR="00756BB3" w:rsidRPr="00514036" w:rsidTr="001D1A22">
        <w:tc>
          <w:tcPr>
            <w:tcW w:w="9464" w:type="dxa"/>
          </w:tcPr>
          <w:p w:rsidR="00756BB3" w:rsidRPr="00514036" w:rsidRDefault="00756BB3" w:rsidP="001D1A22">
            <w:pPr>
              <w:rPr>
                <w:rFonts w:ascii="Times New Roman" w:hAnsi="Times New Roman" w:cs="Times New Roman"/>
                <w:sz w:val="24"/>
                <w:szCs w:val="24"/>
              </w:rPr>
            </w:pPr>
            <w:r w:rsidRPr="00514036">
              <w:rPr>
                <w:rFonts w:ascii="Times New Roman" w:hAnsi="Times New Roman" w:cs="Times New Roman"/>
                <w:sz w:val="24"/>
                <w:szCs w:val="24"/>
              </w:rPr>
              <w:t>1.9. Методологические и методические особенности разработки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31</w:t>
            </w:r>
          </w:p>
        </w:tc>
      </w:tr>
      <w:tr w:rsidR="00756BB3" w:rsidRPr="00514036" w:rsidTr="001D1A22">
        <w:tc>
          <w:tcPr>
            <w:tcW w:w="9464" w:type="dxa"/>
          </w:tcPr>
          <w:p w:rsidR="00756BB3" w:rsidRPr="00D61B97" w:rsidRDefault="00756BB3" w:rsidP="001D1A22">
            <w:pPr>
              <w:spacing w:line="276" w:lineRule="auto"/>
              <w:rPr>
                <w:rFonts w:ascii="Times New Roman" w:hAnsi="Times New Roman" w:cs="Times New Roman"/>
                <w:sz w:val="24"/>
                <w:szCs w:val="24"/>
              </w:rPr>
            </w:pPr>
            <w:r w:rsidRPr="00D61B97">
              <w:rPr>
                <w:rFonts w:ascii="Times New Roman" w:hAnsi="Times New Roman" w:cs="Times New Roman"/>
                <w:sz w:val="24"/>
                <w:szCs w:val="24"/>
                <w:lang w:val="en-US"/>
              </w:rPr>
              <w:t>II</w:t>
            </w:r>
            <w:r w:rsidRPr="00D61B97">
              <w:rPr>
                <w:rFonts w:ascii="Times New Roman" w:hAnsi="Times New Roman" w:cs="Times New Roman"/>
                <w:sz w:val="24"/>
                <w:szCs w:val="24"/>
              </w:rPr>
              <w:t>. Оценка организации использования лесов, выполнения мероприятий по охране, защите, воспроизводству лесов и изменению характеристик лесов за период действия предыдущего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32</w:t>
            </w:r>
          </w:p>
        </w:tc>
      </w:tr>
      <w:tr w:rsidR="00756BB3" w:rsidRPr="00514036" w:rsidTr="001D1A22">
        <w:tc>
          <w:tcPr>
            <w:tcW w:w="9464" w:type="dxa"/>
          </w:tcPr>
          <w:p w:rsidR="00756BB3" w:rsidRPr="00D61B97" w:rsidRDefault="00756BB3" w:rsidP="001D1A22">
            <w:pPr>
              <w:spacing w:line="276" w:lineRule="auto"/>
              <w:rPr>
                <w:rFonts w:ascii="Times New Roman" w:hAnsi="Times New Roman" w:cs="Times New Roman"/>
                <w:sz w:val="24"/>
                <w:szCs w:val="24"/>
              </w:rPr>
            </w:pPr>
            <w:r w:rsidRPr="00D61B97">
              <w:rPr>
                <w:rFonts w:ascii="Times New Roman" w:hAnsi="Times New Roman" w:cs="Times New Roman"/>
                <w:sz w:val="24"/>
                <w:szCs w:val="24"/>
              </w:rPr>
              <w:t>2.1 Оценка достижений планируемых объемов использования лесов по видам использования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32</w:t>
            </w:r>
          </w:p>
        </w:tc>
      </w:tr>
      <w:tr w:rsidR="00756BB3" w:rsidRPr="00514036" w:rsidTr="001D1A22">
        <w:tc>
          <w:tcPr>
            <w:tcW w:w="9464" w:type="dxa"/>
          </w:tcPr>
          <w:p w:rsidR="00756BB3" w:rsidRPr="00D61B97" w:rsidRDefault="00756BB3" w:rsidP="001D1A22">
            <w:pPr>
              <w:spacing w:line="276" w:lineRule="auto"/>
              <w:rPr>
                <w:rFonts w:ascii="Times New Roman" w:hAnsi="Times New Roman" w:cs="Times New Roman"/>
                <w:sz w:val="24"/>
                <w:szCs w:val="24"/>
              </w:rPr>
            </w:pPr>
            <w:r w:rsidRPr="00D61B97">
              <w:rPr>
                <w:rFonts w:ascii="Times New Roman" w:hAnsi="Times New Roman" w:cs="Times New Roman"/>
                <w:sz w:val="24"/>
                <w:szCs w:val="24"/>
              </w:rPr>
              <w:t>2.2 Анализ фактического освоения использования лесов и допустимого объема изъятия древесины</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33</w:t>
            </w:r>
          </w:p>
        </w:tc>
      </w:tr>
      <w:tr w:rsidR="00756BB3" w:rsidRPr="00514036" w:rsidTr="001D1A22">
        <w:tc>
          <w:tcPr>
            <w:tcW w:w="9464" w:type="dxa"/>
          </w:tcPr>
          <w:p w:rsidR="00756BB3" w:rsidRPr="00514036"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2.3 Мероприятия по охране лесов, организации охраны лесов от пожаров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35</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2.4 Мероприятия по защите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36</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2.5 Мероприятия по воспроизводству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37</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lastRenderedPageBreak/>
              <w:t>2.6 Мероприятия по лесоразведению и рекультивации земель</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39</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2.7 Распределение площади лесов и запаса древесины по основным лесообразующим породам и кустарникам</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39</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2.8 Динамика распределения площади лесов по группам древесных пород и группам возраста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41</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 xml:space="preserve">2.9 Изменение площади лесов по </w:t>
            </w:r>
            <w:proofErr w:type="spellStart"/>
            <w:r w:rsidRPr="002819E1">
              <w:rPr>
                <w:rFonts w:ascii="Times New Roman" w:hAnsi="Times New Roman" w:cs="Times New Roman"/>
                <w:sz w:val="24"/>
                <w:szCs w:val="24"/>
              </w:rPr>
              <w:t>полнотам</w:t>
            </w:r>
            <w:proofErr w:type="spellEnd"/>
            <w:r w:rsidRPr="002819E1">
              <w:rPr>
                <w:rFonts w:ascii="Times New Roman" w:hAnsi="Times New Roman" w:cs="Times New Roman"/>
                <w:sz w:val="24"/>
                <w:szCs w:val="24"/>
              </w:rPr>
              <w:t>, классам бонитета в разрезе групп возраста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42</w:t>
            </w:r>
          </w:p>
        </w:tc>
      </w:tr>
      <w:tr w:rsidR="00756BB3" w:rsidRPr="00514036" w:rsidTr="001D1A22">
        <w:tc>
          <w:tcPr>
            <w:tcW w:w="9464" w:type="dxa"/>
          </w:tcPr>
          <w:p w:rsidR="00756BB3" w:rsidRPr="002819E1" w:rsidRDefault="00756BB3" w:rsidP="001D1A22">
            <w:pPr>
              <w:rPr>
                <w:rFonts w:ascii="Times New Roman" w:hAnsi="Times New Roman" w:cs="Times New Roman"/>
                <w:color w:val="FF0000"/>
                <w:sz w:val="24"/>
                <w:szCs w:val="24"/>
              </w:rPr>
            </w:pPr>
            <w:r w:rsidRPr="002819E1">
              <w:rPr>
                <w:rFonts w:ascii="Times New Roman" w:hAnsi="Times New Roman" w:cs="Times New Roman"/>
                <w:sz w:val="24"/>
                <w:szCs w:val="24"/>
              </w:rPr>
              <w:t>2.10 Изменение таксационных характеристик лесных насаждений.</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42</w:t>
            </w:r>
          </w:p>
        </w:tc>
      </w:tr>
      <w:tr w:rsidR="00756BB3" w:rsidRPr="00514036" w:rsidTr="001D1A22">
        <w:tc>
          <w:tcPr>
            <w:tcW w:w="9464" w:type="dxa"/>
          </w:tcPr>
          <w:p w:rsidR="00756BB3" w:rsidRPr="002819E1" w:rsidRDefault="00756BB3" w:rsidP="001D1A22">
            <w:pPr>
              <w:rPr>
                <w:rFonts w:ascii="Times New Roman" w:hAnsi="Times New Roman" w:cs="Times New Roman"/>
                <w:sz w:val="24"/>
                <w:szCs w:val="24"/>
              </w:rPr>
            </w:pPr>
            <w:r w:rsidRPr="002819E1">
              <w:rPr>
                <w:rFonts w:ascii="Times New Roman" w:hAnsi="Times New Roman" w:cs="Times New Roman"/>
                <w:sz w:val="24"/>
                <w:szCs w:val="24"/>
              </w:rPr>
              <w:t>2.11 Причины ослабления, деградации и гибели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43</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lang w:val="en-US"/>
              </w:rPr>
              <w:t>III</w:t>
            </w:r>
            <w:r w:rsidRPr="002819E1">
              <w:rPr>
                <w:rFonts w:ascii="Times New Roman" w:hAnsi="Times New Roman" w:cs="Times New Roman"/>
                <w:sz w:val="24"/>
                <w:szCs w:val="24"/>
              </w:rPr>
              <w:t xml:space="preserve">. Оценка лесных ресурсов и </w:t>
            </w:r>
            <w:proofErr w:type="spellStart"/>
            <w:r w:rsidRPr="002819E1">
              <w:rPr>
                <w:rFonts w:ascii="Times New Roman" w:hAnsi="Times New Roman" w:cs="Times New Roman"/>
                <w:sz w:val="24"/>
                <w:szCs w:val="24"/>
              </w:rPr>
              <w:t>средообразующих</w:t>
            </w:r>
            <w:proofErr w:type="spellEnd"/>
            <w:r w:rsidRPr="002819E1">
              <w:rPr>
                <w:rFonts w:ascii="Times New Roman" w:hAnsi="Times New Roman" w:cs="Times New Roman"/>
                <w:sz w:val="24"/>
                <w:szCs w:val="24"/>
              </w:rPr>
              <w:t xml:space="preserve">, </w:t>
            </w:r>
            <w:proofErr w:type="spellStart"/>
            <w:r w:rsidRPr="002819E1">
              <w:rPr>
                <w:rFonts w:ascii="Times New Roman" w:hAnsi="Times New Roman" w:cs="Times New Roman"/>
                <w:sz w:val="24"/>
                <w:szCs w:val="24"/>
              </w:rPr>
              <w:t>водоохранных</w:t>
            </w:r>
            <w:proofErr w:type="spellEnd"/>
            <w:r w:rsidRPr="002819E1">
              <w:rPr>
                <w:rFonts w:ascii="Times New Roman" w:hAnsi="Times New Roman" w:cs="Times New Roman"/>
                <w:sz w:val="24"/>
                <w:szCs w:val="24"/>
              </w:rPr>
              <w:t xml:space="preserve">, защитных, санитарно-гигиенических, оздоровительных и иных полезных функций лесов, рынков </w:t>
            </w:r>
            <w:proofErr w:type="spellStart"/>
            <w:r w:rsidRPr="002819E1">
              <w:rPr>
                <w:rFonts w:ascii="Times New Roman" w:hAnsi="Times New Roman" w:cs="Times New Roman"/>
                <w:sz w:val="24"/>
                <w:szCs w:val="24"/>
              </w:rPr>
              <w:t>лесопродукции</w:t>
            </w:r>
            <w:proofErr w:type="spellEnd"/>
            <w:r w:rsidRPr="002819E1">
              <w:rPr>
                <w:rFonts w:ascii="Times New Roman" w:hAnsi="Times New Roman" w:cs="Times New Roman"/>
                <w:sz w:val="24"/>
                <w:szCs w:val="24"/>
              </w:rPr>
              <w:t xml:space="preserve"> и перспектив освоения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46</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3.1 Информация об оценке и перспективах использования лесных ресурсов населением для собственных нужд, а также об использовании лесов коренными малочисленными народами Российской Федерации.</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46</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3.2 Информация об инвестиционных проектах</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47</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3.3 Рынки реализации древесины и иной лесной продукции</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47</w:t>
            </w:r>
          </w:p>
        </w:tc>
      </w:tr>
      <w:tr w:rsidR="00756BB3" w:rsidRPr="00514036" w:rsidTr="001D1A22">
        <w:tc>
          <w:tcPr>
            <w:tcW w:w="9464" w:type="dxa"/>
          </w:tcPr>
          <w:p w:rsidR="00756BB3" w:rsidRPr="002819E1" w:rsidRDefault="00756BB3" w:rsidP="001D1A22">
            <w:pPr>
              <w:spacing w:line="276" w:lineRule="auto"/>
              <w:rPr>
                <w:rFonts w:ascii="Times New Roman" w:hAnsi="Times New Roman" w:cs="Times New Roman"/>
                <w:sz w:val="24"/>
                <w:szCs w:val="24"/>
              </w:rPr>
            </w:pPr>
            <w:r w:rsidRPr="002819E1">
              <w:rPr>
                <w:rFonts w:ascii="Times New Roman" w:hAnsi="Times New Roman" w:cs="Times New Roman"/>
                <w:sz w:val="24"/>
                <w:szCs w:val="24"/>
              </w:rPr>
              <w:t xml:space="preserve">3.4 Использование лесов с целью заготовки и сбора </w:t>
            </w:r>
            <w:proofErr w:type="spellStart"/>
            <w:r w:rsidRPr="002819E1">
              <w:rPr>
                <w:rFonts w:ascii="Times New Roman" w:hAnsi="Times New Roman" w:cs="Times New Roman"/>
                <w:sz w:val="24"/>
                <w:szCs w:val="24"/>
              </w:rPr>
              <w:t>недревесных</w:t>
            </w:r>
            <w:proofErr w:type="spellEnd"/>
            <w:r w:rsidRPr="002819E1">
              <w:rPr>
                <w:rFonts w:ascii="Times New Roman" w:hAnsi="Times New Roman" w:cs="Times New Roman"/>
                <w:sz w:val="24"/>
                <w:szCs w:val="24"/>
              </w:rPr>
              <w:t xml:space="preserve"> лесных ресурсов, заготовка пищевых лесных ресурсов и сбор лекарственных растений, заготовка живицы.</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47</w:t>
            </w:r>
          </w:p>
        </w:tc>
      </w:tr>
      <w:tr w:rsidR="00756BB3" w:rsidRPr="00514036" w:rsidTr="001D1A22">
        <w:tc>
          <w:tcPr>
            <w:tcW w:w="9464" w:type="dxa"/>
          </w:tcPr>
          <w:p w:rsidR="00756BB3" w:rsidRPr="0005538C" w:rsidRDefault="00756BB3" w:rsidP="001D1A22">
            <w:pPr>
              <w:spacing w:line="276" w:lineRule="auto"/>
              <w:rPr>
                <w:rFonts w:ascii="Times New Roman" w:hAnsi="Times New Roman" w:cs="Times New Roman"/>
                <w:sz w:val="24"/>
                <w:szCs w:val="24"/>
              </w:rPr>
            </w:pPr>
            <w:r w:rsidRPr="0005538C">
              <w:rPr>
                <w:rFonts w:ascii="Times New Roman" w:hAnsi="Times New Roman" w:cs="Times New Roman"/>
                <w:sz w:val="24"/>
                <w:szCs w:val="24"/>
              </w:rPr>
              <w:t>3.5 Использование лесов с целью осуществление рекреационной деятельности.</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48</w:t>
            </w:r>
          </w:p>
        </w:tc>
      </w:tr>
      <w:tr w:rsidR="00756BB3" w:rsidRPr="00514036" w:rsidTr="001D1A22">
        <w:tc>
          <w:tcPr>
            <w:tcW w:w="9464" w:type="dxa"/>
          </w:tcPr>
          <w:p w:rsidR="00756BB3" w:rsidRPr="0005538C" w:rsidRDefault="00756BB3" w:rsidP="001D1A22">
            <w:pPr>
              <w:spacing w:line="276" w:lineRule="auto"/>
              <w:rPr>
                <w:rFonts w:ascii="Times New Roman" w:hAnsi="Times New Roman" w:cs="Times New Roman"/>
                <w:sz w:val="24"/>
                <w:szCs w:val="24"/>
              </w:rPr>
            </w:pPr>
            <w:r w:rsidRPr="0005538C">
              <w:rPr>
                <w:rFonts w:ascii="Times New Roman" w:hAnsi="Times New Roman" w:cs="Times New Roman"/>
                <w:sz w:val="24"/>
                <w:szCs w:val="24"/>
              </w:rPr>
              <w:t>3.6 Использование лесов для осуществления видов деятельности в сфере охотничьего хозяйства.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48</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3.7 Использование лесов в целях ведения сельского хозяйства.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49</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3.8 Использование лесов для выполнения работ по геологическому изучению недр и разработка месторождений полезных ископаемых,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49</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3.9 Информация об оценке потенциала лесов для иных видов использования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50</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3.10 Информация о потребности создания, ремонта и содержания транспортных путей</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50</w:t>
            </w:r>
          </w:p>
        </w:tc>
      </w:tr>
      <w:tr w:rsidR="00756BB3" w:rsidRPr="00514036" w:rsidTr="001D1A22">
        <w:tc>
          <w:tcPr>
            <w:tcW w:w="9464" w:type="dxa"/>
          </w:tcPr>
          <w:p w:rsidR="00756BB3" w:rsidRPr="00514036" w:rsidRDefault="00756BB3" w:rsidP="001D1A22">
            <w:pPr>
              <w:rPr>
                <w:rFonts w:ascii="Times New Roman" w:hAnsi="Times New Roman" w:cs="Times New Roman"/>
                <w:sz w:val="24"/>
                <w:szCs w:val="24"/>
              </w:rPr>
            </w:pPr>
            <w:r w:rsidRPr="00514036">
              <w:rPr>
                <w:rFonts w:ascii="Times New Roman" w:hAnsi="Times New Roman" w:cs="Times New Roman"/>
                <w:sz w:val="24"/>
                <w:szCs w:val="24"/>
              </w:rPr>
              <w:t xml:space="preserve">3.11. Оценка экологического потенциала, потенциала </w:t>
            </w:r>
            <w:proofErr w:type="spellStart"/>
            <w:r w:rsidRPr="00514036">
              <w:rPr>
                <w:rFonts w:ascii="Times New Roman" w:hAnsi="Times New Roman" w:cs="Times New Roman"/>
                <w:sz w:val="24"/>
                <w:szCs w:val="24"/>
              </w:rPr>
              <w:t>средообразующих</w:t>
            </w:r>
            <w:proofErr w:type="spellEnd"/>
            <w:proofErr w:type="gramStart"/>
            <w:r w:rsidRPr="00514036">
              <w:rPr>
                <w:rFonts w:ascii="Times New Roman" w:hAnsi="Times New Roman" w:cs="Times New Roman"/>
                <w:sz w:val="24"/>
                <w:szCs w:val="24"/>
              </w:rPr>
              <w:t xml:space="preserve"> ,</w:t>
            </w:r>
            <w:proofErr w:type="gramEnd"/>
            <w:r w:rsidRPr="00514036">
              <w:rPr>
                <w:rFonts w:ascii="Times New Roman" w:hAnsi="Times New Roman" w:cs="Times New Roman"/>
                <w:sz w:val="24"/>
                <w:szCs w:val="24"/>
              </w:rPr>
              <w:t xml:space="preserve"> </w:t>
            </w:r>
            <w:proofErr w:type="spellStart"/>
            <w:r w:rsidRPr="00514036">
              <w:rPr>
                <w:rFonts w:ascii="Times New Roman" w:hAnsi="Times New Roman" w:cs="Times New Roman"/>
                <w:sz w:val="24"/>
                <w:szCs w:val="24"/>
              </w:rPr>
              <w:t>водоохранных</w:t>
            </w:r>
            <w:proofErr w:type="spellEnd"/>
            <w:r w:rsidRPr="00514036">
              <w:rPr>
                <w:rFonts w:ascii="Times New Roman" w:hAnsi="Times New Roman" w:cs="Times New Roman"/>
                <w:sz w:val="24"/>
                <w:szCs w:val="24"/>
              </w:rPr>
              <w:t>, защитных, санитарно-гигиенических, оздоровительных и иных полезных функций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51</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lang w:val="en-US"/>
              </w:rPr>
              <w:t>IV</w:t>
            </w:r>
            <w:r w:rsidRPr="00D62D63">
              <w:rPr>
                <w:rFonts w:ascii="Times New Roman" w:hAnsi="Times New Roman" w:cs="Times New Roman"/>
                <w:sz w:val="24"/>
                <w:szCs w:val="24"/>
              </w:rPr>
              <w:t>. Цели и задачи лесного плана Республики Татарстан, выполнения мероприятий и плановые показатели на период действия реализации лесного плана субъекта Российской Федерации</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53</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4.1 Цели и задачи лесного плана Республики Татарстан в экономической, экологической и социальной сферах</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53</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4.2 Планируемые мероприятия по сохранению экологического потенциала лесов, адаптации к изменениям климата и повышению устойчивости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54</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4.3 Перспективные направления использования лесов на основе анализа возможностей и оценке фактического освоения лесов, развитие использование лесов по основным видам, плановые показатели на период реализации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54</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4.4 Зонирование планируемого освоения лесов для различных видов использования с дифференциацией по интенсивности освоения.</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61</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4.5 Планируемое развитие лесной и лесоперерабатывающей инфраструктур с учетом их наличия и перспектив освоения лесов для различных видов использования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64</w:t>
            </w:r>
          </w:p>
        </w:tc>
      </w:tr>
      <w:tr w:rsidR="00756BB3" w:rsidRPr="00514036" w:rsidTr="001D1A22">
        <w:tc>
          <w:tcPr>
            <w:tcW w:w="9464" w:type="dxa"/>
          </w:tcPr>
          <w:p w:rsidR="00756BB3" w:rsidRPr="00D62D63" w:rsidRDefault="00756BB3" w:rsidP="001D1A22">
            <w:pPr>
              <w:rPr>
                <w:rFonts w:ascii="Times New Roman" w:hAnsi="Times New Roman" w:cs="Times New Roman"/>
                <w:sz w:val="24"/>
                <w:szCs w:val="24"/>
              </w:rPr>
            </w:pPr>
            <w:r w:rsidRPr="00D62D63">
              <w:rPr>
                <w:rFonts w:ascii="Times New Roman" w:hAnsi="Times New Roman" w:cs="Times New Roman"/>
                <w:sz w:val="24"/>
                <w:szCs w:val="24"/>
              </w:rPr>
              <w:t>4.6 Сведения о планируемом предоставлении лесных участков для использования</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64</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lastRenderedPageBreak/>
              <w:t>4.7 Распределение лесов по классам пожарной опасности, плановые показатели выполнения мероприятий по охране лесов от пожаров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64</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4.8 Плановые показатели выполнения мероприятий по защите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68</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4.9 Сведения об объектах лесного семеноводства и инфраструктуре для воспроизводства лесов и лесоразведения</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68</w:t>
            </w:r>
          </w:p>
        </w:tc>
      </w:tr>
      <w:tr w:rsidR="00756BB3" w:rsidRPr="00514036" w:rsidTr="001D1A22">
        <w:tc>
          <w:tcPr>
            <w:tcW w:w="9464" w:type="dxa"/>
          </w:tcPr>
          <w:p w:rsidR="00756BB3" w:rsidRPr="00D62D63" w:rsidRDefault="00756BB3" w:rsidP="001D1A22">
            <w:pPr>
              <w:spacing w:line="276" w:lineRule="auto"/>
              <w:rPr>
                <w:rFonts w:ascii="Times New Roman" w:hAnsi="Times New Roman" w:cs="Times New Roman"/>
                <w:sz w:val="24"/>
                <w:szCs w:val="24"/>
              </w:rPr>
            </w:pPr>
            <w:r w:rsidRPr="00D62D63">
              <w:rPr>
                <w:rFonts w:ascii="Times New Roman" w:hAnsi="Times New Roman" w:cs="Times New Roman"/>
                <w:sz w:val="24"/>
                <w:szCs w:val="24"/>
              </w:rPr>
              <w:t>4.10 Плановые показатели выполнения мероприятий по воспроизводству лесов и лесоразведению.</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68</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rPr>
              <w:t>4.11 Планируемые объекты, сроки, объемы и другие лесоустроительные мероприятия, включая проектирование лесных участков, отнесение лесов по целевому назначению.</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69</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lang w:val="en-US"/>
              </w:rPr>
              <w:t>V</w:t>
            </w:r>
            <w:r w:rsidRPr="00012469">
              <w:rPr>
                <w:rFonts w:ascii="Times New Roman" w:hAnsi="Times New Roman" w:cs="Times New Roman"/>
                <w:sz w:val="24"/>
                <w:szCs w:val="24"/>
              </w:rPr>
              <w:t>. Организация региональной системы ведения лесного хозяйства, ресурсное и кадровое обеспечение.</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71</w:t>
            </w:r>
          </w:p>
        </w:tc>
      </w:tr>
      <w:tr w:rsidR="00756BB3" w:rsidRPr="00514036" w:rsidTr="001D1A22">
        <w:tc>
          <w:tcPr>
            <w:tcW w:w="9464" w:type="dxa"/>
          </w:tcPr>
          <w:p w:rsidR="00756BB3" w:rsidRPr="00012469" w:rsidRDefault="00756BB3" w:rsidP="001D1A22">
            <w:pPr>
              <w:rPr>
                <w:rFonts w:ascii="Times New Roman" w:hAnsi="Times New Roman" w:cs="Times New Roman"/>
                <w:sz w:val="24"/>
                <w:szCs w:val="24"/>
              </w:rPr>
            </w:pPr>
            <w:r w:rsidRPr="00012469">
              <w:rPr>
                <w:rFonts w:ascii="Times New Roman" w:hAnsi="Times New Roman" w:cs="Times New Roman"/>
                <w:sz w:val="24"/>
                <w:szCs w:val="24"/>
              </w:rPr>
              <w:t>5.1 Структура органа государственной власти</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71</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rPr>
              <w:t>5.2 Информация о материальных ресурсах и кадровом обеспечении ведения лесного хозяйства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71</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rPr>
              <w:t>5.3 Информация об организации использования, охраны, защиты и воспроизводству лесов, предоставленных для разных видов использования</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75</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color w:val="2D2D2D"/>
                <w:spacing w:val="2"/>
                <w:sz w:val="24"/>
                <w:szCs w:val="24"/>
              </w:rPr>
              <w:t xml:space="preserve">5.4 </w:t>
            </w:r>
            <w:r w:rsidRPr="00012469">
              <w:rPr>
                <w:rFonts w:ascii="Times New Roman" w:hAnsi="Times New Roman" w:cs="Times New Roman"/>
                <w:sz w:val="24"/>
                <w:szCs w:val="24"/>
              </w:rPr>
              <w:t>Информация о деятельности государственных (муниципальных) бюджетных и автономных учреждений по охране, защите и воспроизводству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75</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rPr>
              <w:t xml:space="preserve">5.5. </w:t>
            </w:r>
            <w:proofErr w:type="gramStart"/>
            <w:r w:rsidRPr="00012469">
              <w:rPr>
                <w:rFonts w:ascii="Times New Roman" w:hAnsi="Times New Roman" w:cs="Times New Roman"/>
                <w:sz w:val="24"/>
                <w:szCs w:val="24"/>
              </w:rPr>
              <w:t>Информация об организации осуществления федерального государственного лесного надзора (лесной охраны), о мероприятиях по повышению эффективности контрольно-надзорной деятельности)</w:t>
            </w:r>
            <w:proofErr w:type="gramEnd"/>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75</w:t>
            </w:r>
          </w:p>
        </w:tc>
      </w:tr>
      <w:tr w:rsidR="00756BB3" w:rsidRPr="00514036" w:rsidTr="001D1A22">
        <w:tc>
          <w:tcPr>
            <w:tcW w:w="9464" w:type="dxa"/>
          </w:tcPr>
          <w:p w:rsidR="00756BB3" w:rsidRPr="00012469" w:rsidRDefault="00756BB3" w:rsidP="001D1A22">
            <w:pPr>
              <w:spacing w:line="276" w:lineRule="auto"/>
              <w:rPr>
                <w:rFonts w:ascii="Times New Roman" w:eastAsia="Times New Roman" w:hAnsi="Times New Roman" w:cs="Times New Roman"/>
                <w:sz w:val="24"/>
                <w:szCs w:val="24"/>
              </w:rPr>
            </w:pPr>
            <w:r w:rsidRPr="00012469">
              <w:rPr>
                <w:rFonts w:ascii="Times New Roman" w:eastAsia="Times New Roman" w:hAnsi="Times New Roman" w:cs="Times New Roman"/>
                <w:sz w:val="24"/>
                <w:szCs w:val="24"/>
              </w:rPr>
              <w:t>5.6 Информация по организации и основных мероприятиях по ведению государственного лесного реестра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78</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lang w:val="en-US"/>
              </w:rPr>
              <w:t>VI</w:t>
            </w:r>
            <w:r w:rsidRPr="00012469">
              <w:rPr>
                <w:rFonts w:ascii="Times New Roman" w:hAnsi="Times New Roman" w:cs="Times New Roman"/>
                <w:sz w:val="24"/>
                <w:szCs w:val="24"/>
              </w:rPr>
              <w:t>. Оценка экономической эффективности и ожидаемые результаты реализации мероприятий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79</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rPr>
              <w:t>6.1 Планируемый средний размер платы за использование лесов по видам их использования.</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79</w:t>
            </w:r>
          </w:p>
        </w:tc>
      </w:tr>
      <w:tr w:rsidR="00756BB3" w:rsidRPr="00514036" w:rsidTr="001D1A22">
        <w:tc>
          <w:tcPr>
            <w:tcW w:w="9464" w:type="dxa"/>
          </w:tcPr>
          <w:p w:rsidR="00756BB3" w:rsidRPr="00012469" w:rsidRDefault="00756BB3" w:rsidP="001D1A22">
            <w:pPr>
              <w:pStyle w:val="ConsPlusNormal"/>
              <w:spacing w:line="276" w:lineRule="auto"/>
              <w:ind w:firstLine="0"/>
              <w:rPr>
                <w:rFonts w:ascii="Times New Roman" w:hAnsi="Times New Roman" w:cs="Times New Roman"/>
                <w:sz w:val="24"/>
                <w:szCs w:val="24"/>
              </w:rPr>
            </w:pPr>
            <w:r w:rsidRPr="00012469">
              <w:rPr>
                <w:rFonts w:ascii="Times New Roman" w:hAnsi="Times New Roman" w:cs="Times New Roman"/>
                <w:sz w:val="24"/>
                <w:szCs w:val="24"/>
              </w:rPr>
              <w:t>6.2 Прогнозируемое поступление доходов от использования лесов по видам их использования</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79</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rPr>
              <w:t xml:space="preserve">6.3 Экономическая оценка </w:t>
            </w:r>
            <w:proofErr w:type="spellStart"/>
            <w:r w:rsidRPr="00012469">
              <w:rPr>
                <w:rFonts w:ascii="Times New Roman" w:hAnsi="Times New Roman" w:cs="Times New Roman"/>
                <w:sz w:val="24"/>
                <w:szCs w:val="24"/>
              </w:rPr>
              <w:t>средообразующих</w:t>
            </w:r>
            <w:proofErr w:type="spellEnd"/>
            <w:r w:rsidRPr="00012469">
              <w:rPr>
                <w:rFonts w:ascii="Times New Roman" w:hAnsi="Times New Roman" w:cs="Times New Roman"/>
                <w:sz w:val="24"/>
                <w:szCs w:val="24"/>
              </w:rPr>
              <w:t xml:space="preserve">, </w:t>
            </w:r>
            <w:proofErr w:type="spellStart"/>
            <w:r w:rsidRPr="00012469">
              <w:rPr>
                <w:rFonts w:ascii="Times New Roman" w:hAnsi="Times New Roman" w:cs="Times New Roman"/>
                <w:sz w:val="24"/>
                <w:szCs w:val="24"/>
              </w:rPr>
              <w:t>водоохранных</w:t>
            </w:r>
            <w:proofErr w:type="spellEnd"/>
            <w:r w:rsidRPr="00012469">
              <w:rPr>
                <w:rFonts w:ascii="Times New Roman" w:hAnsi="Times New Roman" w:cs="Times New Roman"/>
                <w:sz w:val="24"/>
                <w:szCs w:val="24"/>
              </w:rPr>
              <w:t>, защитных, санитарно-гигиенических и иных полезных функций лесов</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79</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rPr>
              <w:t>6.4. Оценка объемов финансирования мероприятий</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79</w:t>
            </w:r>
          </w:p>
        </w:tc>
      </w:tr>
      <w:tr w:rsidR="00756BB3" w:rsidRPr="00514036" w:rsidTr="001D1A22">
        <w:tc>
          <w:tcPr>
            <w:tcW w:w="9464" w:type="dxa"/>
          </w:tcPr>
          <w:p w:rsidR="00756BB3" w:rsidRPr="00012469" w:rsidRDefault="00756BB3" w:rsidP="001D1A22">
            <w:pPr>
              <w:rPr>
                <w:rFonts w:ascii="Times New Roman" w:hAnsi="Times New Roman" w:cs="Times New Roman"/>
                <w:sz w:val="24"/>
                <w:szCs w:val="24"/>
              </w:rPr>
            </w:pPr>
            <w:r w:rsidRPr="00012469">
              <w:rPr>
                <w:rFonts w:ascii="Times New Roman" w:hAnsi="Times New Roman" w:cs="Times New Roman"/>
                <w:sz w:val="24"/>
                <w:szCs w:val="24"/>
              </w:rPr>
              <w:t>6.5 Экономическая эффективность реализации мероприятий</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79</w:t>
            </w:r>
          </w:p>
        </w:tc>
      </w:tr>
      <w:tr w:rsidR="00756BB3" w:rsidRPr="00514036" w:rsidTr="001D1A22">
        <w:tc>
          <w:tcPr>
            <w:tcW w:w="9464" w:type="dxa"/>
          </w:tcPr>
          <w:p w:rsidR="00756BB3" w:rsidRPr="00012469" w:rsidRDefault="00756BB3" w:rsidP="001D1A22">
            <w:pPr>
              <w:spacing w:line="276" w:lineRule="auto"/>
              <w:rPr>
                <w:rFonts w:ascii="Times New Roman" w:hAnsi="Times New Roman" w:cs="Times New Roman"/>
                <w:sz w:val="24"/>
                <w:szCs w:val="24"/>
              </w:rPr>
            </w:pPr>
            <w:r w:rsidRPr="00012469">
              <w:rPr>
                <w:rFonts w:ascii="Times New Roman" w:hAnsi="Times New Roman" w:cs="Times New Roman"/>
                <w:sz w:val="24"/>
                <w:szCs w:val="24"/>
              </w:rPr>
              <w:t>6.6 Целевые прогнозные показатели эффективности реализации мероприятий лесного плана</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79</w:t>
            </w:r>
          </w:p>
        </w:tc>
      </w:tr>
      <w:tr w:rsidR="00756BB3" w:rsidRPr="00514036" w:rsidTr="001D1A22">
        <w:tc>
          <w:tcPr>
            <w:tcW w:w="9464" w:type="dxa"/>
          </w:tcPr>
          <w:p w:rsidR="00756BB3" w:rsidRPr="00514036" w:rsidRDefault="00756BB3" w:rsidP="001D1A22">
            <w:pPr>
              <w:rPr>
                <w:rFonts w:ascii="Times New Roman" w:hAnsi="Times New Roman" w:cs="Times New Roman"/>
                <w:sz w:val="24"/>
                <w:szCs w:val="24"/>
              </w:rPr>
            </w:pPr>
            <w:r w:rsidRPr="00514036">
              <w:rPr>
                <w:rFonts w:ascii="Times New Roman" w:hAnsi="Times New Roman" w:cs="Times New Roman"/>
                <w:sz w:val="24"/>
                <w:szCs w:val="24"/>
              </w:rPr>
              <w:t>Приложения</w:t>
            </w:r>
          </w:p>
        </w:tc>
        <w:tc>
          <w:tcPr>
            <w:tcW w:w="673" w:type="dxa"/>
            <w:vAlign w:val="center"/>
          </w:tcPr>
          <w:p w:rsidR="00756BB3" w:rsidRPr="00514036" w:rsidRDefault="00756BB3" w:rsidP="001D1A22">
            <w:pPr>
              <w:jc w:val="center"/>
              <w:rPr>
                <w:rFonts w:ascii="Times New Roman" w:hAnsi="Times New Roman" w:cs="Times New Roman"/>
                <w:sz w:val="24"/>
                <w:szCs w:val="24"/>
              </w:rPr>
            </w:pPr>
            <w:r>
              <w:rPr>
                <w:rFonts w:ascii="Times New Roman" w:hAnsi="Times New Roman" w:cs="Times New Roman"/>
                <w:sz w:val="24"/>
                <w:szCs w:val="24"/>
              </w:rPr>
              <w:t>80</w:t>
            </w:r>
          </w:p>
        </w:tc>
      </w:tr>
    </w:tbl>
    <w:p w:rsidR="0087096D" w:rsidRDefault="0087096D" w:rsidP="0087096D">
      <w:pPr>
        <w:ind w:firstLine="709"/>
        <w:rPr>
          <w:sz w:val="24"/>
          <w:szCs w:val="24"/>
        </w:rPr>
      </w:pPr>
    </w:p>
    <w:p w:rsidR="007A69E6" w:rsidRDefault="007A69E6" w:rsidP="0087096D">
      <w:pPr>
        <w:ind w:firstLine="709"/>
        <w:rPr>
          <w:sz w:val="24"/>
          <w:szCs w:val="24"/>
        </w:rPr>
      </w:pPr>
    </w:p>
    <w:p w:rsidR="007A69E6" w:rsidRDefault="007A69E6" w:rsidP="0087096D">
      <w:pPr>
        <w:ind w:firstLine="709"/>
        <w:rPr>
          <w:sz w:val="24"/>
          <w:szCs w:val="24"/>
        </w:rPr>
      </w:pPr>
    </w:p>
    <w:p w:rsidR="007A69E6" w:rsidRDefault="007A69E6" w:rsidP="0087096D">
      <w:pPr>
        <w:ind w:firstLine="709"/>
        <w:rPr>
          <w:sz w:val="24"/>
          <w:szCs w:val="24"/>
        </w:rPr>
      </w:pPr>
    </w:p>
    <w:p w:rsidR="007A69E6" w:rsidRDefault="007A69E6" w:rsidP="0087096D">
      <w:pPr>
        <w:ind w:firstLine="709"/>
        <w:rPr>
          <w:sz w:val="24"/>
          <w:szCs w:val="24"/>
        </w:rPr>
      </w:pPr>
    </w:p>
    <w:p w:rsidR="007A69E6" w:rsidRDefault="007A69E6" w:rsidP="0087096D">
      <w:pPr>
        <w:ind w:firstLine="709"/>
        <w:rPr>
          <w:sz w:val="24"/>
          <w:szCs w:val="24"/>
        </w:rPr>
      </w:pPr>
    </w:p>
    <w:p w:rsidR="007A69E6" w:rsidRDefault="007A69E6" w:rsidP="0087096D">
      <w:pPr>
        <w:ind w:firstLine="709"/>
        <w:rPr>
          <w:sz w:val="24"/>
          <w:szCs w:val="24"/>
        </w:rPr>
      </w:pPr>
    </w:p>
    <w:p w:rsidR="007A69E6" w:rsidRDefault="007A69E6" w:rsidP="0087096D">
      <w:pPr>
        <w:ind w:firstLine="709"/>
        <w:rPr>
          <w:sz w:val="24"/>
          <w:szCs w:val="24"/>
        </w:rPr>
      </w:pPr>
    </w:p>
    <w:p w:rsidR="007A69E6" w:rsidRDefault="007A69E6" w:rsidP="007C5037">
      <w:pPr>
        <w:rPr>
          <w:sz w:val="24"/>
          <w:szCs w:val="24"/>
        </w:rPr>
      </w:pPr>
    </w:p>
    <w:p w:rsidR="007C5037" w:rsidRDefault="007C5037" w:rsidP="007C5037">
      <w:pPr>
        <w:rPr>
          <w:sz w:val="24"/>
          <w:szCs w:val="24"/>
        </w:rPr>
      </w:pPr>
    </w:p>
    <w:p w:rsidR="006F47C3" w:rsidRPr="00AD5F60" w:rsidRDefault="00AD5F60" w:rsidP="006F47C3">
      <w:pPr>
        <w:pStyle w:val="1f2"/>
        <w:spacing w:line="276" w:lineRule="auto"/>
      </w:pPr>
      <w:r w:rsidRPr="00AD5F60">
        <w:lastRenderedPageBreak/>
        <w:t>Введение</w:t>
      </w:r>
    </w:p>
    <w:p w:rsidR="006F47C3" w:rsidRPr="009237A6" w:rsidRDefault="006F47C3" w:rsidP="006F47C3">
      <w:pPr>
        <w:spacing w:line="276" w:lineRule="auto"/>
        <w:rPr>
          <w:rFonts w:ascii="Times New Roman" w:hAnsi="Times New Roman" w:cs="Times New Roman"/>
          <w:sz w:val="24"/>
          <w:szCs w:val="24"/>
          <w:lang w:eastAsia="en-US"/>
        </w:rPr>
      </w:pPr>
    </w:p>
    <w:p w:rsidR="006F47C3" w:rsidRPr="00075EB4" w:rsidRDefault="006F47C3" w:rsidP="006F47C3">
      <w:pPr>
        <w:pStyle w:val="4c"/>
        <w:spacing w:line="276" w:lineRule="auto"/>
        <w:ind w:firstLine="708"/>
        <w:rPr>
          <w:sz w:val="24"/>
          <w:szCs w:val="24"/>
        </w:rPr>
      </w:pPr>
      <w:r w:rsidRPr="00075EB4">
        <w:rPr>
          <w:sz w:val="24"/>
          <w:szCs w:val="24"/>
        </w:rPr>
        <w:t xml:space="preserve">Лесной план Республики Татарстан </w:t>
      </w:r>
      <w:r>
        <w:rPr>
          <w:sz w:val="24"/>
          <w:szCs w:val="24"/>
        </w:rPr>
        <w:t xml:space="preserve">на очередной период 2019-2028 года </w:t>
      </w:r>
      <w:r w:rsidRPr="00075EB4">
        <w:rPr>
          <w:sz w:val="24"/>
          <w:szCs w:val="24"/>
        </w:rPr>
        <w:t xml:space="preserve">подготовлен на основе </w:t>
      </w:r>
      <w:r>
        <w:rPr>
          <w:sz w:val="24"/>
          <w:szCs w:val="24"/>
        </w:rPr>
        <w:t>следующих материалов:</w:t>
      </w:r>
    </w:p>
    <w:p w:rsidR="006F47C3" w:rsidRPr="00372FC7" w:rsidRDefault="00372FC7" w:rsidP="006F47C3">
      <w:pPr>
        <w:pStyle w:val="4c"/>
        <w:spacing w:line="276" w:lineRule="auto"/>
        <w:ind w:firstLine="0"/>
      </w:pPr>
      <w:proofErr w:type="gramStart"/>
      <w:r>
        <w:rPr>
          <w:sz w:val="24"/>
          <w:szCs w:val="24"/>
        </w:rPr>
        <w:t>1)</w:t>
      </w:r>
      <w:r>
        <w:rPr>
          <w:sz w:val="24"/>
          <w:szCs w:val="24"/>
        </w:rPr>
        <w:tab/>
        <w:t xml:space="preserve">Материалов </w:t>
      </w:r>
      <w:r w:rsidR="006F47C3" w:rsidRPr="00075EB4">
        <w:rPr>
          <w:sz w:val="24"/>
          <w:szCs w:val="24"/>
        </w:rPr>
        <w:t xml:space="preserve">лесоустроительных работ выполненных в период с 2011 г. по 2017 г. в рамках договоров и Государственных контрактов № 557 от 15.08.2011 г.; № 792 от 26.11.12 г.; № OK-01/13 от 22.05.13 г.; № 2014.5478 от 24.03.14 </w:t>
      </w:r>
      <w:r w:rsidR="006F47C3" w:rsidRPr="00372FC7">
        <w:rPr>
          <w:sz w:val="24"/>
          <w:szCs w:val="24"/>
        </w:rPr>
        <w:t xml:space="preserve">г.; № 983 от 08.08.14 г.; № 994 от 17.09.2015 г.; № 1010 от 15.06.2016 г.; </w:t>
      </w:r>
      <w:r w:rsidRPr="00372FC7">
        <w:rPr>
          <w:sz w:val="24"/>
          <w:szCs w:val="24"/>
        </w:rPr>
        <w:t>№ 148/4/226 от 08.07.2016 г</w:t>
      </w:r>
      <w:r>
        <w:rPr>
          <w:sz w:val="24"/>
          <w:szCs w:val="24"/>
        </w:rPr>
        <w:t>.;</w:t>
      </w:r>
      <w:r w:rsidR="006F47C3" w:rsidRPr="00075EB4">
        <w:rPr>
          <w:sz w:val="24"/>
          <w:szCs w:val="24"/>
        </w:rPr>
        <w:t xml:space="preserve"> № 1017 от 15.05.2017 г</w:t>
      </w:r>
      <w:r>
        <w:rPr>
          <w:sz w:val="24"/>
          <w:szCs w:val="24"/>
        </w:rPr>
        <w:t>;</w:t>
      </w:r>
      <w:proofErr w:type="gramEnd"/>
    </w:p>
    <w:p w:rsidR="006F47C3" w:rsidRPr="00372FC7" w:rsidRDefault="00372FC7" w:rsidP="006F47C3">
      <w:pPr>
        <w:pStyle w:val="4c"/>
        <w:spacing w:line="276" w:lineRule="auto"/>
        <w:ind w:firstLine="0"/>
        <w:rPr>
          <w:sz w:val="24"/>
          <w:szCs w:val="24"/>
        </w:rPr>
      </w:pPr>
      <w:r>
        <w:rPr>
          <w:sz w:val="24"/>
          <w:szCs w:val="24"/>
        </w:rPr>
        <w:t>2)</w:t>
      </w:r>
      <w:r>
        <w:rPr>
          <w:sz w:val="24"/>
          <w:szCs w:val="24"/>
        </w:rPr>
        <w:tab/>
        <w:t xml:space="preserve">Лесохозяйственных </w:t>
      </w:r>
      <w:r w:rsidR="006F47C3" w:rsidRPr="00075EB4">
        <w:rPr>
          <w:sz w:val="24"/>
          <w:szCs w:val="24"/>
        </w:rPr>
        <w:t>регламент</w:t>
      </w:r>
      <w:r>
        <w:rPr>
          <w:sz w:val="24"/>
          <w:szCs w:val="24"/>
        </w:rPr>
        <w:t>ов</w:t>
      </w:r>
      <w:r w:rsidR="006F47C3" w:rsidRPr="00075EB4">
        <w:rPr>
          <w:sz w:val="24"/>
          <w:szCs w:val="24"/>
        </w:rPr>
        <w:t xml:space="preserve"> </w:t>
      </w:r>
      <w:r w:rsidR="006F47C3">
        <w:rPr>
          <w:sz w:val="24"/>
          <w:szCs w:val="24"/>
        </w:rPr>
        <w:t xml:space="preserve">лесничеств </w:t>
      </w:r>
      <w:r w:rsidR="006F47C3" w:rsidRPr="00075EB4">
        <w:rPr>
          <w:sz w:val="24"/>
          <w:szCs w:val="24"/>
        </w:rPr>
        <w:t>Республики Татарстан</w:t>
      </w:r>
      <w:r w:rsidR="006F47C3">
        <w:rPr>
          <w:sz w:val="24"/>
          <w:szCs w:val="24"/>
        </w:rPr>
        <w:t xml:space="preserve"> выполненных </w:t>
      </w:r>
      <w:r w:rsidR="006F47C3" w:rsidRPr="00075EB4">
        <w:rPr>
          <w:sz w:val="24"/>
          <w:szCs w:val="24"/>
        </w:rPr>
        <w:t xml:space="preserve"> </w:t>
      </w:r>
      <w:r w:rsidR="006F47C3">
        <w:rPr>
          <w:sz w:val="24"/>
          <w:szCs w:val="24"/>
        </w:rPr>
        <w:t xml:space="preserve">в </w:t>
      </w:r>
      <w:r w:rsidR="006F47C3" w:rsidRPr="00075EB4">
        <w:rPr>
          <w:sz w:val="24"/>
          <w:szCs w:val="24"/>
        </w:rPr>
        <w:t>рамках договоров и Государственных контрактов</w:t>
      </w:r>
      <w:r w:rsidR="006F47C3">
        <w:rPr>
          <w:sz w:val="24"/>
          <w:szCs w:val="24"/>
        </w:rPr>
        <w:t xml:space="preserve"> </w:t>
      </w:r>
      <w:r w:rsidR="006F47C3" w:rsidRPr="00075EB4">
        <w:rPr>
          <w:sz w:val="24"/>
          <w:szCs w:val="24"/>
        </w:rPr>
        <w:t>№ 092/55Д от 04.08.16 г.</w:t>
      </w:r>
      <w:r w:rsidR="006F47C3">
        <w:rPr>
          <w:sz w:val="24"/>
          <w:szCs w:val="24"/>
        </w:rPr>
        <w:t xml:space="preserve">; </w:t>
      </w:r>
      <w:r w:rsidR="006F47C3" w:rsidRPr="00075EB4">
        <w:rPr>
          <w:sz w:val="24"/>
          <w:szCs w:val="24"/>
        </w:rPr>
        <w:t>№ 092/79Д от 01.11.16 г.</w:t>
      </w:r>
      <w:r w:rsidR="006F47C3">
        <w:rPr>
          <w:sz w:val="24"/>
          <w:szCs w:val="24"/>
        </w:rPr>
        <w:t xml:space="preserve">; </w:t>
      </w:r>
      <w:r>
        <w:rPr>
          <w:sz w:val="24"/>
          <w:szCs w:val="24"/>
        </w:rPr>
        <w:t xml:space="preserve">№ </w:t>
      </w:r>
      <w:r w:rsidRPr="00372FC7">
        <w:rPr>
          <w:sz w:val="24"/>
          <w:szCs w:val="24"/>
        </w:rPr>
        <w:t>2017.54195 от 23.10.2017 г;</w:t>
      </w:r>
    </w:p>
    <w:p w:rsidR="006F47C3" w:rsidRPr="00372FC7" w:rsidRDefault="00372FC7" w:rsidP="006F47C3">
      <w:pPr>
        <w:pStyle w:val="4c"/>
        <w:spacing w:line="276" w:lineRule="auto"/>
        <w:ind w:firstLine="0"/>
        <w:rPr>
          <w:sz w:val="24"/>
          <w:szCs w:val="24"/>
        </w:rPr>
      </w:pPr>
      <w:r w:rsidRPr="00372FC7">
        <w:rPr>
          <w:sz w:val="24"/>
          <w:szCs w:val="24"/>
        </w:rPr>
        <w:t>3)</w:t>
      </w:r>
      <w:r w:rsidRPr="00372FC7">
        <w:rPr>
          <w:sz w:val="24"/>
          <w:szCs w:val="24"/>
        </w:rPr>
        <w:tab/>
      </w:r>
      <w:r w:rsidR="006F47C3" w:rsidRPr="00372FC7">
        <w:rPr>
          <w:sz w:val="24"/>
          <w:szCs w:val="24"/>
        </w:rPr>
        <w:t>Государственной инвентаризации лесов в части определения количественных и качественных характеристик лесов выполненной в период с 2008 г. по 2014 г. в рамках Государственных контрактов № 11К-07/63; № Р-17К-09/3; № Р-4К-10/1; № Р-5К-11/1; Р-4К12/1; Р-14К-12; Р-1К-14/1</w:t>
      </w:r>
      <w:r w:rsidRPr="00372FC7">
        <w:rPr>
          <w:sz w:val="24"/>
          <w:szCs w:val="24"/>
        </w:rPr>
        <w:t>;</w:t>
      </w:r>
    </w:p>
    <w:p w:rsidR="006F47C3" w:rsidRPr="00372FC7" w:rsidRDefault="00372FC7" w:rsidP="006F47C3">
      <w:pPr>
        <w:pStyle w:val="4c"/>
        <w:spacing w:line="276" w:lineRule="auto"/>
        <w:ind w:firstLine="0"/>
        <w:rPr>
          <w:sz w:val="24"/>
          <w:szCs w:val="24"/>
        </w:rPr>
      </w:pPr>
      <w:r w:rsidRPr="00372FC7">
        <w:rPr>
          <w:sz w:val="24"/>
          <w:szCs w:val="24"/>
        </w:rPr>
        <w:t>4)</w:t>
      </w:r>
      <w:r w:rsidRPr="00372FC7">
        <w:rPr>
          <w:sz w:val="24"/>
          <w:szCs w:val="24"/>
        </w:rPr>
        <w:tab/>
      </w:r>
      <w:r w:rsidR="006F47C3" w:rsidRPr="00372FC7">
        <w:rPr>
          <w:sz w:val="24"/>
          <w:szCs w:val="24"/>
        </w:rPr>
        <w:t>Государственного лесного реестра по состоянию на 01.01.2018 г</w:t>
      </w:r>
      <w:r w:rsidRPr="00372FC7">
        <w:rPr>
          <w:sz w:val="24"/>
          <w:szCs w:val="24"/>
        </w:rPr>
        <w:t>;</w:t>
      </w:r>
    </w:p>
    <w:p w:rsidR="00372FC7" w:rsidRPr="00372FC7" w:rsidRDefault="006F47C3" w:rsidP="006F47C3">
      <w:pPr>
        <w:pStyle w:val="4c"/>
        <w:spacing w:line="276" w:lineRule="auto"/>
        <w:ind w:firstLine="0"/>
        <w:rPr>
          <w:sz w:val="24"/>
          <w:szCs w:val="24"/>
        </w:rPr>
      </w:pPr>
      <w:r w:rsidRPr="00372FC7">
        <w:rPr>
          <w:sz w:val="24"/>
          <w:szCs w:val="24"/>
        </w:rPr>
        <w:t xml:space="preserve">5) </w:t>
      </w:r>
      <w:r w:rsidR="00372FC7" w:rsidRPr="00372FC7">
        <w:rPr>
          <w:sz w:val="24"/>
          <w:szCs w:val="24"/>
        </w:rPr>
        <w:tab/>
        <w:t xml:space="preserve">Обзоров санитарного и лесопатологического состояния лесов Республики Татарстан за период 2009-2017 </w:t>
      </w:r>
      <w:proofErr w:type="spellStart"/>
      <w:r w:rsidR="00372FC7" w:rsidRPr="00372FC7">
        <w:rPr>
          <w:sz w:val="24"/>
          <w:szCs w:val="24"/>
        </w:rPr>
        <w:t>г</w:t>
      </w:r>
      <w:proofErr w:type="gramStart"/>
      <w:r w:rsidR="00372FC7" w:rsidRPr="00372FC7">
        <w:rPr>
          <w:sz w:val="24"/>
          <w:szCs w:val="24"/>
        </w:rPr>
        <w:t>.г</w:t>
      </w:r>
      <w:proofErr w:type="spellEnd"/>
      <w:proofErr w:type="gramEnd"/>
      <w:r w:rsidR="00372FC7" w:rsidRPr="00372FC7">
        <w:rPr>
          <w:sz w:val="24"/>
          <w:szCs w:val="24"/>
        </w:rPr>
        <w:t>;</w:t>
      </w:r>
    </w:p>
    <w:p w:rsidR="00372FC7" w:rsidRPr="00372FC7" w:rsidRDefault="00372FC7" w:rsidP="006F47C3">
      <w:pPr>
        <w:pStyle w:val="4c"/>
        <w:spacing w:line="276" w:lineRule="auto"/>
        <w:ind w:firstLine="0"/>
        <w:rPr>
          <w:sz w:val="24"/>
          <w:szCs w:val="24"/>
        </w:rPr>
      </w:pPr>
      <w:r w:rsidRPr="00372FC7">
        <w:rPr>
          <w:sz w:val="24"/>
          <w:szCs w:val="24"/>
        </w:rPr>
        <w:t>6)</w:t>
      </w:r>
      <w:r w:rsidRPr="00372FC7">
        <w:rPr>
          <w:sz w:val="24"/>
          <w:szCs w:val="24"/>
        </w:rPr>
        <w:tab/>
        <w:t>Планов социально-экономического развития Республики Татарстан;</w:t>
      </w:r>
    </w:p>
    <w:p w:rsidR="006F47C3" w:rsidRPr="00372FC7" w:rsidRDefault="006F47C3" w:rsidP="006F47C3">
      <w:pPr>
        <w:pStyle w:val="4c"/>
        <w:spacing w:line="276" w:lineRule="auto"/>
        <w:ind w:firstLine="0"/>
        <w:rPr>
          <w:sz w:val="24"/>
          <w:szCs w:val="24"/>
        </w:rPr>
      </w:pPr>
      <w:r w:rsidRPr="00372FC7">
        <w:rPr>
          <w:sz w:val="24"/>
          <w:szCs w:val="24"/>
        </w:rPr>
        <w:t>7)</w:t>
      </w:r>
      <w:r w:rsidR="00372FC7" w:rsidRPr="00372FC7">
        <w:rPr>
          <w:sz w:val="24"/>
          <w:szCs w:val="24"/>
        </w:rPr>
        <w:tab/>
      </w:r>
      <w:r w:rsidRPr="00372FC7">
        <w:rPr>
          <w:sz w:val="24"/>
          <w:szCs w:val="24"/>
        </w:rPr>
        <w:t>Государственной программы «Развитие лесного хозяйства Республики Татарстан на 2014-2020 годы» утвержденного постановлением Правительства Республики Татарстан № 531 от 30.07.2013 года</w:t>
      </w:r>
    </w:p>
    <w:p w:rsidR="006F47C3" w:rsidRPr="00C90531" w:rsidRDefault="006F47C3" w:rsidP="006F47C3">
      <w:pPr>
        <w:pStyle w:val="4c"/>
        <w:spacing w:line="276" w:lineRule="auto"/>
        <w:rPr>
          <w:sz w:val="24"/>
          <w:szCs w:val="24"/>
        </w:rPr>
      </w:pPr>
      <w:r w:rsidRPr="00372FC7">
        <w:rPr>
          <w:sz w:val="24"/>
          <w:szCs w:val="24"/>
        </w:rPr>
        <w:t>Разработка Лесного</w:t>
      </w:r>
      <w:r w:rsidRPr="00C90531">
        <w:rPr>
          <w:sz w:val="24"/>
          <w:szCs w:val="24"/>
        </w:rPr>
        <w:t xml:space="preserve"> плана Республики </w:t>
      </w:r>
      <w:r w:rsidRPr="00372FC7">
        <w:rPr>
          <w:sz w:val="24"/>
          <w:szCs w:val="24"/>
        </w:rPr>
        <w:t xml:space="preserve">Татарстан на очередной период 2019-2028 года выполнена на основании Государственного контракта № </w:t>
      </w:r>
      <w:r w:rsidR="00372FC7" w:rsidRPr="00372FC7">
        <w:rPr>
          <w:sz w:val="24"/>
          <w:szCs w:val="24"/>
        </w:rPr>
        <w:t xml:space="preserve">1022 от 18.04.2018 г. </w:t>
      </w:r>
      <w:r w:rsidRPr="00372FC7">
        <w:rPr>
          <w:sz w:val="24"/>
          <w:szCs w:val="24"/>
        </w:rPr>
        <w:t>заключенного между Министерством лесного хозяйства Республики Татарстан и ФГБУ «</w:t>
      </w:r>
      <w:proofErr w:type="spellStart"/>
      <w:r w:rsidRPr="00372FC7">
        <w:rPr>
          <w:sz w:val="24"/>
          <w:szCs w:val="24"/>
        </w:rPr>
        <w:t>Рослесинфорг</w:t>
      </w:r>
      <w:proofErr w:type="spellEnd"/>
      <w:r w:rsidRPr="00C90531">
        <w:rPr>
          <w:sz w:val="24"/>
          <w:szCs w:val="24"/>
        </w:rPr>
        <w:t>».</w:t>
      </w:r>
    </w:p>
    <w:p w:rsidR="006F47C3" w:rsidRPr="009237A6" w:rsidRDefault="006F47C3" w:rsidP="006F47C3">
      <w:pPr>
        <w:pStyle w:val="4c"/>
        <w:spacing w:line="276" w:lineRule="auto"/>
        <w:rPr>
          <w:sz w:val="24"/>
          <w:szCs w:val="24"/>
        </w:rPr>
      </w:pPr>
      <w:r w:rsidRPr="009237A6">
        <w:rPr>
          <w:sz w:val="24"/>
          <w:szCs w:val="24"/>
        </w:rPr>
        <w:t>Лесной план Республики Татарстан является документом лесного планирования Республики Татарстан и действ</w:t>
      </w:r>
      <w:r>
        <w:rPr>
          <w:sz w:val="24"/>
          <w:szCs w:val="24"/>
        </w:rPr>
        <w:t>у</w:t>
      </w:r>
      <w:r w:rsidRPr="009237A6">
        <w:rPr>
          <w:sz w:val="24"/>
          <w:szCs w:val="24"/>
        </w:rPr>
        <w:t>ет с 1 января 2019 года  по 31 декабря 2028 года.</w:t>
      </w:r>
    </w:p>
    <w:p w:rsidR="006F47C3" w:rsidRPr="009237A6" w:rsidRDefault="006F47C3" w:rsidP="006F47C3">
      <w:pPr>
        <w:pStyle w:val="4c"/>
        <w:spacing w:line="276" w:lineRule="auto"/>
        <w:rPr>
          <w:sz w:val="24"/>
          <w:szCs w:val="24"/>
          <w:highlight w:val="yellow"/>
        </w:rPr>
      </w:pPr>
    </w:p>
    <w:p w:rsidR="006F47C3" w:rsidRPr="009237A6"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Default="006F47C3" w:rsidP="006F47C3">
      <w:pPr>
        <w:pStyle w:val="4c"/>
        <w:spacing w:line="276" w:lineRule="auto"/>
        <w:rPr>
          <w:sz w:val="24"/>
          <w:szCs w:val="24"/>
          <w:highlight w:val="yellow"/>
        </w:rPr>
      </w:pPr>
    </w:p>
    <w:p w:rsidR="006F47C3" w:rsidRPr="00C30B05" w:rsidRDefault="006F47C3" w:rsidP="0054438A">
      <w:pPr>
        <w:pStyle w:val="4c"/>
        <w:spacing w:line="276" w:lineRule="auto"/>
        <w:jc w:val="center"/>
        <w:rPr>
          <w:b/>
        </w:rPr>
      </w:pPr>
      <w:r w:rsidRPr="00C30B05">
        <w:rPr>
          <w:b/>
          <w:lang w:val="en-US"/>
        </w:rPr>
        <w:t>I</w:t>
      </w:r>
      <w:r w:rsidRPr="00C30B05">
        <w:rPr>
          <w:b/>
        </w:rPr>
        <w:t>. Сведения о субъекте Российской Федерации, об информационной и методической основах и методической основах разработки лесного плана субъекта Российской Федерации</w:t>
      </w:r>
    </w:p>
    <w:p w:rsidR="006F47C3" w:rsidRPr="00C30B05" w:rsidRDefault="006F47C3" w:rsidP="0054438A">
      <w:pPr>
        <w:pStyle w:val="4c"/>
        <w:spacing w:line="276" w:lineRule="auto"/>
        <w:jc w:val="center"/>
        <w:rPr>
          <w:b/>
          <w:highlight w:val="yellow"/>
        </w:rPr>
      </w:pPr>
    </w:p>
    <w:p w:rsidR="006F47C3" w:rsidRDefault="006F47C3" w:rsidP="0054438A">
      <w:pPr>
        <w:pStyle w:val="4c"/>
        <w:spacing w:line="276" w:lineRule="auto"/>
        <w:ind w:firstLine="0"/>
        <w:jc w:val="center"/>
        <w:rPr>
          <w:b/>
          <w:sz w:val="24"/>
          <w:szCs w:val="24"/>
        </w:rPr>
      </w:pPr>
      <w:r w:rsidRPr="004B3B7A">
        <w:rPr>
          <w:b/>
          <w:sz w:val="24"/>
          <w:szCs w:val="24"/>
        </w:rPr>
        <w:t>1.1 Общие сведения о субъекте Российской Федерации</w:t>
      </w:r>
    </w:p>
    <w:p w:rsidR="0054438A" w:rsidRPr="004B3B7A" w:rsidRDefault="0054438A" w:rsidP="0054438A">
      <w:pPr>
        <w:pStyle w:val="4c"/>
        <w:spacing w:line="276" w:lineRule="auto"/>
        <w:ind w:firstLine="0"/>
        <w:jc w:val="center"/>
        <w:rPr>
          <w:b/>
          <w:sz w:val="24"/>
          <w:szCs w:val="24"/>
        </w:rPr>
      </w:pPr>
    </w:p>
    <w:p w:rsidR="006F47C3" w:rsidRPr="004B3B7A" w:rsidRDefault="006F47C3" w:rsidP="006F47C3">
      <w:pPr>
        <w:pStyle w:val="4c"/>
        <w:rPr>
          <w:sz w:val="24"/>
          <w:szCs w:val="24"/>
        </w:rPr>
      </w:pPr>
      <w:r>
        <w:rPr>
          <w:sz w:val="24"/>
          <w:szCs w:val="24"/>
        </w:rPr>
        <w:t xml:space="preserve">Субъект Российской Федерации - Республика Татарстан (Татарстан) </w:t>
      </w:r>
      <w:r w:rsidRPr="004B3B7A">
        <w:rPr>
          <w:sz w:val="24"/>
          <w:szCs w:val="24"/>
        </w:rPr>
        <w:t>по состоянию на 1 января 201</w:t>
      </w:r>
      <w:r>
        <w:rPr>
          <w:sz w:val="24"/>
          <w:szCs w:val="24"/>
        </w:rPr>
        <w:t>8</w:t>
      </w:r>
      <w:r w:rsidRPr="004B3B7A">
        <w:rPr>
          <w:sz w:val="24"/>
          <w:szCs w:val="24"/>
        </w:rPr>
        <w:t xml:space="preserve"> года</w:t>
      </w:r>
      <w:r>
        <w:rPr>
          <w:sz w:val="24"/>
          <w:szCs w:val="24"/>
        </w:rPr>
        <w:t xml:space="preserve">  имеет общую площадь лесов </w:t>
      </w:r>
      <w:r w:rsidRPr="004B3B7A">
        <w:rPr>
          <w:sz w:val="24"/>
          <w:szCs w:val="24"/>
        </w:rPr>
        <w:t xml:space="preserve">лесного фонда и лесов, расположенных на землях иных категорий не входящих в лесной </w:t>
      </w:r>
      <w:r w:rsidRPr="000B388B">
        <w:rPr>
          <w:sz w:val="24"/>
          <w:szCs w:val="24"/>
        </w:rPr>
        <w:t>фонд 127</w:t>
      </w:r>
      <w:r w:rsidR="000B388B" w:rsidRPr="000B388B">
        <w:rPr>
          <w:sz w:val="24"/>
          <w:szCs w:val="24"/>
        </w:rPr>
        <w:t>2,2</w:t>
      </w:r>
      <w:r w:rsidRPr="000B388B">
        <w:rPr>
          <w:sz w:val="24"/>
          <w:szCs w:val="24"/>
        </w:rPr>
        <w:t xml:space="preserve"> тыс. га или 17,5 % территории</w:t>
      </w:r>
      <w:r w:rsidRPr="004B3B7A">
        <w:rPr>
          <w:sz w:val="24"/>
          <w:szCs w:val="24"/>
        </w:rPr>
        <w:t xml:space="preserve"> Республики Татарстан. </w:t>
      </w:r>
    </w:p>
    <w:p w:rsidR="006F47C3" w:rsidRPr="001B21F0" w:rsidRDefault="006F47C3" w:rsidP="006F47C3">
      <w:pPr>
        <w:pStyle w:val="4c"/>
        <w:rPr>
          <w:sz w:val="24"/>
          <w:szCs w:val="24"/>
        </w:rPr>
      </w:pPr>
      <w:r w:rsidRPr="004B3B7A">
        <w:rPr>
          <w:sz w:val="24"/>
          <w:szCs w:val="24"/>
        </w:rPr>
        <w:t xml:space="preserve">Органом исполнительной власти </w:t>
      </w:r>
      <w:r w:rsidRPr="000B388B">
        <w:rPr>
          <w:sz w:val="24"/>
          <w:szCs w:val="24"/>
        </w:rPr>
        <w:t xml:space="preserve">субъекта Российской Федерации в сфере лесных отношений по Республики Татарстан является Министерство лесного хозяйства Республики Татарстан (далее МЛХ РТ). В его ведении находятся леса, расположенные на землях лесного фонда – </w:t>
      </w:r>
      <w:r w:rsidR="000B388B" w:rsidRPr="000B388B">
        <w:rPr>
          <w:sz w:val="24"/>
          <w:szCs w:val="24"/>
        </w:rPr>
        <w:t>1236,3</w:t>
      </w:r>
      <w:r w:rsidRPr="000B388B">
        <w:rPr>
          <w:sz w:val="24"/>
          <w:szCs w:val="24"/>
        </w:rPr>
        <w:t xml:space="preserve"> тыс. га или 97,</w:t>
      </w:r>
      <w:r w:rsidR="000B388B" w:rsidRPr="000B388B">
        <w:rPr>
          <w:sz w:val="24"/>
          <w:szCs w:val="24"/>
        </w:rPr>
        <w:t>2</w:t>
      </w:r>
      <w:r w:rsidRPr="000B388B">
        <w:rPr>
          <w:sz w:val="24"/>
          <w:szCs w:val="24"/>
        </w:rPr>
        <w:t xml:space="preserve"> % </w:t>
      </w:r>
      <w:r w:rsidRPr="001B21F0">
        <w:rPr>
          <w:sz w:val="24"/>
          <w:szCs w:val="24"/>
        </w:rPr>
        <w:t xml:space="preserve">от общей площади лесов республики. Кроме этого имеются леса расположенные на землях </w:t>
      </w:r>
      <w:r w:rsidRPr="001B21F0">
        <w:rPr>
          <w:rFonts w:eastAsia="Times New Roman"/>
          <w:sz w:val="24"/>
          <w:szCs w:val="24"/>
        </w:rPr>
        <w:t xml:space="preserve">особо охраняемых территорий и объектов </w:t>
      </w:r>
      <w:r w:rsidR="000B388B" w:rsidRPr="001B21F0">
        <w:rPr>
          <w:rFonts w:eastAsia="Times New Roman"/>
          <w:sz w:val="24"/>
          <w:szCs w:val="24"/>
        </w:rPr>
        <w:t>–</w:t>
      </w:r>
      <w:r w:rsidRPr="001B21F0">
        <w:rPr>
          <w:sz w:val="24"/>
          <w:szCs w:val="24"/>
        </w:rPr>
        <w:t xml:space="preserve"> </w:t>
      </w:r>
      <w:r w:rsidR="000B388B" w:rsidRPr="001B21F0">
        <w:rPr>
          <w:sz w:val="24"/>
          <w:szCs w:val="24"/>
        </w:rPr>
        <w:t>30,3</w:t>
      </w:r>
      <w:r w:rsidRPr="001B21F0">
        <w:rPr>
          <w:sz w:val="24"/>
          <w:szCs w:val="24"/>
        </w:rPr>
        <w:t xml:space="preserve"> тыс. га или </w:t>
      </w:r>
      <w:r w:rsidR="000B388B" w:rsidRPr="001B21F0">
        <w:rPr>
          <w:sz w:val="24"/>
          <w:szCs w:val="24"/>
        </w:rPr>
        <w:t>2,4</w:t>
      </w:r>
      <w:r w:rsidRPr="001B21F0">
        <w:rPr>
          <w:sz w:val="24"/>
          <w:szCs w:val="24"/>
        </w:rPr>
        <w:t xml:space="preserve"> %, на землях обороны и безопасности </w:t>
      </w:r>
      <w:r w:rsidR="000B388B" w:rsidRPr="001B21F0">
        <w:rPr>
          <w:sz w:val="24"/>
          <w:szCs w:val="24"/>
        </w:rPr>
        <w:t>–</w:t>
      </w:r>
      <w:r w:rsidRPr="001B21F0">
        <w:rPr>
          <w:sz w:val="24"/>
          <w:szCs w:val="24"/>
        </w:rPr>
        <w:t xml:space="preserve"> </w:t>
      </w:r>
      <w:r w:rsidR="000B388B" w:rsidRPr="001B21F0">
        <w:rPr>
          <w:sz w:val="24"/>
          <w:szCs w:val="24"/>
        </w:rPr>
        <w:t>1,7</w:t>
      </w:r>
      <w:r w:rsidRPr="001B21F0">
        <w:rPr>
          <w:sz w:val="24"/>
          <w:szCs w:val="24"/>
        </w:rPr>
        <w:t xml:space="preserve"> тыс. га или </w:t>
      </w:r>
      <w:r w:rsidR="000B388B" w:rsidRPr="001B21F0">
        <w:rPr>
          <w:sz w:val="24"/>
          <w:szCs w:val="24"/>
        </w:rPr>
        <w:t>0,1</w:t>
      </w:r>
      <w:r w:rsidRPr="001B21F0">
        <w:rPr>
          <w:sz w:val="24"/>
          <w:szCs w:val="24"/>
        </w:rPr>
        <w:t xml:space="preserve"> %, на землях населенных пунктов </w:t>
      </w:r>
      <w:r w:rsidR="00EC3C80">
        <w:rPr>
          <w:sz w:val="24"/>
          <w:szCs w:val="24"/>
        </w:rPr>
        <w:t>3,7</w:t>
      </w:r>
      <w:r w:rsidRPr="001B21F0">
        <w:rPr>
          <w:rFonts w:eastAsia="Times New Roman"/>
          <w:sz w:val="24"/>
          <w:szCs w:val="24"/>
        </w:rPr>
        <w:t xml:space="preserve"> тыс. га </w:t>
      </w:r>
      <w:r w:rsidR="000B388B" w:rsidRPr="001B21F0">
        <w:rPr>
          <w:rFonts w:eastAsia="Times New Roman"/>
          <w:sz w:val="24"/>
          <w:szCs w:val="24"/>
        </w:rPr>
        <w:t>или 0,3%</w:t>
      </w:r>
      <w:r w:rsidRPr="001B21F0">
        <w:rPr>
          <w:rFonts w:eastAsia="Times New Roman"/>
          <w:sz w:val="24"/>
          <w:szCs w:val="24"/>
        </w:rPr>
        <w:t xml:space="preserve">, на землях иных категорий </w:t>
      </w:r>
      <w:r w:rsidR="000B388B" w:rsidRPr="001B21F0">
        <w:rPr>
          <w:sz w:val="24"/>
          <w:szCs w:val="24"/>
        </w:rPr>
        <w:t>–</w:t>
      </w:r>
      <w:r w:rsidRPr="001B21F0">
        <w:rPr>
          <w:sz w:val="24"/>
          <w:szCs w:val="24"/>
        </w:rPr>
        <w:t xml:space="preserve"> </w:t>
      </w:r>
      <w:r w:rsidR="000B388B" w:rsidRPr="001B21F0">
        <w:rPr>
          <w:sz w:val="24"/>
          <w:szCs w:val="24"/>
        </w:rPr>
        <w:t>0,5 тыс. га (менее 0,1</w:t>
      </w:r>
      <w:r w:rsidRPr="001B21F0">
        <w:rPr>
          <w:sz w:val="24"/>
          <w:szCs w:val="24"/>
        </w:rPr>
        <w:t xml:space="preserve"> %</w:t>
      </w:r>
      <w:r w:rsidR="000B388B" w:rsidRPr="001B21F0">
        <w:rPr>
          <w:sz w:val="24"/>
          <w:szCs w:val="24"/>
        </w:rPr>
        <w:t>)</w:t>
      </w:r>
      <w:r w:rsidRPr="001B21F0">
        <w:rPr>
          <w:sz w:val="24"/>
          <w:szCs w:val="24"/>
        </w:rPr>
        <w:t>.</w:t>
      </w:r>
    </w:p>
    <w:p w:rsidR="006F47C3" w:rsidRPr="001B21F0" w:rsidRDefault="006F47C3" w:rsidP="006F47C3">
      <w:pPr>
        <w:pStyle w:val="4c"/>
        <w:rPr>
          <w:rFonts w:eastAsia="Times New Roman"/>
          <w:sz w:val="24"/>
          <w:szCs w:val="24"/>
        </w:rPr>
      </w:pPr>
      <w:r w:rsidRPr="001B21F0">
        <w:rPr>
          <w:rFonts w:eastAsia="Times New Roman"/>
          <w:sz w:val="24"/>
          <w:szCs w:val="24"/>
        </w:rPr>
        <w:t xml:space="preserve">Сведения о распределении площади лесов </w:t>
      </w:r>
      <w:r w:rsidR="00D33AB3" w:rsidRPr="001B21F0">
        <w:rPr>
          <w:rFonts w:eastAsia="Times New Roman"/>
          <w:sz w:val="24"/>
          <w:szCs w:val="24"/>
        </w:rPr>
        <w:t xml:space="preserve">Республики </w:t>
      </w:r>
      <w:r w:rsidRPr="001B21F0">
        <w:rPr>
          <w:rFonts w:eastAsia="Times New Roman"/>
          <w:sz w:val="24"/>
          <w:szCs w:val="24"/>
        </w:rPr>
        <w:t>по административным районам и категориям земель приведены в таблице 1.</w:t>
      </w:r>
    </w:p>
    <w:p w:rsidR="00D33AB3" w:rsidRPr="001B21F0" w:rsidRDefault="00D33AB3" w:rsidP="006F47C3">
      <w:pPr>
        <w:pStyle w:val="4c"/>
        <w:rPr>
          <w:rFonts w:eastAsia="Times New Roman"/>
          <w:sz w:val="24"/>
          <w:szCs w:val="24"/>
        </w:rPr>
      </w:pPr>
    </w:p>
    <w:p w:rsidR="00D33AB3" w:rsidRPr="001B21F0" w:rsidRDefault="00D33AB3" w:rsidP="00D33AB3">
      <w:pPr>
        <w:pStyle w:val="4c"/>
        <w:jc w:val="right"/>
        <w:rPr>
          <w:rFonts w:eastAsia="Times New Roman"/>
          <w:sz w:val="24"/>
          <w:szCs w:val="24"/>
        </w:rPr>
      </w:pPr>
      <w:r w:rsidRPr="001B21F0">
        <w:rPr>
          <w:rFonts w:eastAsia="Times New Roman"/>
          <w:sz w:val="24"/>
          <w:szCs w:val="24"/>
        </w:rPr>
        <w:t>Таблица 1</w:t>
      </w:r>
    </w:p>
    <w:p w:rsidR="000B388B" w:rsidRDefault="00D33AB3" w:rsidP="00D33AB3">
      <w:pPr>
        <w:pStyle w:val="4c"/>
        <w:jc w:val="center"/>
        <w:rPr>
          <w:rFonts w:eastAsia="Times New Roman"/>
          <w:color w:val="000000"/>
          <w:sz w:val="24"/>
          <w:szCs w:val="24"/>
        </w:rPr>
      </w:pPr>
      <w:r w:rsidRPr="001B21F0">
        <w:rPr>
          <w:rFonts w:eastAsia="Times New Roman"/>
          <w:sz w:val="24"/>
          <w:szCs w:val="24"/>
        </w:rPr>
        <w:t>Сведения о распределении площади лесов по административным районам и категориям</w:t>
      </w:r>
      <w:r w:rsidRPr="00D33AB3">
        <w:rPr>
          <w:rFonts w:eastAsia="Times New Roman"/>
          <w:color w:val="000000"/>
          <w:sz w:val="24"/>
          <w:szCs w:val="24"/>
        </w:rPr>
        <w:t xml:space="preserve"> земель</w:t>
      </w:r>
    </w:p>
    <w:p w:rsidR="00D33AB3" w:rsidRDefault="00D33AB3" w:rsidP="006F47C3">
      <w:pPr>
        <w:pStyle w:val="4c"/>
        <w:rPr>
          <w:rFonts w:eastAsia="Times New Roman"/>
          <w:color w:val="000000"/>
          <w:sz w:val="24"/>
          <w:szCs w:val="24"/>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
        <w:gridCol w:w="1548"/>
        <w:gridCol w:w="852"/>
        <w:gridCol w:w="1812"/>
        <w:gridCol w:w="870"/>
        <w:gridCol w:w="816"/>
        <w:gridCol w:w="783"/>
        <w:gridCol w:w="813"/>
        <w:gridCol w:w="765"/>
        <w:gridCol w:w="864"/>
        <w:gridCol w:w="451"/>
      </w:tblGrid>
      <w:tr w:rsidR="000B388B" w:rsidRPr="000B388B" w:rsidTr="00BD2BA4">
        <w:trPr>
          <w:cantSplit/>
          <w:trHeight w:val="20"/>
          <w:tblHeader/>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 xml:space="preserve">№ </w:t>
            </w:r>
            <w:proofErr w:type="gramStart"/>
            <w:r w:rsidRPr="000B388B">
              <w:rPr>
                <w:rFonts w:ascii="Times New Roman" w:hAnsi="Times New Roman" w:cs="Times New Roman"/>
              </w:rPr>
              <w:t>п</w:t>
            </w:r>
            <w:proofErr w:type="gramEnd"/>
            <w:r w:rsidRPr="000B388B">
              <w:rPr>
                <w:rFonts w:ascii="Times New Roman" w:hAnsi="Times New Roman" w:cs="Times New Roman"/>
              </w:rPr>
              <w:t>/п</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Муниципальный район или город</w:t>
            </w:r>
          </w:p>
        </w:tc>
        <w:tc>
          <w:tcPr>
            <w:tcW w:w="433" w:type="pct"/>
            <w:vMerge w:val="restart"/>
            <w:tcMar>
              <w:left w:w="28" w:type="dxa"/>
              <w:right w:w="28" w:type="dxa"/>
            </w:tcMar>
            <w:vAlign w:val="center"/>
          </w:tcPr>
          <w:p w:rsidR="000B388B" w:rsidRPr="000B388B" w:rsidRDefault="000B388B" w:rsidP="00FA2097">
            <w:pPr>
              <w:jc w:val="center"/>
              <w:rPr>
                <w:rFonts w:ascii="Times New Roman" w:hAnsi="Times New Roman" w:cs="Times New Roman"/>
              </w:rPr>
            </w:pPr>
            <w:r w:rsidRPr="000B388B">
              <w:rPr>
                <w:rFonts w:ascii="Times New Roman" w:hAnsi="Times New Roman" w:cs="Times New Roman"/>
              </w:rPr>
              <w:t>Площадь мун</w:t>
            </w:r>
            <w:r w:rsidR="00FA2097">
              <w:rPr>
                <w:rFonts w:ascii="Times New Roman" w:hAnsi="Times New Roman" w:cs="Times New Roman"/>
              </w:rPr>
              <w:t>иципально</w:t>
            </w:r>
            <w:r w:rsidRPr="000B388B">
              <w:rPr>
                <w:rFonts w:ascii="Times New Roman" w:hAnsi="Times New Roman" w:cs="Times New Roman"/>
              </w:rPr>
              <w:t>го района или города тыс. га</w:t>
            </w:r>
          </w:p>
        </w:tc>
        <w:tc>
          <w:tcPr>
            <w:tcW w:w="921"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Лесничество (лесопарк)</w:t>
            </w:r>
          </w:p>
        </w:tc>
        <w:tc>
          <w:tcPr>
            <w:tcW w:w="2496" w:type="pct"/>
            <w:gridSpan w:val="6"/>
            <w:noWrap/>
            <w:tcMar>
              <w:left w:w="28" w:type="dxa"/>
              <w:right w:w="28" w:type="dxa"/>
            </w:tcMar>
            <w:vAlign w:val="center"/>
          </w:tcPr>
          <w:p w:rsidR="000B388B" w:rsidRPr="000B388B" w:rsidRDefault="000B388B" w:rsidP="000B388B">
            <w:pPr>
              <w:jc w:val="center"/>
              <w:rPr>
                <w:rFonts w:ascii="Times New Roman" w:hAnsi="Times New Roman" w:cs="Times New Roman"/>
              </w:rPr>
            </w:pPr>
            <w:r>
              <w:rPr>
                <w:rFonts w:ascii="Times New Roman" w:hAnsi="Times New Roman" w:cs="Times New Roman"/>
              </w:rPr>
              <w:t>Категория з</w:t>
            </w:r>
            <w:r w:rsidRPr="000B388B">
              <w:rPr>
                <w:rFonts w:ascii="Times New Roman" w:hAnsi="Times New Roman" w:cs="Times New Roman"/>
              </w:rPr>
              <w:t>ем</w:t>
            </w:r>
            <w:r>
              <w:rPr>
                <w:rFonts w:ascii="Times New Roman" w:hAnsi="Times New Roman" w:cs="Times New Roman"/>
              </w:rPr>
              <w:t>ель</w:t>
            </w:r>
            <w:r w:rsidRPr="000B388B">
              <w:rPr>
                <w:rFonts w:ascii="Times New Roman" w:hAnsi="Times New Roman" w:cs="Times New Roman"/>
              </w:rPr>
              <w:t xml:space="preserve">, на которых располагаются леса, </w:t>
            </w:r>
            <w:proofErr w:type="gramStart"/>
            <w:r w:rsidRPr="000B388B">
              <w:rPr>
                <w:rFonts w:ascii="Times New Roman" w:hAnsi="Times New Roman" w:cs="Times New Roman"/>
              </w:rPr>
              <w:t>га</w:t>
            </w:r>
            <w:proofErr w:type="gramEnd"/>
          </w:p>
        </w:tc>
        <w:tc>
          <w:tcPr>
            <w:tcW w:w="229"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Лесистость, %</w:t>
            </w:r>
          </w:p>
        </w:tc>
      </w:tr>
      <w:tr w:rsidR="000B388B" w:rsidRPr="000B388B" w:rsidTr="00EC3C80">
        <w:trPr>
          <w:cantSplit/>
          <w:trHeight w:val="20"/>
          <w:tblHeader/>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Всего</w:t>
            </w:r>
          </w:p>
        </w:tc>
        <w:tc>
          <w:tcPr>
            <w:tcW w:w="415" w:type="pct"/>
            <w:tcMar>
              <w:left w:w="28" w:type="dxa"/>
              <w:right w:w="28" w:type="dxa"/>
            </w:tcMar>
            <w:vAlign w:val="center"/>
          </w:tcPr>
          <w:p w:rsidR="000B388B" w:rsidRPr="000B388B" w:rsidRDefault="00E0147A" w:rsidP="00E0147A">
            <w:pPr>
              <w:jc w:val="center"/>
              <w:rPr>
                <w:rFonts w:ascii="Times New Roman" w:hAnsi="Times New Roman" w:cs="Times New Roman"/>
              </w:rPr>
            </w:pPr>
            <w:r>
              <w:rPr>
                <w:rFonts w:ascii="Times New Roman" w:hAnsi="Times New Roman" w:cs="Times New Roman"/>
              </w:rPr>
              <w:t>Л</w:t>
            </w:r>
            <w:r w:rsidR="000B388B" w:rsidRPr="000B388B">
              <w:rPr>
                <w:rFonts w:ascii="Times New Roman" w:hAnsi="Times New Roman" w:cs="Times New Roman"/>
              </w:rPr>
              <w:t>есно</w:t>
            </w:r>
            <w:r>
              <w:rPr>
                <w:rFonts w:ascii="Times New Roman" w:hAnsi="Times New Roman" w:cs="Times New Roman"/>
              </w:rPr>
              <w:t>й</w:t>
            </w:r>
            <w:r w:rsidR="000B388B" w:rsidRPr="000B388B">
              <w:rPr>
                <w:rFonts w:ascii="Times New Roman" w:hAnsi="Times New Roman" w:cs="Times New Roman"/>
              </w:rPr>
              <w:t xml:space="preserve"> фонд</w:t>
            </w:r>
          </w:p>
        </w:tc>
        <w:tc>
          <w:tcPr>
            <w:tcW w:w="398" w:type="pc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О</w:t>
            </w:r>
            <w:r w:rsidRPr="00E0147A">
              <w:rPr>
                <w:rFonts w:ascii="Times New Roman" w:hAnsi="Times New Roman" w:cs="Times New Roman"/>
              </w:rPr>
              <w:t>собо охраняемых территорий и объектов</w:t>
            </w:r>
          </w:p>
        </w:tc>
        <w:tc>
          <w:tcPr>
            <w:tcW w:w="413" w:type="pc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О</w:t>
            </w:r>
            <w:r w:rsidR="000B388B" w:rsidRPr="000B388B">
              <w:rPr>
                <w:rFonts w:ascii="Times New Roman" w:hAnsi="Times New Roman" w:cs="Times New Roman"/>
              </w:rPr>
              <w:t>бороны и безопасности</w:t>
            </w:r>
          </w:p>
        </w:tc>
        <w:tc>
          <w:tcPr>
            <w:tcW w:w="389" w:type="pct"/>
            <w:tcMar>
              <w:left w:w="28" w:type="dxa"/>
              <w:right w:w="28" w:type="dxa"/>
            </w:tcMar>
            <w:vAlign w:val="center"/>
          </w:tcPr>
          <w:p w:rsidR="000B388B" w:rsidRPr="000B388B" w:rsidRDefault="00E0147A" w:rsidP="00E0147A">
            <w:pPr>
              <w:jc w:val="center"/>
              <w:rPr>
                <w:rFonts w:ascii="Times New Roman" w:hAnsi="Times New Roman" w:cs="Times New Roman"/>
              </w:rPr>
            </w:pPr>
            <w:r>
              <w:rPr>
                <w:rFonts w:ascii="Times New Roman" w:hAnsi="Times New Roman" w:cs="Times New Roman"/>
              </w:rPr>
              <w:t>Н</w:t>
            </w:r>
            <w:r w:rsidRPr="00E0147A">
              <w:rPr>
                <w:rFonts w:ascii="Times New Roman" w:hAnsi="Times New Roman" w:cs="Times New Roman"/>
              </w:rPr>
              <w:t>аселенных пунктов</w:t>
            </w:r>
          </w:p>
        </w:tc>
        <w:tc>
          <w:tcPr>
            <w:tcW w:w="439" w:type="pc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И</w:t>
            </w:r>
            <w:r w:rsidR="000B388B" w:rsidRPr="000B388B">
              <w:rPr>
                <w:rFonts w:ascii="Times New Roman" w:hAnsi="Times New Roman" w:cs="Times New Roman"/>
              </w:rPr>
              <w:t>ных категорий</w:t>
            </w:r>
          </w:p>
        </w:tc>
        <w:tc>
          <w:tcPr>
            <w:tcW w:w="229"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tblHeader/>
          <w:jc w:val="center"/>
        </w:trPr>
        <w:tc>
          <w:tcPr>
            <w:tcW w:w="134"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w:t>
            </w:r>
          </w:p>
        </w:tc>
        <w:tc>
          <w:tcPr>
            <w:tcW w:w="787"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w:t>
            </w:r>
          </w:p>
        </w:tc>
        <w:tc>
          <w:tcPr>
            <w:tcW w:w="433"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w:t>
            </w: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w:t>
            </w: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w:t>
            </w:r>
          </w:p>
        </w:tc>
        <w:tc>
          <w:tcPr>
            <w:tcW w:w="22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w:t>
            </w: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1</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Агрызский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179,7</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Агрызское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45346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45346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23,8</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45346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45346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2</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Азнакаевский</w:t>
            </w:r>
          </w:p>
        </w:tc>
        <w:tc>
          <w:tcPr>
            <w:tcW w:w="433" w:type="pct"/>
            <w:vMerge w:val="restart"/>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214,</w:t>
            </w:r>
            <w:r w:rsidR="00882A54">
              <w:rPr>
                <w:rFonts w:ascii="Times New Roman" w:hAnsi="Times New Roman" w:cs="Times New Roman"/>
              </w:rPr>
              <w:t>6</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Азнакаевское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36743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36743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19,0</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Бугульминское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8157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8157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44900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44900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3</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Аксубаевский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143,9</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Аксубаевское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25837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25837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21,9</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Билярское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5607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5607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Нурлатское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954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954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32398</w:t>
            </w:r>
            <w:r w:rsidRPr="000B388B">
              <w:rPr>
                <w:rFonts w:ascii="Times New Roman" w:hAnsi="Times New Roman" w:cs="Times New Roman"/>
              </w:rPr>
              <w:fldChar w:fldCharType="end"/>
            </w:r>
          </w:p>
        </w:tc>
        <w:tc>
          <w:tcPr>
            <w:tcW w:w="415"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32398</w:t>
            </w:r>
            <w:r w:rsidRPr="000B388B">
              <w:rPr>
                <w:rFonts w:ascii="Times New Roman" w:hAnsi="Times New Roman" w:cs="Times New Roman"/>
              </w:rPr>
              <w:fldChar w:fldCharType="end"/>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4</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Актанышский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203,4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Мензелинское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19897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19897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9,8</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19897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19897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5</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Алексеевский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207,4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Алькеевское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11,3</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Билярское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24933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24933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24936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24936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6</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Алькеевский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172,7</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Алькеевское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33009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33009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21,0</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Билярское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847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847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Болгарское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2839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2839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36695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36695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7</w:t>
            </w:r>
          </w:p>
        </w:tc>
        <w:tc>
          <w:tcPr>
            <w:tcW w:w="787" w:type="pct"/>
            <w:vMerge w:val="restart"/>
            <w:tcMar>
              <w:left w:w="28" w:type="dxa"/>
              <w:right w:w="28" w:type="dxa"/>
            </w:tcMar>
            <w:vAlign w:val="center"/>
          </w:tcPr>
          <w:p w:rsidR="000B388B" w:rsidRPr="00911C65" w:rsidRDefault="000B388B" w:rsidP="006C104A">
            <w:pPr>
              <w:jc w:val="center"/>
              <w:rPr>
                <w:rFonts w:ascii="Times New Roman" w:hAnsi="Times New Roman" w:cs="Times New Roman"/>
                <w:lang w:val="en-US"/>
              </w:rPr>
            </w:pPr>
            <w:r w:rsidRPr="000B388B">
              <w:rPr>
                <w:rFonts w:ascii="Times New Roman" w:hAnsi="Times New Roman" w:cs="Times New Roman"/>
              </w:rPr>
              <w:t>Альметьевский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242,8</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Альметьевское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40177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40177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28,2</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Заинское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4227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4227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6C104A">
            <w:pPr>
              <w:jc w:val="center"/>
              <w:rPr>
                <w:rFonts w:ascii="Times New Roman" w:hAnsi="Times New Roman" w:cs="Times New Roman"/>
              </w:rPr>
            </w:pPr>
            <w:r w:rsidRPr="000B388B">
              <w:rPr>
                <w:rFonts w:ascii="Times New Roman" w:hAnsi="Times New Roman" w:cs="Times New Roman"/>
              </w:rPr>
              <w:t>Калейкинское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32901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32901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77305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77305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8</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Апастовский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104,8</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4581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4581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8,5</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Кайбицкое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3371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3371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Приволжское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1210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1210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Тетюшское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9213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9213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9</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Арский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184,4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20075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20075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11,9</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3381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3381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23456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23456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10</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Атнинский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68,1</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912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912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3,9</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Ислейтарское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1897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1897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2</w:t>
            </w:r>
            <w:r w:rsidRPr="000B388B">
              <w:rPr>
                <w:rFonts w:ascii="Times New Roman" w:hAnsi="Times New Roman" w:cs="Times New Roman"/>
              </w:rPr>
              <w:fldChar w:fldCharType="end"/>
            </w:r>
            <w:r w:rsidR="000B388B" w:rsidRPr="000B388B">
              <w:rPr>
                <w:rFonts w:ascii="Times New Roman" w:hAnsi="Times New Roman" w:cs="Times New Roman"/>
              </w:rPr>
              <w:t>809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2809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11</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Бавлинский</w:t>
            </w:r>
          </w:p>
        </w:tc>
        <w:tc>
          <w:tcPr>
            <w:tcW w:w="433" w:type="pct"/>
            <w:vMerge w:val="restart"/>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12</w:t>
            </w:r>
            <w:r w:rsidR="00882A54">
              <w:rPr>
                <w:rFonts w:ascii="Times New Roman" w:hAnsi="Times New Roman" w:cs="Times New Roman"/>
              </w:rPr>
              <w:t>0</w:t>
            </w:r>
            <w:r w:rsidRPr="000B388B">
              <w:rPr>
                <w:rFonts w:ascii="Times New Roman" w:hAnsi="Times New Roman" w:cs="Times New Roman"/>
              </w:rPr>
              <w:t>,</w:t>
            </w:r>
            <w:r w:rsidR="00882A54">
              <w:rPr>
                <w:rFonts w:ascii="Times New Roman" w:hAnsi="Times New Roman" w:cs="Times New Roman"/>
              </w:rPr>
              <w:t>5</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Бавлинское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19737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19737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18,1</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Бугульминское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3636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3636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23373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23373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12</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Балтасинский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109,5</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11216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11216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10,6</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1210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1210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12426</w:t>
            </w:r>
            <w:r w:rsidRPr="000B388B">
              <w:rPr>
                <w:rFonts w:ascii="Times New Roman" w:hAnsi="Times New Roman" w:cs="Times New Roman"/>
              </w:rPr>
              <w:fldChar w:fldCharType="end"/>
            </w:r>
          </w:p>
        </w:tc>
        <w:tc>
          <w:tcPr>
            <w:tcW w:w="415"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12426</w:t>
            </w:r>
            <w:r w:rsidRPr="000B388B">
              <w:rPr>
                <w:rFonts w:ascii="Times New Roman" w:hAnsi="Times New Roman" w:cs="Times New Roman"/>
              </w:rPr>
              <w:fldChar w:fldCharType="end"/>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Бугульминский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140,5</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Альметьевское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2717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2717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19,7</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Бавлинское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3700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3700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Бугульминское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23022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23022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Лениногорское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1059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1059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30498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30498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14</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Буинский</w:t>
            </w:r>
            <w:proofErr w:type="spellEnd"/>
          </w:p>
        </w:tc>
        <w:tc>
          <w:tcPr>
            <w:tcW w:w="433" w:type="pct"/>
            <w:vMerge w:val="restart"/>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15</w:t>
            </w:r>
            <w:r w:rsidR="00882A54">
              <w:rPr>
                <w:rFonts w:ascii="Times New Roman" w:hAnsi="Times New Roman" w:cs="Times New Roman"/>
              </w:rPr>
              <w:t>2</w:t>
            </w:r>
            <w:r w:rsidRPr="000B388B">
              <w:rPr>
                <w:rFonts w:ascii="Times New Roman" w:hAnsi="Times New Roman" w:cs="Times New Roman"/>
              </w:rPr>
              <w:t>,</w:t>
            </w:r>
            <w:r w:rsidR="00882A54">
              <w:rPr>
                <w:rFonts w:ascii="Times New Roman" w:hAnsi="Times New Roman" w:cs="Times New Roman"/>
              </w:rPr>
              <w:t>8</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10305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10305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6,6</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Тетюшское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10452</w:t>
            </w:r>
            <w:r w:rsidRPr="000B388B">
              <w:rPr>
                <w:rFonts w:ascii="Times New Roman" w:hAnsi="Times New Roman" w:cs="Times New Roman"/>
              </w:rPr>
              <w:fldChar w:fldCharType="end"/>
            </w:r>
          </w:p>
        </w:tc>
        <w:tc>
          <w:tcPr>
            <w:tcW w:w="415"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10452</w:t>
            </w:r>
            <w:r w:rsidRPr="000B388B">
              <w:rPr>
                <w:rFonts w:ascii="Times New Roman" w:hAnsi="Times New Roman" w:cs="Times New Roman"/>
              </w:rPr>
              <w:fldChar w:fldCharType="end"/>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15</w:t>
            </w:r>
          </w:p>
        </w:tc>
        <w:tc>
          <w:tcPr>
            <w:tcW w:w="787" w:type="pct"/>
            <w:vMerge w:val="restart"/>
            <w:tcMar>
              <w:left w:w="28" w:type="dxa"/>
              <w:right w:w="28" w:type="dxa"/>
            </w:tcMar>
            <w:vAlign w:val="center"/>
          </w:tcPr>
          <w:p w:rsidR="000B388B" w:rsidRPr="000B388B" w:rsidRDefault="000B388B" w:rsidP="006C104A">
            <w:pPr>
              <w:jc w:val="center"/>
              <w:rPr>
                <w:rFonts w:ascii="Times New Roman" w:hAnsi="Times New Roman" w:cs="Times New Roman"/>
              </w:rPr>
            </w:pPr>
            <w:proofErr w:type="spellStart"/>
            <w:r w:rsidRPr="000B388B">
              <w:rPr>
                <w:rFonts w:ascii="Times New Roman" w:hAnsi="Times New Roman" w:cs="Times New Roman"/>
              </w:rPr>
              <w:t>Верхнеуслонский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130,3</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Приволжское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24879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24879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18,4</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24879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24879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16</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Высокогорский</w:t>
            </w:r>
          </w:p>
        </w:tc>
        <w:tc>
          <w:tcPr>
            <w:tcW w:w="433" w:type="pct"/>
            <w:vMerge w:val="restart"/>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157,4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Ислейтарское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15285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15285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19,0</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Пригородное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13838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13838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995514" w:rsidP="000B388B">
            <w:pPr>
              <w:jc w:val="center"/>
              <w:rPr>
                <w:rFonts w:ascii="Times New Roman" w:hAnsi="Times New Roman" w:cs="Times New Roman"/>
              </w:rPr>
            </w:pPr>
            <w:proofErr w:type="gramStart"/>
            <w:r>
              <w:rPr>
                <w:rFonts w:ascii="Times New Roman" w:hAnsi="Times New Roman" w:cs="Times New Roman"/>
              </w:rPr>
              <w:t>Марийское</w:t>
            </w:r>
            <w:proofErr w:type="gramEnd"/>
            <w:r>
              <w:rPr>
                <w:rFonts w:ascii="Times New Roman" w:hAnsi="Times New Roman" w:cs="Times New Roman"/>
              </w:rPr>
              <w:t xml:space="preserve"> (часть)</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186</w:t>
            </w: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857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857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30566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29980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186</w:t>
            </w: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400</w:t>
            </w: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17</w:t>
            </w:r>
          </w:p>
        </w:tc>
        <w:tc>
          <w:tcPr>
            <w:tcW w:w="787" w:type="pct"/>
            <w:vMerge w:val="restart"/>
            <w:tcMar>
              <w:left w:w="28" w:type="dxa"/>
              <w:right w:w="28" w:type="dxa"/>
            </w:tcMar>
            <w:vAlign w:val="center"/>
          </w:tcPr>
          <w:p w:rsidR="000B388B" w:rsidRPr="000B388B" w:rsidRDefault="000B388B" w:rsidP="00D33AB3">
            <w:pPr>
              <w:jc w:val="center"/>
              <w:rPr>
                <w:rFonts w:ascii="Times New Roman" w:hAnsi="Times New Roman" w:cs="Times New Roman"/>
              </w:rPr>
            </w:pPr>
            <w:proofErr w:type="spellStart"/>
            <w:r w:rsidRPr="000B388B">
              <w:rPr>
                <w:rFonts w:ascii="Times New Roman" w:hAnsi="Times New Roman" w:cs="Times New Roman"/>
              </w:rPr>
              <w:t>Дрожжановский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103,0</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3051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3051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2,9</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3051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3051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Елабужский</w:t>
            </w:r>
            <w:proofErr w:type="spellEnd"/>
          </w:p>
        </w:tc>
        <w:tc>
          <w:tcPr>
            <w:tcW w:w="433" w:type="pct"/>
            <w:vMerge w:val="restart"/>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13</w:t>
            </w:r>
            <w:r w:rsidR="00882A54">
              <w:rPr>
                <w:rFonts w:ascii="Times New Roman" w:hAnsi="Times New Roman" w:cs="Times New Roman"/>
              </w:rPr>
              <w:t>5</w:t>
            </w:r>
            <w:r w:rsidRPr="000B388B">
              <w:rPr>
                <w:rFonts w:ascii="Times New Roman" w:hAnsi="Times New Roman" w:cs="Times New Roman"/>
              </w:rPr>
              <w:t>,</w:t>
            </w:r>
            <w:r w:rsidR="00882A54">
              <w:rPr>
                <w:rFonts w:ascii="Times New Roman" w:hAnsi="Times New Roman" w:cs="Times New Roman"/>
              </w:rPr>
              <w:t>2</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Елабужское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11805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11805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13,</w:t>
            </w:r>
            <w:r w:rsidR="00882A54">
              <w:rPr>
                <w:rFonts w:ascii="Times New Roman" w:hAnsi="Times New Roman" w:cs="Times New Roman"/>
              </w:rPr>
              <w:t>5</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Национальный парк «Нижняя Кама»</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9240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9240</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21045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11805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9240</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19</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Заинский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184,2</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Альметьевское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7272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7272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28,5</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Заинское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14300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14300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Калейкинс</w:t>
            </w:r>
            <w:proofErr w:type="spellEnd"/>
            <w:r w:rsidRPr="000B388B">
              <w:rPr>
                <w:rFonts w:ascii="Times New Roman" w:hAnsi="Times New Roman" w:cs="Times New Roman"/>
              </w:rPr>
              <w:t>-кое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5392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5392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Нижнекамское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27895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27895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54859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54859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Зеленодольский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140,2</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Зеленодольское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26356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26356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25,8</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Кайбицкое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4827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4827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Приволжское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1397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1397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E0147A" w:rsidP="00E0147A">
            <w:pPr>
              <w:jc w:val="center"/>
              <w:rPr>
                <w:rFonts w:ascii="Times New Roman" w:hAnsi="Times New Roman" w:cs="Times New Roman"/>
              </w:rPr>
            </w:pPr>
            <w:r>
              <w:rPr>
                <w:rFonts w:ascii="Times New Roman" w:hAnsi="Times New Roman" w:cs="Times New Roman"/>
              </w:rPr>
              <w:t>«</w:t>
            </w:r>
            <w:r w:rsidR="000B388B" w:rsidRPr="000B388B">
              <w:rPr>
                <w:rFonts w:ascii="Times New Roman" w:hAnsi="Times New Roman" w:cs="Times New Roman"/>
              </w:rPr>
              <w:t>Волжско-</w:t>
            </w:r>
            <w:proofErr w:type="spellStart"/>
            <w:r w:rsidR="000B388B" w:rsidRPr="000B388B">
              <w:rPr>
                <w:rFonts w:ascii="Times New Roman" w:hAnsi="Times New Roman" w:cs="Times New Roman"/>
              </w:rPr>
              <w:t>Камский</w:t>
            </w:r>
            <w:proofErr w:type="gramStart"/>
            <w:r>
              <w:rPr>
                <w:rFonts w:ascii="Times New Roman" w:hAnsi="Times New Roman" w:cs="Times New Roman"/>
              </w:rPr>
              <w:t>»Г</w:t>
            </w:r>
            <w:proofErr w:type="gramEnd"/>
            <w:r>
              <w:rPr>
                <w:rFonts w:ascii="Times New Roman" w:hAnsi="Times New Roman" w:cs="Times New Roman"/>
              </w:rPr>
              <w:t>ПБЗ</w:t>
            </w:r>
            <w:proofErr w:type="spellEnd"/>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5921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5921</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38563</w:t>
            </w:r>
          </w:p>
        </w:tc>
        <w:tc>
          <w:tcPr>
            <w:tcW w:w="415"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325</w:t>
            </w:r>
            <w:r w:rsidRPr="000B388B">
              <w:rPr>
                <w:rFonts w:ascii="Times New Roman" w:hAnsi="Times New Roman" w:cs="Times New Roman"/>
              </w:rPr>
              <w:fldChar w:fldCharType="end"/>
            </w:r>
            <w:r w:rsidR="000B388B" w:rsidRPr="000B388B">
              <w:rPr>
                <w:rFonts w:ascii="Times New Roman" w:hAnsi="Times New Roman" w:cs="Times New Roman"/>
              </w:rPr>
              <w:t>80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5921</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62</w:t>
            </w: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lastRenderedPageBreak/>
              <w:t>21</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Кайбицкий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99,5</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Кайбицкое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17093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17093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17,2</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Приволжское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680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680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17773</w:t>
            </w:r>
            <w:r w:rsidRPr="000B388B">
              <w:rPr>
                <w:rFonts w:ascii="Times New Roman" w:hAnsi="Times New Roman" w:cs="Times New Roman"/>
              </w:rPr>
              <w:fldChar w:fldCharType="end"/>
            </w:r>
          </w:p>
        </w:tc>
        <w:tc>
          <w:tcPr>
            <w:tcW w:w="415"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17773</w:t>
            </w:r>
            <w:r w:rsidRPr="000B388B">
              <w:rPr>
                <w:rFonts w:ascii="Times New Roman" w:hAnsi="Times New Roman" w:cs="Times New Roman"/>
              </w:rPr>
              <w:fldChar w:fldCharType="end"/>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22</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Камско-</w:t>
            </w:r>
            <w:proofErr w:type="spellStart"/>
            <w:r w:rsidRPr="000B388B">
              <w:rPr>
                <w:rFonts w:ascii="Times New Roman" w:hAnsi="Times New Roman" w:cs="Times New Roman"/>
              </w:rPr>
              <w:t>Устьинский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119,9</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Тетюшское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10921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10921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8,3</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10921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10921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23</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Кукморский</w:t>
            </w:r>
            <w:proofErr w:type="spellEnd"/>
          </w:p>
        </w:tc>
        <w:tc>
          <w:tcPr>
            <w:tcW w:w="433" w:type="pct"/>
            <w:vMerge w:val="restart"/>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149,</w:t>
            </w:r>
            <w:r w:rsidR="00882A54">
              <w:rPr>
                <w:rFonts w:ascii="Times New Roman" w:hAnsi="Times New Roman" w:cs="Times New Roman"/>
              </w:rPr>
              <w:t>0</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Лубянское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12966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12966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19,7</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Кзыл-Юлдузское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Мамадышское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1520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1520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17972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17972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32475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32475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24</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Лаишевский</w:t>
            </w:r>
          </w:p>
        </w:tc>
        <w:tc>
          <w:tcPr>
            <w:tcW w:w="433" w:type="pct"/>
            <w:vMerge w:val="restart"/>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209,4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Лаишевское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19806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19806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15,</w:t>
            </w:r>
            <w:r w:rsidR="00882A54">
              <w:rPr>
                <w:rFonts w:ascii="Times New Roman" w:hAnsi="Times New Roman" w:cs="Times New Roman"/>
              </w:rPr>
              <w:t>8</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E0147A" w:rsidP="00E0147A">
            <w:pPr>
              <w:jc w:val="center"/>
              <w:rPr>
                <w:rFonts w:ascii="Times New Roman" w:hAnsi="Times New Roman" w:cs="Times New Roman"/>
              </w:rPr>
            </w:pPr>
            <w:r>
              <w:rPr>
                <w:rFonts w:ascii="Times New Roman" w:hAnsi="Times New Roman" w:cs="Times New Roman"/>
              </w:rPr>
              <w:t>«</w:t>
            </w:r>
            <w:r w:rsidR="000B388B" w:rsidRPr="000B388B">
              <w:rPr>
                <w:rFonts w:ascii="Times New Roman" w:hAnsi="Times New Roman" w:cs="Times New Roman"/>
              </w:rPr>
              <w:t>Волжско-Камский</w:t>
            </w:r>
            <w:r>
              <w:rPr>
                <w:rFonts w:ascii="Times New Roman" w:hAnsi="Times New Roman" w:cs="Times New Roman"/>
              </w:rPr>
              <w:t>» ГПБЗ</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5480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5480</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Пригородное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10679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10679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995514" w:rsidP="000B388B">
            <w:pPr>
              <w:jc w:val="center"/>
              <w:rPr>
                <w:rFonts w:ascii="Times New Roman" w:hAnsi="Times New Roman" w:cs="Times New Roman"/>
              </w:rPr>
            </w:pPr>
            <w:proofErr w:type="gramStart"/>
            <w:r>
              <w:rPr>
                <w:rFonts w:ascii="Times New Roman" w:hAnsi="Times New Roman" w:cs="Times New Roman"/>
              </w:rPr>
              <w:t>Марийское</w:t>
            </w:r>
            <w:proofErr w:type="gramEnd"/>
            <w:r>
              <w:rPr>
                <w:rFonts w:ascii="Times New Roman" w:hAnsi="Times New Roman" w:cs="Times New Roman"/>
              </w:rPr>
              <w:t xml:space="preserve"> (часть)</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545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545</w:t>
            </w: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36510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30485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5480</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545</w:t>
            </w: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25</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Лениногорский</w:t>
            </w:r>
          </w:p>
        </w:tc>
        <w:tc>
          <w:tcPr>
            <w:tcW w:w="433" w:type="pct"/>
            <w:vMerge w:val="restart"/>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181,3</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Бугульминское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26,9</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Лениногорское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51778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51778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52024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52024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26</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Мамадышский</w:t>
            </w:r>
          </w:p>
        </w:tc>
        <w:tc>
          <w:tcPr>
            <w:tcW w:w="433" w:type="pct"/>
            <w:vMerge w:val="restart"/>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261,3</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Камское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18431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18431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28,</w:t>
            </w:r>
            <w:r w:rsidR="00882A54">
              <w:rPr>
                <w:rFonts w:ascii="Times New Roman" w:hAnsi="Times New Roman" w:cs="Times New Roman"/>
              </w:rPr>
              <w:t>1</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Кзыл-Юлдузское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11996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11996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Мамадышское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46254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46254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576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576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77261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77257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4</w:t>
            </w: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27</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Менделеевский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74,5</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Елабужское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4658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4658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5,8</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Национальный парк «Нижняя Кама»</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4678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4658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28</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Мензелинский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192,0</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Мензелинское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24095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24095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11,2</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24095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24095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tcBorders>
              <w:bottom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29</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proofErr w:type="spellStart"/>
            <w:r w:rsidRPr="000B388B">
              <w:rPr>
                <w:rFonts w:ascii="Times New Roman" w:hAnsi="Times New Roman" w:cs="Times New Roman"/>
              </w:rPr>
              <w:t>Муслюмовский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146,4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Азнакаевское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1547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1547</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tcBorders>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18,5</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Мензелинское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26555</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26555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tcBorders>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28</w:t>
            </w:r>
            <w:r w:rsidRPr="000B388B">
              <w:rPr>
                <w:rFonts w:ascii="Times New Roman" w:hAnsi="Times New Roman" w:cs="Times New Roman"/>
              </w:rPr>
              <w:fldChar w:fldCharType="end"/>
            </w:r>
            <w:r w:rsidR="000B388B" w:rsidRPr="000B388B">
              <w:rPr>
                <w:rFonts w:ascii="Times New Roman" w:hAnsi="Times New Roman" w:cs="Times New Roman"/>
              </w:rPr>
              <w:t>102</w:t>
            </w:r>
          </w:p>
        </w:tc>
        <w:tc>
          <w:tcPr>
            <w:tcW w:w="415"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28</w:t>
            </w:r>
            <w:r w:rsidRPr="000B388B">
              <w:rPr>
                <w:rFonts w:ascii="Times New Roman" w:hAnsi="Times New Roman" w:cs="Times New Roman"/>
              </w:rPr>
              <w:fldChar w:fldCharType="end"/>
            </w:r>
            <w:r w:rsidR="000B388B" w:rsidRPr="000B388B">
              <w:rPr>
                <w:rFonts w:ascii="Times New Roman" w:hAnsi="Times New Roman" w:cs="Times New Roman"/>
              </w:rPr>
              <w:t>102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tcBorders>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Нижнекамский</w:t>
            </w:r>
          </w:p>
        </w:tc>
        <w:tc>
          <w:tcPr>
            <w:tcW w:w="433" w:type="pct"/>
            <w:vMerge w:val="restart"/>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161,7</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Заинское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32536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32536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tcBorders>
              <w:top w:val="single" w:sz="4" w:space="0" w:color="auto"/>
            </w:tcBorders>
            <w:noWrap/>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26,4</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Калейкинское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Нижнекамское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13571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13571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46126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46126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31</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proofErr w:type="spellStart"/>
            <w:r w:rsidRPr="000B388B">
              <w:rPr>
                <w:rFonts w:ascii="Times New Roman" w:hAnsi="Times New Roman" w:cs="Times New Roman"/>
              </w:rPr>
              <w:t>Новошешминский</w:t>
            </w:r>
            <w:proofErr w:type="spellEnd"/>
          </w:p>
        </w:tc>
        <w:tc>
          <w:tcPr>
            <w:tcW w:w="433" w:type="pct"/>
            <w:vMerge w:val="restart"/>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131,8</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Аксубаевское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3254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3254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10,7</w:t>
            </w:r>
          </w:p>
        </w:tc>
      </w:tr>
      <w:tr w:rsidR="000B388B" w:rsidRPr="000B388B" w:rsidTr="00EC3C80">
        <w:trPr>
          <w:cantSplit/>
          <w:trHeight w:val="286"/>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Билярское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Заинское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7834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7834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Калейкинское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3368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3368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14478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14478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32</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Нурлатский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229,4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Алькеевское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380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380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41,3</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Билярское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11620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11620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Нурлатское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87591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87591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99591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99591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33</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proofErr w:type="spellStart"/>
            <w:r w:rsidRPr="000B388B">
              <w:rPr>
                <w:rFonts w:ascii="Times New Roman" w:hAnsi="Times New Roman" w:cs="Times New Roman"/>
              </w:rPr>
              <w:t>Пестречинский</w:t>
            </w:r>
            <w:proofErr w:type="spellEnd"/>
          </w:p>
        </w:tc>
        <w:tc>
          <w:tcPr>
            <w:tcW w:w="433" w:type="pct"/>
            <w:vMerge w:val="restart"/>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13</w:t>
            </w:r>
            <w:r w:rsidR="00882A54">
              <w:rPr>
                <w:rFonts w:ascii="Times New Roman" w:hAnsi="Times New Roman" w:cs="Times New Roman"/>
              </w:rPr>
              <w:t>4</w:t>
            </w:r>
            <w:r w:rsidRPr="000B388B">
              <w:rPr>
                <w:rFonts w:ascii="Times New Roman" w:hAnsi="Times New Roman" w:cs="Times New Roman"/>
              </w:rPr>
              <w:t>,0</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Кзыл-Юлдузское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12,</w:t>
            </w:r>
            <w:r w:rsidR="00882A54">
              <w:rPr>
                <w:rFonts w:ascii="Times New Roman" w:hAnsi="Times New Roman" w:cs="Times New Roman"/>
              </w:rPr>
              <w:t>4</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Лаишевское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13548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13548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Пригородное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2174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2174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1478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1478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17204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17204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lastRenderedPageBreak/>
              <w:t>34</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Рыбно-</w:t>
            </w:r>
            <w:proofErr w:type="spellStart"/>
            <w:r w:rsidRPr="000B388B">
              <w:rPr>
                <w:rFonts w:ascii="Times New Roman" w:hAnsi="Times New Roman" w:cs="Times New Roman"/>
              </w:rPr>
              <w:t>Слободский</w:t>
            </w:r>
            <w:proofErr w:type="spellEnd"/>
          </w:p>
        </w:tc>
        <w:tc>
          <w:tcPr>
            <w:tcW w:w="433" w:type="pct"/>
            <w:vMerge w:val="restart"/>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20</w:t>
            </w:r>
            <w:r w:rsidR="00882A54">
              <w:rPr>
                <w:rFonts w:ascii="Times New Roman" w:hAnsi="Times New Roman" w:cs="Times New Roman"/>
              </w:rPr>
              <w:t>4</w:t>
            </w:r>
            <w:r w:rsidRPr="000B388B">
              <w:rPr>
                <w:rFonts w:ascii="Times New Roman" w:hAnsi="Times New Roman" w:cs="Times New Roman"/>
              </w:rPr>
              <w:t>,</w:t>
            </w:r>
            <w:r w:rsidR="00882A54">
              <w:rPr>
                <w:rFonts w:ascii="Times New Roman" w:hAnsi="Times New Roman" w:cs="Times New Roman"/>
              </w:rPr>
              <w:t>1</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Камское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30408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30408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25,0</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Кзыл-Юлдузское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24016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24016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Лаишевское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751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751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Borders>
              <w:bottom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Borders>
              <w:bottom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55175</w:t>
            </w:r>
          </w:p>
        </w:tc>
        <w:tc>
          <w:tcPr>
            <w:tcW w:w="415" w:type="pct"/>
            <w:tcBorders>
              <w:bottom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55175</w:t>
            </w:r>
          </w:p>
        </w:tc>
        <w:tc>
          <w:tcPr>
            <w:tcW w:w="398" w:type="pct"/>
            <w:tcBorders>
              <w:bottom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tcBorders>
              <w:bottom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tcBorders>
              <w:bottom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tcBorders>
              <w:bottom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35</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Сабинский</w:t>
            </w:r>
          </w:p>
        </w:tc>
        <w:tc>
          <w:tcPr>
            <w:tcW w:w="433" w:type="pct"/>
            <w:vMerge w:val="restart"/>
            <w:tcBorders>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109,8</w:t>
            </w:r>
          </w:p>
        </w:tc>
        <w:tc>
          <w:tcPr>
            <w:tcW w:w="9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Кзыл-Юлдузское</w:t>
            </w:r>
          </w:p>
        </w:tc>
        <w:tc>
          <w:tcPr>
            <w:tcW w:w="4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216</w:t>
            </w:r>
          </w:p>
        </w:tc>
        <w:tc>
          <w:tcPr>
            <w:tcW w:w="4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216</w:t>
            </w:r>
          </w:p>
        </w:tc>
        <w:tc>
          <w:tcPr>
            <w:tcW w:w="39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tcBorders>
              <w:lef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24,6</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Borders>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Сабинское</w:t>
            </w:r>
          </w:p>
        </w:tc>
        <w:tc>
          <w:tcPr>
            <w:tcW w:w="4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28130</w:t>
            </w:r>
          </w:p>
        </w:tc>
        <w:tc>
          <w:tcPr>
            <w:tcW w:w="4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28130</w:t>
            </w:r>
          </w:p>
        </w:tc>
        <w:tc>
          <w:tcPr>
            <w:tcW w:w="39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tcBorders>
              <w:lef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Borders>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28402</w:t>
            </w:r>
          </w:p>
        </w:tc>
        <w:tc>
          <w:tcPr>
            <w:tcW w:w="4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28346</w:t>
            </w:r>
            <w:r w:rsidRPr="000B388B">
              <w:rPr>
                <w:rFonts w:ascii="Times New Roman" w:hAnsi="Times New Roman" w:cs="Times New Roman"/>
              </w:rPr>
              <w:fldChar w:fldCharType="end"/>
            </w:r>
          </w:p>
        </w:tc>
        <w:tc>
          <w:tcPr>
            <w:tcW w:w="398"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56</w:t>
            </w:r>
          </w:p>
        </w:tc>
        <w:tc>
          <w:tcPr>
            <w:tcW w:w="229" w:type="pct"/>
            <w:vMerge/>
            <w:tcBorders>
              <w:left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36</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Сармановский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138,6</w:t>
            </w:r>
          </w:p>
        </w:tc>
        <w:tc>
          <w:tcPr>
            <w:tcW w:w="921" w:type="pct"/>
            <w:tcBorders>
              <w:top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Азнакаевское</w:t>
            </w:r>
          </w:p>
        </w:tc>
        <w:tc>
          <w:tcPr>
            <w:tcW w:w="442" w:type="pct"/>
            <w:tcBorders>
              <w:top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7813</w:t>
            </w:r>
          </w:p>
        </w:tc>
        <w:tc>
          <w:tcPr>
            <w:tcW w:w="415" w:type="pct"/>
            <w:tcBorders>
              <w:top w:val="single" w:sz="4" w:space="0" w:color="auto"/>
            </w:tcBorders>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7813</w:t>
            </w:r>
          </w:p>
        </w:tc>
        <w:tc>
          <w:tcPr>
            <w:tcW w:w="398" w:type="pct"/>
            <w:tcBorders>
              <w:top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tcBorders>
              <w:top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tcBorders>
              <w:top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tcBorders>
              <w:top w:val="single" w:sz="4" w:space="0" w:color="auto"/>
            </w:tcBorders>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6,0</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Нижнекамское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1326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1326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9139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9139</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37</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Спасский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202,2</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Алькеевское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4070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4070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9,2</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Болгарское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16013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16013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20083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20083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38</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Тетюшский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163,8</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630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630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15,9</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Тетюшское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26513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26513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27143</w:t>
            </w:r>
            <w:r w:rsidRPr="000B388B">
              <w:rPr>
                <w:rFonts w:ascii="Times New Roman" w:hAnsi="Times New Roman" w:cs="Times New Roman"/>
              </w:rPr>
              <w:fldChar w:fldCharType="end"/>
            </w:r>
          </w:p>
        </w:tc>
        <w:tc>
          <w:tcPr>
            <w:tcW w:w="415" w:type="pct"/>
            <w:tcMar>
              <w:left w:w="28" w:type="dxa"/>
              <w:right w:w="28" w:type="dxa"/>
            </w:tcMar>
            <w:vAlign w:val="center"/>
          </w:tcPr>
          <w:p w:rsidR="000B388B" w:rsidRPr="000B388B" w:rsidRDefault="00FB2ED5" w:rsidP="000B388B">
            <w:pPr>
              <w:jc w:val="center"/>
              <w:rPr>
                <w:rFonts w:ascii="Times New Roman" w:hAnsi="Times New Roman" w:cs="Times New Roman"/>
              </w:rPr>
            </w:pPr>
            <w:r w:rsidRPr="000B388B">
              <w:rPr>
                <w:rFonts w:ascii="Times New Roman" w:hAnsi="Times New Roman" w:cs="Times New Roman"/>
              </w:rPr>
              <w:fldChar w:fldCharType="begin"/>
            </w:r>
            <w:r w:rsidR="000B388B" w:rsidRPr="000B388B">
              <w:rPr>
                <w:rFonts w:ascii="Times New Roman" w:hAnsi="Times New Roman" w:cs="Times New Roman"/>
              </w:rPr>
              <w:instrText xml:space="preserve"> =SUM(ABOVE) </w:instrText>
            </w:r>
            <w:r w:rsidRPr="000B388B">
              <w:rPr>
                <w:rFonts w:ascii="Times New Roman" w:hAnsi="Times New Roman" w:cs="Times New Roman"/>
              </w:rPr>
              <w:fldChar w:fldCharType="separate"/>
            </w:r>
            <w:r w:rsidR="000B388B" w:rsidRPr="000B388B">
              <w:rPr>
                <w:rFonts w:ascii="Times New Roman" w:hAnsi="Times New Roman" w:cs="Times New Roman"/>
              </w:rPr>
              <w:t>27143</w:t>
            </w:r>
            <w:r w:rsidRPr="000B388B">
              <w:rPr>
                <w:rFonts w:ascii="Times New Roman" w:hAnsi="Times New Roman" w:cs="Times New Roman"/>
              </w:rPr>
              <w:fldChar w:fldCharType="end"/>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39</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Тукаевский</w:t>
            </w:r>
            <w:proofErr w:type="spellEnd"/>
          </w:p>
        </w:tc>
        <w:tc>
          <w:tcPr>
            <w:tcW w:w="433" w:type="pct"/>
            <w:vMerge w:val="restart"/>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17</w:t>
            </w:r>
            <w:r w:rsidR="00882A54">
              <w:rPr>
                <w:rFonts w:ascii="Times New Roman" w:hAnsi="Times New Roman" w:cs="Times New Roman"/>
              </w:rPr>
              <w:t>2</w:t>
            </w:r>
            <w:r w:rsidRPr="000B388B">
              <w:rPr>
                <w:rFonts w:ascii="Times New Roman" w:hAnsi="Times New Roman" w:cs="Times New Roman"/>
              </w:rPr>
              <w:t>,</w:t>
            </w:r>
            <w:r w:rsidR="00882A54">
              <w:rPr>
                <w:rFonts w:ascii="Times New Roman" w:hAnsi="Times New Roman" w:cs="Times New Roman"/>
              </w:rPr>
              <w:t>9</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Елабужское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12590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12590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882A54">
            <w:pPr>
              <w:jc w:val="center"/>
              <w:rPr>
                <w:rFonts w:ascii="Times New Roman" w:hAnsi="Times New Roman" w:cs="Times New Roman"/>
              </w:rPr>
            </w:pPr>
            <w:r w:rsidRPr="000B388B">
              <w:rPr>
                <w:rFonts w:ascii="Times New Roman" w:hAnsi="Times New Roman" w:cs="Times New Roman"/>
              </w:rPr>
              <w:t>1</w:t>
            </w:r>
            <w:r w:rsidR="00882A54">
              <w:rPr>
                <w:rFonts w:ascii="Times New Roman" w:hAnsi="Times New Roman" w:cs="Times New Roman"/>
              </w:rPr>
              <w:t>3</w:t>
            </w:r>
            <w:r w:rsidRPr="000B388B">
              <w:rPr>
                <w:rFonts w:ascii="Times New Roman" w:hAnsi="Times New Roman" w:cs="Times New Roman"/>
              </w:rPr>
              <w:t>,</w:t>
            </w:r>
            <w:r w:rsidR="00882A54">
              <w:rPr>
                <w:rFonts w:ascii="Times New Roman" w:hAnsi="Times New Roman" w:cs="Times New Roman"/>
              </w:rPr>
              <w:t>0</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Мензелинское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1371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1371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Нижнекамское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694</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694</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Национальный парк «Нижняя Кама»</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9373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9373</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24028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14655</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9373</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40</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Тюлячинский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84,4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Кзыл-Юлдузское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6353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6353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14,9</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Сабинское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6778</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6778</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13131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13131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41</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Черемшанский</w:t>
            </w:r>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136,4</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Черемшанское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36373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36373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25,0</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36373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36373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42</w:t>
            </w:r>
          </w:p>
        </w:tc>
        <w:tc>
          <w:tcPr>
            <w:tcW w:w="787" w:type="pct"/>
            <w:vMerge w:val="restart"/>
            <w:tcMar>
              <w:left w:w="28" w:type="dxa"/>
              <w:right w:w="28" w:type="dxa"/>
            </w:tcMar>
            <w:vAlign w:val="center"/>
          </w:tcPr>
          <w:p w:rsidR="000B388B" w:rsidRPr="000B388B" w:rsidRDefault="000B388B" w:rsidP="00E0147A">
            <w:pPr>
              <w:jc w:val="center"/>
              <w:rPr>
                <w:rFonts w:ascii="Times New Roman" w:hAnsi="Times New Roman" w:cs="Times New Roman"/>
              </w:rPr>
            </w:pPr>
            <w:proofErr w:type="spellStart"/>
            <w:r w:rsidRPr="000B388B">
              <w:rPr>
                <w:rFonts w:ascii="Times New Roman" w:hAnsi="Times New Roman" w:cs="Times New Roman"/>
              </w:rPr>
              <w:t>Чистопольский</w:t>
            </w:r>
            <w:proofErr w:type="spellEnd"/>
          </w:p>
        </w:tc>
        <w:tc>
          <w:tcPr>
            <w:tcW w:w="433" w:type="pct"/>
            <w:vMerge w:val="restart"/>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176,6</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Аксубаевское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531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531</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882A54" w:rsidP="000B388B">
            <w:pPr>
              <w:jc w:val="center"/>
              <w:rPr>
                <w:rFonts w:ascii="Times New Roman" w:hAnsi="Times New Roman" w:cs="Times New Roman"/>
              </w:rPr>
            </w:pPr>
            <w:r>
              <w:rPr>
                <w:rFonts w:ascii="Times New Roman" w:hAnsi="Times New Roman" w:cs="Times New Roman"/>
              </w:rPr>
              <w:t>7,5</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Билярское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7746</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7746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Камское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5293</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5293</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13570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13570</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43</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proofErr w:type="spellStart"/>
            <w:r w:rsidRPr="000B388B">
              <w:rPr>
                <w:rFonts w:ascii="Times New Roman" w:hAnsi="Times New Roman" w:cs="Times New Roman"/>
              </w:rPr>
              <w:t>Ютазинский</w:t>
            </w:r>
            <w:proofErr w:type="spellEnd"/>
          </w:p>
        </w:tc>
        <w:tc>
          <w:tcPr>
            <w:tcW w:w="433"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76,1</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Бугульминское</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9072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9072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11,0</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9072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9072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val="restar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44</w:t>
            </w:r>
          </w:p>
        </w:tc>
        <w:tc>
          <w:tcPr>
            <w:tcW w:w="787" w:type="pct"/>
            <w:vMerge w:val="restar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г. Казань</w:t>
            </w:r>
          </w:p>
        </w:tc>
        <w:tc>
          <w:tcPr>
            <w:tcW w:w="433" w:type="pct"/>
            <w:vMerge w:val="restart"/>
            <w:tcMar>
              <w:left w:w="28" w:type="dxa"/>
              <w:right w:w="28" w:type="dxa"/>
            </w:tcMar>
            <w:vAlign w:val="center"/>
          </w:tcPr>
          <w:p w:rsidR="000B388B" w:rsidRPr="000B388B" w:rsidRDefault="00D35783" w:rsidP="000B388B">
            <w:pPr>
              <w:jc w:val="center"/>
              <w:rPr>
                <w:rFonts w:ascii="Times New Roman" w:hAnsi="Times New Roman" w:cs="Times New Roman"/>
              </w:rPr>
            </w:pPr>
            <w:r>
              <w:rPr>
                <w:rFonts w:ascii="Times New Roman" w:hAnsi="Times New Roman" w:cs="Times New Roman"/>
              </w:rPr>
              <w:t>61,4</w:t>
            </w:r>
          </w:p>
        </w:tc>
        <w:tc>
          <w:tcPr>
            <w:tcW w:w="921" w:type="pct"/>
            <w:tcMar>
              <w:left w:w="28" w:type="dxa"/>
              <w:right w:w="28" w:type="dxa"/>
            </w:tcMar>
            <w:vAlign w:val="center"/>
          </w:tcPr>
          <w:p w:rsidR="000B388B" w:rsidRPr="001A0FD5" w:rsidRDefault="000B388B" w:rsidP="001A0FD5">
            <w:pPr>
              <w:jc w:val="center"/>
              <w:rPr>
                <w:rFonts w:ascii="Times New Roman" w:hAnsi="Times New Roman" w:cs="Times New Roman"/>
              </w:rPr>
            </w:pPr>
            <w:r w:rsidRPr="001A0FD5">
              <w:rPr>
                <w:rFonts w:ascii="Times New Roman" w:hAnsi="Times New Roman" w:cs="Times New Roman"/>
              </w:rPr>
              <w:t>Пригородное</w:t>
            </w:r>
          </w:p>
        </w:tc>
        <w:tc>
          <w:tcPr>
            <w:tcW w:w="442" w:type="pct"/>
            <w:tcMar>
              <w:left w:w="28" w:type="dxa"/>
              <w:right w:w="28" w:type="dxa"/>
            </w:tcMar>
            <w:vAlign w:val="center"/>
          </w:tcPr>
          <w:p w:rsidR="000B388B" w:rsidRPr="001A0FD5" w:rsidRDefault="000B388B" w:rsidP="001A0FD5">
            <w:pPr>
              <w:jc w:val="center"/>
              <w:rPr>
                <w:rFonts w:ascii="Times New Roman" w:hAnsi="Times New Roman" w:cs="Times New Roman"/>
              </w:rPr>
            </w:pPr>
            <w:r w:rsidRPr="001A0FD5">
              <w:rPr>
                <w:rFonts w:ascii="Times New Roman" w:hAnsi="Times New Roman" w:cs="Times New Roman"/>
              </w:rPr>
              <w:t>3522</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3522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val="restart"/>
            <w:noWrap/>
            <w:tcMar>
              <w:left w:w="28" w:type="dxa"/>
              <w:right w:w="28" w:type="dxa"/>
            </w:tcMar>
            <w:vAlign w:val="center"/>
          </w:tcPr>
          <w:p w:rsidR="000B388B" w:rsidRPr="000B388B" w:rsidRDefault="00D35783" w:rsidP="000B388B">
            <w:pPr>
              <w:jc w:val="center"/>
              <w:rPr>
                <w:rFonts w:ascii="Times New Roman" w:hAnsi="Times New Roman" w:cs="Times New Roman"/>
              </w:rPr>
            </w:pPr>
            <w:r>
              <w:rPr>
                <w:rFonts w:ascii="Times New Roman" w:hAnsi="Times New Roman" w:cs="Times New Roman"/>
              </w:rPr>
              <w:t>9</w:t>
            </w:r>
            <w:r w:rsidR="000B388B" w:rsidRPr="000B388B">
              <w:rPr>
                <w:rFonts w:ascii="Times New Roman" w:hAnsi="Times New Roman" w:cs="Times New Roman"/>
              </w:rPr>
              <w:t>,3</w:t>
            </w: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1A0FD5" w:rsidRDefault="00995514" w:rsidP="001A0FD5">
            <w:pPr>
              <w:jc w:val="center"/>
              <w:rPr>
                <w:rFonts w:ascii="Times New Roman" w:hAnsi="Times New Roman" w:cs="Times New Roman"/>
              </w:rPr>
            </w:pPr>
            <w:proofErr w:type="gramStart"/>
            <w:r>
              <w:rPr>
                <w:rFonts w:ascii="Times New Roman" w:hAnsi="Times New Roman" w:cs="Times New Roman"/>
              </w:rPr>
              <w:t>Марийское</w:t>
            </w:r>
            <w:proofErr w:type="gramEnd"/>
            <w:r>
              <w:rPr>
                <w:rFonts w:ascii="Times New Roman" w:hAnsi="Times New Roman" w:cs="Times New Roman"/>
              </w:rPr>
              <w:t xml:space="preserve"> (часть)</w:t>
            </w:r>
          </w:p>
        </w:tc>
        <w:tc>
          <w:tcPr>
            <w:tcW w:w="442" w:type="pct"/>
            <w:tcMar>
              <w:left w:w="28" w:type="dxa"/>
              <w:right w:w="28" w:type="dxa"/>
            </w:tcMar>
            <w:vAlign w:val="center"/>
          </w:tcPr>
          <w:p w:rsidR="000B388B" w:rsidRPr="001A0FD5" w:rsidRDefault="000B388B" w:rsidP="001A0FD5">
            <w:pPr>
              <w:jc w:val="center"/>
              <w:rPr>
                <w:rFonts w:ascii="Times New Roman" w:hAnsi="Times New Roman" w:cs="Times New Roman"/>
              </w:rPr>
            </w:pPr>
            <w:r w:rsidRPr="001A0FD5">
              <w:rPr>
                <w:rFonts w:ascii="Times New Roman" w:hAnsi="Times New Roman" w:cs="Times New Roman"/>
              </w:rPr>
              <w:t>960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960</w:t>
            </w: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1A0FD5" w:rsidRPr="001A0FD5" w:rsidRDefault="001A0FD5" w:rsidP="001A0FD5">
            <w:pPr>
              <w:jc w:val="center"/>
              <w:rPr>
                <w:rFonts w:ascii="Times New Roman" w:hAnsi="Times New Roman" w:cs="Times New Roman"/>
                <w:color w:val="000000"/>
              </w:rPr>
            </w:pPr>
            <w:r w:rsidRPr="001A0FD5">
              <w:rPr>
                <w:rFonts w:ascii="Times New Roman" w:hAnsi="Times New Roman" w:cs="Times New Roman"/>
                <w:color w:val="000000"/>
              </w:rPr>
              <w:t>Городской лес</w:t>
            </w:r>
          </w:p>
          <w:p w:rsidR="000B388B" w:rsidRPr="001A0FD5" w:rsidRDefault="001A0FD5" w:rsidP="001A0FD5">
            <w:pPr>
              <w:jc w:val="center"/>
              <w:rPr>
                <w:rFonts w:ascii="Times New Roman" w:hAnsi="Times New Roman" w:cs="Times New Roman"/>
              </w:rPr>
            </w:pPr>
            <w:r w:rsidRPr="001A0FD5">
              <w:rPr>
                <w:rFonts w:ascii="Times New Roman" w:hAnsi="Times New Roman" w:cs="Times New Roman"/>
                <w:color w:val="000000"/>
              </w:rPr>
              <w:t>«Лебяжье»</w:t>
            </w:r>
          </w:p>
        </w:tc>
        <w:tc>
          <w:tcPr>
            <w:tcW w:w="442" w:type="pct"/>
            <w:tcMar>
              <w:left w:w="28" w:type="dxa"/>
              <w:right w:w="28" w:type="dxa"/>
            </w:tcMar>
            <w:vAlign w:val="center"/>
          </w:tcPr>
          <w:p w:rsidR="000B388B" w:rsidRPr="001A0FD5" w:rsidRDefault="000B388B" w:rsidP="001A0FD5">
            <w:pPr>
              <w:jc w:val="center"/>
              <w:rPr>
                <w:rFonts w:ascii="Times New Roman" w:hAnsi="Times New Roman" w:cs="Times New Roman"/>
              </w:rPr>
            </w:pPr>
            <w:r w:rsidRPr="001A0FD5">
              <w:rPr>
                <w:rFonts w:ascii="Times New Roman" w:hAnsi="Times New Roman" w:cs="Times New Roman"/>
              </w:rPr>
              <w:t>3547</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3547</w:t>
            </w: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787"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33" w:type="pct"/>
            <w:vMerge/>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Итого</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8029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3522</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960</w:t>
            </w: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3547</w:t>
            </w: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vMerge/>
            <w:noWrap/>
            <w:tcMar>
              <w:left w:w="28" w:type="dxa"/>
              <w:right w:w="28" w:type="dxa"/>
            </w:tcMar>
            <w:vAlign w:val="center"/>
          </w:tcPr>
          <w:p w:rsidR="000B388B" w:rsidRPr="000B388B" w:rsidRDefault="000B388B" w:rsidP="000B388B">
            <w:pPr>
              <w:jc w:val="center"/>
              <w:rPr>
                <w:rFonts w:ascii="Times New Roman" w:hAnsi="Times New Roman" w:cs="Times New Roman"/>
              </w:rPr>
            </w:pPr>
          </w:p>
        </w:tc>
      </w:tr>
      <w:tr w:rsidR="000B388B" w:rsidRPr="000B388B" w:rsidTr="00EC3C80">
        <w:trPr>
          <w:cantSplit/>
          <w:trHeight w:val="20"/>
          <w:jc w:val="center"/>
        </w:trPr>
        <w:tc>
          <w:tcPr>
            <w:tcW w:w="134" w:type="pc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45</w:t>
            </w:r>
          </w:p>
        </w:tc>
        <w:tc>
          <w:tcPr>
            <w:tcW w:w="787"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г. Буинск</w:t>
            </w:r>
          </w:p>
        </w:tc>
        <w:tc>
          <w:tcPr>
            <w:tcW w:w="433" w:type="pct"/>
            <w:tcMar>
              <w:left w:w="28" w:type="dxa"/>
              <w:right w:w="28" w:type="dxa"/>
            </w:tcMar>
            <w:vAlign w:val="center"/>
          </w:tcPr>
          <w:p w:rsidR="000B388B" w:rsidRPr="000B388B" w:rsidRDefault="00D35783" w:rsidP="000B388B">
            <w:pPr>
              <w:jc w:val="center"/>
              <w:rPr>
                <w:rFonts w:ascii="Times New Roman" w:hAnsi="Times New Roman" w:cs="Times New Roman"/>
              </w:rPr>
            </w:pPr>
            <w:r>
              <w:rPr>
                <w:rFonts w:ascii="Times New Roman" w:hAnsi="Times New Roman" w:cs="Times New Roman"/>
              </w:rPr>
              <w:t>1,5</w:t>
            </w:r>
          </w:p>
        </w:tc>
        <w:tc>
          <w:tcPr>
            <w:tcW w:w="921" w:type="pct"/>
            <w:tcMar>
              <w:left w:w="28" w:type="dxa"/>
              <w:right w:w="28" w:type="dxa"/>
            </w:tcMar>
            <w:vAlign w:val="center"/>
          </w:tcPr>
          <w:p w:rsidR="000B388B" w:rsidRPr="00E0147A" w:rsidRDefault="00E0147A" w:rsidP="000B388B">
            <w:pPr>
              <w:jc w:val="center"/>
              <w:rPr>
                <w:rFonts w:ascii="Times New Roman" w:hAnsi="Times New Roman" w:cs="Times New Roman"/>
              </w:rPr>
            </w:pPr>
            <w:r w:rsidRPr="00E0147A">
              <w:rPr>
                <w:rFonts w:ascii="Times New Roman" w:hAnsi="Times New Roman" w:cs="Times New Roman"/>
              </w:rPr>
              <w:t>-</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39</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39</w:t>
            </w: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noWrap/>
            <w:tcMar>
              <w:left w:w="28" w:type="dxa"/>
              <w:right w:w="28" w:type="dxa"/>
            </w:tcMar>
            <w:vAlign w:val="center"/>
          </w:tcPr>
          <w:p w:rsidR="000B388B" w:rsidRPr="000B388B" w:rsidRDefault="000B388B" w:rsidP="00D35783">
            <w:pPr>
              <w:jc w:val="center"/>
              <w:rPr>
                <w:rFonts w:ascii="Times New Roman" w:hAnsi="Times New Roman" w:cs="Times New Roman"/>
              </w:rPr>
            </w:pPr>
            <w:r w:rsidRPr="000B388B">
              <w:rPr>
                <w:rFonts w:ascii="Times New Roman" w:hAnsi="Times New Roman" w:cs="Times New Roman"/>
              </w:rPr>
              <w:t>2,</w:t>
            </w:r>
            <w:r w:rsidR="00D35783">
              <w:rPr>
                <w:rFonts w:ascii="Times New Roman" w:hAnsi="Times New Roman" w:cs="Times New Roman"/>
              </w:rPr>
              <w:t>6</w:t>
            </w:r>
          </w:p>
        </w:tc>
      </w:tr>
      <w:tr w:rsidR="000B388B" w:rsidRPr="000B388B" w:rsidTr="00EC3C80">
        <w:trPr>
          <w:cantSplit/>
          <w:trHeight w:val="20"/>
          <w:jc w:val="center"/>
        </w:trPr>
        <w:tc>
          <w:tcPr>
            <w:tcW w:w="134" w:type="pc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46</w:t>
            </w:r>
          </w:p>
        </w:tc>
        <w:tc>
          <w:tcPr>
            <w:tcW w:w="787" w:type="pct"/>
            <w:tcMar>
              <w:left w:w="28" w:type="dxa"/>
              <w:right w:w="28" w:type="dxa"/>
            </w:tcMar>
            <w:vAlign w:val="center"/>
          </w:tcPr>
          <w:p w:rsidR="000B388B" w:rsidRPr="000B388B" w:rsidRDefault="000B388B" w:rsidP="00E0147A">
            <w:pPr>
              <w:jc w:val="center"/>
              <w:rPr>
                <w:rFonts w:ascii="Times New Roman" w:hAnsi="Times New Roman" w:cs="Times New Roman"/>
              </w:rPr>
            </w:pPr>
            <w:r w:rsidRPr="000B388B">
              <w:rPr>
                <w:rFonts w:ascii="Times New Roman" w:hAnsi="Times New Roman" w:cs="Times New Roman"/>
              </w:rPr>
              <w:t>г. Зеленодольск</w:t>
            </w:r>
          </w:p>
        </w:tc>
        <w:tc>
          <w:tcPr>
            <w:tcW w:w="433"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3,8</w:t>
            </w:r>
          </w:p>
        </w:tc>
        <w:tc>
          <w:tcPr>
            <w:tcW w:w="921" w:type="pct"/>
            <w:tcMar>
              <w:left w:w="28" w:type="dxa"/>
              <w:right w:w="28" w:type="dxa"/>
            </w:tcMar>
            <w:vAlign w:val="center"/>
          </w:tcPr>
          <w:p w:rsidR="000B388B" w:rsidRPr="00E0147A" w:rsidRDefault="00E0147A" w:rsidP="000B388B">
            <w:pPr>
              <w:jc w:val="center"/>
              <w:rPr>
                <w:rFonts w:ascii="Times New Roman" w:hAnsi="Times New Roman" w:cs="Times New Roman"/>
              </w:rPr>
            </w:pPr>
            <w:r w:rsidRPr="00E0147A">
              <w:rPr>
                <w:rFonts w:ascii="Times New Roman" w:hAnsi="Times New Roman" w:cs="Times New Roman"/>
              </w:rPr>
              <w:t>-</w:t>
            </w: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141</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rPr>
            </w:pP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141</w:t>
            </w: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22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3,6</w:t>
            </w:r>
          </w:p>
        </w:tc>
      </w:tr>
      <w:tr w:rsidR="000B388B" w:rsidRPr="000B388B" w:rsidTr="00EC3C80">
        <w:trPr>
          <w:cantSplit/>
          <w:trHeight w:val="20"/>
          <w:jc w:val="center"/>
        </w:trPr>
        <w:tc>
          <w:tcPr>
            <w:tcW w:w="134" w:type="pct"/>
            <w:tcMar>
              <w:left w:w="28" w:type="dxa"/>
              <w:right w:w="28" w:type="dxa"/>
            </w:tcMar>
            <w:vAlign w:val="center"/>
          </w:tcPr>
          <w:p w:rsidR="000B388B" w:rsidRPr="000B388B" w:rsidRDefault="00E0147A" w:rsidP="000B388B">
            <w:pPr>
              <w:jc w:val="center"/>
              <w:rPr>
                <w:rFonts w:ascii="Times New Roman" w:hAnsi="Times New Roman" w:cs="Times New Roman"/>
              </w:rPr>
            </w:pPr>
            <w:r>
              <w:rPr>
                <w:rFonts w:ascii="Times New Roman" w:hAnsi="Times New Roman" w:cs="Times New Roman"/>
              </w:rPr>
              <w:t>47</w:t>
            </w:r>
          </w:p>
        </w:tc>
        <w:tc>
          <w:tcPr>
            <w:tcW w:w="787"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Всего по Республике</w:t>
            </w:r>
            <w:r w:rsidR="00E0147A">
              <w:rPr>
                <w:rFonts w:ascii="Times New Roman" w:hAnsi="Times New Roman" w:cs="Times New Roman"/>
              </w:rPr>
              <w:t xml:space="preserve"> Татарстан</w:t>
            </w:r>
          </w:p>
        </w:tc>
        <w:tc>
          <w:tcPr>
            <w:tcW w:w="433" w:type="pct"/>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6783,7</w:t>
            </w:r>
          </w:p>
        </w:tc>
        <w:tc>
          <w:tcPr>
            <w:tcW w:w="921"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p>
        </w:tc>
        <w:tc>
          <w:tcPr>
            <w:tcW w:w="442"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1272230</w:t>
            </w:r>
          </w:p>
        </w:tc>
        <w:tc>
          <w:tcPr>
            <w:tcW w:w="415" w:type="pct"/>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1236256</w:t>
            </w:r>
          </w:p>
        </w:tc>
        <w:tc>
          <w:tcPr>
            <w:tcW w:w="398"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30034</w:t>
            </w:r>
          </w:p>
        </w:tc>
        <w:tc>
          <w:tcPr>
            <w:tcW w:w="413"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1691</w:t>
            </w:r>
          </w:p>
        </w:tc>
        <w:tc>
          <w:tcPr>
            <w:tcW w:w="38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3727</w:t>
            </w:r>
          </w:p>
        </w:tc>
        <w:tc>
          <w:tcPr>
            <w:tcW w:w="439" w:type="pct"/>
            <w:noWrap/>
            <w:tcMar>
              <w:left w:w="28" w:type="dxa"/>
              <w:right w:w="28" w:type="dxa"/>
            </w:tcMar>
            <w:vAlign w:val="center"/>
          </w:tcPr>
          <w:p w:rsidR="000B388B" w:rsidRPr="000B388B" w:rsidRDefault="000B388B" w:rsidP="000B388B">
            <w:pPr>
              <w:jc w:val="center"/>
              <w:rPr>
                <w:rFonts w:ascii="Times New Roman" w:hAnsi="Times New Roman" w:cs="Times New Roman"/>
                <w:highlight w:val="yellow"/>
              </w:rPr>
            </w:pPr>
            <w:r w:rsidRPr="000B388B">
              <w:rPr>
                <w:rFonts w:ascii="Times New Roman" w:hAnsi="Times New Roman" w:cs="Times New Roman"/>
              </w:rPr>
              <w:t>522</w:t>
            </w:r>
          </w:p>
        </w:tc>
        <w:tc>
          <w:tcPr>
            <w:tcW w:w="229" w:type="pct"/>
            <w:noWrap/>
            <w:tcMar>
              <w:left w:w="28" w:type="dxa"/>
              <w:right w:w="28" w:type="dxa"/>
            </w:tcMar>
            <w:vAlign w:val="center"/>
          </w:tcPr>
          <w:p w:rsidR="000B388B" w:rsidRPr="000B388B" w:rsidRDefault="000B388B" w:rsidP="000B388B">
            <w:pPr>
              <w:jc w:val="center"/>
              <w:rPr>
                <w:rFonts w:ascii="Times New Roman" w:hAnsi="Times New Roman" w:cs="Times New Roman"/>
              </w:rPr>
            </w:pPr>
            <w:r w:rsidRPr="000B388B">
              <w:rPr>
                <w:rFonts w:ascii="Times New Roman" w:hAnsi="Times New Roman" w:cs="Times New Roman"/>
              </w:rPr>
              <w:t>17,5</w:t>
            </w:r>
          </w:p>
        </w:tc>
      </w:tr>
    </w:tbl>
    <w:p w:rsidR="006F47C3" w:rsidRDefault="006F47C3" w:rsidP="006F47C3">
      <w:pPr>
        <w:pStyle w:val="4c"/>
        <w:rPr>
          <w:rFonts w:eastAsia="Times New Roman"/>
          <w:color w:val="000000"/>
          <w:sz w:val="24"/>
          <w:szCs w:val="24"/>
        </w:rPr>
      </w:pPr>
    </w:p>
    <w:p w:rsidR="006F47C3" w:rsidRPr="008B1610" w:rsidRDefault="006F47C3" w:rsidP="008338C5">
      <w:pPr>
        <w:pStyle w:val="4c"/>
        <w:spacing w:line="276" w:lineRule="auto"/>
        <w:rPr>
          <w:rFonts w:eastAsia="Times New Roman"/>
          <w:sz w:val="24"/>
          <w:szCs w:val="24"/>
        </w:rPr>
      </w:pPr>
      <w:r>
        <w:rPr>
          <w:rFonts w:eastAsia="Times New Roman"/>
          <w:color w:val="000000"/>
          <w:sz w:val="24"/>
          <w:szCs w:val="24"/>
        </w:rPr>
        <w:t xml:space="preserve">Общий процент </w:t>
      </w:r>
      <w:r w:rsidRPr="004B3B7A">
        <w:rPr>
          <w:rFonts w:eastAsia="Times New Roman"/>
          <w:color w:val="000000"/>
          <w:sz w:val="24"/>
          <w:szCs w:val="24"/>
        </w:rPr>
        <w:t xml:space="preserve">лесистости по отдельным </w:t>
      </w:r>
      <w:r>
        <w:rPr>
          <w:rFonts w:eastAsia="Times New Roman"/>
          <w:color w:val="000000"/>
          <w:sz w:val="24"/>
          <w:szCs w:val="24"/>
        </w:rPr>
        <w:t xml:space="preserve">муниципальным </w:t>
      </w:r>
      <w:r w:rsidRPr="004B3B7A">
        <w:rPr>
          <w:rFonts w:eastAsia="Times New Roman"/>
          <w:color w:val="000000"/>
          <w:sz w:val="24"/>
          <w:szCs w:val="24"/>
        </w:rPr>
        <w:t>районам республики различ</w:t>
      </w:r>
      <w:r>
        <w:rPr>
          <w:rFonts w:eastAsia="Times New Roman"/>
          <w:color w:val="000000"/>
          <w:sz w:val="24"/>
          <w:szCs w:val="24"/>
        </w:rPr>
        <w:t>ен</w:t>
      </w:r>
      <w:r w:rsidRPr="004B3B7A">
        <w:rPr>
          <w:rFonts w:eastAsia="Times New Roman"/>
          <w:color w:val="000000"/>
          <w:sz w:val="24"/>
          <w:szCs w:val="24"/>
        </w:rPr>
        <w:t xml:space="preserve"> и зависит от физико-географических, климатических, почвенных условий, стихийных явлений и </w:t>
      </w:r>
      <w:r w:rsidRPr="00D33AB3">
        <w:rPr>
          <w:rFonts w:eastAsia="Times New Roman"/>
          <w:color w:val="000000"/>
          <w:sz w:val="24"/>
          <w:szCs w:val="24"/>
        </w:rPr>
        <w:t>хозяйственной деятельности человека. Лесистость, то есть соотношение площади покрытой лесной растительностью к общей земельной площади территории, в среднем по республике составляет 17,</w:t>
      </w:r>
      <w:r w:rsidR="00D33AB3" w:rsidRPr="00D33AB3">
        <w:rPr>
          <w:rFonts w:eastAsia="Times New Roman"/>
          <w:color w:val="000000"/>
          <w:sz w:val="24"/>
          <w:szCs w:val="24"/>
        </w:rPr>
        <w:t>5</w:t>
      </w:r>
      <w:r w:rsidRPr="008B1610">
        <w:rPr>
          <w:rFonts w:eastAsia="Times New Roman"/>
          <w:sz w:val="24"/>
          <w:szCs w:val="24"/>
        </w:rPr>
        <w:t xml:space="preserve">%, по районам крайне неравномерна и колеблется от 2,9% в </w:t>
      </w:r>
      <w:proofErr w:type="spellStart"/>
      <w:r w:rsidRPr="008B1610">
        <w:rPr>
          <w:rFonts w:eastAsia="Times New Roman"/>
          <w:sz w:val="24"/>
          <w:szCs w:val="24"/>
        </w:rPr>
        <w:t>Дрожжановском</w:t>
      </w:r>
      <w:proofErr w:type="spellEnd"/>
      <w:r w:rsidRPr="008B1610">
        <w:rPr>
          <w:rFonts w:eastAsia="Times New Roman"/>
          <w:sz w:val="24"/>
          <w:szCs w:val="24"/>
        </w:rPr>
        <w:t xml:space="preserve"> до 41,3% в </w:t>
      </w:r>
      <w:proofErr w:type="spellStart"/>
      <w:r w:rsidRPr="008B1610">
        <w:rPr>
          <w:rFonts w:eastAsia="Times New Roman"/>
          <w:sz w:val="24"/>
          <w:szCs w:val="24"/>
        </w:rPr>
        <w:t>Нурлатском</w:t>
      </w:r>
      <w:proofErr w:type="spellEnd"/>
      <w:r w:rsidRPr="008B1610">
        <w:rPr>
          <w:rFonts w:eastAsia="Times New Roman"/>
          <w:sz w:val="24"/>
          <w:szCs w:val="24"/>
        </w:rPr>
        <w:t xml:space="preserve"> районах.</w:t>
      </w:r>
    </w:p>
    <w:p w:rsidR="007F6C39" w:rsidRPr="008B1610" w:rsidRDefault="006F47C3" w:rsidP="007F6C39">
      <w:pPr>
        <w:pStyle w:val="4c"/>
        <w:spacing w:line="276" w:lineRule="auto"/>
        <w:rPr>
          <w:rFonts w:eastAsia="Times New Roman"/>
          <w:sz w:val="24"/>
          <w:szCs w:val="24"/>
        </w:rPr>
      </w:pPr>
      <w:r w:rsidRPr="008B1610">
        <w:rPr>
          <w:rFonts w:eastAsia="Times New Roman"/>
          <w:sz w:val="24"/>
          <w:szCs w:val="24"/>
        </w:rPr>
        <w:lastRenderedPageBreak/>
        <w:t>По состоянию на 1 января 2018 года в структуре Министерства лесного хозяйства республике действует 31 ГКУ «</w:t>
      </w:r>
      <w:r w:rsidRPr="00061389">
        <w:rPr>
          <w:rFonts w:eastAsia="Times New Roman"/>
          <w:sz w:val="24"/>
          <w:szCs w:val="24"/>
        </w:rPr>
        <w:t>Лесничество»,</w:t>
      </w:r>
      <w:r w:rsidR="00061389" w:rsidRPr="00061389">
        <w:rPr>
          <w:rFonts w:eastAsia="Times New Roman"/>
          <w:sz w:val="24"/>
          <w:szCs w:val="24"/>
        </w:rPr>
        <w:t xml:space="preserve"> ГБУ «Лесопожарный центр», ГБПОУ «Лубянский лесотехнический колледж», </w:t>
      </w:r>
      <w:r w:rsidRPr="00061389">
        <w:rPr>
          <w:rFonts w:eastAsia="Times New Roman"/>
          <w:sz w:val="24"/>
          <w:szCs w:val="24"/>
        </w:rPr>
        <w:t>ГБУ «Лесхоз» в количестве 30 шт.</w:t>
      </w:r>
      <w:r w:rsidR="007F6C39" w:rsidRPr="00061389">
        <w:rPr>
          <w:rFonts w:eastAsia="Times New Roman"/>
          <w:sz w:val="24"/>
          <w:szCs w:val="24"/>
        </w:rPr>
        <w:t xml:space="preserve"> на базе одн</w:t>
      </w:r>
      <w:r w:rsidR="00061389" w:rsidRPr="00061389">
        <w:rPr>
          <w:rFonts w:eastAsia="Times New Roman"/>
          <w:sz w:val="24"/>
          <w:szCs w:val="24"/>
        </w:rPr>
        <w:t xml:space="preserve">ого из которых, а именно </w:t>
      </w:r>
      <w:r w:rsidR="007F6C39" w:rsidRPr="00061389">
        <w:rPr>
          <w:rFonts w:eastAsia="Times New Roman"/>
          <w:sz w:val="24"/>
          <w:szCs w:val="24"/>
        </w:rPr>
        <w:t xml:space="preserve">ГБУ «Учебно-опытный Сабинский лесхоз» образован </w:t>
      </w:r>
      <w:r w:rsidRPr="00061389">
        <w:rPr>
          <w:rFonts w:eastAsia="Times New Roman"/>
          <w:sz w:val="24"/>
          <w:szCs w:val="24"/>
        </w:rPr>
        <w:t xml:space="preserve"> </w:t>
      </w:r>
      <w:r w:rsidR="007F6C39" w:rsidRPr="00061389">
        <w:rPr>
          <w:rFonts w:eastAsia="Times New Roman"/>
          <w:sz w:val="24"/>
          <w:szCs w:val="24"/>
        </w:rPr>
        <w:t xml:space="preserve">Лесной </w:t>
      </w:r>
      <w:proofErr w:type="spellStart"/>
      <w:r w:rsidR="007F6C39" w:rsidRPr="00061389">
        <w:rPr>
          <w:rFonts w:eastAsia="Times New Roman"/>
          <w:sz w:val="24"/>
          <w:szCs w:val="24"/>
        </w:rPr>
        <w:t>селекционно</w:t>
      </w:r>
      <w:proofErr w:type="spellEnd"/>
      <w:r w:rsidR="007F6C39" w:rsidRPr="00061389">
        <w:rPr>
          <w:rFonts w:eastAsia="Times New Roman"/>
          <w:sz w:val="24"/>
          <w:szCs w:val="24"/>
        </w:rPr>
        <w:t>-семеноводческий центр Республики Татарстан</w:t>
      </w:r>
      <w:r w:rsidR="00061389" w:rsidRPr="00061389">
        <w:rPr>
          <w:rFonts w:eastAsia="Times New Roman"/>
          <w:sz w:val="24"/>
          <w:szCs w:val="24"/>
        </w:rPr>
        <w:t>.</w:t>
      </w:r>
    </w:p>
    <w:p w:rsidR="006F47C3" w:rsidRPr="008B1610" w:rsidRDefault="006F47C3" w:rsidP="008338C5">
      <w:pPr>
        <w:pStyle w:val="4c"/>
        <w:spacing w:line="276" w:lineRule="auto"/>
        <w:rPr>
          <w:rFonts w:eastAsia="Times New Roman"/>
          <w:sz w:val="24"/>
          <w:szCs w:val="24"/>
        </w:rPr>
      </w:pPr>
      <w:r w:rsidRPr="008B1610">
        <w:rPr>
          <w:rFonts w:eastAsia="Times New Roman"/>
          <w:sz w:val="24"/>
          <w:szCs w:val="24"/>
        </w:rPr>
        <w:t xml:space="preserve">В соответствии с Приказом Рослесхоза от 17.10.2008 года № 320 «Об определении количества лесничеств на территории Республики Татарстан и определении их границ» из лесов, находящихся в ведении Министерства лесного хозяйства Республики Татарстан в границах прежних лесхозов организовано 30 лесничеств. В </w:t>
      </w:r>
      <w:r w:rsidR="001A0FD5" w:rsidRPr="008B1610">
        <w:rPr>
          <w:rFonts w:eastAsia="Times New Roman"/>
          <w:sz w:val="24"/>
          <w:szCs w:val="24"/>
        </w:rPr>
        <w:t>соответствии</w:t>
      </w:r>
      <w:r w:rsidRPr="008B1610">
        <w:rPr>
          <w:rFonts w:eastAsia="Times New Roman"/>
          <w:sz w:val="24"/>
          <w:szCs w:val="24"/>
        </w:rPr>
        <w:t xml:space="preserve"> с приказом Рослесхоза</w:t>
      </w:r>
    </w:p>
    <w:p w:rsidR="006F47C3" w:rsidRPr="008B1610" w:rsidRDefault="006F47C3" w:rsidP="008338C5">
      <w:pPr>
        <w:pStyle w:val="4c"/>
        <w:spacing w:line="276" w:lineRule="auto"/>
        <w:ind w:firstLine="0"/>
        <w:rPr>
          <w:sz w:val="24"/>
          <w:szCs w:val="24"/>
        </w:rPr>
      </w:pPr>
      <w:r w:rsidRPr="008B1610">
        <w:rPr>
          <w:rFonts w:eastAsia="Times New Roman"/>
          <w:sz w:val="24"/>
          <w:szCs w:val="24"/>
        </w:rPr>
        <w:t>от 05.09.2013 № 256 «О внесении изменений в Приказ Рослесхоза от 17.10.2008 года № 320 «Об определении количества лесничеств на территории Республики Татарстан и определении их границ»</w:t>
      </w:r>
      <w:r w:rsidRPr="008B1610">
        <w:rPr>
          <w:sz w:val="24"/>
          <w:szCs w:val="24"/>
        </w:rPr>
        <w:t xml:space="preserve"> на базе </w:t>
      </w:r>
      <w:proofErr w:type="spellStart"/>
      <w:r w:rsidRPr="008B1610">
        <w:rPr>
          <w:sz w:val="24"/>
          <w:szCs w:val="24"/>
        </w:rPr>
        <w:t>Лубянского</w:t>
      </w:r>
      <w:proofErr w:type="spellEnd"/>
      <w:r w:rsidRPr="008B1610">
        <w:rPr>
          <w:sz w:val="24"/>
          <w:szCs w:val="24"/>
        </w:rPr>
        <w:t xml:space="preserve"> участкового лесничества </w:t>
      </w:r>
      <w:proofErr w:type="spellStart"/>
      <w:r w:rsidRPr="008B1610">
        <w:rPr>
          <w:sz w:val="24"/>
          <w:szCs w:val="24"/>
        </w:rPr>
        <w:t>Елабужского</w:t>
      </w:r>
      <w:proofErr w:type="spellEnd"/>
      <w:r w:rsidRPr="008B1610">
        <w:rPr>
          <w:sz w:val="24"/>
          <w:szCs w:val="24"/>
        </w:rPr>
        <w:t xml:space="preserve"> лесничества, без деления на участковые лесничества организовано Лубянское лесничество. Таким </w:t>
      </w:r>
      <w:proofErr w:type="gramStart"/>
      <w:r w:rsidRPr="008B1610">
        <w:rPr>
          <w:sz w:val="24"/>
          <w:szCs w:val="24"/>
        </w:rPr>
        <w:t>образом</w:t>
      </w:r>
      <w:proofErr w:type="gramEnd"/>
      <w:r w:rsidRPr="008B1610">
        <w:rPr>
          <w:sz w:val="24"/>
          <w:szCs w:val="24"/>
        </w:rPr>
        <w:t xml:space="preserve"> общее количество </w:t>
      </w:r>
      <w:r w:rsidR="00D45752">
        <w:rPr>
          <w:sz w:val="24"/>
          <w:szCs w:val="24"/>
        </w:rPr>
        <w:t>ГКУ «Лесничество»</w:t>
      </w:r>
      <w:r w:rsidRPr="008B1610">
        <w:rPr>
          <w:sz w:val="24"/>
          <w:szCs w:val="24"/>
        </w:rPr>
        <w:t xml:space="preserve"> составляет 31, общее количество участковых лесничеств 122.</w:t>
      </w:r>
    </w:p>
    <w:p w:rsidR="006F47C3" w:rsidRPr="008B1610" w:rsidRDefault="006F47C3" w:rsidP="008338C5">
      <w:pPr>
        <w:pStyle w:val="4c"/>
        <w:spacing w:line="276" w:lineRule="auto"/>
        <w:ind w:firstLine="567"/>
        <w:rPr>
          <w:sz w:val="24"/>
          <w:szCs w:val="24"/>
        </w:rPr>
      </w:pPr>
      <w:r w:rsidRPr="008B1610">
        <w:rPr>
          <w:sz w:val="24"/>
          <w:szCs w:val="24"/>
        </w:rPr>
        <w:t xml:space="preserve">На подведомственной территории </w:t>
      </w:r>
      <w:r w:rsidR="007F6C39">
        <w:rPr>
          <w:sz w:val="24"/>
          <w:szCs w:val="24"/>
        </w:rPr>
        <w:t>ГКУ «Л</w:t>
      </w:r>
      <w:r w:rsidRPr="008B1610">
        <w:rPr>
          <w:sz w:val="24"/>
          <w:szCs w:val="24"/>
        </w:rPr>
        <w:t>есничеств</w:t>
      </w:r>
      <w:r w:rsidR="007F6C39">
        <w:rPr>
          <w:sz w:val="24"/>
          <w:szCs w:val="24"/>
        </w:rPr>
        <w:t>о»</w:t>
      </w:r>
      <w:r w:rsidRPr="008B1610">
        <w:rPr>
          <w:sz w:val="24"/>
          <w:szCs w:val="24"/>
        </w:rPr>
        <w:t xml:space="preserve"> созданы Государственные бюджетные учреждения Республики Татарстан «Лесхозы»</w:t>
      </w:r>
      <w:r w:rsidR="007F6C39">
        <w:rPr>
          <w:sz w:val="24"/>
          <w:szCs w:val="24"/>
        </w:rPr>
        <w:t xml:space="preserve"> - с</w:t>
      </w:r>
      <w:r w:rsidR="00193CA4" w:rsidRPr="008B1610">
        <w:rPr>
          <w:sz w:val="24"/>
          <w:szCs w:val="24"/>
        </w:rPr>
        <w:t xml:space="preserve">пециализированные учреждения, </w:t>
      </w:r>
      <w:r w:rsidRPr="008B1610">
        <w:rPr>
          <w:sz w:val="24"/>
          <w:szCs w:val="24"/>
        </w:rPr>
        <w:t>являются основным исполнителем мероприятий по воспроизводству, охране и защите лесов.</w:t>
      </w:r>
    </w:p>
    <w:p w:rsidR="006F47C3" w:rsidRPr="008B1610" w:rsidRDefault="006F47C3" w:rsidP="008338C5">
      <w:pPr>
        <w:spacing w:line="276" w:lineRule="auto"/>
        <w:ind w:firstLine="567"/>
        <w:jc w:val="both"/>
        <w:rPr>
          <w:rFonts w:ascii="Times New Roman" w:hAnsi="Times New Roman" w:cs="Times New Roman"/>
          <w:sz w:val="24"/>
          <w:szCs w:val="24"/>
        </w:rPr>
      </w:pPr>
      <w:r w:rsidRPr="008B1610">
        <w:rPr>
          <w:rFonts w:ascii="Times New Roman" w:hAnsi="Times New Roman" w:cs="Times New Roman"/>
          <w:sz w:val="24"/>
          <w:szCs w:val="24"/>
        </w:rPr>
        <w:t xml:space="preserve">В целях </w:t>
      </w:r>
      <w:r w:rsidR="00061389">
        <w:rPr>
          <w:rFonts w:ascii="Times New Roman" w:hAnsi="Times New Roman" w:cs="Times New Roman"/>
          <w:sz w:val="24"/>
          <w:szCs w:val="24"/>
        </w:rPr>
        <w:t>обеспечения пожарной безопасности и охраны лесов от пожаров</w:t>
      </w:r>
      <w:r w:rsidRPr="008B1610">
        <w:rPr>
          <w:rFonts w:ascii="Times New Roman" w:hAnsi="Times New Roman" w:cs="Times New Roman"/>
          <w:sz w:val="24"/>
          <w:szCs w:val="24"/>
        </w:rPr>
        <w:t>, Постановлением Кабинета Министров Республики Татарстан от 06.06.2011 № 455 создано Государственное бюджетное учреждение Республики Татарстан «Лесопожарный центр».</w:t>
      </w:r>
    </w:p>
    <w:p w:rsidR="006F47C3" w:rsidRPr="008B1610" w:rsidRDefault="006F47C3" w:rsidP="008338C5">
      <w:pPr>
        <w:spacing w:line="276" w:lineRule="auto"/>
        <w:ind w:firstLine="567"/>
        <w:jc w:val="both"/>
        <w:rPr>
          <w:rFonts w:ascii="Times New Roman" w:hAnsi="Times New Roman" w:cs="Times New Roman"/>
          <w:sz w:val="24"/>
          <w:szCs w:val="24"/>
        </w:rPr>
      </w:pPr>
      <w:proofErr w:type="gramStart"/>
      <w:r w:rsidRPr="008B1610">
        <w:rPr>
          <w:rFonts w:ascii="Times New Roman" w:hAnsi="Times New Roman" w:cs="Times New Roman"/>
          <w:sz w:val="24"/>
          <w:szCs w:val="24"/>
        </w:rPr>
        <w:t>ГБУ «Лесопожарный центр» является специализированным государственным учреждением Республики Татарстан, созданным для организации авиационного и наземного обнаружения лесных пожаров, профилактики и тушения лесных пожаров на территориях земель лесного фонда (в том числе при условии заключения договоров и на лесных участках, переданных в аренду), а также в лесах,  находящихся в собственности Республики Татарстан.</w:t>
      </w:r>
      <w:proofErr w:type="gramEnd"/>
    </w:p>
    <w:p w:rsidR="006F47C3" w:rsidRPr="008B1610" w:rsidRDefault="004E0863" w:rsidP="008338C5">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 о</w:t>
      </w:r>
      <w:r w:rsidR="006F47C3" w:rsidRPr="008B1610">
        <w:rPr>
          <w:rFonts w:ascii="Times New Roman" w:hAnsi="Times New Roman" w:cs="Times New Roman"/>
          <w:sz w:val="24"/>
          <w:szCs w:val="24"/>
        </w:rPr>
        <w:t>перативно принято</w:t>
      </w:r>
      <w:r>
        <w:rPr>
          <w:rFonts w:ascii="Times New Roman" w:hAnsi="Times New Roman" w:cs="Times New Roman"/>
          <w:sz w:val="24"/>
          <w:szCs w:val="24"/>
        </w:rPr>
        <w:t>го решения</w:t>
      </w:r>
      <w:r w:rsidR="006F47C3" w:rsidRPr="008B1610">
        <w:rPr>
          <w:rFonts w:ascii="Times New Roman" w:hAnsi="Times New Roman" w:cs="Times New Roman"/>
          <w:sz w:val="24"/>
          <w:szCs w:val="24"/>
        </w:rPr>
        <w:t xml:space="preserve"> о создании и комплектации необходимой техникой </w:t>
      </w:r>
      <w:proofErr w:type="spellStart"/>
      <w:r w:rsidR="006F47C3" w:rsidRPr="008B1610">
        <w:rPr>
          <w:rFonts w:ascii="Times New Roman" w:hAnsi="Times New Roman" w:cs="Times New Roman"/>
          <w:sz w:val="24"/>
          <w:szCs w:val="24"/>
        </w:rPr>
        <w:t>Лесопожарного</w:t>
      </w:r>
      <w:proofErr w:type="spellEnd"/>
      <w:r w:rsidR="006F47C3" w:rsidRPr="008B1610">
        <w:rPr>
          <w:rFonts w:ascii="Times New Roman" w:hAnsi="Times New Roman" w:cs="Times New Roman"/>
          <w:sz w:val="24"/>
          <w:szCs w:val="24"/>
        </w:rPr>
        <w:t xml:space="preserve"> центра</w:t>
      </w:r>
      <w:r>
        <w:rPr>
          <w:rFonts w:ascii="Times New Roman" w:hAnsi="Times New Roman" w:cs="Times New Roman"/>
          <w:sz w:val="24"/>
          <w:szCs w:val="24"/>
        </w:rPr>
        <w:t xml:space="preserve">: </w:t>
      </w:r>
      <w:r w:rsidR="006F47C3" w:rsidRPr="008B1610">
        <w:rPr>
          <w:rFonts w:ascii="Times New Roman" w:hAnsi="Times New Roman" w:cs="Times New Roman"/>
          <w:sz w:val="24"/>
          <w:szCs w:val="24"/>
        </w:rPr>
        <w:t xml:space="preserve">в период с 2011 по 2017 </w:t>
      </w:r>
      <w:proofErr w:type="spellStart"/>
      <w:r w:rsidR="006F47C3" w:rsidRPr="008B1610">
        <w:rPr>
          <w:rFonts w:ascii="Times New Roman" w:hAnsi="Times New Roman" w:cs="Times New Roman"/>
          <w:sz w:val="24"/>
          <w:szCs w:val="24"/>
        </w:rPr>
        <w:t>г.г</w:t>
      </w:r>
      <w:proofErr w:type="spellEnd"/>
      <w:r w:rsidR="006F47C3" w:rsidRPr="008B1610">
        <w:rPr>
          <w:rFonts w:ascii="Times New Roman" w:hAnsi="Times New Roman" w:cs="Times New Roman"/>
          <w:sz w:val="24"/>
          <w:szCs w:val="24"/>
        </w:rPr>
        <w:t>. на территории земель лесного фонда не зарегистрировано ни одного случая пожара.</w:t>
      </w:r>
    </w:p>
    <w:p w:rsidR="006F47C3" w:rsidRPr="008B1610" w:rsidRDefault="006F47C3" w:rsidP="008338C5">
      <w:pPr>
        <w:pStyle w:val="4c"/>
        <w:spacing w:line="276" w:lineRule="auto"/>
        <w:ind w:firstLine="567"/>
        <w:rPr>
          <w:sz w:val="24"/>
          <w:szCs w:val="24"/>
        </w:rPr>
      </w:pPr>
      <w:r w:rsidRPr="008B1610">
        <w:rPr>
          <w:sz w:val="24"/>
          <w:szCs w:val="24"/>
        </w:rPr>
        <w:t xml:space="preserve">Подведомственное учебное </w:t>
      </w:r>
      <w:proofErr w:type="gramStart"/>
      <w:r w:rsidRPr="008B1610">
        <w:rPr>
          <w:sz w:val="24"/>
          <w:szCs w:val="24"/>
        </w:rPr>
        <w:t>заведение</w:t>
      </w:r>
      <w:proofErr w:type="gramEnd"/>
      <w:r w:rsidRPr="008B1610">
        <w:rPr>
          <w:sz w:val="24"/>
          <w:szCs w:val="24"/>
        </w:rPr>
        <w:t xml:space="preserve"> занимающееся подготовкой специалистов среднего звена для лесного сектора, является Государственное бюджетное профессиональное образовательное учреждение «Лубянский лесотехнический колледж». Учебное заведение образовано 9 марта 1921 года, за годы существования учреждением подготовлено более 9000 специалистов по специальностям «Лесное и лесопарковое хозяйство», «Садово-парковое и ландшафтное строительство», « Экономика и бухгалтерский учет».</w:t>
      </w:r>
    </w:p>
    <w:p w:rsidR="006F47C3" w:rsidRPr="008B1610" w:rsidRDefault="006F47C3" w:rsidP="008338C5">
      <w:pPr>
        <w:pStyle w:val="4c"/>
        <w:spacing w:line="276" w:lineRule="auto"/>
        <w:ind w:firstLine="567"/>
        <w:rPr>
          <w:sz w:val="24"/>
          <w:szCs w:val="24"/>
        </w:rPr>
      </w:pPr>
      <w:r w:rsidRPr="008B1610">
        <w:rPr>
          <w:sz w:val="24"/>
          <w:szCs w:val="24"/>
        </w:rPr>
        <w:t xml:space="preserve">В целях осуществления научно-исследовательской деятельности и организации учебного процесса колледжу на праве постоянного (бессрочного) пользования предоставлен лесной участок площадью 12 966 га – </w:t>
      </w:r>
      <w:r w:rsidR="00BF463F">
        <w:rPr>
          <w:sz w:val="24"/>
          <w:szCs w:val="24"/>
        </w:rPr>
        <w:t>ГКУ «</w:t>
      </w:r>
      <w:r w:rsidRPr="008B1610">
        <w:rPr>
          <w:sz w:val="24"/>
          <w:szCs w:val="24"/>
        </w:rPr>
        <w:t>Лубянское лесничество</w:t>
      </w:r>
      <w:r w:rsidR="00BF463F">
        <w:rPr>
          <w:sz w:val="24"/>
          <w:szCs w:val="24"/>
        </w:rPr>
        <w:t>»</w:t>
      </w:r>
      <w:r w:rsidRPr="008B1610">
        <w:rPr>
          <w:sz w:val="24"/>
          <w:szCs w:val="24"/>
        </w:rPr>
        <w:t>.</w:t>
      </w:r>
    </w:p>
    <w:p w:rsidR="006F47C3" w:rsidRPr="008B1610" w:rsidRDefault="006F47C3" w:rsidP="008338C5">
      <w:pPr>
        <w:pStyle w:val="4c"/>
        <w:spacing w:line="276" w:lineRule="auto"/>
        <w:ind w:firstLine="567"/>
        <w:rPr>
          <w:sz w:val="24"/>
          <w:szCs w:val="24"/>
        </w:rPr>
      </w:pPr>
      <w:r w:rsidRPr="008B1610">
        <w:rPr>
          <w:sz w:val="24"/>
          <w:szCs w:val="24"/>
        </w:rPr>
        <w:t xml:space="preserve">Кроме колледжа, в регионе также имеется высшее учебное заведение занимающееся подготовкой кадров для нужд лесного хозяйства -  Казанский Государственный аграрный университет, г. Казань. </w:t>
      </w:r>
    </w:p>
    <w:p w:rsidR="00F10A44" w:rsidRPr="008B1610" w:rsidRDefault="006F47C3" w:rsidP="00BF463F">
      <w:pPr>
        <w:pStyle w:val="4c"/>
        <w:spacing w:line="276" w:lineRule="auto"/>
        <w:ind w:firstLine="567"/>
        <w:rPr>
          <w:sz w:val="24"/>
          <w:szCs w:val="24"/>
          <w:highlight w:val="yellow"/>
        </w:rPr>
      </w:pPr>
      <w:proofErr w:type="gramStart"/>
      <w:r w:rsidRPr="008B1610">
        <w:rPr>
          <w:sz w:val="24"/>
          <w:szCs w:val="24"/>
        </w:rPr>
        <w:t xml:space="preserve">Кроме подведомственных учреждений МЛХ РТ в республике </w:t>
      </w:r>
      <w:r w:rsidR="00F10A44" w:rsidRPr="008B1610">
        <w:rPr>
          <w:sz w:val="24"/>
          <w:szCs w:val="24"/>
        </w:rPr>
        <w:t xml:space="preserve">в целях обеспечения потребности в посадочных материалах ГБУ «Лесхозы» и лиц осуществляющих </w:t>
      </w:r>
      <w:proofErr w:type="spellStart"/>
      <w:r w:rsidR="00F10A44" w:rsidRPr="008B1610">
        <w:rPr>
          <w:sz w:val="24"/>
          <w:szCs w:val="24"/>
        </w:rPr>
        <w:t>лесовосстановление</w:t>
      </w:r>
      <w:proofErr w:type="spellEnd"/>
      <w:r w:rsidR="00F10A44" w:rsidRPr="008B1610">
        <w:rPr>
          <w:sz w:val="24"/>
          <w:szCs w:val="24"/>
        </w:rPr>
        <w:t xml:space="preserve"> и лесоразведение, в том числе и за пределами Республики Татарстан, на базе Сабинского лесничества 19 января 2012 года был открыт Лесной </w:t>
      </w:r>
      <w:proofErr w:type="spellStart"/>
      <w:r w:rsidR="00F10A44" w:rsidRPr="008B1610">
        <w:rPr>
          <w:sz w:val="24"/>
          <w:szCs w:val="24"/>
        </w:rPr>
        <w:t>селекционно</w:t>
      </w:r>
      <w:proofErr w:type="spellEnd"/>
      <w:r w:rsidR="00F10A44" w:rsidRPr="008B1610">
        <w:rPr>
          <w:sz w:val="24"/>
          <w:szCs w:val="24"/>
        </w:rPr>
        <w:t>-</w:t>
      </w:r>
      <w:r w:rsidR="00F10A44" w:rsidRPr="008B1610">
        <w:rPr>
          <w:sz w:val="24"/>
          <w:szCs w:val="24"/>
        </w:rPr>
        <w:lastRenderedPageBreak/>
        <w:t xml:space="preserve">семеноводческий центр Республики Татарстан, </w:t>
      </w:r>
      <w:r w:rsidR="00BF463F">
        <w:rPr>
          <w:sz w:val="24"/>
          <w:szCs w:val="24"/>
        </w:rPr>
        <w:t xml:space="preserve">прежде всего </w:t>
      </w:r>
      <w:r w:rsidR="00F10A44" w:rsidRPr="008B1610">
        <w:rPr>
          <w:sz w:val="24"/>
          <w:szCs w:val="24"/>
        </w:rPr>
        <w:t>в целях</w:t>
      </w:r>
      <w:r w:rsidR="00BF463F">
        <w:rPr>
          <w:sz w:val="24"/>
          <w:szCs w:val="24"/>
        </w:rPr>
        <w:t xml:space="preserve"> создания объектов постоянной лесосеменной базы на селекционной основе.</w:t>
      </w:r>
      <w:r w:rsidR="00F10A44" w:rsidRPr="008B1610">
        <w:rPr>
          <w:sz w:val="24"/>
          <w:szCs w:val="24"/>
        </w:rPr>
        <w:t xml:space="preserve"> </w:t>
      </w:r>
      <w:proofErr w:type="gramEnd"/>
    </w:p>
    <w:p w:rsidR="006F47C3" w:rsidRPr="008B1610" w:rsidRDefault="008B1610" w:rsidP="008338C5">
      <w:pPr>
        <w:pStyle w:val="4c"/>
        <w:spacing w:line="276" w:lineRule="auto"/>
        <w:rPr>
          <w:sz w:val="24"/>
          <w:szCs w:val="24"/>
        </w:rPr>
      </w:pPr>
      <w:r w:rsidRPr="008B1610">
        <w:rPr>
          <w:sz w:val="24"/>
          <w:szCs w:val="24"/>
        </w:rPr>
        <w:t xml:space="preserve">Также в регионе </w:t>
      </w:r>
      <w:r w:rsidR="006F47C3" w:rsidRPr="008B1610">
        <w:rPr>
          <w:sz w:val="24"/>
          <w:szCs w:val="24"/>
        </w:rPr>
        <w:t>расположены следующие ООПТ в</w:t>
      </w:r>
      <w:r w:rsidR="00D45752">
        <w:rPr>
          <w:sz w:val="24"/>
          <w:szCs w:val="24"/>
        </w:rPr>
        <w:t xml:space="preserve"> </w:t>
      </w:r>
      <w:r w:rsidR="006F47C3" w:rsidRPr="008B1610">
        <w:rPr>
          <w:sz w:val="24"/>
          <w:szCs w:val="24"/>
        </w:rPr>
        <w:t>ведении Министерства природных ресурсов и экологии Российской Федерации:</w:t>
      </w:r>
    </w:p>
    <w:p w:rsidR="00C5323C" w:rsidRPr="008B1610" w:rsidRDefault="006F47C3" w:rsidP="008338C5">
      <w:pPr>
        <w:pStyle w:val="4c"/>
        <w:spacing w:line="276" w:lineRule="auto"/>
        <w:rPr>
          <w:sz w:val="24"/>
          <w:szCs w:val="24"/>
        </w:rPr>
      </w:pPr>
      <w:r w:rsidRPr="008B1610">
        <w:rPr>
          <w:snapToGrid w:val="0"/>
          <w:sz w:val="24"/>
          <w:szCs w:val="24"/>
        </w:rPr>
        <w:t>1) Федеральное государственное учреждение</w:t>
      </w:r>
      <w:r w:rsidRPr="008B1610">
        <w:rPr>
          <w:sz w:val="24"/>
          <w:szCs w:val="24"/>
        </w:rPr>
        <w:t xml:space="preserve"> «Волжско-Камский Государственный природный биосферный заповедник» образован </w:t>
      </w:r>
      <w:r w:rsidR="00B44CF0" w:rsidRPr="008B1610">
        <w:rPr>
          <w:sz w:val="24"/>
          <w:szCs w:val="24"/>
        </w:rPr>
        <w:t xml:space="preserve">согласно Постановлению </w:t>
      </w:r>
      <w:proofErr w:type="gramStart"/>
      <w:r w:rsidR="00B44CF0" w:rsidRPr="008B1610">
        <w:rPr>
          <w:sz w:val="24"/>
          <w:szCs w:val="24"/>
        </w:rPr>
        <w:t>СМ</w:t>
      </w:r>
      <w:proofErr w:type="gramEnd"/>
      <w:r w:rsidR="00B44CF0" w:rsidRPr="008B1610">
        <w:rPr>
          <w:sz w:val="24"/>
          <w:szCs w:val="24"/>
        </w:rPr>
        <w:t xml:space="preserve"> РСФСР от </w:t>
      </w:r>
      <w:r w:rsidRPr="008B1610">
        <w:rPr>
          <w:sz w:val="24"/>
          <w:szCs w:val="24"/>
        </w:rPr>
        <w:t>13</w:t>
      </w:r>
      <w:r w:rsidR="00B44CF0" w:rsidRPr="008B1610">
        <w:rPr>
          <w:sz w:val="24"/>
          <w:szCs w:val="24"/>
        </w:rPr>
        <w:t xml:space="preserve">.04.1960 г. № 510 </w:t>
      </w:r>
      <w:r w:rsidRPr="008B1610">
        <w:rPr>
          <w:sz w:val="24"/>
          <w:szCs w:val="24"/>
        </w:rPr>
        <w:t xml:space="preserve">на базе </w:t>
      </w:r>
      <w:proofErr w:type="spellStart"/>
      <w:r w:rsidRPr="008B1610">
        <w:rPr>
          <w:sz w:val="24"/>
          <w:szCs w:val="24"/>
        </w:rPr>
        <w:t>Раифского</w:t>
      </w:r>
      <w:proofErr w:type="spellEnd"/>
      <w:r w:rsidR="00C5323C" w:rsidRPr="008B1610">
        <w:rPr>
          <w:sz w:val="24"/>
          <w:szCs w:val="24"/>
        </w:rPr>
        <w:t xml:space="preserve"> лесничества </w:t>
      </w:r>
      <w:proofErr w:type="spellStart"/>
      <w:r w:rsidR="00C5323C" w:rsidRPr="008B1610">
        <w:rPr>
          <w:sz w:val="24"/>
          <w:szCs w:val="24"/>
        </w:rPr>
        <w:t>Раифского</w:t>
      </w:r>
      <w:proofErr w:type="spellEnd"/>
      <w:r w:rsidR="00C5323C" w:rsidRPr="008B1610">
        <w:rPr>
          <w:sz w:val="24"/>
          <w:szCs w:val="24"/>
        </w:rPr>
        <w:t xml:space="preserve"> лесхоза</w:t>
      </w:r>
      <w:r w:rsidRPr="008B1610">
        <w:rPr>
          <w:sz w:val="24"/>
          <w:szCs w:val="24"/>
        </w:rPr>
        <w:t xml:space="preserve"> и </w:t>
      </w:r>
      <w:proofErr w:type="spellStart"/>
      <w:r w:rsidRPr="008B1610">
        <w:rPr>
          <w:sz w:val="24"/>
          <w:szCs w:val="24"/>
        </w:rPr>
        <w:t>Сараловского</w:t>
      </w:r>
      <w:proofErr w:type="spellEnd"/>
      <w:r w:rsidRPr="008B1610">
        <w:rPr>
          <w:sz w:val="24"/>
          <w:szCs w:val="24"/>
        </w:rPr>
        <w:t xml:space="preserve"> лесничеств</w:t>
      </w:r>
      <w:r w:rsidR="00C5323C" w:rsidRPr="008B1610">
        <w:rPr>
          <w:sz w:val="24"/>
          <w:szCs w:val="24"/>
        </w:rPr>
        <w:t>а</w:t>
      </w:r>
      <w:r w:rsidRPr="008B1610">
        <w:rPr>
          <w:sz w:val="24"/>
          <w:szCs w:val="24"/>
        </w:rPr>
        <w:t xml:space="preserve"> Лаишевского лесхоза.</w:t>
      </w:r>
      <w:r w:rsidR="00C5323C" w:rsidRPr="008B1610">
        <w:rPr>
          <w:sz w:val="24"/>
          <w:szCs w:val="24"/>
        </w:rPr>
        <w:t xml:space="preserve"> Территория заповедника характеризуется повышенным биоразнообразием, на ней представлен весь спектр экосистем Лесного Заволжья – хвойные, смешанные и широколиственные леса, травяные и сфагновые болота, фрагменты песчаных степей, пресноводные экосистемы лесных озер, малых рек, а также зарегулированных в настоящее время рек Волги и Камы.</w:t>
      </w:r>
    </w:p>
    <w:p w:rsidR="00D8629F" w:rsidRPr="00231DA5" w:rsidRDefault="006F47C3" w:rsidP="008338C5">
      <w:pPr>
        <w:pStyle w:val="4c"/>
        <w:spacing w:line="276" w:lineRule="auto"/>
        <w:rPr>
          <w:sz w:val="24"/>
          <w:szCs w:val="24"/>
        </w:rPr>
      </w:pPr>
      <w:r w:rsidRPr="008B1610">
        <w:rPr>
          <w:sz w:val="24"/>
          <w:szCs w:val="24"/>
        </w:rPr>
        <w:t>2) Национальный парк «Нижня</w:t>
      </w:r>
      <w:r w:rsidRPr="00C5323C">
        <w:rPr>
          <w:sz w:val="24"/>
          <w:szCs w:val="24"/>
        </w:rPr>
        <w:t xml:space="preserve">я Кама» </w:t>
      </w:r>
      <w:r w:rsidR="00B44CF0">
        <w:rPr>
          <w:sz w:val="24"/>
          <w:szCs w:val="24"/>
        </w:rPr>
        <w:t xml:space="preserve">образован на основании Постановления </w:t>
      </w:r>
      <w:proofErr w:type="gramStart"/>
      <w:r w:rsidR="00B44CF0">
        <w:rPr>
          <w:sz w:val="24"/>
          <w:szCs w:val="24"/>
        </w:rPr>
        <w:t>СМ</w:t>
      </w:r>
      <w:proofErr w:type="gramEnd"/>
      <w:r w:rsidR="00B44CF0">
        <w:rPr>
          <w:sz w:val="24"/>
          <w:szCs w:val="24"/>
        </w:rPr>
        <w:t xml:space="preserve"> РСФСР от 21.04.1991 г. № 223 </w:t>
      </w:r>
      <w:r w:rsidRPr="00C5323C">
        <w:rPr>
          <w:sz w:val="24"/>
          <w:szCs w:val="24"/>
        </w:rPr>
        <w:t xml:space="preserve">на базе лесных массивов </w:t>
      </w:r>
      <w:proofErr w:type="spellStart"/>
      <w:r w:rsidRPr="00C5323C">
        <w:rPr>
          <w:sz w:val="24"/>
          <w:szCs w:val="24"/>
        </w:rPr>
        <w:t>Елабужского</w:t>
      </w:r>
      <w:proofErr w:type="spellEnd"/>
      <w:r w:rsidRPr="00C5323C">
        <w:rPr>
          <w:sz w:val="24"/>
          <w:szCs w:val="24"/>
        </w:rPr>
        <w:t xml:space="preserve"> бора и Кзыл Тау с целью сохранения естественных лесных массивов – сосновых боров и елово-пихтовых насаждений. На территории </w:t>
      </w:r>
      <w:proofErr w:type="spellStart"/>
      <w:r w:rsidRPr="00C5323C">
        <w:rPr>
          <w:sz w:val="24"/>
          <w:szCs w:val="24"/>
        </w:rPr>
        <w:t>Елабужского</w:t>
      </w:r>
      <w:proofErr w:type="spellEnd"/>
      <w:r w:rsidRPr="00C5323C">
        <w:rPr>
          <w:sz w:val="24"/>
          <w:szCs w:val="24"/>
        </w:rPr>
        <w:t xml:space="preserve"> бора произрастают или чистые сосновые насаждения, или же боры с небольшим участием</w:t>
      </w:r>
      <w:r w:rsidRPr="002674CF">
        <w:rPr>
          <w:sz w:val="24"/>
          <w:szCs w:val="24"/>
        </w:rPr>
        <w:t xml:space="preserve"> березы, отличающиеся исключительно высокой производительностью. Кзыл Тау – единственный в Среднем Поволжье участок, где представители темнохвойной тайги – ель и пихта естественно произрастают на ее южной границе с лесостепью и переходят на левобережье реки Камы. </w:t>
      </w:r>
    </w:p>
    <w:p w:rsidR="006F47C3" w:rsidRDefault="006F47C3" w:rsidP="008338C5">
      <w:pPr>
        <w:pStyle w:val="4c"/>
        <w:spacing w:line="276" w:lineRule="auto"/>
        <w:rPr>
          <w:sz w:val="24"/>
          <w:szCs w:val="24"/>
        </w:rPr>
      </w:pPr>
      <w:r w:rsidRPr="002674CF">
        <w:rPr>
          <w:sz w:val="24"/>
          <w:szCs w:val="24"/>
        </w:rPr>
        <w:t>В пределах городской черты г. Казани расположено ООПТ местного значения – Городской лес «Лебяжье» МКУ Комитета внешнего благоустройства исполнительного комитета г. Казани.</w:t>
      </w:r>
      <w:r>
        <w:rPr>
          <w:sz w:val="24"/>
          <w:szCs w:val="24"/>
        </w:rPr>
        <w:t xml:space="preserve"> Лесные участки Городского лесопарка это в основном сосновые и липовые насаждения, изреженные разветвленной овражно-балочной сетью, ложбины которой состоят из многочисленных котловин образовавшимися в них озерами и болотами. Наиболее значимы две группы озер – </w:t>
      </w:r>
      <w:proofErr w:type="gramStart"/>
      <w:r>
        <w:rPr>
          <w:sz w:val="24"/>
          <w:szCs w:val="24"/>
        </w:rPr>
        <w:t>Лебяжье</w:t>
      </w:r>
      <w:proofErr w:type="gramEnd"/>
      <w:r>
        <w:rPr>
          <w:sz w:val="24"/>
          <w:szCs w:val="24"/>
        </w:rPr>
        <w:t xml:space="preserve"> и Глубокие. Территория лесопарка близка к естественным местам обитания, что подчеркивает ее особую ценность сохранения биологического разнообразия и имеет важное рекреационное значение для населения г. Казани и окрестных поселков.</w:t>
      </w:r>
    </w:p>
    <w:p w:rsidR="00995514" w:rsidRDefault="00995514" w:rsidP="008338C5">
      <w:pPr>
        <w:pStyle w:val="2fe"/>
        <w:shd w:val="clear" w:color="auto" w:fill="auto"/>
        <w:spacing w:after="0" w:line="276" w:lineRule="auto"/>
        <w:ind w:firstLine="708"/>
        <w:jc w:val="both"/>
        <w:rPr>
          <w:sz w:val="24"/>
          <w:szCs w:val="24"/>
        </w:rPr>
      </w:pPr>
      <w:r>
        <w:rPr>
          <w:sz w:val="24"/>
          <w:szCs w:val="24"/>
          <w:lang w:bidi="ru-RU"/>
        </w:rPr>
        <w:t xml:space="preserve">Марийское лесничество Минобороны России - </w:t>
      </w:r>
      <w:r w:rsidR="006F47C3" w:rsidRPr="002674CF">
        <w:rPr>
          <w:sz w:val="24"/>
          <w:szCs w:val="24"/>
          <w:lang w:bidi="ru-RU"/>
        </w:rPr>
        <w:t xml:space="preserve"> филиал ФГКУ «</w:t>
      </w:r>
      <w:proofErr w:type="spellStart"/>
      <w:r w:rsidR="006F47C3" w:rsidRPr="00995514">
        <w:rPr>
          <w:sz w:val="24"/>
          <w:szCs w:val="24"/>
          <w:lang w:bidi="ru-RU"/>
        </w:rPr>
        <w:t>УЛХ</w:t>
      </w:r>
      <w:r w:rsidRPr="00995514">
        <w:rPr>
          <w:sz w:val="24"/>
          <w:szCs w:val="24"/>
          <w:lang w:bidi="ru-RU"/>
        </w:rPr>
        <w:t>иП</w:t>
      </w:r>
      <w:proofErr w:type="spellEnd"/>
      <w:r w:rsidR="006F47C3" w:rsidRPr="00995514">
        <w:rPr>
          <w:sz w:val="24"/>
          <w:szCs w:val="24"/>
          <w:lang w:bidi="ru-RU"/>
        </w:rPr>
        <w:t xml:space="preserve">» </w:t>
      </w:r>
      <w:r w:rsidRPr="00995514">
        <w:rPr>
          <w:sz w:val="24"/>
          <w:szCs w:val="24"/>
          <w:lang w:bidi="ru-RU"/>
        </w:rPr>
        <w:t xml:space="preserve">Минобороны России (ранее </w:t>
      </w:r>
      <w:proofErr w:type="spellStart"/>
      <w:r w:rsidR="006F47C3" w:rsidRPr="00995514">
        <w:rPr>
          <w:sz w:val="24"/>
          <w:szCs w:val="24"/>
        </w:rPr>
        <w:t>Суслонгерское</w:t>
      </w:r>
      <w:proofErr w:type="spellEnd"/>
      <w:r w:rsidR="006F47C3" w:rsidRPr="00995514">
        <w:rPr>
          <w:sz w:val="24"/>
          <w:szCs w:val="24"/>
        </w:rPr>
        <w:t xml:space="preserve"> лесничество</w:t>
      </w:r>
      <w:r w:rsidRPr="00995514">
        <w:rPr>
          <w:sz w:val="24"/>
          <w:szCs w:val="24"/>
        </w:rPr>
        <w:t xml:space="preserve">) </w:t>
      </w:r>
      <w:r w:rsidR="006F47C3" w:rsidRPr="00995514">
        <w:rPr>
          <w:sz w:val="24"/>
          <w:szCs w:val="24"/>
        </w:rPr>
        <w:t>организовано с целью ведения лесного хозяйства в лесах, расположенных на землях обороны и безопасности</w:t>
      </w:r>
      <w:r>
        <w:rPr>
          <w:sz w:val="24"/>
          <w:szCs w:val="24"/>
        </w:rPr>
        <w:t>. Часть лесов военного лесничества располагается на территории Республики Татарстан, вблизи г. Казани.</w:t>
      </w:r>
    </w:p>
    <w:p w:rsidR="004B5ECA" w:rsidRDefault="004B5ECA" w:rsidP="008338C5">
      <w:pPr>
        <w:pStyle w:val="2fe"/>
        <w:shd w:val="clear" w:color="auto" w:fill="auto"/>
        <w:spacing w:after="0" w:line="276" w:lineRule="auto"/>
        <w:ind w:firstLine="708"/>
        <w:jc w:val="both"/>
        <w:rPr>
          <w:sz w:val="24"/>
          <w:szCs w:val="24"/>
        </w:rPr>
      </w:pPr>
      <w:r>
        <w:rPr>
          <w:sz w:val="24"/>
          <w:szCs w:val="24"/>
        </w:rPr>
        <w:t xml:space="preserve">Карта-схема </w:t>
      </w:r>
      <w:r w:rsidR="001E191A">
        <w:rPr>
          <w:sz w:val="24"/>
          <w:szCs w:val="24"/>
        </w:rPr>
        <w:t xml:space="preserve">№ 1 </w:t>
      </w:r>
      <w:r>
        <w:rPr>
          <w:sz w:val="24"/>
          <w:szCs w:val="24"/>
        </w:rPr>
        <w:t xml:space="preserve">административного деления территории субъекта Российской Федерации с указанием лесничеств (лесопарков), лесорастительных зон, лесных районов представлена в приложении 1 к </w:t>
      </w:r>
      <w:r w:rsidRPr="00F302EB">
        <w:rPr>
          <w:sz w:val="24"/>
          <w:szCs w:val="24"/>
        </w:rPr>
        <w:t>Лесно</w:t>
      </w:r>
      <w:r>
        <w:rPr>
          <w:sz w:val="24"/>
          <w:szCs w:val="24"/>
        </w:rPr>
        <w:t>му</w:t>
      </w:r>
      <w:r w:rsidRPr="00F302EB">
        <w:rPr>
          <w:sz w:val="24"/>
          <w:szCs w:val="24"/>
        </w:rPr>
        <w:t xml:space="preserve"> план</w:t>
      </w:r>
      <w:r>
        <w:rPr>
          <w:sz w:val="24"/>
          <w:szCs w:val="24"/>
        </w:rPr>
        <w:t>у</w:t>
      </w:r>
      <w:r w:rsidRPr="00F302EB">
        <w:rPr>
          <w:sz w:val="24"/>
          <w:szCs w:val="24"/>
        </w:rPr>
        <w:t>.</w:t>
      </w:r>
    </w:p>
    <w:p w:rsidR="001B21F0" w:rsidRDefault="001B21F0" w:rsidP="008338C5">
      <w:pPr>
        <w:spacing w:line="276" w:lineRule="auto"/>
        <w:ind w:firstLine="708"/>
        <w:jc w:val="both"/>
        <w:rPr>
          <w:rFonts w:ascii="Times New Roman" w:hAnsi="Times New Roman" w:cs="Times New Roman"/>
          <w:b/>
          <w:sz w:val="24"/>
          <w:szCs w:val="24"/>
        </w:rPr>
      </w:pPr>
    </w:p>
    <w:p w:rsidR="006F47C3" w:rsidRDefault="006F47C3" w:rsidP="0054438A">
      <w:pPr>
        <w:spacing w:line="276" w:lineRule="auto"/>
        <w:ind w:firstLine="708"/>
        <w:jc w:val="center"/>
        <w:rPr>
          <w:rFonts w:ascii="Times New Roman" w:hAnsi="Times New Roman" w:cs="Times New Roman"/>
          <w:b/>
          <w:sz w:val="24"/>
          <w:szCs w:val="24"/>
        </w:rPr>
      </w:pPr>
      <w:r w:rsidRPr="00531EA3">
        <w:rPr>
          <w:rFonts w:ascii="Times New Roman" w:hAnsi="Times New Roman" w:cs="Times New Roman"/>
          <w:b/>
          <w:sz w:val="24"/>
          <w:szCs w:val="24"/>
        </w:rPr>
        <w:t xml:space="preserve">1.2 </w:t>
      </w:r>
      <w:r w:rsidRPr="00CC6FC0">
        <w:rPr>
          <w:rFonts w:ascii="Times New Roman" w:hAnsi="Times New Roman" w:cs="Times New Roman"/>
          <w:b/>
          <w:sz w:val="24"/>
          <w:szCs w:val="24"/>
        </w:rPr>
        <w:t>Природно</w:t>
      </w:r>
      <w:r w:rsidRPr="00531EA3">
        <w:rPr>
          <w:rFonts w:ascii="Times New Roman" w:hAnsi="Times New Roman" w:cs="Times New Roman"/>
          <w:b/>
          <w:sz w:val="24"/>
          <w:szCs w:val="24"/>
        </w:rPr>
        <w:t>-климатические особенности,</w:t>
      </w:r>
      <w:r w:rsidR="005D7884">
        <w:rPr>
          <w:rFonts w:ascii="Times New Roman" w:hAnsi="Times New Roman" w:cs="Times New Roman"/>
          <w:b/>
          <w:sz w:val="24"/>
          <w:szCs w:val="24"/>
        </w:rPr>
        <w:t xml:space="preserve"> </w:t>
      </w:r>
      <w:r w:rsidRPr="00531EA3">
        <w:rPr>
          <w:rFonts w:ascii="Times New Roman" w:hAnsi="Times New Roman" w:cs="Times New Roman"/>
          <w:b/>
          <w:sz w:val="24"/>
          <w:szCs w:val="24"/>
        </w:rPr>
        <w:t>в том числе изменение основных климатических показателей.</w:t>
      </w:r>
    </w:p>
    <w:p w:rsidR="001B21F0" w:rsidRPr="00531EA3" w:rsidRDefault="001B21F0" w:rsidP="0054438A">
      <w:pPr>
        <w:spacing w:line="276" w:lineRule="auto"/>
        <w:ind w:firstLine="708"/>
        <w:jc w:val="center"/>
        <w:rPr>
          <w:rFonts w:ascii="Times New Roman" w:hAnsi="Times New Roman" w:cs="Times New Roman"/>
          <w:b/>
          <w:sz w:val="24"/>
          <w:szCs w:val="24"/>
        </w:rPr>
      </w:pPr>
    </w:p>
    <w:p w:rsidR="006F47C3" w:rsidRDefault="006F47C3" w:rsidP="008338C5">
      <w:pPr>
        <w:spacing w:line="276" w:lineRule="auto"/>
        <w:ind w:firstLine="708"/>
        <w:jc w:val="both"/>
        <w:rPr>
          <w:rFonts w:ascii="Times New Roman" w:hAnsi="Times New Roman" w:cs="Times New Roman"/>
          <w:color w:val="353535"/>
          <w:sz w:val="24"/>
          <w:szCs w:val="24"/>
        </w:rPr>
      </w:pPr>
      <w:r w:rsidRPr="00957A84">
        <w:rPr>
          <w:rFonts w:ascii="Times New Roman" w:hAnsi="Times New Roman" w:cs="Times New Roman"/>
          <w:color w:val="353535"/>
          <w:sz w:val="24"/>
          <w:szCs w:val="24"/>
        </w:rPr>
        <w:t>Республика Татарстан расположен</w:t>
      </w:r>
      <w:r>
        <w:rPr>
          <w:rFonts w:ascii="Times New Roman" w:hAnsi="Times New Roman" w:cs="Times New Roman"/>
          <w:color w:val="353535"/>
          <w:sz w:val="24"/>
          <w:szCs w:val="24"/>
        </w:rPr>
        <w:t>а</w:t>
      </w:r>
      <w:r w:rsidRPr="00957A84">
        <w:rPr>
          <w:rFonts w:ascii="Times New Roman" w:hAnsi="Times New Roman" w:cs="Times New Roman"/>
          <w:color w:val="353535"/>
          <w:sz w:val="24"/>
          <w:szCs w:val="24"/>
        </w:rPr>
        <w:t xml:space="preserve"> на востоке Восточно-Европейской равнины, в месте слияния двух крупнейших рек – Волги и Камы между 47</w:t>
      </w:r>
      <w:r w:rsidRPr="00957A84">
        <w:rPr>
          <w:rFonts w:ascii="Times New Roman" w:hAnsi="Times New Roman" w:cs="Times New Roman"/>
          <w:color w:val="353535"/>
          <w:sz w:val="24"/>
          <w:szCs w:val="24"/>
          <w:vertAlign w:val="superscript"/>
        </w:rPr>
        <w:t xml:space="preserve">0 </w:t>
      </w:r>
      <w:r w:rsidRPr="00957A84">
        <w:rPr>
          <w:rFonts w:ascii="Times New Roman" w:hAnsi="Times New Roman" w:cs="Times New Roman"/>
          <w:color w:val="353535"/>
          <w:sz w:val="24"/>
          <w:szCs w:val="24"/>
        </w:rPr>
        <w:t>и 54</w:t>
      </w:r>
      <w:r w:rsidRPr="00957A84">
        <w:rPr>
          <w:rFonts w:ascii="Times New Roman" w:hAnsi="Times New Roman" w:cs="Times New Roman"/>
          <w:color w:val="353535"/>
          <w:sz w:val="24"/>
          <w:szCs w:val="24"/>
          <w:vertAlign w:val="superscript"/>
        </w:rPr>
        <w:t xml:space="preserve">0 </w:t>
      </w:r>
      <w:r w:rsidRPr="00957A84">
        <w:rPr>
          <w:rFonts w:ascii="Times New Roman" w:hAnsi="Times New Roman" w:cs="Times New Roman"/>
          <w:color w:val="353535"/>
          <w:sz w:val="24"/>
          <w:szCs w:val="24"/>
        </w:rPr>
        <w:t>северной широты и 54</w:t>
      </w:r>
      <w:r w:rsidRPr="00957A84">
        <w:rPr>
          <w:rFonts w:ascii="Times New Roman" w:hAnsi="Times New Roman" w:cs="Times New Roman"/>
          <w:color w:val="353535"/>
          <w:sz w:val="24"/>
          <w:szCs w:val="24"/>
          <w:vertAlign w:val="superscript"/>
        </w:rPr>
        <w:t>0</w:t>
      </w:r>
      <w:r w:rsidRPr="00957A84">
        <w:rPr>
          <w:rFonts w:ascii="Times New Roman" w:hAnsi="Times New Roman" w:cs="Times New Roman"/>
          <w:color w:val="353535"/>
          <w:sz w:val="24"/>
          <w:szCs w:val="24"/>
        </w:rPr>
        <w:t xml:space="preserve"> и 57</w:t>
      </w:r>
      <w:r w:rsidRPr="00957A84">
        <w:rPr>
          <w:rFonts w:ascii="Times New Roman" w:hAnsi="Times New Roman" w:cs="Times New Roman"/>
          <w:color w:val="353535"/>
          <w:sz w:val="24"/>
          <w:szCs w:val="24"/>
          <w:vertAlign w:val="superscript"/>
        </w:rPr>
        <w:t>0</w:t>
      </w:r>
      <w:r w:rsidRPr="00957A84">
        <w:rPr>
          <w:rFonts w:ascii="Times New Roman" w:hAnsi="Times New Roman" w:cs="Times New Roman"/>
          <w:color w:val="353535"/>
          <w:sz w:val="24"/>
          <w:szCs w:val="24"/>
        </w:rPr>
        <w:t xml:space="preserve">.Столица Республики Татарстан - </w:t>
      </w:r>
      <w:proofErr w:type="spellStart"/>
      <w:r w:rsidRPr="00957A84">
        <w:rPr>
          <w:rFonts w:ascii="Times New Roman" w:hAnsi="Times New Roman" w:cs="Times New Roman"/>
          <w:color w:val="353535"/>
          <w:sz w:val="24"/>
          <w:szCs w:val="24"/>
        </w:rPr>
        <w:t>г</w:t>
      </w:r>
      <w:proofErr w:type="gramStart"/>
      <w:r w:rsidRPr="00957A84">
        <w:rPr>
          <w:rFonts w:ascii="Times New Roman" w:hAnsi="Times New Roman" w:cs="Times New Roman"/>
          <w:color w:val="353535"/>
          <w:sz w:val="24"/>
          <w:szCs w:val="24"/>
        </w:rPr>
        <w:t>.К</w:t>
      </w:r>
      <w:proofErr w:type="gramEnd"/>
      <w:r w:rsidRPr="00957A84">
        <w:rPr>
          <w:rFonts w:ascii="Times New Roman" w:hAnsi="Times New Roman" w:cs="Times New Roman"/>
          <w:color w:val="353535"/>
          <w:sz w:val="24"/>
          <w:szCs w:val="24"/>
        </w:rPr>
        <w:t>азань</w:t>
      </w:r>
      <w:proofErr w:type="spellEnd"/>
      <w:r w:rsidRPr="00957A84">
        <w:rPr>
          <w:rFonts w:ascii="Times New Roman" w:hAnsi="Times New Roman" w:cs="Times New Roman"/>
          <w:color w:val="353535"/>
          <w:sz w:val="24"/>
          <w:szCs w:val="24"/>
        </w:rPr>
        <w:t xml:space="preserve"> находится на расстоянии 797 км к востоку от </w:t>
      </w:r>
      <w:proofErr w:type="spellStart"/>
      <w:r w:rsidRPr="00957A84">
        <w:rPr>
          <w:rFonts w:ascii="Times New Roman" w:hAnsi="Times New Roman" w:cs="Times New Roman"/>
          <w:color w:val="353535"/>
          <w:sz w:val="24"/>
          <w:szCs w:val="24"/>
        </w:rPr>
        <w:t>г.Москвы</w:t>
      </w:r>
      <w:proofErr w:type="spellEnd"/>
      <w:r w:rsidRPr="00957A84">
        <w:rPr>
          <w:rFonts w:ascii="Times New Roman" w:hAnsi="Times New Roman" w:cs="Times New Roman"/>
          <w:color w:val="353535"/>
          <w:sz w:val="24"/>
          <w:szCs w:val="24"/>
        </w:rPr>
        <w:t>.</w:t>
      </w:r>
    </w:p>
    <w:p w:rsidR="006F47C3" w:rsidRDefault="006F47C3" w:rsidP="008338C5">
      <w:pPr>
        <w:spacing w:line="276" w:lineRule="auto"/>
        <w:ind w:firstLine="708"/>
        <w:jc w:val="both"/>
        <w:rPr>
          <w:rFonts w:ascii="Times New Roman" w:hAnsi="Times New Roman" w:cs="Times New Roman"/>
          <w:color w:val="353535"/>
          <w:sz w:val="24"/>
          <w:szCs w:val="24"/>
        </w:rPr>
      </w:pPr>
      <w:r w:rsidRPr="00957A84">
        <w:rPr>
          <w:rFonts w:ascii="Times New Roman" w:hAnsi="Times New Roman" w:cs="Times New Roman"/>
          <w:color w:val="353535"/>
          <w:sz w:val="24"/>
          <w:szCs w:val="24"/>
        </w:rPr>
        <w:t xml:space="preserve">Общая площадь республики составляет 6783,7 </w:t>
      </w:r>
      <w:proofErr w:type="spellStart"/>
      <w:r w:rsidRPr="00957A84">
        <w:rPr>
          <w:rFonts w:ascii="Times New Roman" w:hAnsi="Times New Roman" w:cs="Times New Roman"/>
          <w:color w:val="353535"/>
          <w:sz w:val="24"/>
          <w:szCs w:val="24"/>
        </w:rPr>
        <w:t>тыс</w:t>
      </w:r>
      <w:proofErr w:type="gramStart"/>
      <w:r w:rsidRPr="00957A84">
        <w:rPr>
          <w:rFonts w:ascii="Times New Roman" w:hAnsi="Times New Roman" w:cs="Times New Roman"/>
          <w:color w:val="353535"/>
          <w:sz w:val="24"/>
          <w:szCs w:val="24"/>
        </w:rPr>
        <w:t>.г</w:t>
      </w:r>
      <w:proofErr w:type="gramEnd"/>
      <w:r w:rsidRPr="00957A84">
        <w:rPr>
          <w:rFonts w:ascii="Times New Roman" w:hAnsi="Times New Roman" w:cs="Times New Roman"/>
          <w:color w:val="353535"/>
          <w:sz w:val="24"/>
          <w:szCs w:val="24"/>
        </w:rPr>
        <w:t>а</w:t>
      </w:r>
      <w:proofErr w:type="spellEnd"/>
      <w:r w:rsidRPr="00957A84">
        <w:rPr>
          <w:rFonts w:ascii="Times New Roman" w:hAnsi="Times New Roman" w:cs="Times New Roman"/>
          <w:color w:val="353535"/>
          <w:sz w:val="24"/>
          <w:szCs w:val="24"/>
        </w:rPr>
        <w:t>,</w:t>
      </w:r>
      <w:r w:rsidRPr="00957A84">
        <w:rPr>
          <w:rFonts w:ascii="Times New Roman" w:hAnsi="Times New Roman" w:cs="Times New Roman"/>
          <w:sz w:val="24"/>
          <w:szCs w:val="24"/>
        </w:rPr>
        <w:t xml:space="preserve"> 67,8 тыс. км</w:t>
      </w:r>
      <w:r w:rsidRPr="00957A84">
        <w:rPr>
          <w:rFonts w:ascii="Times New Roman" w:hAnsi="Times New Roman" w:cs="Times New Roman"/>
          <w:sz w:val="24"/>
          <w:szCs w:val="24"/>
          <w:vertAlign w:val="superscript"/>
        </w:rPr>
        <w:t>2</w:t>
      </w:r>
      <w:r w:rsidRPr="00957A84">
        <w:rPr>
          <w:rFonts w:ascii="Times New Roman" w:hAnsi="Times New Roman" w:cs="Times New Roman"/>
          <w:sz w:val="24"/>
          <w:szCs w:val="24"/>
        </w:rPr>
        <w:t>, или около 0,4</w:t>
      </w:r>
      <w:r>
        <w:rPr>
          <w:rFonts w:ascii="Times New Roman" w:hAnsi="Times New Roman" w:cs="Times New Roman"/>
          <w:sz w:val="24"/>
          <w:szCs w:val="24"/>
        </w:rPr>
        <w:t xml:space="preserve"> </w:t>
      </w:r>
      <w:r w:rsidRPr="00957A84">
        <w:rPr>
          <w:rFonts w:ascii="Times New Roman" w:hAnsi="Times New Roman" w:cs="Times New Roman"/>
          <w:sz w:val="24"/>
          <w:szCs w:val="24"/>
        </w:rPr>
        <w:t xml:space="preserve">% территории Российской Федерации </w:t>
      </w:r>
      <w:r>
        <w:rPr>
          <w:rFonts w:ascii="Times New Roman" w:hAnsi="Times New Roman" w:cs="Times New Roman"/>
          <w:sz w:val="24"/>
          <w:szCs w:val="24"/>
        </w:rPr>
        <w:t>и</w:t>
      </w:r>
      <w:r w:rsidRPr="00957A84">
        <w:rPr>
          <w:rFonts w:ascii="Times New Roman" w:hAnsi="Times New Roman" w:cs="Times New Roman"/>
          <w:sz w:val="24"/>
          <w:szCs w:val="24"/>
        </w:rPr>
        <w:t xml:space="preserve"> около 7</w:t>
      </w:r>
      <w:r>
        <w:rPr>
          <w:rFonts w:ascii="Times New Roman" w:hAnsi="Times New Roman" w:cs="Times New Roman"/>
          <w:sz w:val="24"/>
          <w:szCs w:val="24"/>
        </w:rPr>
        <w:t xml:space="preserve"> </w:t>
      </w:r>
      <w:r w:rsidRPr="00957A84">
        <w:rPr>
          <w:rFonts w:ascii="Times New Roman" w:hAnsi="Times New Roman" w:cs="Times New Roman"/>
          <w:sz w:val="24"/>
          <w:szCs w:val="24"/>
        </w:rPr>
        <w:t xml:space="preserve">% территории Приволжского федерального </w:t>
      </w:r>
      <w:r w:rsidRPr="00957A84">
        <w:rPr>
          <w:rFonts w:ascii="Times New Roman" w:hAnsi="Times New Roman" w:cs="Times New Roman"/>
          <w:sz w:val="24"/>
          <w:szCs w:val="24"/>
        </w:rPr>
        <w:lastRenderedPageBreak/>
        <w:t>округа</w:t>
      </w:r>
      <w:r w:rsidR="00E162D4">
        <w:rPr>
          <w:rFonts w:ascii="Times New Roman" w:hAnsi="Times New Roman" w:cs="Times New Roman"/>
          <w:sz w:val="24"/>
          <w:szCs w:val="24"/>
        </w:rPr>
        <w:t xml:space="preserve"> (ПФО)</w:t>
      </w:r>
      <w:r w:rsidRPr="00957A84">
        <w:rPr>
          <w:rFonts w:ascii="Times New Roman" w:hAnsi="Times New Roman" w:cs="Times New Roman"/>
          <w:sz w:val="24"/>
          <w:szCs w:val="24"/>
        </w:rPr>
        <w:t>.</w:t>
      </w:r>
      <w:r w:rsidRPr="00957A84">
        <w:rPr>
          <w:rFonts w:ascii="Times New Roman" w:hAnsi="Times New Roman" w:cs="Times New Roman"/>
          <w:color w:val="353535"/>
          <w:sz w:val="24"/>
          <w:szCs w:val="24"/>
        </w:rPr>
        <w:t xml:space="preserve"> Максимальная протяженность территории – 290 км с севера на юг и 460 км с запада на восток. Границ с иностранными гос</w:t>
      </w:r>
      <w:r>
        <w:rPr>
          <w:rFonts w:ascii="Times New Roman" w:hAnsi="Times New Roman" w:cs="Times New Roman"/>
          <w:color w:val="353535"/>
          <w:sz w:val="24"/>
          <w:szCs w:val="24"/>
        </w:rPr>
        <w:t>ударствами Татарстан не имеет. </w:t>
      </w:r>
    </w:p>
    <w:p w:rsidR="006F47C3" w:rsidRDefault="006F47C3" w:rsidP="008338C5">
      <w:pPr>
        <w:spacing w:line="276" w:lineRule="auto"/>
        <w:ind w:firstLine="708"/>
        <w:jc w:val="both"/>
        <w:rPr>
          <w:rFonts w:ascii="Times New Roman" w:hAnsi="Times New Roman" w:cs="Times New Roman"/>
          <w:color w:val="353535"/>
          <w:sz w:val="24"/>
          <w:szCs w:val="24"/>
        </w:rPr>
      </w:pPr>
      <w:r w:rsidRPr="00957A84">
        <w:rPr>
          <w:rFonts w:ascii="Times New Roman" w:hAnsi="Times New Roman" w:cs="Times New Roman"/>
          <w:color w:val="353535"/>
          <w:sz w:val="24"/>
          <w:szCs w:val="24"/>
        </w:rPr>
        <w:t xml:space="preserve">Территория Татарстана представляет собой возвышенную ступенчатую равнину, расчлененную густой сетью речных долин. Широкими долинами Волги и Камы равнина разделена на три части: </w:t>
      </w:r>
      <w:proofErr w:type="spellStart"/>
      <w:r w:rsidRPr="00957A84">
        <w:rPr>
          <w:rFonts w:ascii="Times New Roman" w:hAnsi="Times New Roman" w:cs="Times New Roman"/>
          <w:color w:val="353535"/>
          <w:sz w:val="24"/>
          <w:szCs w:val="24"/>
        </w:rPr>
        <w:t>П</w:t>
      </w:r>
      <w:r>
        <w:rPr>
          <w:rFonts w:ascii="Times New Roman" w:hAnsi="Times New Roman" w:cs="Times New Roman"/>
          <w:color w:val="353535"/>
          <w:sz w:val="24"/>
          <w:szCs w:val="24"/>
        </w:rPr>
        <w:t>редволжье</w:t>
      </w:r>
      <w:proofErr w:type="spellEnd"/>
      <w:r>
        <w:rPr>
          <w:rFonts w:ascii="Times New Roman" w:hAnsi="Times New Roman" w:cs="Times New Roman"/>
          <w:color w:val="353535"/>
          <w:sz w:val="24"/>
          <w:szCs w:val="24"/>
        </w:rPr>
        <w:t xml:space="preserve">, </w:t>
      </w:r>
      <w:proofErr w:type="spellStart"/>
      <w:r>
        <w:rPr>
          <w:rFonts w:ascii="Times New Roman" w:hAnsi="Times New Roman" w:cs="Times New Roman"/>
          <w:color w:val="353535"/>
          <w:sz w:val="24"/>
          <w:szCs w:val="24"/>
        </w:rPr>
        <w:t>Предкамье</w:t>
      </w:r>
      <w:proofErr w:type="spellEnd"/>
      <w:r>
        <w:rPr>
          <w:rFonts w:ascii="Times New Roman" w:hAnsi="Times New Roman" w:cs="Times New Roman"/>
          <w:color w:val="353535"/>
          <w:sz w:val="24"/>
          <w:szCs w:val="24"/>
        </w:rPr>
        <w:t xml:space="preserve"> и </w:t>
      </w:r>
      <w:proofErr w:type="spellStart"/>
      <w:r>
        <w:rPr>
          <w:rFonts w:ascii="Times New Roman" w:hAnsi="Times New Roman" w:cs="Times New Roman"/>
          <w:color w:val="353535"/>
          <w:sz w:val="24"/>
          <w:szCs w:val="24"/>
        </w:rPr>
        <w:t>Закамье</w:t>
      </w:r>
      <w:proofErr w:type="spellEnd"/>
      <w:r>
        <w:rPr>
          <w:rFonts w:ascii="Times New Roman" w:hAnsi="Times New Roman" w:cs="Times New Roman"/>
          <w:color w:val="353535"/>
          <w:sz w:val="24"/>
          <w:szCs w:val="24"/>
        </w:rPr>
        <w:t xml:space="preserve">. </w:t>
      </w:r>
      <w:proofErr w:type="spellStart"/>
      <w:r w:rsidRPr="00957A84">
        <w:rPr>
          <w:rFonts w:ascii="Times New Roman" w:hAnsi="Times New Roman" w:cs="Times New Roman"/>
          <w:color w:val="353535"/>
          <w:sz w:val="24"/>
          <w:szCs w:val="24"/>
        </w:rPr>
        <w:t>Предволжье</w:t>
      </w:r>
      <w:proofErr w:type="spellEnd"/>
      <w:r w:rsidRPr="00957A84">
        <w:rPr>
          <w:rFonts w:ascii="Times New Roman" w:hAnsi="Times New Roman" w:cs="Times New Roman"/>
          <w:color w:val="353535"/>
          <w:sz w:val="24"/>
          <w:szCs w:val="24"/>
        </w:rPr>
        <w:t xml:space="preserve"> с максимальными высотами 276 м занимает северо-восточную часть Приволжской возвышенности. В </w:t>
      </w:r>
      <w:proofErr w:type="gramStart"/>
      <w:r w:rsidRPr="00957A84">
        <w:rPr>
          <w:rFonts w:ascii="Times New Roman" w:hAnsi="Times New Roman" w:cs="Times New Roman"/>
          <w:color w:val="353535"/>
          <w:sz w:val="24"/>
          <w:szCs w:val="24"/>
        </w:rPr>
        <w:t>Восточное</w:t>
      </w:r>
      <w:proofErr w:type="gramEnd"/>
      <w:r w:rsidRPr="00957A84">
        <w:rPr>
          <w:rFonts w:ascii="Times New Roman" w:hAnsi="Times New Roman" w:cs="Times New Roman"/>
          <w:color w:val="353535"/>
          <w:sz w:val="24"/>
          <w:szCs w:val="24"/>
        </w:rPr>
        <w:t xml:space="preserve"> </w:t>
      </w:r>
      <w:proofErr w:type="spellStart"/>
      <w:r w:rsidRPr="00957A84">
        <w:rPr>
          <w:rFonts w:ascii="Times New Roman" w:hAnsi="Times New Roman" w:cs="Times New Roman"/>
          <w:color w:val="353535"/>
          <w:sz w:val="24"/>
          <w:szCs w:val="24"/>
        </w:rPr>
        <w:t>Предкамье</w:t>
      </w:r>
      <w:proofErr w:type="spellEnd"/>
      <w:r w:rsidRPr="00957A84">
        <w:rPr>
          <w:rFonts w:ascii="Times New Roman" w:hAnsi="Times New Roman" w:cs="Times New Roman"/>
          <w:color w:val="353535"/>
          <w:sz w:val="24"/>
          <w:szCs w:val="24"/>
        </w:rPr>
        <w:t xml:space="preserve"> с севера заходят южные окончания </w:t>
      </w:r>
      <w:proofErr w:type="spellStart"/>
      <w:r w:rsidRPr="00957A84">
        <w:rPr>
          <w:rFonts w:ascii="Times New Roman" w:hAnsi="Times New Roman" w:cs="Times New Roman"/>
          <w:color w:val="353535"/>
          <w:sz w:val="24"/>
          <w:szCs w:val="24"/>
        </w:rPr>
        <w:t>Можгинской</w:t>
      </w:r>
      <w:proofErr w:type="spellEnd"/>
      <w:r w:rsidRPr="00957A84">
        <w:rPr>
          <w:rFonts w:ascii="Times New Roman" w:hAnsi="Times New Roman" w:cs="Times New Roman"/>
          <w:color w:val="353535"/>
          <w:sz w:val="24"/>
          <w:szCs w:val="24"/>
        </w:rPr>
        <w:t xml:space="preserve"> и </w:t>
      </w:r>
      <w:proofErr w:type="spellStart"/>
      <w:r w:rsidRPr="00957A84">
        <w:rPr>
          <w:rFonts w:ascii="Times New Roman" w:hAnsi="Times New Roman" w:cs="Times New Roman"/>
          <w:color w:val="353535"/>
          <w:sz w:val="24"/>
          <w:szCs w:val="24"/>
        </w:rPr>
        <w:t>Сарапульской</w:t>
      </w:r>
      <w:proofErr w:type="spellEnd"/>
      <w:r w:rsidRPr="00957A84">
        <w:rPr>
          <w:rFonts w:ascii="Times New Roman" w:hAnsi="Times New Roman" w:cs="Times New Roman"/>
          <w:color w:val="353535"/>
          <w:sz w:val="24"/>
          <w:szCs w:val="24"/>
        </w:rPr>
        <w:t xml:space="preserve"> возвышенностей, разделенные долиной </w:t>
      </w:r>
      <w:proofErr w:type="spellStart"/>
      <w:r w:rsidRPr="00957A84">
        <w:rPr>
          <w:rFonts w:ascii="Times New Roman" w:hAnsi="Times New Roman" w:cs="Times New Roman"/>
          <w:color w:val="353535"/>
          <w:sz w:val="24"/>
          <w:szCs w:val="24"/>
        </w:rPr>
        <w:t>р.Иж</w:t>
      </w:r>
      <w:proofErr w:type="spellEnd"/>
      <w:r w:rsidRPr="00957A84">
        <w:rPr>
          <w:rFonts w:ascii="Times New Roman" w:hAnsi="Times New Roman" w:cs="Times New Roman"/>
          <w:color w:val="353535"/>
          <w:sz w:val="24"/>
          <w:szCs w:val="24"/>
        </w:rPr>
        <w:t xml:space="preserve">. Наибольшие высоты достигают здесь 243 м. Самой высокой в Татарстане (до 381 м) является </w:t>
      </w:r>
      <w:proofErr w:type="spellStart"/>
      <w:r w:rsidRPr="00957A84">
        <w:rPr>
          <w:rFonts w:ascii="Times New Roman" w:hAnsi="Times New Roman" w:cs="Times New Roman"/>
          <w:color w:val="353535"/>
          <w:sz w:val="24"/>
          <w:szCs w:val="24"/>
        </w:rPr>
        <w:t>Бугульминская</w:t>
      </w:r>
      <w:proofErr w:type="spellEnd"/>
      <w:r w:rsidRPr="00957A84">
        <w:rPr>
          <w:rFonts w:ascii="Times New Roman" w:hAnsi="Times New Roman" w:cs="Times New Roman"/>
          <w:color w:val="353535"/>
          <w:sz w:val="24"/>
          <w:szCs w:val="24"/>
        </w:rPr>
        <w:t xml:space="preserve"> возвышенность в Восточном </w:t>
      </w:r>
      <w:proofErr w:type="spellStart"/>
      <w:r w:rsidRPr="00957A84">
        <w:rPr>
          <w:rFonts w:ascii="Times New Roman" w:hAnsi="Times New Roman" w:cs="Times New Roman"/>
          <w:color w:val="353535"/>
          <w:sz w:val="24"/>
          <w:szCs w:val="24"/>
        </w:rPr>
        <w:t>Закамье</w:t>
      </w:r>
      <w:proofErr w:type="spellEnd"/>
      <w:r w:rsidRPr="00957A84">
        <w:rPr>
          <w:rFonts w:ascii="Times New Roman" w:hAnsi="Times New Roman" w:cs="Times New Roman"/>
          <w:color w:val="353535"/>
          <w:sz w:val="24"/>
          <w:szCs w:val="24"/>
        </w:rPr>
        <w:t>. Самый низкий рельеф (в основном до 200 м) хар</w:t>
      </w:r>
      <w:r>
        <w:rPr>
          <w:rFonts w:ascii="Times New Roman" w:hAnsi="Times New Roman" w:cs="Times New Roman"/>
          <w:color w:val="353535"/>
          <w:sz w:val="24"/>
          <w:szCs w:val="24"/>
        </w:rPr>
        <w:t xml:space="preserve">актерен для </w:t>
      </w:r>
      <w:proofErr w:type="gramStart"/>
      <w:r>
        <w:rPr>
          <w:rFonts w:ascii="Times New Roman" w:hAnsi="Times New Roman" w:cs="Times New Roman"/>
          <w:color w:val="353535"/>
          <w:sz w:val="24"/>
          <w:szCs w:val="24"/>
        </w:rPr>
        <w:t>Западного</w:t>
      </w:r>
      <w:proofErr w:type="gramEnd"/>
      <w:r>
        <w:rPr>
          <w:rFonts w:ascii="Times New Roman" w:hAnsi="Times New Roman" w:cs="Times New Roman"/>
          <w:color w:val="353535"/>
          <w:sz w:val="24"/>
          <w:szCs w:val="24"/>
        </w:rPr>
        <w:t xml:space="preserve"> </w:t>
      </w:r>
      <w:proofErr w:type="spellStart"/>
      <w:r>
        <w:rPr>
          <w:rFonts w:ascii="Times New Roman" w:hAnsi="Times New Roman" w:cs="Times New Roman"/>
          <w:color w:val="353535"/>
          <w:sz w:val="24"/>
          <w:szCs w:val="24"/>
        </w:rPr>
        <w:t>Закамья</w:t>
      </w:r>
      <w:proofErr w:type="spellEnd"/>
      <w:r>
        <w:rPr>
          <w:rFonts w:ascii="Times New Roman" w:hAnsi="Times New Roman" w:cs="Times New Roman"/>
          <w:color w:val="353535"/>
          <w:sz w:val="24"/>
          <w:szCs w:val="24"/>
        </w:rPr>
        <w:t>. </w:t>
      </w:r>
    </w:p>
    <w:p w:rsidR="006F47C3" w:rsidRDefault="006F47C3" w:rsidP="008338C5">
      <w:pPr>
        <w:spacing w:line="276" w:lineRule="auto"/>
        <w:ind w:firstLine="708"/>
        <w:jc w:val="both"/>
        <w:rPr>
          <w:rFonts w:ascii="Times New Roman" w:hAnsi="Times New Roman" w:cs="Times New Roman"/>
          <w:color w:val="222222"/>
          <w:sz w:val="24"/>
          <w:szCs w:val="24"/>
          <w:shd w:val="clear" w:color="auto" w:fill="FFFFFF"/>
        </w:rPr>
      </w:pPr>
      <w:r w:rsidRPr="00957A84">
        <w:rPr>
          <w:rFonts w:ascii="Times New Roman" w:hAnsi="Times New Roman" w:cs="Times New Roman"/>
          <w:color w:val="353535"/>
          <w:sz w:val="24"/>
          <w:szCs w:val="24"/>
        </w:rPr>
        <w:t>Почвы отличаются большим разнообразием – от серых лесных и подзолистых на севере и западе до различных видов черноземов на юге республики.</w:t>
      </w:r>
      <w:r>
        <w:rPr>
          <w:rFonts w:ascii="Times New Roman" w:hAnsi="Times New Roman" w:cs="Times New Roman"/>
          <w:color w:val="353535"/>
          <w:sz w:val="24"/>
          <w:szCs w:val="24"/>
        </w:rPr>
        <w:t xml:space="preserve"> </w:t>
      </w:r>
      <w:r w:rsidRPr="00957A84">
        <w:rPr>
          <w:rFonts w:ascii="Times New Roman" w:hAnsi="Times New Roman" w:cs="Times New Roman"/>
          <w:color w:val="222222"/>
          <w:sz w:val="24"/>
          <w:szCs w:val="24"/>
          <w:shd w:val="clear" w:color="auto" w:fill="FFFFFF"/>
        </w:rPr>
        <w:t>На территории Татарстана выделяют три почвенных района:</w:t>
      </w:r>
      <w:r>
        <w:rPr>
          <w:rFonts w:ascii="Times New Roman" w:hAnsi="Times New Roman" w:cs="Times New Roman"/>
          <w:color w:val="222222"/>
          <w:sz w:val="24"/>
          <w:szCs w:val="24"/>
          <w:shd w:val="clear" w:color="auto" w:fill="FFFFFF"/>
        </w:rPr>
        <w:t xml:space="preserve"> </w:t>
      </w:r>
    </w:p>
    <w:p w:rsidR="006F47C3" w:rsidRDefault="006F47C3" w:rsidP="008338C5">
      <w:pPr>
        <w:spacing w:line="276" w:lineRule="auto"/>
        <w:ind w:firstLine="708"/>
        <w:jc w:val="both"/>
        <w:rPr>
          <w:rFonts w:ascii="Times New Roman" w:eastAsia="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1) </w:t>
      </w:r>
      <w:proofErr w:type="gramStart"/>
      <w:r w:rsidRPr="00957A84">
        <w:rPr>
          <w:rFonts w:ascii="Times New Roman" w:eastAsia="Times New Roman" w:hAnsi="Times New Roman" w:cs="Times New Roman"/>
          <w:bCs/>
          <w:color w:val="222222"/>
          <w:sz w:val="24"/>
          <w:szCs w:val="24"/>
        </w:rPr>
        <w:t>Северный</w:t>
      </w:r>
      <w:proofErr w:type="gramEnd"/>
      <w:r w:rsidRPr="00957A84">
        <w:rPr>
          <w:rFonts w:ascii="Times New Roman" w:eastAsia="Times New Roman" w:hAnsi="Times New Roman" w:cs="Times New Roman"/>
          <w:bCs/>
          <w:color w:val="222222"/>
          <w:sz w:val="24"/>
          <w:szCs w:val="24"/>
        </w:rPr>
        <w:t xml:space="preserve"> (</w:t>
      </w:r>
      <w:proofErr w:type="spellStart"/>
      <w:r w:rsidRPr="00957A84">
        <w:rPr>
          <w:rFonts w:ascii="Times New Roman" w:eastAsia="Times New Roman" w:hAnsi="Times New Roman" w:cs="Times New Roman"/>
          <w:bCs/>
          <w:color w:val="222222"/>
          <w:sz w:val="24"/>
          <w:szCs w:val="24"/>
        </w:rPr>
        <w:t>Предкамье</w:t>
      </w:r>
      <w:proofErr w:type="spellEnd"/>
      <w:r w:rsidRPr="00957A84">
        <w:rPr>
          <w:rFonts w:ascii="Times New Roman" w:eastAsia="Times New Roman" w:hAnsi="Times New Roman" w:cs="Times New Roman"/>
          <w:bCs/>
          <w:color w:val="222222"/>
          <w:sz w:val="24"/>
          <w:szCs w:val="24"/>
        </w:rPr>
        <w:t>)</w:t>
      </w:r>
      <w:r w:rsidRPr="00957A84">
        <w:rPr>
          <w:rFonts w:ascii="Times New Roman" w:eastAsia="Times New Roman" w:hAnsi="Times New Roman" w:cs="Times New Roman"/>
          <w:color w:val="222222"/>
          <w:sz w:val="24"/>
          <w:szCs w:val="24"/>
        </w:rPr>
        <w:t> — наиболее распространены светло-серые лесные (29 %) и дерново-подзолистые (21 %), находящиеся главным образом на водораздельных плато и верхних частях склонов. 18,3 % процента занимают серые и тёмно-серые лесные почвы. На возвышенностях и холмах встречаются дерновые почвы. 22,5 % занимают смытые почвы, пойменные — 6-7 %, болотные — около 2 %. В ряде районов (</w:t>
      </w:r>
      <w:hyperlink r:id="rId11" w:tooltip="Балтасинский район" w:history="1">
        <w:r w:rsidRPr="00957A84">
          <w:rPr>
            <w:rFonts w:ascii="Times New Roman" w:eastAsia="Times New Roman" w:hAnsi="Times New Roman" w:cs="Times New Roman"/>
            <w:color w:val="000000"/>
            <w:sz w:val="24"/>
            <w:szCs w:val="24"/>
          </w:rPr>
          <w:t>Балтасинский</w:t>
        </w:r>
      </w:hyperlink>
      <w:r w:rsidRPr="00957A84">
        <w:rPr>
          <w:rFonts w:ascii="Times New Roman" w:eastAsia="Times New Roman" w:hAnsi="Times New Roman" w:cs="Times New Roman"/>
          <w:color w:val="000000"/>
          <w:sz w:val="24"/>
          <w:szCs w:val="24"/>
        </w:rPr>
        <w:t>, </w:t>
      </w:r>
      <w:proofErr w:type="spellStart"/>
      <w:r w:rsidR="007C5037">
        <w:fldChar w:fldCharType="begin"/>
      </w:r>
      <w:r w:rsidR="007C5037">
        <w:instrText xml:space="preserve"> HYPERLINK "https://ru.wikipedia.org/wiki/%D0%9A%D1%83%D0%BA%D0%BC%D0%BE%D1%80%D1%81%D0%BA%D0%B8%D0%B9_%D1%80%D0%B0%D0%B9%D0%BE%D0%BD" \o "Кукморский район" </w:instrText>
      </w:r>
      <w:r w:rsidR="007C5037">
        <w:fldChar w:fldCharType="separate"/>
      </w:r>
      <w:r w:rsidRPr="00957A84">
        <w:rPr>
          <w:rFonts w:ascii="Times New Roman" w:eastAsia="Times New Roman" w:hAnsi="Times New Roman" w:cs="Times New Roman"/>
          <w:color w:val="000000"/>
          <w:sz w:val="24"/>
          <w:szCs w:val="24"/>
        </w:rPr>
        <w:t>Кукморский</w:t>
      </w:r>
      <w:proofErr w:type="spellEnd"/>
      <w:r w:rsidR="007C5037">
        <w:rPr>
          <w:rFonts w:ascii="Times New Roman" w:eastAsia="Times New Roman" w:hAnsi="Times New Roman" w:cs="Times New Roman"/>
          <w:color w:val="000000"/>
          <w:sz w:val="24"/>
          <w:szCs w:val="24"/>
        </w:rPr>
        <w:fldChar w:fldCharType="end"/>
      </w:r>
      <w:r w:rsidRPr="00957A84">
        <w:rPr>
          <w:rFonts w:ascii="Times New Roman" w:eastAsia="Times New Roman" w:hAnsi="Times New Roman" w:cs="Times New Roman"/>
          <w:color w:val="000000"/>
          <w:sz w:val="24"/>
          <w:szCs w:val="24"/>
        </w:rPr>
        <w:t>, </w:t>
      </w:r>
      <w:hyperlink r:id="rId12" w:tooltip="Мамадышский район" w:history="1">
        <w:r w:rsidRPr="00957A84">
          <w:rPr>
            <w:rFonts w:ascii="Times New Roman" w:eastAsia="Times New Roman" w:hAnsi="Times New Roman" w:cs="Times New Roman"/>
            <w:color w:val="000000"/>
            <w:sz w:val="24"/>
            <w:szCs w:val="24"/>
          </w:rPr>
          <w:t>Мамадышский</w:t>
        </w:r>
      </w:hyperlink>
      <w:r w:rsidRPr="00957A84">
        <w:rPr>
          <w:rFonts w:ascii="Times New Roman" w:eastAsia="Times New Roman" w:hAnsi="Times New Roman" w:cs="Times New Roman"/>
          <w:color w:val="222222"/>
          <w:sz w:val="24"/>
          <w:szCs w:val="24"/>
        </w:rPr>
        <w:t>) сильна эрозия, коей подвержено до 40 % территории.</w:t>
      </w:r>
      <w:r>
        <w:rPr>
          <w:rFonts w:ascii="Times New Roman" w:eastAsia="Times New Roman" w:hAnsi="Times New Roman" w:cs="Times New Roman"/>
          <w:color w:val="222222"/>
          <w:sz w:val="24"/>
          <w:szCs w:val="24"/>
        </w:rPr>
        <w:t xml:space="preserve"> </w:t>
      </w:r>
    </w:p>
    <w:p w:rsidR="006F47C3" w:rsidRPr="00957A84" w:rsidRDefault="006F47C3" w:rsidP="008338C5">
      <w:pPr>
        <w:spacing w:line="276"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 </w:t>
      </w:r>
      <w:proofErr w:type="gramStart"/>
      <w:r w:rsidRPr="00957A84">
        <w:rPr>
          <w:rFonts w:ascii="Times New Roman" w:eastAsia="Times New Roman" w:hAnsi="Times New Roman" w:cs="Times New Roman"/>
          <w:bCs/>
          <w:color w:val="222222"/>
          <w:sz w:val="24"/>
          <w:szCs w:val="24"/>
        </w:rPr>
        <w:t>Западный</w:t>
      </w:r>
      <w:proofErr w:type="gramEnd"/>
      <w:r w:rsidRPr="00957A84">
        <w:rPr>
          <w:rFonts w:ascii="Times New Roman" w:eastAsia="Times New Roman" w:hAnsi="Times New Roman" w:cs="Times New Roman"/>
          <w:bCs/>
          <w:color w:val="222222"/>
          <w:sz w:val="24"/>
          <w:szCs w:val="24"/>
        </w:rPr>
        <w:t xml:space="preserve"> (</w:t>
      </w:r>
      <w:proofErr w:type="spellStart"/>
      <w:r w:rsidRPr="00957A84">
        <w:rPr>
          <w:rFonts w:ascii="Times New Roman" w:eastAsia="Times New Roman" w:hAnsi="Times New Roman" w:cs="Times New Roman"/>
          <w:bCs/>
          <w:color w:val="222222"/>
          <w:sz w:val="24"/>
          <w:szCs w:val="24"/>
        </w:rPr>
        <w:t>Предволжье</w:t>
      </w:r>
      <w:proofErr w:type="spellEnd"/>
      <w:r w:rsidRPr="00957A84">
        <w:rPr>
          <w:rFonts w:ascii="Times New Roman" w:eastAsia="Times New Roman" w:hAnsi="Times New Roman" w:cs="Times New Roman"/>
          <w:bCs/>
          <w:color w:val="222222"/>
          <w:sz w:val="24"/>
          <w:szCs w:val="24"/>
        </w:rPr>
        <w:t>)</w:t>
      </w:r>
      <w:r w:rsidRPr="00957A84">
        <w:rPr>
          <w:rFonts w:ascii="Times New Roman" w:eastAsia="Times New Roman" w:hAnsi="Times New Roman" w:cs="Times New Roman"/>
          <w:color w:val="222222"/>
          <w:sz w:val="24"/>
          <w:szCs w:val="24"/>
        </w:rPr>
        <w:t> — в северной части преобладают лесостепные почвы(51,7 %), серые и тёмно-серые (32,7 %). Значительную площадь занимают оподзоленные и выщелоченные чернозёмы. Высокие участки района заняты светло-серыми и дерново-подзолистыми почвами (12 %). Пойменные почвы занимают 6,5 %, болотные — 1,2 %. На юго-западе района распространены чернозёмы (преобладают выщелоченные).</w:t>
      </w:r>
    </w:p>
    <w:p w:rsidR="006F47C3" w:rsidRDefault="006F47C3" w:rsidP="008338C5">
      <w:pPr>
        <w:shd w:val="clear" w:color="auto" w:fill="FFFFFF"/>
        <w:spacing w:line="276"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bCs/>
          <w:color w:val="222222"/>
          <w:sz w:val="24"/>
          <w:szCs w:val="24"/>
        </w:rPr>
        <w:t xml:space="preserve">3) </w:t>
      </w:r>
      <w:proofErr w:type="gramStart"/>
      <w:r w:rsidRPr="00957A84">
        <w:rPr>
          <w:rFonts w:ascii="Times New Roman" w:eastAsia="Times New Roman" w:hAnsi="Times New Roman" w:cs="Times New Roman"/>
          <w:bCs/>
          <w:color w:val="222222"/>
          <w:sz w:val="24"/>
          <w:szCs w:val="24"/>
        </w:rPr>
        <w:t>Юго-восточный</w:t>
      </w:r>
      <w:proofErr w:type="gramEnd"/>
      <w:r w:rsidRPr="00957A84">
        <w:rPr>
          <w:rFonts w:ascii="Times New Roman" w:eastAsia="Times New Roman" w:hAnsi="Times New Roman" w:cs="Times New Roman"/>
          <w:bCs/>
          <w:color w:val="222222"/>
          <w:sz w:val="24"/>
          <w:szCs w:val="24"/>
        </w:rPr>
        <w:t xml:space="preserve"> (</w:t>
      </w:r>
      <w:proofErr w:type="spellStart"/>
      <w:r w:rsidRPr="00957A84">
        <w:rPr>
          <w:rFonts w:ascii="Times New Roman" w:eastAsia="Times New Roman" w:hAnsi="Times New Roman" w:cs="Times New Roman"/>
          <w:bCs/>
          <w:color w:val="222222"/>
          <w:sz w:val="24"/>
          <w:szCs w:val="24"/>
        </w:rPr>
        <w:t>Закамье</w:t>
      </w:r>
      <w:proofErr w:type="spellEnd"/>
      <w:r w:rsidRPr="00957A84">
        <w:rPr>
          <w:rFonts w:ascii="Times New Roman" w:eastAsia="Times New Roman" w:hAnsi="Times New Roman" w:cs="Times New Roman"/>
          <w:bCs/>
          <w:color w:val="222222"/>
          <w:sz w:val="24"/>
          <w:szCs w:val="24"/>
        </w:rPr>
        <w:t>)</w:t>
      </w:r>
      <w:r w:rsidRPr="00957A84">
        <w:rPr>
          <w:rFonts w:ascii="Times New Roman" w:eastAsia="Times New Roman" w:hAnsi="Times New Roman" w:cs="Times New Roman"/>
          <w:color w:val="222222"/>
          <w:sz w:val="24"/>
          <w:szCs w:val="24"/>
        </w:rPr>
        <w:t xml:space="preserve"> — к западу от </w:t>
      </w:r>
      <w:proofErr w:type="spellStart"/>
      <w:r w:rsidRPr="00957A84">
        <w:rPr>
          <w:rFonts w:ascii="Times New Roman" w:eastAsia="Times New Roman" w:hAnsi="Times New Roman" w:cs="Times New Roman"/>
          <w:color w:val="222222"/>
          <w:sz w:val="24"/>
          <w:szCs w:val="24"/>
        </w:rPr>
        <w:t>Шешмы</w:t>
      </w:r>
      <w:proofErr w:type="spellEnd"/>
      <w:r w:rsidRPr="00957A84">
        <w:rPr>
          <w:rFonts w:ascii="Times New Roman" w:eastAsia="Times New Roman" w:hAnsi="Times New Roman" w:cs="Times New Roman"/>
          <w:color w:val="222222"/>
          <w:sz w:val="24"/>
          <w:szCs w:val="24"/>
        </w:rPr>
        <w:t xml:space="preserve"> преобладают выщелоченные и обыкновенные чернозёмы, правобережье Малого Черемшана занято тёмно-серыми почвами. К востоку от </w:t>
      </w:r>
      <w:proofErr w:type="spellStart"/>
      <w:r w:rsidRPr="00957A84">
        <w:rPr>
          <w:rFonts w:ascii="Times New Roman" w:eastAsia="Times New Roman" w:hAnsi="Times New Roman" w:cs="Times New Roman"/>
          <w:color w:val="222222"/>
          <w:sz w:val="24"/>
          <w:szCs w:val="24"/>
        </w:rPr>
        <w:t>Шешмы</w:t>
      </w:r>
      <w:proofErr w:type="spellEnd"/>
      <w:r w:rsidRPr="00957A84">
        <w:rPr>
          <w:rFonts w:ascii="Times New Roman" w:eastAsia="Times New Roman" w:hAnsi="Times New Roman" w:cs="Times New Roman"/>
          <w:color w:val="222222"/>
          <w:sz w:val="24"/>
          <w:szCs w:val="24"/>
        </w:rPr>
        <w:t xml:space="preserve"> преобладают серые лесные и чернозёмные почвы, в северной части района — выщелоченные чернозёмы. Возвышения заняты лесостепными почвами, низменности — чернозёмами.</w:t>
      </w:r>
      <w:r>
        <w:rPr>
          <w:rFonts w:ascii="Times New Roman" w:eastAsia="Times New Roman" w:hAnsi="Times New Roman" w:cs="Times New Roman"/>
          <w:color w:val="222222"/>
          <w:sz w:val="24"/>
          <w:szCs w:val="24"/>
        </w:rPr>
        <w:t xml:space="preserve"> </w:t>
      </w:r>
    </w:p>
    <w:p w:rsidR="006F47C3" w:rsidRPr="00957A84" w:rsidRDefault="006F47C3" w:rsidP="008338C5">
      <w:pPr>
        <w:shd w:val="clear" w:color="auto" w:fill="FFFFFF"/>
        <w:spacing w:line="276" w:lineRule="auto"/>
        <w:ind w:firstLine="708"/>
        <w:jc w:val="both"/>
        <w:rPr>
          <w:rFonts w:ascii="Times New Roman" w:eastAsia="Times New Roman" w:hAnsi="Times New Roman" w:cs="Times New Roman"/>
          <w:color w:val="222222"/>
          <w:sz w:val="24"/>
          <w:szCs w:val="24"/>
        </w:rPr>
      </w:pPr>
      <w:r w:rsidRPr="00957A84">
        <w:rPr>
          <w:rFonts w:ascii="Times New Roman" w:eastAsia="Times New Roman" w:hAnsi="Times New Roman" w:cs="Times New Roman"/>
          <w:color w:val="222222"/>
          <w:sz w:val="24"/>
          <w:szCs w:val="24"/>
        </w:rPr>
        <w:t>Самые крупные водные объекты Татарстана — 4 водохранилища, обеспечивающие республику водн</w:t>
      </w:r>
      <w:r>
        <w:rPr>
          <w:rFonts w:ascii="Times New Roman" w:eastAsia="Times New Roman" w:hAnsi="Times New Roman" w:cs="Times New Roman"/>
          <w:color w:val="222222"/>
          <w:sz w:val="24"/>
          <w:szCs w:val="24"/>
        </w:rPr>
        <w:t>ыми ресурсами на различные цели:</w:t>
      </w:r>
    </w:p>
    <w:p w:rsidR="006F47C3" w:rsidRPr="00957A84" w:rsidRDefault="006F47C3" w:rsidP="008338C5">
      <w:pPr>
        <w:shd w:val="clear" w:color="auto" w:fill="FFFFFF"/>
        <w:spacing w:line="276" w:lineRule="auto"/>
        <w:ind w:firstLine="708"/>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 </w:t>
      </w:r>
      <w:hyperlink r:id="rId13" w:tooltip="Куйбышевское водохранилище" w:history="1">
        <w:r w:rsidRPr="00957A84">
          <w:rPr>
            <w:rFonts w:ascii="Times New Roman" w:eastAsia="Times New Roman" w:hAnsi="Times New Roman" w:cs="Times New Roman"/>
            <w:bCs/>
            <w:color w:val="000000"/>
            <w:sz w:val="24"/>
            <w:szCs w:val="24"/>
          </w:rPr>
          <w:t>Куйбышевское</w:t>
        </w:r>
      </w:hyperlink>
      <w:r w:rsidRPr="00957A84">
        <w:rPr>
          <w:rFonts w:ascii="Times New Roman" w:eastAsia="Times New Roman" w:hAnsi="Times New Roman" w:cs="Times New Roman"/>
          <w:color w:val="000000"/>
          <w:sz w:val="24"/>
          <w:szCs w:val="24"/>
        </w:rPr>
        <w:t> — создано в </w:t>
      </w:r>
      <w:hyperlink r:id="rId14" w:tooltip="1955 год" w:history="1">
        <w:r w:rsidRPr="00957A84">
          <w:rPr>
            <w:rFonts w:ascii="Times New Roman" w:eastAsia="Times New Roman" w:hAnsi="Times New Roman" w:cs="Times New Roman"/>
            <w:color w:val="000000"/>
            <w:sz w:val="24"/>
            <w:szCs w:val="24"/>
          </w:rPr>
          <w:t>1955 году</w:t>
        </w:r>
      </w:hyperlink>
      <w:r w:rsidRPr="00957A84">
        <w:rPr>
          <w:rFonts w:ascii="Times New Roman" w:eastAsia="Times New Roman" w:hAnsi="Times New Roman" w:cs="Times New Roman"/>
          <w:color w:val="000000"/>
          <w:sz w:val="24"/>
          <w:szCs w:val="24"/>
        </w:rPr>
        <w:t>, самое крупное не только в Татарстане, но и в Европе, обеспечивает сезонное регулирование стока Средней Волги.</w:t>
      </w:r>
    </w:p>
    <w:p w:rsidR="006F47C3" w:rsidRPr="00957A84" w:rsidRDefault="006F47C3" w:rsidP="008338C5">
      <w:pPr>
        <w:shd w:val="clear" w:color="auto" w:fill="FFFFFF"/>
        <w:spacing w:line="276" w:lineRule="auto"/>
        <w:ind w:firstLine="708"/>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2) </w:t>
      </w:r>
      <w:hyperlink r:id="rId15" w:tooltip="Нижнекамское водохранилище" w:history="1">
        <w:r w:rsidRPr="00957A84">
          <w:rPr>
            <w:rFonts w:ascii="Times New Roman" w:eastAsia="Times New Roman" w:hAnsi="Times New Roman" w:cs="Times New Roman"/>
            <w:bCs/>
            <w:color w:val="000000"/>
            <w:sz w:val="24"/>
            <w:szCs w:val="24"/>
          </w:rPr>
          <w:t>Нижнекамское</w:t>
        </w:r>
      </w:hyperlink>
      <w:r w:rsidRPr="00957A84">
        <w:rPr>
          <w:rFonts w:ascii="Times New Roman" w:eastAsia="Times New Roman" w:hAnsi="Times New Roman" w:cs="Times New Roman"/>
          <w:color w:val="000000"/>
          <w:sz w:val="24"/>
          <w:szCs w:val="24"/>
        </w:rPr>
        <w:t> — создано в </w:t>
      </w:r>
      <w:hyperlink r:id="rId16" w:tooltip="1978 год" w:history="1">
        <w:r w:rsidRPr="00957A84">
          <w:rPr>
            <w:rFonts w:ascii="Times New Roman" w:eastAsia="Times New Roman" w:hAnsi="Times New Roman" w:cs="Times New Roman"/>
            <w:color w:val="000000"/>
            <w:sz w:val="24"/>
            <w:szCs w:val="24"/>
          </w:rPr>
          <w:t>1978 году</w:t>
        </w:r>
      </w:hyperlink>
      <w:r w:rsidRPr="00957A84">
        <w:rPr>
          <w:rFonts w:ascii="Times New Roman" w:eastAsia="Times New Roman" w:hAnsi="Times New Roman" w:cs="Times New Roman"/>
          <w:color w:val="000000"/>
          <w:sz w:val="24"/>
          <w:szCs w:val="24"/>
        </w:rPr>
        <w:t> и обеспечивает суточное и недельное перераспределение к гидроузлу.</w:t>
      </w:r>
    </w:p>
    <w:p w:rsidR="006F47C3" w:rsidRPr="00957A84" w:rsidRDefault="006F47C3" w:rsidP="008338C5">
      <w:pPr>
        <w:shd w:val="clear" w:color="auto" w:fill="FFFFFF"/>
        <w:spacing w:line="276" w:lineRule="auto"/>
        <w:ind w:firstLine="708"/>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3) </w:t>
      </w:r>
      <w:hyperlink r:id="rId17" w:tooltip="Заинское водохранилище" w:history="1">
        <w:r w:rsidRPr="00957A84">
          <w:rPr>
            <w:rFonts w:ascii="Times New Roman" w:eastAsia="Times New Roman" w:hAnsi="Times New Roman" w:cs="Times New Roman"/>
            <w:bCs/>
            <w:color w:val="000000"/>
            <w:sz w:val="24"/>
            <w:szCs w:val="24"/>
          </w:rPr>
          <w:t>Заинское</w:t>
        </w:r>
      </w:hyperlink>
      <w:r w:rsidRPr="00957A84">
        <w:rPr>
          <w:rFonts w:ascii="Times New Roman" w:eastAsia="Times New Roman" w:hAnsi="Times New Roman" w:cs="Times New Roman"/>
          <w:color w:val="000000"/>
          <w:sz w:val="24"/>
          <w:szCs w:val="24"/>
        </w:rPr>
        <w:t> — создано в </w:t>
      </w:r>
      <w:hyperlink r:id="rId18" w:tooltip="1963 год" w:history="1">
        <w:r w:rsidRPr="00957A84">
          <w:rPr>
            <w:rFonts w:ascii="Times New Roman" w:eastAsia="Times New Roman" w:hAnsi="Times New Roman" w:cs="Times New Roman"/>
            <w:color w:val="000000"/>
            <w:sz w:val="24"/>
            <w:szCs w:val="24"/>
          </w:rPr>
          <w:t>1963 году</w:t>
        </w:r>
      </w:hyperlink>
      <w:r w:rsidRPr="00957A84">
        <w:rPr>
          <w:rFonts w:ascii="Times New Roman" w:eastAsia="Times New Roman" w:hAnsi="Times New Roman" w:cs="Times New Roman"/>
          <w:color w:val="000000"/>
          <w:sz w:val="24"/>
          <w:szCs w:val="24"/>
        </w:rPr>
        <w:t>, служит для технического обеспечения ГРЭС.</w:t>
      </w:r>
    </w:p>
    <w:p w:rsidR="006F47C3" w:rsidRDefault="006F47C3" w:rsidP="008338C5">
      <w:pPr>
        <w:shd w:val="clear" w:color="auto" w:fill="FFFFFF"/>
        <w:spacing w:line="276" w:lineRule="auto"/>
        <w:ind w:firstLine="708"/>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4) </w:t>
      </w:r>
      <w:hyperlink r:id="rId19" w:tooltip="Карабашское водохранилище" w:history="1">
        <w:proofErr w:type="spellStart"/>
        <w:r w:rsidRPr="00957A84">
          <w:rPr>
            <w:rFonts w:ascii="Times New Roman" w:eastAsia="Times New Roman" w:hAnsi="Times New Roman" w:cs="Times New Roman"/>
            <w:bCs/>
            <w:color w:val="000000"/>
            <w:sz w:val="24"/>
            <w:szCs w:val="24"/>
          </w:rPr>
          <w:t>Карабашское</w:t>
        </w:r>
        <w:proofErr w:type="spellEnd"/>
      </w:hyperlink>
      <w:r w:rsidRPr="00957A84">
        <w:rPr>
          <w:rFonts w:ascii="Times New Roman" w:eastAsia="Times New Roman" w:hAnsi="Times New Roman" w:cs="Times New Roman"/>
          <w:color w:val="000000"/>
          <w:sz w:val="24"/>
          <w:szCs w:val="24"/>
        </w:rPr>
        <w:t> — создано в </w:t>
      </w:r>
      <w:hyperlink r:id="rId20" w:tooltip="1957 год" w:history="1">
        <w:r w:rsidRPr="00957A84">
          <w:rPr>
            <w:rFonts w:ascii="Times New Roman" w:eastAsia="Times New Roman" w:hAnsi="Times New Roman" w:cs="Times New Roman"/>
            <w:color w:val="000000"/>
            <w:sz w:val="24"/>
            <w:szCs w:val="24"/>
          </w:rPr>
          <w:t>1957 году</w:t>
        </w:r>
      </w:hyperlink>
      <w:r w:rsidRPr="00957A84">
        <w:rPr>
          <w:rFonts w:ascii="Times New Roman" w:eastAsia="Times New Roman" w:hAnsi="Times New Roman" w:cs="Times New Roman"/>
          <w:color w:val="000000"/>
          <w:sz w:val="24"/>
          <w:szCs w:val="24"/>
        </w:rPr>
        <w:t xml:space="preserve">, служит для </w:t>
      </w:r>
      <w:proofErr w:type="spellStart"/>
      <w:r w:rsidRPr="00957A84">
        <w:rPr>
          <w:rFonts w:ascii="Times New Roman" w:eastAsia="Times New Roman" w:hAnsi="Times New Roman" w:cs="Times New Roman"/>
          <w:color w:val="000000"/>
          <w:sz w:val="24"/>
          <w:szCs w:val="24"/>
        </w:rPr>
        <w:t>водообеспечения</w:t>
      </w:r>
      <w:proofErr w:type="spellEnd"/>
      <w:r w:rsidRPr="00957A84">
        <w:rPr>
          <w:rFonts w:ascii="Times New Roman" w:eastAsia="Times New Roman" w:hAnsi="Times New Roman" w:cs="Times New Roman"/>
          <w:color w:val="000000"/>
          <w:sz w:val="24"/>
          <w:szCs w:val="24"/>
        </w:rPr>
        <w:t xml:space="preserve"> нефтепромыслов и промышленных предприятий.</w:t>
      </w:r>
    </w:p>
    <w:p w:rsidR="006F47C3" w:rsidRPr="00957A84" w:rsidRDefault="006F47C3" w:rsidP="008338C5">
      <w:pPr>
        <w:shd w:val="clear" w:color="auto" w:fill="FFFFFF"/>
        <w:spacing w:line="276" w:lineRule="auto"/>
        <w:ind w:firstLine="708"/>
        <w:jc w:val="both"/>
        <w:rPr>
          <w:rFonts w:ascii="Times New Roman" w:eastAsia="Times New Roman" w:hAnsi="Times New Roman" w:cs="Times New Roman"/>
          <w:color w:val="000000"/>
          <w:sz w:val="24"/>
          <w:szCs w:val="24"/>
        </w:rPr>
      </w:pPr>
      <w:r w:rsidRPr="00957A84">
        <w:rPr>
          <w:rFonts w:ascii="Times New Roman" w:eastAsia="Times New Roman" w:hAnsi="Times New Roman" w:cs="Times New Roman"/>
          <w:color w:val="000000"/>
          <w:sz w:val="24"/>
          <w:szCs w:val="24"/>
        </w:rPr>
        <w:t xml:space="preserve">На территории республики имеется 731 </w:t>
      </w:r>
      <w:r w:rsidR="00D45752">
        <w:rPr>
          <w:rFonts w:ascii="Times New Roman" w:eastAsia="Times New Roman" w:hAnsi="Times New Roman" w:cs="Times New Roman"/>
          <w:color w:val="000000"/>
          <w:sz w:val="24"/>
          <w:szCs w:val="24"/>
        </w:rPr>
        <w:t>гидро</w:t>
      </w:r>
      <w:r w:rsidRPr="00957A84">
        <w:rPr>
          <w:rFonts w:ascii="Times New Roman" w:eastAsia="Times New Roman" w:hAnsi="Times New Roman" w:cs="Times New Roman"/>
          <w:color w:val="000000"/>
          <w:sz w:val="24"/>
          <w:szCs w:val="24"/>
        </w:rPr>
        <w:t>техническое сооружение, 550 прудов, 115 очистных сооружений, 11 защитных дамб.</w:t>
      </w:r>
    </w:p>
    <w:p w:rsidR="006F47C3" w:rsidRPr="00957A84" w:rsidRDefault="006F47C3" w:rsidP="008338C5">
      <w:pPr>
        <w:shd w:val="clear" w:color="auto" w:fill="FFFFFF"/>
        <w:spacing w:line="276" w:lineRule="auto"/>
        <w:ind w:firstLine="708"/>
        <w:jc w:val="both"/>
        <w:rPr>
          <w:rFonts w:ascii="Times New Roman" w:eastAsia="Times New Roman" w:hAnsi="Times New Roman" w:cs="Times New Roman"/>
          <w:color w:val="000000"/>
          <w:sz w:val="24"/>
          <w:szCs w:val="24"/>
        </w:rPr>
      </w:pPr>
      <w:r w:rsidRPr="00957A84">
        <w:rPr>
          <w:rFonts w:ascii="Times New Roman" w:eastAsia="Times New Roman" w:hAnsi="Times New Roman" w:cs="Times New Roman"/>
          <w:color w:val="000000"/>
          <w:sz w:val="24"/>
          <w:szCs w:val="24"/>
        </w:rPr>
        <w:t>Крупнейшие реки — </w:t>
      </w:r>
      <w:hyperlink r:id="rId21" w:tooltip="Волга" w:history="1">
        <w:r w:rsidRPr="00957A84">
          <w:rPr>
            <w:rFonts w:ascii="Times New Roman" w:eastAsia="Times New Roman" w:hAnsi="Times New Roman" w:cs="Times New Roman"/>
            <w:color w:val="000000"/>
            <w:sz w:val="24"/>
            <w:szCs w:val="24"/>
          </w:rPr>
          <w:t>Волга</w:t>
        </w:r>
      </w:hyperlink>
      <w:r w:rsidRPr="00957A84">
        <w:rPr>
          <w:rFonts w:ascii="Times New Roman" w:eastAsia="Times New Roman" w:hAnsi="Times New Roman" w:cs="Times New Roman"/>
          <w:color w:val="000000"/>
          <w:sz w:val="24"/>
          <w:szCs w:val="24"/>
        </w:rPr>
        <w:t> (177 км по территории республики) и </w:t>
      </w:r>
      <w:hyperlink r:id="rId22" w:tooltip="Кама (река)" w:history="1">
        <w:r w:rsidRPr="00957A84">
          <w:rPr>
            <w:rFonts w:ascii="Times New Roman" w:eastAsia="Times New Roman" w:hAnsi="Times New Roman" w:cs="Times New Roman"/>
            <w:color w:val="000000"/>
            <w:sz w:val="24"/>
            <w:szCs w:val="24"/>
          </w:rPr>
          <w:t>Кама</w:t>
        </w:r>
      </w:hyperlink>
      <w:r w:rsidRPr="00957A84">
        <w:rPr>
          <w:rFonts w:ascii="Times New Roman" w:eastAsia="Times New Roman" w:hAnsi="Times New Roman" w:cs="Times New Roman"/>
          <w:color w:val="000000"/>
          <w:sz w:val="24"/>
          <w:szCs w:val="24"/>
        </w:rPr>
        <w:t> (380 км), а также два притока Камы — </w:t>
      </w:r>
      <w:hyperlink r:id="rId23" w:tooltip="Вятка (приток Камы)" w:history="1">
        <w:r w:rsidRPr="00957A84">
          <w:rPr>
            <w:rFonts w:ascii="Times New Roman" w:eastAsia="Times New Roman" w:hAnsi="Times New Roman" w:cs="Times New Roman"/>
            <w:color w:val="000000"/>
            <w:sz w:val="24"/>
            <w:szCs w:val="24"/>
          </w:rPr>
          <w:t>Вятка</w:t>
        </w:r>
      </w:hyperlink>
      <w:r w:rsidRPr="00957A84">
        <w:rPr>
          <w:rFonts w:ascii="Times New Roman" w:eastAsia="Times New Roman" w:hAnsi="Times New Roman" w:cs="Times New Roman"/>
          <w:color w:val="000000"/>
          <w:sz w:val="24"/>
          <w:szCs w:val="24"/>
        </w:rPr>
        <w:t> (60 км) и </w:t>
      </w:r>
      <w:hyperlink r:id="rId24" w:tooltip="Белая (приток Камы)" w:history="1">
        <w:r w:rsidRPr="00957A84">
          <w:rPr>
            <w:rFonts w:ascii="Times New Roman" w:eastAsia="Times New Roman" w:hAnsi="Times New Roman" w:cs="Times New Roman"/>
            <w:color w:val="000000"/>
            <w:sz w:val="24"/>
            <w:szCs w:val="24"/>
          </w:rPr>
          <w:t>Белая</w:t>
        </w:r>
      </w:hyperlink>
      <w:r w:rsidRPr="00957A84">
        <w:rPr>
          <w:rFonts w:ascii="Times New Roman" w:eastAsia="Times New Roman" w:hAnsi="Times New Roman" w:cs="Times New Roman"/>
          <w:color w:val="000000"/>
          <w:sz w:val="24"/>
          <w:szCs w:val="24"/>
        </w:rPr>
        <w:t> (50 км), обеспечивают общий сток 234 </w:t>
      </w:r>
      <w:proofErr w:type="gramStart"/>
      <w:r w:rsidRPr="00957A84">
        <w:rPr>
          <w:rFonts w:ascii="Times New Roman" w:eastAsia="Times New Roman" w:hAnsi="Times New Roman" w:cs="Times New Roman"/>
          <w:color w:val="000000"/>
          <w:sz w:val="24"/>
          <w:szCs w:val="24"/>
        </w:rPr>
        <w:t>млрд</w:t>
      </w:r>
      <w:proofErr w:type="gramEnd"/>
      <w:r w:rsidRPr="00957A84">
        <w:rPr>
          <w:rFonts w:ascii="Times New Roman" w:eastAsia="Times New Roman" w:hAnsi="Times New Roman" w:cs="Times New Roman"/>
          <w:color w:val="000000"/>
          <w:sz w:val="24"/>
          <w:szCs w:val="24"/>
        </w:rPr>
        <w:t xml:space="preserve"> м³/год (97,5 % общего стока всех рек). Кроме них, по территории республики протекают ещё около 500 малых рек и многочисленные ручьи. Большие запасы водных ресурсов сосредоточены в </w:t>
      </w:r>
      <w:r w:rsidRPr="00957A84">
        <w:rPr>
          <w:rFonts w:ascii="Times New Roman" w:eastAsia="Times New Roman" w:hAnsi="Times New Roman" w:cs="Times New Roman"/>
          <w:color w:val="000000"/>
          <w:sz w:val="24"/>
          <w:szCs w:val="24"/>
        </w:rPr>
        <w:lastRenderedPageBreak/>
        <w:t>двух крупнейших </w:t>
      </w:r>
      <w:hyperlink r:id="rId25" w:tooltip="Водохранилище" w:history="1">
        <w:r w:rsidRPr="00957A84">
          <w:rPr>
            <w:rFonts w:ascii="Times New Roman" w:eastAsia="Times New Roman" w:hAnsi="Times New Roman" w:cs="Times New Roman"/>
            <w:color w:val="000000"/>
            <w:sz w:val="24"/>
            <w:szCs w:val="24"/>
          </w:rPr>
          <w:t>водохранилищах</w:t>
        </w:r>
      </w:hyperlink>
      <w:r w:rsidRPr="00957A84">
        <w:rPr>
          <w:rFonts w:ascii="Times New Roman" w:eastAsia="Times New Roman" w:hAnsi="Times New Roman" w:cs="Times New Roman"/>
          <w:color w:val="000000"/>
          <w:sz w:val="24"/>
          <w:szCs w:val="24"/>
        </w:rPr>
        <w:t> — </w:t>
      </w:r>
      <w:hyperlink r:id="rId26" w:tooltip="Куйбышевское водохранилище" w:history="1">
        <w:r w:rsidRPr="00957A84">
          <w:rPr>
            <w:rFonts w:ascii="Times New Roman" w:eastAsia="Times New Roman" w:hAnsi="Times New Roman" w:cs="Times New Roman"/>
            <w:color w:val="000000"/>
            <w:sz w:val="24"/>
            <w:szCs w:val="24"/>
          </w:rPr>
          <w:t>Куйбышевском</w:t>
        </w:r>
      </w:hyperlink>
      <w:r w:rsidRPr="00957A84">
        <w:rPr>
          <w:rFonts w:ascii="Times New Roman" w:eastAsia="Times New Roman" w:hAnsi="Times New Roman" w:cs="Times New Roman"/>
          <w:color w:val="000000"/>
          <w:sz w:val="24"/>
          <w:szCs w:val="24"/>
        </w:rPr>
        <w:t> и </w:t>
      </w:r>
      <w:hyperlink r:id="rId27" w:tooltip="Нижнекамское водохранилище" w:history="1">
        <w:r w:rsidRPr="00957A84">
          <w:rPr>
            <w:rFonts w:ascii="Times New Roman" w:eastAsia="Times New Roman" w:hAnsi="Times New Roman" w:cs="Times New Roman"/>
            <w:color w:val="000000"/>
            <w:sz w:val="24"/>
            <w:szCs w:val="24"/>
          </w:rPr>
          <w:t>Нижнекамском</w:t>
        </w:r>
      </w:hyperlink>
      <w:r w:rsidRPr="00957A84">
        <w:rPr>
          <w:rFonts w:ascii="Times New Roman" w:eastAsia="Times New Roman" w:hAnsi="Times New Roman" w:cs="Times New Roman"/>
          <w:color w:val="000000"/>
          <w:sz w:val="24"/>
          <w:szCs w:val="24"/>
        </w:rPr>
        <w:t>. В республике насчитывается также более 8 тыс. небольших озёр и прудов.</w:t>
      </w:r>
    </w:p>
    <w:p w:rsidR="006F47C3" w:rsidRPr="00957A84" w:rsidRDefault="006F47C3" w:rsidP="008338C5">
      <w:pPr>
        <w:shd w:val="clear" w:color="auto" w:fill="FFFFFF"/>
        <w:spacing w:line="276" w:lineRule="auto"/>
        <w:ind w:firstLine="708"/>
        <w:jc w:val="both"/>
        <w:rPr>
          <w:rFonts w:ascii="Times New Roman" w:eastAsia="Times New Roman" w:hAnsi="Times New Roman" w:cs="Times New Roman"/>
          <w:color w:val="000000"/>
          <w:sz w:val="24"/>
          <w:szCs w:val="24"/>
        </w:rPr>
      </w:pPr>
      <w:proofErr w:type="spellStart"/>
      <w:r w:rsidRPr="00957A84">
        <w:rPr>
          <w:rFonts w:ascii="Times New Roman" w:eastAsia="Times New Roman" w:hAnsi="Times New Roman" w:cs="Times New Roman"/>
          <w:color w:val="000000"/>
          <w:sz w:val="24"/>
          <w:szCs w:val="24"/>
        </w:rPr>
        <w:t>Гидро</w:t>
      </w:r>
      <w:r w:rsidR="007568AC">
        <w:rPr>
          <w:rFonts w:ascii="Times New Roman" w:eastAsia="Times New Roman" w:hAnsi="Times New Roman" w:cs="Times New Roman"/>
          <w:color w:val="000000"/>
          <w:sz w:val="24"/>
          <w:szCs w:val="24"/>
        </w:rPr>
        <w:t>-</w:t>
      </w:r>
      <w:r w:rsidRPr="00957A84">
        <w:rPr>
          <w:rFonts w:ascii="Times New Roman" w:eastAsia="Times New Roman" w:hAnsi="Times New Roman" w:cs="Times New Roman"/>
          <w:color w:val="000000"/>
          <w:sz w:val="24"/>
          <w:szCs w:val="24"/>
        </w:rPr>
        <w:t>энерго</w:t>
      </w:r>
      <w:proofErr w:type="spellEnd"/>
      <w:r w:rsidR="007568AC">
        <w:rPr>
          <w:rFonts w:ascii="Times New Roman" w:eastAsia="Times New Roman" w:hAnsi="Times New Roman" w:cs="Times New Roman"/>
          <w:color w:val="000000"/>
          <w:sz w:val="24"/>
          <w:szCs w:val="24"/>
        </w:rPr>
        <w:t xml:space="preserve"> </w:t>
      </w:r>
      <w:r w:rsidRPr="00957A84">
        <w:rPr>
          <w:rFonts w:ascii="Times New Roman" w:eastAsia="Times New Roman" w:hAnsi="Times New Roman" w:cs="Times New Roman"/>
          <w:color w:val="000000"/>
          <w:sz w:val="24"/>
          <w:szCs w:val="24"/>
        </w:rPr>
        <w:t xml:space="preserve">потенциал рек реализуется на р. Каме </w:t>
      </w:r>
      <w:proofErr w:type="spellStart"/>
      <w:r w:rsidRPr="00957A84">
        <w:rPr>
          <w:rFonts w:ascii="Times New Roman" w:eastAsia="Times New Roman" w:hAnsi="Times New Roman" w:cs="Times New Roman"/>
          <w:color w:val="000000"/>
          <w:sz w:val="24"/>
          <w:szCs w:val="24"/>
        </w:rPr>
        <w:t>недозагруженной</w:t>
      </w:r>
      <w:proofErr w:type="spellEnd"/>
      <w:r w:rsidRPr="00957A84">
        <w:rPr>
          <w:rFonts w:ascii="Times New Roman" w:eastAsia="Times New Roman" w:hAnsi="Times New Roman" w:cs="Times New Roman"/>
          <w:color w:val="000000"/>
          <w:sz w:val="24"/>
          <w:szCs w:val="24"/>
        </w:rPr>
        <w:t> </w:t>
      </w:r>
      <w:hyperlink r:id="rId28" w:tooltip="Нижнекамская ГЭС" w:history="1">
        <w:r w:rsidRPr="00957A84">
          <w:rPr>
            <w:rFonts w:ascii="Times New Roman" w:eastAsia="Times New Roman" w:hAnsi="Times New Roman" w:cs="Times New Roman"/>
            <w:color w:val="000000"/>
            <w:sz w:val="24"/>
            <w:szCs w:val="24"/>
          </w:rPr>
          <w:t>Нижнекамской ГЭС</w:t>
        </w:r>
      </w:hyperlink>
      <w:r w:rsidRPr="00957A84">
        <w:rPr>
          <w:rFonts w:ascii="Times New Roman" w:eastAsia="Times New Roman" w:hAnsi="Times New Roman" w:cs="Times New Roman"/>
          <w:color w:val="000000"/>
          <w:sz w:val="24"/>
          <w:szCs w:val="24"/>
        </w:rPr>
        <w:t> вырабатывающей около 1,8 млрд</w:t>
      </w:r>
      <w:r w:rsidR="00731AEC">
        <w:rPr>
          <w:rFonts w:ascii="Times New Roman" w:eastAsia="Times New Roman" w:hAnsi="Times New Roman" w:cs="Times New Roman"/>
          <w:color w:val="000000"/>
          <w:sz w:val="24"/>
          <w:szCs w:val="24"/>
        </w:rPr>
        <w:t>.</w:t>
      </w:r>
      <w:r w:rsidRPr="00957A84">
        <w:rPr>
          <w:rFonts w:ascii="Times New Roman" w:eastAsia="Times New Roman" w:hAnsi="Times New Roman" w:cs="Times New Roman"/>
          <w:color w:val="000000"/>
          <w:sz w:val="24"/>
          <w:szCs w:val="24"/>
        </w:rPr>
        <w:t> </w:t>
      </w:r>
      <w:proofErr w:type="spellStart"/>
      <w:r w:rsidR="007C5037">
        <w:fldChar w:fldCharType="begin"/>
      </w:r>
      <w:r w:rsidR="007C5037">
        <w:instrText xml:space="preserve"> HYPERLINK "https://ru.wikipedia.org/wiki/%D0%9A%D0%B8%D0%BB%D0%BE%D0%B2%D0%B0%D1%82%D1%82-%D1%87%D0%B0%D1%81" \o "Киловатт-час" </w:instrText>
      </w:r>
      <w:r w:rsidR="007C5037">
        <w:fldChar w:fldCharType="separate"/>
      </w:r>
      <w:r w:rsidRPr="00957A84">
        <w:rPr>
          <w:rFonts w:ascii="Times New Roman" w:eastAsia="Times New Roman" w:hAnsi="Times New Roman" w:cs="Times New Roman"/>
          <w:color w:val="000000"/>
          <w:sz w:val="24"/>
          <w:szCs w:val="24"/>
        </w:rPr>
        <w:t>кВт·ч</w:t>
      </w:r>
      <w:proofErr w:type="spellEnd"/>
      <w:r w:rsidR="007C5037">
        <w:rPr>
          <w:rFonts w:ascii="Times New Roman" w:eastAsia="Times New Roman" w:hAnsi="Times New Roman" w:cs="Times New Roman"/>
          <w:color w:val="000000"/>
          <w:sz w:val="24"/>
          <w:szCs w:val="24"/>
        </w:rPr>
        <w:fldChar w:fldCharType="end"/>
      </w:r>
      <w:r w:rsidRPr="00957A84">
        <w:rPr>
          <w:rFonts w:ascii="Times New Roman" w:eastAsia="Times New Roman" w:hAnsi="Times New Roman" w:cs="Times New Roman"/>
          <w:color w:val="000000"/>
          <w:sz w:val="24"/>
          <w:szCs w:val="24"/>
        </w:rPr>
        <w:t>/год (по проекту — 2,7 </w:t>
      </w:r>
      <w:proofErr w:type="gramStart"/>
      <w:r w:rsidRPr="00957A84">
        <w:rPr>
          <w:rFonts w:ascii="Times New Roman" w:eastAsia="Times New Roman" w:hAnsi="Times New Roman" w:cs="Times New Roman"/>
          <w:color w:val="000000"/>
          <w:sz w:val="24"/>
          <w:szCs w:val="24"/>
        </w:rPr>
        <w:t>млрд</w:t>
      </w:r>
      <w:proofErr w:type="gramEnd"/>
      <w:r w:rsidRPr="00957A84">
        <w:rPr>
          <w:rFonts w:ascii="Times New Roman" w:eastAsia="Times New Roman" w:hAnsi="Times New Roman" w:cs="Times New Roman"/>
          <w:color w:val="000000"/>
          <w:sz w:val="24"/>
          <w:szCs w:val="24"/>
        </w:rPr>
        <w:t xml:space="preserve"> </w:t>
      </w:r>
      <w:proofErr w:type="spellStart"/>
      <w:r w:rsidRPr="00957A84">
        <w:rPr>
          <w:rFonts w:ascii="Times New Roman" w:eastAsia="Times New Roman" w:hAnsi="Times New Roman" w:cs="Times New Roman"/>
          <w:color w:val="000000"/>
          <w:sz w:val="24"/>
          <w:szCs w:val="24"/>
        </w:rPr>
        <w:t>кВт·ч</w:t>
      </w:r>
      <w:proofErr w:type="spellEnd"/>
      <w:r w:rsidRPr="00957A84">
        <w:rPr>
          <w:rFonts w:ascii="Times New Roman" w:eastAsia="Times New Roman" w:hAnsi="Times New Roman" w:cs="Times New Roman"/>
          <w:color w:val="000000"/>
          <w:sz w:val="24"/>
          <w:szCs w:val="24"/>
        </w:rPr>
        <w:t xml:space="preserve">/год). В недрах республики содержатся значительные запасы подземных вод — от сильно минерализованных </w:t>
      </w:r>
      <w:proofErr w:type="gramStart"/>
      <w:r w:rsidRPr="00957A84">
        <w:rPr>
          <w:rFonts w:ascii="Times New Roman" w:eastAsia="Times New Roman" w:hAnsi="Times New Roman" w:cs="Times New Roman"/>
          <w:color w:val="000000"/>
          <w:sz w:val="24"/>
          <w:szCs w:val="24"/>
        </w:rPr>
        <w:t>до</w:t>
      </w:r>
      <w:proofErr w:type="gramEnd"/>
      <w:r w:rsidRPr="00957A84">
        <w:rPr>
          <w:rFonts w:ascii="Times New Roman" w:eastAsia="Times New Roman" w:hAnsi="Times New Roman" w:cs="Times New Roman"/>
          <w:color w:val="000000"/>
          <w:sz w:val="24"/>
          <w:szCs w:val="24"/>
        </w:rPr>
        <w:t xml:space="preserve"> слабосолоноватых и пресных.</w:t>
      </w:r>
    </w:p>
    <w:p w:rsidR="006F47C3" w:rsidRDefault="006F47C3" w:rsidP="008338C5">
      <w:pPr>
        <w:spacing w:line="276" w:lineRule="auto"/>
        <w:ind w:firstLine="708"/>
        <w:jc w:val="both"/>
        <w:rPr>
          <w:rFonts w:ascii="Times New Roman" w:hAnsi="Times New Roman" w:cs="Times New Roman"/>
          <w:sz w:val="24"/>
          <w:szCs w:val="24"/>
        </w:rPr>
      </w:pPr>
      <w:r w:rsidRPr="00957A84">
        <w:rPr>
          <w:rFonts w:ascii="Times New Roman" w:hAnsi="Times New Roman" w:cs="Times New Roman"/>
          <w:sz w:val="24"/>
          <w:szCs w:val="24"/>
        </w:rPr>
        <w:t xml:space="preserve">Климатические различия в пределах республики сравнительно небольшие. </w:t>
      </w:r>
      <w:proofErr w:type="gramStart"/>
      <w:r w:rsidRPr="00957A84">
        <w:rPr>
          <w:rFonts w:ascii="Times New Roman" w:hAnsi="Times New Roman" w:cs="Times New Roman"/>
          <w:sz w:val="24"/>
          <w:szCs w:val="24"/>
        </w:rPr>
        <w:t>Продолжительность теплого периода (с устойчивой температурой воздуха выше 0</w:t>
      </w:r>
      <w:r w:rsidRPr="00957A84">
        <w:rPr>
          <w:rFonts w:ascii="Times New Roman" w:hAnsi="Times New Roman" w:cs="Times New Roman"/>
          <w:sz w:val="24"/>
          <w:szCs w:val="24"/>
          <w:vertAlign w:val="superscript"/>
        </w:rPr>
        <w:t>о</w:t>
      </w:r>
      <w:r w:rsidRPr="00957A84">
        <w:rPr>
          <w:rFonts w:ascii="Times New Roman" w:hAnsi="Times New Roman" w:cs="Times New Roman"/>
          <w:sz w:val="24"/>
          <w:szCs w:val="24"/>
        </w:rPr>
        <w:t>С колеблется по территории в пределах 198-209 дней, холодного – 156-167 дней.</w:t>
      </w:r>
      <w:proofErr w:type="gramEnd"/>
      <w:r w:rsidRPr="00957A84">
        <w:rPr>
          <w:rFonts w:ascii="Times New Roman" w:hAnsi="Times New Roman" w:cs="Times New Roman"/>
          <w:sz w:val="24"/>
          <w:szCs w:val="24"/>
        </w:rPr>
        <w:t xml:space="preserve"> </w:t>
      </w:r>
      <w:proofErr w:type="gramStart"/>
      <w:r w:rsidRPr="00957A84">
        <w:rPr>
          <w:rFonts w:ascii="Times New Roman" w:hAnsi="Times New Roman" w:cs="Times New Roman"/>
          <w:sz w:val="24"/>
          <w:szCs w:val="24"/>
        </w:rPr>
        <w:t xml:space="preserve">Вследствие удаленности от морских и океанических влияний территория республики характеризуется ослаблением западного переноса воздушных масс и усилением </w:t>
      </w:r>
      <w:proofErr w:type="spellStart"/>
      <w:r w:rsidRPr="00957A84">
        <w:rPr>
          <w:rFonts w:ascii="Times New Roman" w:hAnsi="Times New Roman" w:cs="Times New Roman"/>
          <w:sz w:val="24"/>
          <w:szCs w:val="24"/>
        </w:rPr>
        <w:t>континентальности</w:t>
      </w:r>
      <w:proofErr w:type="spellEnd"/>
      <w:r w:rsidRPr="00957A84">
        <w:rPr>
          <w:rFonts w:ascii="Times New Roman" w:hAnsi="Times New Roman" w:cs="Times New Roman"/>
          <w:sz w:val="24"/>
          <w:szCs w:val="24"/>
        </w:rPr>
        <w:t xml:space="preserve"> климата, что проявляется удлинением зимы, сокращением переходных периодов, увеличением </w:t>
      </w:r>
      <w:proofErr w:type="spellStart"/>
      <w:r w:rsidRPr="00957A84">
        <w:rPr>
          <w:rFonts w:ascii="Times New Roman" w:hAnsi="Times New Roman" w:cs="Times New Roman"/>
          <w:sz w:val="24"/>
          <w:szCs w:val="24"/>
        </w:rPr>
        <w:t>морозоопасности</w:t>
      </w:r>
      <w:proofErr w:type="spellEnd"/>
      <w:r w:rsidRPr="00957A84">
        <w:rPr>
          <w:rFonts w:ascii="Times New Roman" w:hAnsi="Times New Roman" w:cs="Times New Roman"/>
          <w:sz w:val="24"/>
          <w:szCs w:val="24"/>
        </w:rPr>
        <w:t xml:space="preserve"> в начале и конце лета и т.д. переход средней суточной температуры воздуха через +5</w:t>
      </w:r>
      <w:r w:rsidRPr="00957A84">
        <w:rPr>
          <w:rFonts w:ascii="Times New Roman" w:hAnsi="Times New Roman" w:cs="Times New Roman"/>
          <w:sz w:val="24"/>
          <w:szCs w:val="24"/>
          <w:vertAlign w:val="superscript"/>
        </w:rPr>
        <w:t>о</w:t>
      </w:r>
      <w:r w:rsidRPr="00957A84">
        <w:rPr>
          <w:rFonts w:ascii="Times New Roman" w:hAnsi="Times New Roman" w:cs="Times New Roman"/>
          <w:sz w:val="24"/>
          <w:szCs w:val="24"/>
        </w:rPr>
        <w:t>С весной происходит к середине апреля, а осенью к середине октября.</w:t>
      </w:r>
      <w:proofErr w:type="gramEnd"/>
      <w:r w:rsidRPr="00957A84">
        <w:rPr>
          <w:rFonts w:ascii="Times New Roman" w:hAnsi="Times New Roman" w:cs="Times New Roman"/>
          <w:sz w:val="24"/>
          <w:szCs w:val="24"/>
        </w:rPr>
        <w:t xml:space="preserve"> Первые заморозки отмечаются 10-28 сентября, последние 10-21 мая. Даты устойчивого перехода температуры через отметку +10</w:t>
      </w:r>
      <w:r w:rsidRPr="00957A84">
        <w:rPr>
          <w:rFonts w:ascii="Times New Roman" w:hAnsi="Times New Roman" w:cs="Times New Roman"/>
          <w:sz w:val="24"/>
          <w:szCs w:val="24"/>
          <w:vertAlign w:val="superscript"/>
        </w:rPr>
        <w:t>о</w:t>
      </w:r>
      <w:r w:rsidRPr="00957A84">
        <w:rPr>
          <w:rFonts w:ascii="Times New Roman" w:hAnsi="Times New Roman" w:cs="Times New Roman"/>
          <w:sz w:val="24"/>
          <w:szCs w:val="24"/>
        </w:rPr>
        <w:t>С весной приходятся на первую декаду мая, осенью – на вторую декаду сентября. Средняя продолжительность безморозного периода между датами последнего заморозка весной и первого заморозка осенью изменяется по территории в широких</w:t>
      </w:r>
      <w:r>
        <w:rPr>
          <w:rFonts w:ascii="Times New Roman" w:hAnsi="Times New Roman" w:cs="Times New Roman"/>
          <w:sz w:val="24"/>
          <w:szCs w:val="24"/>
        </w:rPr>
        <w:t xml:space="preserve"> пределах – от 106 до 150 дней.</w:t>
      </w:r>
    </w:p>
    <w:p w:rsidR="006F47C3" w:rsidRPr="00957A84" w:rsidRDefault="006F47C3" w:rsidP="008338C5">
      <w:pPr>
        <w:spacing w:line="276" w:lineRule="auto"/>
        <w:ind w:firstLine="708"/>
        <w:jc w:val="both"/>
        <w:rPr>
          <w:rFonts w:ascii="Times New Roman" w:hAnsi="Times New Roman" w:cs="Times New Roman"/>
          <w:sz w:val="24"/>
          <w:szCs w:val="24"/>
        </w:rPr>
      </w:pPr>
      <w:r w:rsidRPr="00957A84">
        <w:rPr>
          <w:rFonts w:ascii="Times New Roman" w:hAnsi="Times New Roman" w:cs="Times New Roman"/>
          <w:sz w:val="24"/>
          <w:szCs w:val="24"/>
        </w:rPr>
        <w:t>Отклонения от средних значений в отдельные годы могут достигать 30-40 дней и более.</w:t>
      </w:r>
    </w:p>
    <w:p w:rsidR="006F47C3" w:rsidRPr="00957A84" w:rsidRDefault="006F47C3" w:rsidP="008338C5">
      <w:pPr>
        <w:spacing w:line="276" w:lineRule="auto"/>
        <w:jc w:val="both"/>
        <w:rPr>
          <w:rFonts w:ascii="Times New Roman" w:hAnsi="Times New Roman" w:cs="Times New Roman"/>
          <w:sz w:val="24"/>
          <w:szCs w:val="24"/>
        </w:rPr>
      </w:pPr>
      <w:proofErr w:type="gramStart"/>
      <w:r w:rsidRPr="00957A84">
        <w:rPr>
          <w:rFonts w:ascii="Times New Roman" w:hAnsi="Times New Roman" w:cs="Times New Roman"/>
          <w:sz w:val="24"/>
          <w:szCs w:val="24"/>
        </w:rPr>
        <w:t xml:space="preserve">Природно-климатические условия в целом благоприятны для произрастания лесной растительности, но резкие отклонения погодных условий в отдельные годы от средних показателей – засушливые периоды, ухудшающие условия для прорастания семян и развития всходов, поздние весенние и ранние осенние заморозки, значительно сокращают период активной вегетации. </w:t>
      </w:r>
      <w:proofErr w:type="gramEnd"/>
    </w:p>
    <w:p w:rsidR="006F47C3" w:rsidRDefault="006F47C3" w:rsidP="008338C5">
      <w:pPr>
        <w:spacing w:line="276" w:lineRule="auto"/>
        <w:ind w:firstLine="708"/>
        <w:jc w:val="both"/>
        <w:rPr>
          <w:rFonts w:ascii="Times New Roman" w:hAnsi="Times New Roman" w:cs="Times New Roman"/>
          <w:color w:val="222222"/>
          <w:sz w:val="24"/>
          <w:szCs w:val="24"/>
          <w:shd w:val="clear" w:color="auto" w:fill="FFFFFF"/>
        </w:rPr>
      </w:pPr>
      <w:proofErr w:type="gramStart"/>
      <w:r w:rsidRPr="00957A84">
        <w:rPr>
          <w:rFonts w:ascii="Times New Roman" w:hAnsi="Times New Roman" w:cs="Times New Roman"/>
          <w:sz w:val="24"/>
          <w:szCs w:val="24"/>
        </w:rPr>
        <w:t>Так</w:t>
      </w:r>
      <w:proofErr w:type="gramEnd"/>
      <w:r w:rsidRPr="00957A84">
        <w:rPr>
          <w:rFonts w:ascii="Times New Roman" w:hAnsi="Times New Roman" w:cs="Times New Roman"/>
          <w:sz w:val="24"/>
          <w:szCs w:val="24"/>
        </w:rPr>
        <w:t xml:space="preserve"> к примеру аномальная засуха 2010 года привела к</w:t>
      </w:r>
      <w:r w:rsidR="00D45752">
        <w:rPr>
          <w:rFonts w:ascii="Times New Roman" w:hAnsi="Times New Roman" w:cs="Times New Roman"/>
          <w:sz w:val="24"/>
          <w:szCs w:val="24"/>
        </w:rPr>
        <w:t xml:space="preserve"> </w:t>
      </w:r>
      <w:r w:rsidRPr="00957A84">
        <w:rPr>
          <w:rFonts w:ascii="Times New Roman" w:hAnsi="Times New Roman" w:cs="Times New Roman"/>
          <w:sz w:val="24"/>
          <w:szCs w:val="24"/>
        </w:rPr>
        <w:t xml:space="preserve">понижению </w:t>
      </w:r>
      <w:r w:rsidRPr="00957A84">
        <w:rPr>
          <w:rFonts w:ascii="Times New Roman" w:hAnsi="Times New Roman" w:cs="Times New Roman"/>
          <w:color w:val="222222"/>
          <w:sz w:val="24"/>
          <w:szCs w:val="24"/>
          <w:shd w:val="clear" w:color="auto" w:fill="FFFFFF"/>
        </w:rPr>
        <w:t>уровня Куйбышевского водохранилища, крайне негативно сказавшееся на качестве питьевой воды и навигации. Отступившая вода обнажила остатки населённых пунктов и коммуникаций, находившихся под водой более полувека. Полное восстановление уровня воды в водохранилище произошло только к 2012 году.</w:t>
      </w:r>
      <w:r>
        <w:rPr>
          <w:rFonts w:ascii="Times New Roman" w:hAnsi="Times New Roman" w:cs="Times New Roman"/>
          <w:color w:val="222222"/>
          <w:sz w:val="24"/>
          <w:szCs w:val="24"/>
          <w:shd w:val="clear" w:color="auto" w:fill="FFFFFF"/>
        </w:rPr>
        <w:t xml:space="preserve"> </w:t>
      </w:r>
      <w:r w:rsidRPr="00957A84">
        <w:rPr>
          <w:rFonts w:ascii="Times New Roman" w:hAnsi="Times New Roman" w:cs="Times New Roman"/>
          <w:color w:val="222222"/>
          <w:sz w:val="24"/>
          <w:szCs w:val="24"/>
          <w:shd w:val="clear" w:color="auto" w:fill="FFFFFF"/>
        </w:rPr>
        <w:t>Также  из-за засухи во многих районах наблюдался смог</w:t>
      </w:r>
      <w:r>
        <w:rPr>
          <w:rFonts w:ascii="Times New Roman" w:hAnsi="Times New Roman" w:cs="Times New Roman"/>
          <w:color w:val="222222"/>
          <w:sz w:val="24"/>
          <w:szCs w:val="24"/>
          <w:shd w:val="clear" w:color="auto" w:fill="FFFFFF"/>
        </w:rPr>
        <w:t xml:space="preserve"> от пожаров</w:t>
      </w:r>
      <w:r w:rsidRPr="00957A8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принесённый ветром из соседних, более лесных регионов</w:t>
      </w:r>
      <w:r w:rsidRPr="00957A84">
        <w:rPr>
          <w:rFonts w:ascii="Times New Roman" w:hAnsi="Times New Roman" w:cs="Times New Roman"/>
          <w:color w:val="222222"/>
          <w:sz w:val="24"/>
          <w:szCs w:val="24"/>
          <w:shd w:val="clear" w:color="auto" w:fill="FFFFFF"/>
        </w:rPr>
        <w:t>.</w:t>
      </w:r>
    </w:p>
    <w:p w:rsidR="006F47C3" w:rsidRDefault="006F47C3" w:rsidP="008338C5">
      <w:pPr>
        <w:spacing w:line="276" w:lineRule="auto"/>
        <w:ind w:firstLine="708"/>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Водная гладь </w:t>
      </w:r>
      <w:proofErr w:type="gramStart"/>
      <w:r>
        <w:rPr>
          <w:rFonts w:ascii="Times New Roman" w:hAnsi="Times New Roman" w:cs="Times New Roman"/>
          <w:color w:val="222222"/>
          <w:sz w:val="24"/>
          <w:szCs w:val="24"/>
          <w:shd w:val="clear" w:color="auto" w:fill="FFFFFF"/>
        </w:rPr>
        <w:t>крупных рек, пересекающих всю территорию региона позволила</w:t>
      </w:r>
      <w:proofErr w:type="gramEnd"/>
      <w:r>
        <w:rPr>
          <w:rFonts w:ascii="Times New Roman" w:hAnsi="Times New Roman" w:cs="Times New Roman"/>
          <w:color w:val="222222"/>
          <w:sz w:val="24"/>
          <w:szCs w:val="24"/>
          <w:shd w:val="clear" w:color="auto" w:fill="FFFFFF"/>
        </w:rPr>
        <w:t xml:space="preserve"> избежать серьезных последствий для основной массы хвойных насаждений, </w:t>
      </w:r>
      <w:r w:rsidR="007C2CE9">
        <w:rPr>
          <w:rFonts w:ascii="Times New Roman" w:hAnsi="Times New Roman" w:cs="Times New Roman"/>
          <w:color w:val="222222"/>
          <w:sz w:val="24"/>
          <w:szCs w:val="24"/>
          <w:shd w:val="clear" w:color="auto" w:fill="FFFFFF"/>
        </w:rPr>
        <w:t>произрастающих</w:t>
      </w:r>
      <w:r>
        <w:rPr>
          <w:rFonts w:ascii="Times New Roman" w:hAnsi="Times New Roman" w:cs="Times New Roman"/>
          <w:color w:val="222222"/>
          <w:sz w:val="24"/>
          <w:szCs w:val="24"/>
          <w:shd w:val="clear" w:color="auto" w:fill="FFFFFF"/>
        </w:rPr>
        <w:t xml:space="preserve"> вдоль песчаных берегов рек, однако в северо-восточной части республики спелые и перестойные еловые насаждения подверглись массовым усыханиям, а в последствии и поражениям вредителями. В юго-восточной части РТ наиболее пострадавш</w:t>
      </w:r>
      <w:r w:rsidR="00BF463F">
        <w:rPr>
          <w:rFonts w:ascii="Times New Roman" w:hAnsi="Times New Roman" w:cs="Times New Roman"/>
          <w:color w:val="222222"/>
          <w:sz w:val="24"/>
          <w:szCs w:val="24"/>
          <w:shd w:val="clear" w:color="auto" w:fill="FFFFFF"/>
        </w:rPr>
        <w:t>ими породами</w:t>
      </w:r>
      <w:r>
        <w:rPr>
          <w:rFonts w:ascii="Times New Roman" w:hAnsi="Times New Roman" w:cs="Times New Roman"/>
          <w:color w:val="222222"/>
          <w:sz w:val="24"/>
          <w:szCs w:val="24"/>
          <w:shd w:val="clear" w:color="auto" w:fill="FFFFFF"/>
        </w:rPr>
        <w:t xml:space="preserve"> от засухи 2010 года, оказал</w:t>
      </w:r>
      <w:r w:rsidR="00BF463F">
        <w:rPr>
          <w:rFonts w:ascii="Times New Roman" w:hAnsi="Times New Roman" w:cs="Times New Roman"/>
          <w:color w:val="222222"/>
          <w:sz w:val="24"/>
          <w:szCs w:val="24"/>
          <w:shd w:val="clear" w:color="auto" w:fill="FFFFFF"/>
        </w:rPr>
        <w:t>и</w:t>
      </w:r>
      <w:r>
        <w:rPr>
          <w:rFonts w:ascii="Times New Roman" w:hAnsi="Times New Roman" w:cs="Times New Roman"/>
          <w:color w:val="222222"/>
          <w:sz w:val="24"/>
          <w:szCs w:val="24"/>
          <w:shd w:val="clear" w:color="auto" w:fill="FFFFFF"/>
        </w:rPr>
        <w:t>сь береза</w:t>
      </w:r>
      <w:r w:rsidR="00BF463F">
        <w:rPr>
          <w:rFonts w:ascii="Times New Roman" w:hAnsi="Times New Roman" w:cs="Times New Roman"/>
          <w:color w:val="222222"/>
          <w:sz w:val="24"/>
          <w:szCs w:val="24"/>
          <w:shd w:val="clear" w:color="auto" w:fill="FFFFFF"/>
        </w:rPr>
        <w:t xml:space="preserve"> и осина</w:t>
      </w:r>
      <w:r>
        <w:rPr>
          <w:rFonts w:ascii="Times New Roman" w:hAnsi="Times New Roman" w:cs="Times New Roman"/>
          <w:color w:val="222222"/>
          <w:sz w:val="24"/>
          <w:szCs w:val="24"/>
          <w:shd w:val="clear" w:color="auto" w:fill="FFFFFF"/>
        </w:rPr>
        <w:t xml:space="preserve">, усугубила ситуацию ожеледь прошедшая в декабре 2010 года, в результате этих природных явлений, березовые </w:t>
      </w:r>
      <w:r w:rsidR="00BF463F">
        <w:rPr>
          <w:rFonts w:ascii="Times New Roman" w:hAnsi="Times New Roman" w:cs="Times New Roman"/>
          <w:color w:val="222222"/>
          <w:sz w:val="24"/>
          <w:szCs w:val="24"/>
          <w:shd w:val="clear" w:color="auto" w:fill="FFFFFF"/>
        </w:rPr>
        <w:t xml:space="preserve">и осиновые </w:t>
      </w:r>
      <w:r>
        <w:rPr>
          <w:rFonts w:ascii="Times New Roman" w:hAnsi="Times New Roman" w:cs="Times New Roman"/>
          <w:color w:val="222222"/>
          <w:sz w:val="24"/>
          <w:szCs w:val="24"/>
          <w:shd w:val="clear" w:color="auto" w:fill="FFFFFF"/>
        </w:rPr>
        <w:t xml:space="preserve">насаждения начали массово </w:t>
      </w:r>
      <w:proofErr w:type="gramStart"/>
      <w:r>
        <w:rPr>
          <w:rFonts w:ascii="Times New Roman" w:hAnsi="Times New Roman" w:cs="Times New Roman"/>
          <w:color w:val="222222"/>
          <w:sz w:val="24"/>
          <w:szCs w:val="24"/>
          <w:shd w:val="clear" w:color="auto" w:fill="FFFFFF"/>
        </w:rPr>
        <w:t>усыхать и быстро терять</w:t>
      </w:r>
      <w:proofErr w:type="gramEnd"/>
      <w:r>
        <w:rPr>
          <w:rFonts w:ascii="Times New Roman" w:hAnsi="Times New Roman" w:cs="Times New Roman"/>
          <w:color w:val="222222"/>
          <w:sz w:val="24"/>
          <w:szCs w:val="24"/>
          <w:shd w:val="clear" w:color="auto" w:fill="FFFFFF"/>
        </w:rPr>
        <w:t xml:space="preserve"> </w:t>
      </w:r>
      <w:r w:rsidRPr="0010322C">
        <w:rPr>
          <w:rFonts w:ascii="Times New Roman" w:hAnsi="Times New Roman" w:cs="Times New Roman"/>
          <w:sz w:val="24"/>
          <w:szCs w:val="24"/>
          <w:shd w:val="clear" w:color="auto" w:fill="FFFFFF"/>
        </w:rPr>
        <w:t>ликвидность.</w:t>
      </w:r>
    </w:p>
    <w:p w:rsidR="001B21F0" w:rsidRDefault="001B21F0" w:rsidP="006F47C3">
      <w:pPr>
        <w:spacing w:line="276" w:lineRule="auto"/>
        <w:jc w:val="both"/>
        <w:rPr>
          <w:rFonts w:ascii="Times New Roman" w:hAnsi="Times New Roman" w:cs="Times New Roman"/>
          <w:b/>
          <w:sz w:val="24"/>
          <w:szCs w:val="24"/>
        </w:rPr>
      </w:pPr>
    </w:p>
    <w:p w:rsidR="006F47C3" w:rsidRDefault="006F47C3" w:rsidP="001B21F0">
      <w:pPr>
        <w:spacing w:line="276" w:lineRule="auto"/>
        <w:jc w:val="center"/>
        <w:rPr>
          <w:rFonts w:ascii="Times New Roman" w:hAnsi="Times New Roman" w:cs="Times New Roman"/>
          <w:b/>
          <w:sz w:val="24"/>
          <w:szCs w:val="24"/>
        </w:rPr>
      </w:pPr>
      <w:r w:rsidRPr="0010322C">
        <w:rPr>
          <w:rFonts w:ascii="Times New Roman" w:hAnsi="Times New Roman" w:cs="Times New Roman"/>
          <w:b/>
          <w:sz w:val="24"/>
          <w:szCs w:val="24"/>
        </w:rPr>
        <w:t>1.3 Социально-экономические особенности суб</w:t>
      </w:r>
      <w:r w:rsidR="007C2CE9" w:rsidRPr="0010322C">
        <w:rPr>
          <w:rFonts w:ascii="Times New Roman" w:hAnsi="Times New Roman" w:cs="Times New Roman"/>
          <w:b/>
          <w:sz w:val="24"/>
          <w:szCs w:val="24"/>
        </w:rPr>
        <w:t>ъ</w:t>
      </w:r>
      <w:r w:rsidRPr="0010322C">
        <w:rPr>
          <w:rFonts w:ascii="Times New Roman" w:hAnsi="Times New Roman" w:cs="Times New Roman"/>
          <w:b/>
          <w:sz w:val="24"/>
          <w:szCs w:val="24"/>
        </w:rPr>
        <w:t>екта Российской Федерации</w:t>
      </w:r>
    </w:p>
    <w:p w:rsidR="001B21F0" w:rsidRPr="0010322C" w:rsidRDefault="001B21F0" w:rsidP="001B21F0">
      <w:pPr>
        <w:spacing w:line="276" w:lineRule="auto"/>
        <w:jc w:val="center"/>
        <w:rPr>
          <w:rFonts w:ascii="Times New Roman" w:hAnsi="Times New Roman" w:cs="Times New Roman"/>
          <w:b/>
          <w:sz w:val="24"/>
          <w:szCs w:val="24"/>
        </w:rPr>
      </w:pPr>
    </w:p>
    <w:p w:rsidR="009668C7" w:rsidRPr="0010322C" w:rsidRDefault="00D45752" w:rsidP="006F47C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6F47C3" w:rsidRPr="0010322C">
        <w:rPr>
          <w:rFonts w:ascii="Times New Roman" w:hAnsi="Times New Roman" w:cs="Times New Roman"/>
          <w:sz w:val="24"/>
          <w:szCs w:val="24"/>
        </w:rPr>
        <w:t xml:space="preserve"> 2017 году в Республике Татарстан по основным макроэкономическим показателям наблюдалась стабильная положительная динамика, превышающая среднероссийские тенденции</w:t>
      </w:r>
      <w:r w:rsidR="00391970" w:rsidRPr="0010322C">
        <w:rPr>
          <w:rFonts w:ascii="Times New Roman" w:hAnsi="Times New Roman" w:cs="Times New Roman"/>
          <w:sz w:val="24"/>
          <w:szCs w:val="24"/>
        </w:rPr>
        <w:t>, традиционно регион входит в число регионов-лидеров Российской Федерации</w:t>
      </w:r>
      <w:r w:rsidR="006F47C3" w:rsidRPr="0010322C">
        <w:rPr>
          <w:rFonts w:ascii="Times New Roman" w:hAnsi="Times New Roman" w:cs="Times New Roman"/>
          <w:sz w:val="24"/>
          <w:szCs w:val="24"/>
        </w:rPr>
        <w:t xml:space="preserve">. </w:t>
      </w:r>
      <w:r w:rsidR="00391970" w:rsidRPr="0010322C">
        <w:rPr>
          <w:rFonts w:ascii="Times New Roman" w:hAnsi="Times New Roman" w:cs="Times New Roman"/>
          <w:sz w:val="24"/>
          <w:szCs w:val="24"/>
        </w:rPr>
        <w:t xml:space="preserve">По </w:t>
      </w:r>
      <w:r w:rsidR="00391970" w:rsidRPr="0010322C">
        <w:rPr>
          <w:rFonts w:ascii="Times New Roman" w:hAnsi="Times New Roman" w:cs="Times New Roman"/>
          <w:sz w:val="24"/>
          <w:szCs w:val="24"/>
        </w:rPr>
        <w:lastRenderedPageBreak/>
        <w:t>отчетным данным Министерства экономики Республики Татарстан</w:t>
      </w:r>
      <w:r w:rsidR="009668C7" w:rsidRPr="0010322C">
        <w:rPr>
          <w:rFonts w:ascii="Times New Roman" w:hAnsi="Times New Roman" w:cs="Times New Roman"/>
          <w:sz w:val="24"/>
          <w:szCs w:val="24"/>
        </w:rPr>
        <w:t xml:space="preserve"> о</w:t>
      </w:r>
      <w:r w:rsidR="006F47C3" w:rsidRPr="0010322C">
        <w:rPr>
          <w:rFonts w:ascii="Times New Roman" w:hAnsi="Times New Roman" w:cs="Times New Roman"/>
          <w:sz w:val="24"/>
          <w:szCs w:val="24"/>
        </w:rPr>
        <w:t xml:space="preserve">сновной вклад в рост экономики вносят промышленное производство, сельское хозяйство и торговля. </w:t>
      </w:r>
    </w:p>
    <w:p w:rsidR="00391970" w:rsidRPr="0010322C" w:rsidRDefault="006F47C3" w:rsidP="006F47C3">
      <w:pPr>
        <w:spacing w:line="276" w:lineRule="auto"/>
        <w:ind w:firstLine="708"/>
        <w:jc w:val="both"/>
        <w:rPr>
          <w:rFonts w:ascii="Times New Roman" w:hAnsi="Times New Roman" w:cs="Times New Roman"/>
          <w:sz w:val="24"/>
          <w:szCs w:val="24"/>
        </w:rPr>
      </w:pPr>
      <w:r w:rsidRPr="0010322C">
        <w:rPr>
          <w:rFonts w:ascii="Times New Roman" w:hAnsi="Times New Roman" w:cs="Times New Roman"/>
          <w:sz w:val="24"/>
          <w:szCs w:val="24"/>
        </w:rPr>
        <w:t>Рост промышленного производства составил 101,8% к уровню 2016 года, объем отгруженной продукции – 2 254,2 млрд</w:t>
      </w:r>
      <w:r w:rsidR="00731AEC" w:rsidRPr="0010322C">
        <w:rPr>
          <w:rFonts w:ascii="Times New Roman" w:hAnsi="Times New Roman" w:cs="Times New Roman"/>
          <w:sz w:val="24"/>
          <w:szCs w:val="24"/>
        </w:rPr>
        <w:t>.</w:t>
      </w:r>
      <w:r w:rsidRPr="0010322C">
        <w:rPr>
          <w:rFonts w:ascii="Times New Roman" w:hAnsi="Times New Roman" w:cs="Times New Roman"/>
          <w:sz w:val="24"/>
          <w:szCs w:val="24"/>
        </w:rPr>
        <w:t xml:space="preserve"> рублей. </w:t>
      </w:r>
      <w:r w:rsidR="002053B9" w:rsidRPr="0010322C">
        <w:rPr>
          <w:rFonts w:ascii="Times New Roman" w:hAnsi="Times New Roman" w:cs="Times New Roman"/>
          <w:sz w:val="24"/>
          <w:szCs w:val="24"/>
        </w:rPr>
        <w:t>В структуре промышленности преобладает обрабатывающее производство – 69,2 % от общего объема.</w:t>
      </w:r>
      <w:r w:rsidR="0010322C" w:rsidRPr="0010322C">
        <w:rPr>
          <w:rFonts w:ascii="Times New Roman" w:hAnsi="Times New Roman" w:cs="Times New Roman"/>
          <w:sz w:val="24"/>
          <w:szCs w:val="24"/>
        </w:rPr>
        <w:t xml:space="preserve"> </w:t>
      </w:r>
      <w:r w:rsidR="0010322C" w:rsidRPr="0010322C">
        <w:rPr>
          <w:rFonts w:ascii="Times New Roman" w:hAnsi="Times New Roman" w:cs="Times New Roman"/>
          <w:sz w:val="24"/>
          <w:szCs w:val="24"/>
          <w:shd w:val="clear" w:color="auto" w:fill="FFFFFF"/>
        </w:rPr>
        <w:t xml:space="preserve">Наибольший вклад в </w:t>
      </w:r>
      <w:proofErr w:type="gramStart"/>
      <w:r w:rsidR="0010322C" w:rsidRPr="0010322C">
        <w:rPr>
          <w:rFonts w:ascii="Times New Roman" w:hAnsi="Times New Roman" w:cs="Times New Roman"/>
          <w:sz w:val="24"/>
          <w:szCs w:val="24"/>
          <w:shd w:val="clear" w:color="auto" w:fill="FFFFFF"/>
        </w:rPr>
        <w:t>объеме</w:t>
      </w:r>
      <w:proofErr w:type="gramEnd"/>
      <w:r w:rsidR="0010322C" w:rsidRPr="0010322C">
        <w:rPr>
          <w:rFonts w:ascii="Times New Roman" w:hAnsi="Times New Roman" w:cs="Times New Roman"/>
          <w:sz w:val="24"/>
          <w:szCs w:val="24"/>
          <w:shd w:val="clear" w:color="auto" w:fill="FFFFFF"/>
        </w:rPr>
        <w:t xml:space="preserve"> отгруженной продукции </w:t>
      </w:r>
      <w:r w:rsidR="0010322C" w:rsidRPr="0010322C">
        <w:rPr>
          <w:rFonts w:ascii="Times New Roman" w:hAnsi="Times New Roman" w:cs="Times New Roman"/>
          <w:iCs/>
          <w:sz w:val="24"/>
          <w:szCs w:val="24"/>
          <w:bdr w:val="none" w:sz="0" w:space="0" w:color="auto" w:frame="1"/>
          <w:shd w:val="clear" w:color="auto" w:fill="FFFFFF"/>
        </w:rPr>
        <w:t>обрабатывающих производств</w:t>
      </w:r>
      <w:r w:rsidR="0010322C" w:rsidRPr="0010322C">
        <w:rPr>
          <w:rFonts w:ascii="Times New Roman" w:hAnsi="Times New Roman" w:cs="Times New Roman"/>
          <w:sz w:val="24"/>
          <w:szCs w:val="24"/>
          <w:shd w:val="clear" w:color="auto" w:fill="FFFFFF"/>
        </w:rPr>
        <w:t> традиционно принадлежит производству транспортных средств и оборудования, химическому производству, производству нефтепродуктов.</w:t>
      </w:r>
    </w:p>
    <w:p w:rsidR="00391970" w:rsidRPr="0010322C" w:rsidRDefault="006F47C3" w:rsidP="006F47C3">
      <w:pPr>
        <w:spacing w:line="276" w:lineRule="auto"/>
        <w:ind w:firstLine="708"/>
        <w:jc w:val="both"/>
        <w:rPr>
          <w:rFonts w:ascii="Times New Roman" w:hAnsi="Times New Roman" w:cs="Times New Roman"/>
          <w:sz w:val="24"/>
          <w:szCs w:val="24"/>
        </w:rPr>
      </w:pPr>
      <w:r w:rsidRPr="0010322C">
        <w:rPr>
          <w:rFonts w:ascii="Times New Roman" w:hAnsi="Times New Roman" w:cs="Times New Roman"/>
          <w:sz w:val="24"/>
          <w:szCs w:val="24"/>
        </w:rPr>
        <w:t>Объем продукции сельского хозяйства в 2017 году увеличился на 5,2% в сопоставимых ценах к уровню 2016 года и составил 256,1 млрд</w:t>
      </w:r>
      <w:r w:rsidR="00731AEC" w:rsidRPr="0010322C">
        <w:rPr>
          <w:rFonts w:ascii="Times New Roman" w:hAnsi="Times New Roman" w:cs="Times New Roman"/>
          <w:sz w:val="24"/>
          <w:szCs w:val="24"/>
        </w:rPr>
        <w:t>.</w:t>
      </w:r>
      <w:r w:rsidRPr="0010322C">
        <w:rPr>
          <w:rFonts w:ascii="Times New Roman" w:hAnsi="Times New Roman" w:cs="Times New Roman"/>
          <w:sz w:val="24"/>
          <w:szCs w:val="24"/>
        </w:rPr>
        <w:t xml:space="preserve"> рублей. </w:t>
      </w:r>
      <w:r w:rsidR="00DC5ACD" w:rsidRPr="0010322C">
        <w:rPr>
          <w:rFonts w:ascii="Times New Roman" w:hAnsi="Times New Roman" w:cs="Times New Roman"/>
          <w:sz w:val="24"/>
          <w:szCs w:val="24"/>
          <w:shd w:val="clear" w:color="auto" w:fill="FFFFFF"/>
        </w:rPr>
        <w:t>В сельскохозяйственном производстве регион специализируется на выращивании зерновых культур, сахарной свеклы и картофеля, а также на производстве мяса, молока и яиц.</w:t>
      </w:r>
    </w:p>
    <w:p w:rsidR="00391970" w:rsidRPr="0010322C" w:rsidRDefault="006F47C3" w:rsidP="006F47C3">
      <w:pPr>
        <w:spacing w:line="276" w:lineRule="auto"/>
        <w:ind w:firstLine="708"/>
        <w:jc w:val="both"/>
        <w:rPr>
          <w:rFonts w:ascii="Times New Roman" w:hAnsi="Times New Roman" w:cs="Times New Roman"/>
          <w:sz w:val="24"/>
          <w:szCs w:val="24"/>
        </w:rPr>
      </w:pPr>
      <w:r w:rsidRPr="0010322C">
        <w:rPr>
          <w:rFonts w:ascii="Times New Roman" w:hAnsi="Times New Roman" w:cs="Times New Roman"/>
          <w:sz w:val="24"/>
          <w:szCs w:val="24"/>
        </w:rPr>
        <w:t>Оборот розничной торговли по итогам 2017 года составил 843,9 млрд</w:t>
      </w:r>
      <w:r w:rsidR="00731AEC" w:rsidRPr="0010322C">
        <w:rPr>
          <w:rFonts w:ascii="Times New Roman" w:hAnsi="Times New Roman" w:cs="Times New Roman"/>
          <w:sz w:val="24"/>
          <w:szCs w:val="24"/>
        </w:rPr>
        <w:t>.</w:t>
      </w:r>
      <w:r w:rsidRPr="0010322C">
        <w:rPr>
          <w:rFonts w:ascii="Times New Roman" w:hAnsi="Times New Roman" w:cs="Times New Roman"/>
          <w:sz w:val="24"/>
          <w:szCs w:val="24"/>
        </w:rPr>
        <w:t xml:space="preserve"> руб., или 102,8% в сопоставимых ценах к уровню 2016 года. Татарстан по обороту розничной торговли занимает по итогам января-ноября 2017 года в </w:t>
      </w:r>
      <w:r w:rsidR="00731AEC" w:rsidRPr="0010322C">
        <w:rPr>
          <w:rFonts w:ascii="Times New Roman" w:hAnsi="Times New Roman" w:cs="Times New Roman"/>
          <w:sz w:val="24"/>
          <w:szCs w:val="24"/>
        </w:rPr>
        <w:t>рейтинге</w:t>
      </w:r>
      <w:r w:rsidRPr="0010322C">
        <w:rPr>
          <w:rFonts w:ascii="Times New Roman" w:hAnsi="Times New Roman" w:cs="Times New Roman"/>
          <w:sz w:val="24"/>
          <w:szCs w:val="24"/>
        </w:rPr>
        <w:t xml:space="preserve"> среди субъектов Российской Федерации 8 место, среди регионов П</w:t>
      </w:r>
      <w:r w:rsidR="0010322C" w:rsidRPr="0010322C">
        <w:rPr>
          <w:rFonts w:ascii="Times New Roman" w:hAnsi="Times New Roman" w:cs="Times New Roman"/>
          <w:sz w:val="24"/>
          <w:szCs w:val="24"/>
        </w:rPr>
        <w:t>Ф</w:t>
      </w:r>
      <w:r w:rsidRPr="0010322C">
        <w:rPr>
          <w:rFonts w:ascii="Times New Roman" w:hAnsi="Times New Roman" w:cs="Times New Roman"/>
          <w:sz w:val="24"/>
          <w:szCs w:val="24"/>
        </w:rPr>
        <w:t xml:space="preserve">О – 1 место. </w:t>
      </w:r>
    </w:p>
    <w:p w:rsidR="0010322C" w:rsidRPr="0010322C" w:rsidRDefault="0010322C" w:rsidP="006F47C3">
      <w:pPr>
        <w:spacing w:line="276" w:lineRule="auto"/>
        <w:ind w:firstLine="708"/>
        <w:jc w:val="both"/>
        <w:rPr>
          <w:rFonts w:ascii="Times New Roman" w:hAnsi="Times New Roman" w:cs="Times New Roman"/>
          <w:sz w:val="24"/>
          <w:szCs w:val="24"/>
        </w:rPr>
      </w:pPr>
      <w:r w:rsidRPr="0010322C">
        <w:rPr>
          <w:rFonts w:ascii="Times New Roman" w:hAnsi="Times New Roman" w:cs="Times New Roman"/>
          <w:sz w:val="24"/>
          <w:szCs w:val="24"/>
        </w:rPr>
        <w:t>Среднемесячная заработная плата работающих на предприятиях и в организациях республики в 2017 году увеличилась на 6,2 %, к уровню 2016 года и составила 32418,9 руб.</w:t>
      </w:r>
    </w:p>
    <w:p w:rsidR="00DC5ACD" w:rsidRPr="0010322C" w:rsidRDefault="006F47C3" w:rsidP="006F47C3">
      <w:pPr>
        <w:spacing w:line="276" w:lineRule="auto"/>
        <w:ind w:firstLine="708"/>
        <w:jc w:val="both"/>
        <w:rPr>
          <w:rFonts w:ascii="Times New Roman" w:hAnsi="Times New Roman" w:cs="Times New Roman"/>
          <w:sz w:val="24"/>
          <w:szCs w:val="24"/>
        </w:rPr>
      </w:pPr>
      <w:r w:rsidRPr="0010322C">
        <w:rPr>
          <w:rFonts w:ascii="Times New Roman" w:hAnsi="Times New Roman" w:cs="Times New Roman"/>
          <w:sz w:val="24"/>
          <w:szCs w:val="24"/>
        </w:rPr>
        <w:t xml:space="preserve">На рынке труда республики сохраняется стабильная ситуация. На конец декабря 2017 года в государственных учреждениях службы занятости населения состояли на учете 11,8 тыс. безработных граждан, или 0,58% рабочей силы (на конец декабря 2016 года – 0,71%). </w:t>
      </w:r>
    </w:p>
    <w:p w:rsidR="006F47C3" w:rsidRDefault="00DC5ACD" w:rsidP="006F47C3">
      <w:pPr>
        <w:spacing w:line="276" w:lineRule="auto"/>
        <w:ind w:firstLine="708"/>
        <w:jc w:val="both"/>
        <w:rPr>
          <w:rFonts w:ascii="Times New Roman" w:hAnsi="Times New Roman" w:cs="Times New Roman"/>
          <w:sz w:val="24"/>
          <w:szCs w:val="24"/>
        </w:rPr>
      </w:pPr>
      <w:r w:rsidRPr="0010322C">
        <w:rPr>
          <w:rFonts w:ascii="Times New Roman" w:hAnsi="Times New Roman" w:cs="Times New Roman"/>
          <w:sz w:val="24"/>
          <w:szCs w:val="24"/>
        </w:rPr>
        <w:t xml:space="preserve">Демографическая ситуация в регионе показывает положительную динамику. </w:t>
      </w:r>
      <w:r w:rsidR="006F47C3" w:rsidRPr="0010322C">
        <w:rPr>
          <w:rFonts w:ascii="Times New Roman" w:hAnsi="Times New Roman" w:cs="Times New Roman"/>
          <w:sz w:val="24"/>
          <w:szCs w:val="24"/>
        </w:rPr>
        <w:t xml:space="preserve">По итогам 2017 года в республике число </w:t>
      </w:r>
      <w:proofErr w:type="gramStart"/>
      <w:r w:rsidR="006F47C3" w:rsidRPr="0010322C">
        <w:rPr>
          <w:rFonts w:ascii="Times New Roman" w:hAnsi="Times New Roman" w:cs="Times New Roman"/>
          <w:sz w:val="24"/>
          <w:szCs w:val="24"/>
        </w:rPr>
        <w:t>родившихся</w:t>
      </w:r>
      <w:proofErr w:type="gramEnd"/>
      <w:r w:rsidR="006F47C3" w:rsidRPr="0010322C">
        <w:rPr>
          <w:rFonts w:ascii="Times New Roman" w:hAnsi="Times New Roman" w:cs="Times New Roman"/>
          <w:sz w:val="24"/>
          <w:szCs w:val="24"/>
        </w:rPr>
        <w:t xml:space="preserve"> превысило число умерших. Естественный</w:t>
      </w:r>
      <w:r w:rsidR="00D815DC" w:rsidRPr="0010322C">
        <w:rPr>
          <w:rFonts w:ascii="Times New Roman" w:hAnsi="Times New Roman" w:cs="Times New Roman"/>
          <w:sz w:val="24"/>
          <w:szCs w:val="24"/>
        </w:rPr>
        <w:t xml:space="preserve"> прирост населения составил 4240</w:t>
      </w:r>
      <w:r w:rsidR="006F47C3" w:rsidRPr="0010322C">
        <w:rPr>
          <w:rFonts w:ascii="Times New Roman" w:hAnsi="Times New Roman" w:cs="Times New Roman"/>
          <w:sz w:val="24"/>
          <w:szCs w:val="24"/>
        </w:rPr>
        <w:t xml:space="preserve"> человек.</w:t>
      </w:r>
    </w:p>
    <w:p w:rsidR="001B21F0" w:rsidRPr="0010322C" w:rsidRDefault="001B21F0" w:rsidP="006F47C3">
      <w:pPr>
        <w:spacing w:line="276" w:lineRule="auto"/>
        <w:ind w:firstLine="708"/>
        <w:jc w:val="both"/>
        <w:rPr>
          <w:rFonts w:ascii="Times New Roman" w:hAnsi="Times New Roman" w:cs="Times New Roman"/>
          <w:sz w:val="24"/>
          <w:szCs w:val="24"/>
        </w:rPr>
      </w:pPr>
    </w:p>
    <w:p w:rsidR="006F47C3" w:rsidRDefault="006F47C3" w:rsidP="001B21F0">
      <w:pPr>
        <w:spacing w:line="276" w:lineRule="auto"/>
        <w:jc w:val="center"/>
        <w:rPr>
          <w:rFonts w:ascii="Times New Roman" w:hAnsi="Times New Roman" w:cs="Times New Roman"/>
          <w:b/>
          <w:sz w:val="24"/>
          <w:szCs w:val="24"/>
        </w:rPr>
      </w:pPr>
      <w:r w:rsidRPr="0010322C">
        <w:rPr>
          <w:rFonts w:ascii="Times New Roman" w:hAnsi="Times New Roman" w:cs="Times New Roman"/>
          <w:b/>
          <w:sz w:val="24"/>
          <w:szCs w:val="24"/>
        </w:rPr>
        <w:t>1.3.1. Общая численность населения.</w:t>
      </w:r>
    </w:p>
    <w:p w:rsidR="001B21F0" w:rsidRPr="0010322C" w:rsidRDefault="001B21F0" w:rsidP="001B21F0">
      <w:pPr>
        <w:spacing w:line="276" w:lineRule="auto"/>
        <w:jc w:val="center"/>
        <w:rPr>
          <w:rFonts w:ascii="Times New Roman" w:hAnsi="Times New Roman" w:cs="Times New Roman"/>
          <w:b/>
          <w:sz w:val="24"/>
          <w:szCs w:val="24"/>
        </w:rPr>
      </w:pPr>
    </w:p>
    <w:p w:rsidR="00D45752" w:rsidRDefault="006F47C3" w:rsidP="006F47C3">
      <w:pPr>
        <w:spacing w:line="276" w:lineRule="auto"/>
        <w:ind w:firstLine="708"/>
        <w:jc w:val="both"/>
        <w:rPr>
          <w:rFonts w:ascii="Times New Roman" w:hAnsi="Times New Roman" w:cs="Times New Roman"/>
          <w:color w:val="222222"/>
          <w:sz w:val="24"/>
          <w:szCs w:val="24"/>
          <w:shd w:val="clear" w:color="auto" w:fill="FFFFFF"/>
        </w:rPr>
      </w:pPr>
      <w:r w:rsidRPr="0010322C">
        <w:rPr>
          <w:rFonts w:ascii="Times New Roman" w:hAnsi="Times New Roman" w:cs="Times New Roman"/>
          <w:sz w:val="24"/>
          <w:szCs w:val="24"/>
        </w:rPr>
        <w:t xml:space="preserve">По </w:t>
      </w:r>
      <w:r w:rsidR="009E3E9E" w:rsidRPr="0010322C">
        <w:rPr>
          <w:rFonts w:ascii="Times New Roman" w:hAnsi="Times New Roman" w:cs="Times New Roman"/>
          <w:sz w:val="24"/>
          <w:szCs w:val="24"/>
        </w:rPr>
        <w:t xml:space="preserve">данным </w:t>
      </w:r>
      <w:r w:rsidR="00913DD8" w:rsidRPr="0010322C">
        <w:rPr>
          <w:rFonts w:ascii="Times New Roman" w:hAnsi="Times New Roman" w:cs="Times New Roman"/>
          <w:sz w:val="24"/>
          <w:szCs w:val="24"/>
          <w:shd w:val="clear" w:color="auto" w:fill="FFFFFF"/>
        </w:rPr>
        <w:t>Территориального органа Федеральной службы государственной статистики по Республике Татарстан</w:t>
      </w:r>
      <w:r w:rsidR="00913DD8" w:rsidRPr="0010322C">
        <w:rPr>
          <w:rFonts w:ascii="Times New Roman" w:hAnsi="Times New Roman" w:cs="Times New Roman"/>
          <w:sz w:val="24"/>
          <w:szCs w:val="24"/>
        </w:rPr>
        <w:t xml:space="preserve"> (</w:t>
      </w:r>
      <w:proofErr w:type="spellStart"/>
      <w:r w:rsidR="00913DD8" w:rsidRPr="0010322C">
        <w:rPr>
          <w:rFonts w:ascii="Times New Roman" w:hAnsi="Times New Roman" w:cs="Times New Roman"/>
          <w:sz w:val="24"/>
          <w:szCs w:val="24"/>
        </w:rPr>
        <w:t>Татарстанстат</w:t>
      </w:r>
      <w:proofErr w:type="spellEnd"/>
      <w:r w:rsidR="00913DD8" w:rsidRPr="0010322C">
        <w:rPr>
          <w:rFonts w:ascii="Times New Roman" w:hAnsi="Times New Roman" w:cs="Times New Roman"/>
          <w:sz w:val="24"/>
          <w:szCs w:val="24"/>
        </w:rPr>
        <w:t xml:space="preserve">) </w:t>
      </w:r>
      <w:r w:rsidRPr="0010322C">
        <w:rPr>
          <w:rFonts w:ascii="Times New Roman" w:hAnsi="Times New Roman" w:cs="Times New Roman"/>
          <w:sz w:val="24"/>
          <w:szCs w:val="24"/>
        </w:rPr>
        <w:t xml:space="preserve">на </w:t>
      </w:r>
      <w:r w:rsidR="00913DD8" w:rsidRPr="0010322C">
        <w:rPr>
          <w:rFonts w:ascii="Times New Roman" w:hAnsi="Times New Roman" w:cs="Times New Roman"/>
          <w:sz w:val="24"/>
          <w:szCs w:val="24"/>
        </w:rPr>
        <w:t xml:space="preserve">начало </w:t>
      </w:r>
      <w:r w:rsidRPr="0010322C">
        <w:rPr>
          <w:rFonts w:ascii="Times New Roman" w:hAnsi="Times New Roman" w:cs="Times New Roman"/>
          <w:sz w:val="24"/>
          <w:szCs w:val="24"/>
        </w:rPr>
        <w:t>2018 г. общая численность населения Республики Татарстан составляет</w:t>
      </w:r>
      <w:r w:rsidRPr="00957A84">
        <w:rPr>
          <w:rFonts w:ascii="Times New Roman" w:hAnsi="Times New Roman" w:cs="Times New Roman"/>
          <w:sz w:val="24"/>
          <w:szCs w:val="24"/>
        </w:rPr>
        <w:t xml:space="preserve"> -  </w:t>
      </w:r>
      <w:r w:rsidRPr="00957A84">
        <w:rPr>
          <w:rFonts w:ascii="Times New Roman" w:hAnsi="Times New Roman" w:cs="Times New Roman"/>
          <w:bCs/>
          <w:color w:val="222222"/>
          <w:sz w:val="24"/>
          <w:szCs w:val="24"/>
          <w:shd w:val="clear" w:color="auto" w:fill="FFFFFF"/>
        </w:rPr>
        <w:t>3 894 284 человека.</w:t>
      </w:r>
      <w:r w:rsidR="00913DD8">
        <w:rPr>
          <w:rFonts w:ascii="Times New Roman" w:hAnsi="Times New Roman" w:cs="Times New Roman"/>
          <w:color w:val="222222"/>
          <w:sz w:val="24"/>
          <w:szCs w:val="24"/>
          <w:shd w:val="clear" w:color="auto" w:fill="FFFFFF"/>
        </w:rPr>
        <w:t xml:space="preserve">   Плотность населения </w:t>
      </w:r>
      <w:r w:rsidRPr="00957A84">
        <w:rPr>
          <w:rFonts w:ascii="Times New Roman" w:hAnsi="Times New Roman" w:cs="Times New Roman"/>
          <w:bCs/>
          <w:color w:val="222222"/>
          <w:sz w:val="24"/>
          <w:szCs w:val="24"/>
          <w:shd w:val="clear" w:color="auto" w:fill="FFFFFF"/>
        </w:rPr>
        <w:t>57,40</w:t>
      </w:r>
      <w:r w:rsidRPr="00957A84">
        <w:rPr>
          <w:rFonts w:ascii="Times New Roman" w:hAnsi="Times New Roman" w:cs="Times New Roman"/>
          <w:color w:val="222222"/>
          <w:sz w:val="24"/>
          <w:szCs w:val="24"/>
          <w:shd w:val="clear" w:color="auto" w:fill="FFFFFF"/>
        </w:rPr>
        <w:t> чел./км</w:t>
      </w:r>
      <w:proofErr w:type="gramStart"/>
      <w:r w:rsidRPr="00957A84">
        <w:rPr>
          <w:rFonts w:ascii="Times New Roman" w:hAnsi="Times New Roman" w:cs="Times New Roman"/>
          <w:color w:val="222222"/>
          <w:sz w:val="24"/>
          <w:szCs w:val="24"/>
          <w:shd w:val="clear" w:color="auto" w:fill="FFFFFF"/>
          <w:vertAlign w:val="superscript"/>
        </w:rPr>
        <w:t>2</w:t>
      </w:r>
      <w:proofErr w:type="gramEnd"/>
      <w:r w:rsidRPr="00957A8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hyperlink r:id="rId29" w:tooltip="Татарстан" w:history="1">
        <w:r w:rsidRPr="00957A84">
          <w:rPr>
            <w:rStyle w:val="af0"/>
            <w:rFonts w:ascii="Times New Roman" w:hAnsi="Times New Roman" w:cs="Times New Roman"/>
            <w:color w:val="000000"/>
            <w:sz w:val="24"/>
            <w:szCs w:val="24"/>
            <w:u w:val="none"/>
            <w:shd w:val="clear" w:color="auto" w:fill="FFFFFF"/>
          </w:rPr>
          <w:t>Татарстан</w:t>
        </w:r>
      </w:hyperlink>
      <w:r w:rsidRPr="00957A84">
        <w:rPr>
          <w:rFonts w:ascii="Times New Roman" w:hAnsi="Times New Roman" w:cs="Times New Roman"/>
          <w:color w:val="000000"/>
          <w:sz w:val="24"/>
          <w:szCs w:val="24"/>
          <w:shd w:val="clear" w:color="auto" w:fill="FFFFFF"/>
        </w:rPr>
        <w:t> занимает 8-е место по численности населения среди субъектов </w:t>
      </w:r>
      <w:hyperlink r:id="rId30" w:history="1">
        <w:r w:rsidRPr="00957A84">
          <w:rPr>
            <w:rStyle w:val="af0"/>
            <w:rFonts w:ascii="Times New Roman" w:hAnsi="Times New Roman" w:cs="Times New Roman"/>
            <w:color w:val="000000"/>
            <w:sz w:val="24"/>
            <w:szCs w:val="24"/>
            <w:u w:val="none"/>
            <w:shd w:val="clear" w:color="auto" w:fill="FFFFFF"/>
          </w:rPr>
          <w:t>Российской Федерации</w:t>
        </w:r>
      </w:hyperlink>
      <w:r w:rsidRPr="00957A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222222"/>
          <w:sz w:val="24"/>
          <w:szCs w:val="24"/>
          <w:shd w:val="clear" w:color="auto" w:fill="FFFFFF"/>
        </w:rPr>
        <w:t xml:space="preserve">Татарстан является многонациональной </w:t>
      </w:r>
      <w:r w:rsidR="00D45752">
        <w:rPr>
          <w:rFonts w:ascii="Times New Roman" w:hAnsi="Times New Roman" w:cs="Times New Roman"/>
          <w:color w:val="222222"/>
          <w:sz w:val="24"/>
          <w:szCs w:val="24"/>
          <w:shd w:val="clear" w:color="auto" w:fill="FFFFFF"/>
        </w:rPr>
        <w:t>республикой</w:t>
      </w:r>
      <w:r>
        <w:rPr>
          <w:rFonts w:ascii="Times New Roman" w:hAnsi="Times New Roman" w:cs="Times New Roman"/>
          <w:color w:val="222222"/>
          <w:sz w:val="24"/>
          <w:szCs w:val="24"/>
          <w:shd w:val="clear" w:color="auto" w:fill="FFFFFF"/>
        </w:rPr>
        <w:t xml:space="preserve">, по данным </w:t>
      </w:r>
      <w:r w:rsidR="00E1527D">
        <w:rPr>
          <w:rFonts w:ascii="Times New Roman" w:hAnsi="Times New Roman" w:cs="Times New Roman"/>
          <w:color w:val="222222"/>
          <w:sz w:val="24"/>
          <w:szCs w:val="24"/>
          <w:shd w:val="clear" w:color="auto" w:fill="FFFFFF"/>
        </w:rPr>
        <w:t>В</w:t>
      </w:r>
      <w:r>
        <w:rPr>
          <w:rFonts w:ascii="Times New Roman" w:hAnsi="Times New Roman" w:cs="Times New Roman"/>
          <w:color w:val="222222"/>
          <w:sz w:val="24"/>
          <w:szCs w:val="24"/>
          <w:shd w:val="clear" w:color="auto" w:fill="FFFFFF"/>
        </w:rPr>
        <w:t xml:space="preserve">сероссийской переписи населения 2010 года представители более 173 национальностей проживают на территории региона. </w:t>
      </w:r>
      <w:r w:rsidRPr="00957A84">
        <w:rPr>
          <w:rFonts w:ascii="Times New Roman" w:hAnsi="Times New Roman" w:cs="Times New Roman"/>
          <w:color w:val="222222"/>
          <w:sz w:val="24"/>
          <w:szCs w:val="24"/>
          <w:shd w:val="clear" w:color="auto" w:fill="FFFFFF"/>
        </w:rPr>
        <w:t xml:space="preserve">По </w:t>
      </w:r>
      <w:proofErr w:type="gramStart"/>
      <w:r w:rsidRPr="00957A84">
        <w:rPr>
          <w:rFonts w:ascii="Times New Roman" w:hAnsi="Times New Roman" w:cs="Times New Roman"/>
          <w:color w:val="222222"/>
          <w:sz w:val="24"/>
          <w:szCs w:val="24"/>
          <w:shd w:val="clear" w:color="auto" w:fill="FFFFFF"/>
        </w:rPr>
        <w:t>национальному</w:t>
      </w:r>
      <w:proofErr w:type="gramEnd"/>
      <w:r w:rsidRPr="00957A84">
        <w:rPr>
          <w:rFonts w:ascii="Times New Roman" w:hAnsi="Times New Roman" w:cs="Times New Roman"/>
          <w:color w:val="222222"/>
          <w:sz w:val="24"/>
          <w:szCs w:val="24"/>
          <w:shd w:val="clear" w:color="auto" w:fill="FFFFFF"/>
        </w:rPr>
        <w:t xml:space="preserve"> составляющему из  43 муниципальных районов татары образуют большинство в 32, русские — в 10, и в одном районе большинство населения составляют чуваши. В 10-ти районах численность татар превышает 80-90 % от общей </w:t>
      </w:r>
      <w:r w:rsidRPr="0067768A">
        <w:rPr>
          <w:rFonts w:ascii="Times New Roman" w:hAnsi="Times New Roman" w:cs="Times New Roman"/>
          <w:color w:val="222222"/>
          <w:sz w:val="24"/>
          <w:szCs w:val="24"/>
          <w:shd w:val="clear" w:color="auto" w:fill="FFFFFF"/>
        </w:rPr>
        <w:t xml:space="preserve">численности указавших национальность. </w:t>
      </w:r>
    </w:p>
    <w:p w:rsidR="006F47C3" w:rsidRPr="0067768A" w:rsidRDefault="006F47C3" w:rsidP="006F47C3">
      <w:pPr>
        <w:spacing w:line="276" w:lineRule="auto"/>
        <w:ind w:firstLine="708"/>
        <w:jc w:val="both"/>
        <w:rPr>
          <w:rFonts w:ascii="Times New Roman" w:hAnsi="Times New Roman" w:cs="Times New Roman"/>
          <w:color w:val="222222"/>
          <w:sz w:val="24"/>
          <w:szCs w:val="24"/>
          <w:shd w:val="clear" w:color="auto" w:fill="FFFFFF"/>
        </w:rPr>
      </w:pPr>
      <w:r w:rsidRPr="0067768A">
        <w:rPr>
          <w:rFonts w:ascii="Times New Roman" w:hAnsi="Times New Roman" w:cs="Times New Roman"/>
          <w:color w:val="222222"/>
          <w:sz w:val="24"/>
          <w:szCs w:val="24"/>
          <w:shd w:val="clear" w:color="auto" w:fill="FFFFFF"/>
        </w:rPr>
        <w:t>Коренных малочисленных народов в Республике Татарстан не проживает.</w:t>
      </w:r>
    </w:p>
    <w:p w:rsidR="007A69E6" w:rsidRDefault="007A69E6" w:rsidP="001B21F0">
      <w:pPr>
        <w:spacing w:line="276" w:lineRule="auto"/>
        <w:jc w:val="center"/>
        <w:rPr>
          <w:rFonts w:ascii="Times New Roman" w:hAnsi="Times New Roman" w:cs="Times New Roman"/>
          <w:b/>
          <w:bCs/>
          <w:color w:val="222222"/>
          <w:sz w:val="24"/>
          <w:szCs w:val="24"/>
          <w:shd w:val="clear" w:color="auto" w:fill="FFFFFF"/>
        </w:rPr>
      </w:pPr>
    </w:p>
    <w:p w:rsidR="006F47C3" w:rsidRDefault="006F47C3" w:rsidP="001B21F0">
      <w:pPr>
        <w:spacing w:line="276" w:lineRule="auto"/>
        <w:jc w:val="center"/>
        <w:rPr>
          <w:rFonts w:ascii="Times New Roman" w:hAnsi="Times New Roman" w:cs="Times New Roman"/>
          <w:b/>
          <w:bCs/>
          <w:color w:val="222222"/>
          <w:sz w:val="24"/>
          <w:szCs w:val="24"/>
          <w:shd w:val="clear" w:color="auto" w:fill="FFFFFF"/>
        </w:rPr>
      </w:pPr>
      <w:r w:rsidRPr="0067768A">
        <w:rPr>
          <w:rFonts w:ascii="Times New Roman" w:hAnsi="Times New Roman" w:cs="Times New Roman"/>
          <w:b/>
          <w:bCs/>
          <w:color w:val="222222"/>
          <w:sz w:val="24"/>
          <w:szCs w:val="24"/>
          <w:shd w:val="clear" w:color="auto" w:fill="FFFFFF"/>
        </w:rPr>
        <w:t>1.3.2.  Городское население.</w:t>
      </w:r>
    </w:p>
    <w:p w:rsidR="001B21F0" w:rsidRPr="0067768A" w:rsidRDefault="001B21F0" w:rsidP="001B21F0">
      <w:pPr>
        <w:spacing w:line="276" w:lineRule="auto"/>
        <w:jc w:val="center"/>
        <w:rPr>
          <w:rFonts w:ascii="Times New Roman" w:hAnsi="Times New Roman" w:cs="Times New Roman"/>
          <w:b/>
          <w:bCs/>
          <w:color w:val="222222"/>
          <w:sz w:val="24"/>
          <w:szCs w:val="24"/>
          <w:shd w:val="clear" w:color="auto" w:fill="FFFFFF"/>
        </w:rPr>
      </w:pPr>
    </w:p>
    <w:p w:rsidR="00A911E1" w:rsidRDefault="006F47C3" w:rsidP="006F47C3">
      <w:pPr>
        <w:spacing w:line="276" w:lineRule="auto"/>
        <w:ind w:firstLine="708"/>
        <w:jc w:val="both"/>
        <w:rPr>
          <w:rFonts w:ascii="Times New Roman" w:hAnsi="Times New Roman" w:cs="Times New Roman"/>
          <w:bCs/>
          <w:color w:val="222222"/>
          <w:sz w:val="24"/>
          <w:szCs w:val="24"/>
          <w:shd w:val="clear" w:color="auto" w:fill="FFFFFF"/>
        </w:rPr>
      </w:pPr>
      <w:r w:rsidRPr="0067768A">
        <w:rPr>
          <w:rFonts w:ascii="Times New Roman" w:hAnsi="Times New Roman" w:cs="Times New Roman"/>
          <w:bCs/>
          <w:color w:val="222222"/>
          <w:sz w:val="24"/>
          <w:szCs w:val="24"/>
          <w:shd w:val="clear" w:color="auto" w:fill="FFFFFF"/>
        </w:rPr>
        <w:t xml:space="preserve">По </w:t>
      </w:r>
      <w:r w:rsidR="00913DD8">
        <w:rPr>
          <w:rFonts w:ascii="Times New Roman" w:hAnsi="Times New Roman" w:cs="Times New Roman"/>
          <w:bCs/>
          <w:color w:val="222222"/>
          <w:sz w:val="24"/>
          <w:szCs w:val="24"/>
          <w:shd w:val="clear" w:color="auto" w:fill="FFFFFF"/>
        </w:rPr>
        <w:t xml:space="preserve">данным </w:t>
      </w:r>
      <w:proofErr w:type="spellStart"/>
      <w:r w:rsidR="00913DD8">
        <w:rPr>
          <w:rFonts w:ascii="Times New Roman" w:hAnsi="Times New Roman" w:cs="Times New Roman"/>
          <w:bCs/>
          <w:color w:val="222222"/>
          <w:sz w:val="24"/>
          <w:szCs w:val="24"/>
          <w:shd w:val="clear" w:color="auto" w:fill="FFFFFF"/>
        </w:rPr>
        <w:t>Татарстанстата</w:t>
      </w:r>
      <w:proofErr w:type="spellEnd"/>
      <w:r w:rsidR="00913DD8">
        <w:rPr>
          <w:rFonts w:ascii="Times New Roman" w:hAnsi="Times New Roman" w:cs="Times New Roman"/>
          <w:bCs/>
          <w:color w:val="222222"/>
          <w:sz w:val="24"/>
          <w:szCs w:val="24"/>
          <w:shd w:val="clear" w:color="auto" w:fill="FFFFFF"/>
        </w:rPr>
        <w:t xml:space="preserve"> на начало </w:t>
      </w:r>
      <w:r w:rsidRPr="0067768A">
        <w:rPr>
          <w:rFonts w:ascii="Times New Roman" w:hAnsi="Times New Roman" w:cs="Times New Roman"/>
          <w:bCs/>
          <w:color w:val="222222"/>
          <w:sz w:val="24"/>
          <w:szCs w:val="24"/>
          <w:shd w:val="clear" w:color="auto" w:fill="FFFFFF"/>
        </w:rPr>
        <w:t>2018 год</w:t>
      </w:r>
      <w:r w:rsidR="005242E5">
        <w:rPr>
          <w:rFonts w:ascii="Times New Roman" w:hAnsi="Times New Roman" w:cs="Times New Roman"/>
          <w:bCs/>
          <w:color w:val="222222"/>
          <w:sz w:val="24"/>
          <w:szCs w:val="24"/>
          <w:shd w:val="clear" w:color="auto" w:fill="FFFFFF"/>
        </w:rPr>
        <w:t>а</w:t>
      </w:r>
      <w:r w:rsidRPr="0067768A">
        <w:rPr>
          <w:rFonts w:ascii="Times New Roman" w:hAnsi="Times New Roman" w:cs="Times New Roman"/>
          <w:bCs/>
          <w:color w:val="222222"/>
          <w:sz w:val="24"/>
          <w:szCs w:val="24"/>
          <w:shd w:val="clear" w:color="auto" w:fill="FFFFFF"/>
        </w:rPr>
        <w:t xml:space="preserve"> городское население региона составляет - 2 990 </w:t>
      </w:r>
      <w:r w:rsidR="00913DD8">
        <w:rPr>
          <w:rFonts w:ascii="Times New Roman" w:hAnsi="Times New Roman" w:cs="Times New Roman"/>
          <w:bCs/>
          <w:color w:val="222222"/>
          <w:sz w:val="24"/>
          <w:szCs w:val="24"/>
          <w:shd w:val="clear" w:color="auto" w:fill="FFFFFF"/>
        </w:rPr>
        <w:t>569</w:t>
      </w:r>
      <w:r w:rsidRPr="0067768A">
        <w:rPr>
          <w:rFonts w:ascii="Times New Roman" w:hAnsi="Times New Roman" w:cs="Times New Roman"/>
          <w:bCs/>
          <w:color w:val="222222"/>
          <w:sz w:val="24"/>
          <w:szCs w:val="24"/>
          <w:shd w:val="clear" w:color="auto" w:fill="FFFFFF"/>
        </w:rPr>
        <w:t xml:space="preserve"> человек (76,79 %).</w:t>
      </w:r>
      <w:r w:rsidR="00A911E1" w:rsidRPr="0067768A">
        <w:rPr>
          <w:rFonts w:ascii="Times New Roman" w:hAnsi="Times New Roman" w:cs="Times New Roman"/>
          <w:bCs/>
          <w:color w:val="222222"/>
          <w:sz w:val="24"/>
          <w:szCs w:val="24"/>
          <w:shd w:val="clear" w:color="auto" w:fill="FFFFFF"/>
        </w:rPr>
        <w:t xml:space="preserve"> В Республике Татарстан продолжается процесс </w:t>
      </w:r>
      <w:proofErr w:type="gramStart"/>
      <w:r w:rsidR="00A911E1" w:rsidRPr="0067768A">
        <w:rPr>
          <w:rFonts w:ascii="Times New Roman" w:hAnsi="Times New Roman" w:cs="Times New Roman"/>
          <w:bCs/>
          <w:color w:val="222222"/>
          <w:sz w:val="24"/>
          <w:szCs w:val="24"/>
          <w:shd w:val="clear" w:color="auto" w:fill="FFFFFF"/>
        </w:rPr>
        <w:t>урбанизации</w:t>
      </w:r>
      <w:proofErr w:type="gramEnd"/>
      <w:r w:rsidR="00A911E1" w:rsidRPr="0067768A">
        <w:rPr>
          <w:rFonts w:ascii="Times New Roman" w:hAnsi="Times New Roman" w:cs="Times New Roman"/>
          <w:bCs/>
          <w:color w:val="222222"/>
          <w:sz w:val="24"/>
          <w:szCs w:val="24"/>
          <w:shd w:val="clear" w:color="auto" w:fill="FFFFFF"/>
        </w:rPr>
        <w:t xml:space="preserve"> т.е. увеличение доли городского населения по отношению </w:t>
      </w:r>
      <w:r w:rsidR="0067768A" w:rsidRPr="0067768A">
        <w:rPr>
          <w:rFonts w:ascii="Times New Roman" w:hAnsi="Times New Roman" w:cs="Times New Roman"/>
          <w:bCs/>
          <w:color w:val="222222"/>
          <w:sz w:val="24"/>
          <w:szCs w:val="24"/>
          <w:shd w:val="clear" w:color="auto" w:fill="FFFFFF"/>
        </w:rPr>
        <w:t xml:space="preserve">к сельскому, в связи с сосредоточением </w:t>
      </w:r>
      <w:r w:rsidR="0067768A" w:rsidRPr="0067768A">
        <w:rPr>
          <w:rFonts w:ascii="Times New Roman" w:hAnsi="Times New Roman" w:cs="Times New Roman"/>
          <w:bCs/>
          <w:color w:val="222222"/>
          <w:sz w:val="24"/>
          <w:szCs w:val="24"/>
          <w:shd w:val="clear" w:color="auto" w:fill="FFFFFF"/>
        </w:rPr>
        <w:lastRenderedPageBreak/>
        <w:t>осн</w:t>
      </w:r>
      <w:r w:rsidR="0067768A" w:rsidRPr="00E1527D">
        <w:rPr>
          <w:rFonts w:ascii="Times New Roman" w:hAnsi="Times New Roman" w:cs="Times New Roman"/>
          <w:bCs/>
          <w:color w:val="222222"/>
          <w:sz w:val="24"/>
          <w:szCs w:val="24"/>
          <w:shd w:val="clear" w:color="auto" w:fill="FFFFFF"/>
        </w:rPr>
        <w:t>овных производств экономики, образовательных учреждений и увеличением количества рождаемости в городских агломерациях.</w:t>
      </w:r>
    </w:p>
    <w:p w:rsidR="001B21F0" w:rsidRDefault="001B21F0" w:rsidP="001B21F0">
      <w:pPr>
        <w:spacing w:line="276" w:lineRule="auto"/>
        <w:jc w:val="center"/>
        <w:rPr>
          <w:rFonts w:ascii="Times New Roman" w:hAnsi="Times New Roman" w:cs="Times New Roman"/>
          <w:b/>
          <w:bCs/>
          <w:color w:val="222222"/>
          <w:sz w:val="24"/>
          <w:szCs w:val="24"/>
          <w:shd w:val="clear" w:color="auto" w:fill="FFFFFF"/>
        </w:rPr>
      </w:pPr>
    </w:p>
    <w:p w:rsidR="006F47C3" w:rsidRDefault="006F47C3" w:rsidP="001B21F0">
      <w:pPr>
        <w:spacing w:line="276" w:lineRule="auto"/>
        <w:jc w:val="center"/>
        <w:rPr>
          <w:rFonts w:ascii="Times New Roman" w:hAnsi="Times New Roman" w:cs="Times New Roman"/>
          <w:b/>
          <w:bCs/>
          <w:color w:val="222222"/>
          <w:sz w:val="24"/>
          <w:szCs w:val="24"/>
          <w:shd w:val="clear" w:color="auto" w:fill="FFFFFF"/>
        </w:rPr>
      </w:pPr>
      <w:r w:rsidRPr="00E1527D">
        <w:rPr>
          <w:rFonts w:ascii="Times New Roman" w:hAnsi="Times New Roman" w:cs="Times New Roman"/>
          <w:b/>
          <w:bCs/>
          <w:color w:val="222222"/>
          <w:sz w:val="24"/>
          <w:szCs w:val="24"/>
          <w:shd w:val="clear" w:color="auto" w:fill="FFFFFF"/>
        </w:rPr>
        <w:t>1.3.3. Сельское население.</w:t>
      </w:r>
    </w:p>
    <w:p w:rsidR="001B21F0" w:rsidRPr="00E1527D" w:rsidRDefault="001B21F0" w:rsidP="001B21F0">
      <w:pPr>
        <w:spacing w:line="276" w:lineRule="auto"/>
        <w:jc w:val="center"/>
        <w:rPr>
          <w:rFonts w:ascii="Times New Roman" w:hAnsi="Times New Roman" w:cs="Times New Roman"/>
          <w:b/>
          <w:bCs/>
          <w:color w:val="222222"/>
          <w:sz w:val="24"/>
          <w:szCs w:val="24"/>
          <w:shd w:val="clear" w:color="auto" w:fill="FFFFFF"/>
        </w:rPr>
      </w:pPr>
    </w:p>
    <w:p w:rsidR="00E1527D" w:rsidRPr="004248BA" w:rsidRDefault="005242E5" w:rsidP="006F47C3">
      <w:pPr>
        <w:spacing w:line="276" w:lineRule="auto"/>
        <w:ind w:firstLine="708"/>
        <w:jc w:val="both"/>
        <w:rPr>
          <w:rFonts w:ascii="Times New Roman" w:hAnsi="Times New Roman" w:cs="Times New Roman"/>
          <w:sz w:val="24"/>
          <w:szCs w:val="24"/>
        </w:rPr>
      </w:pPr>
      <w:r w:rsidRPr="0067768A">
        <w:rPr>
          <w:rFonts w:ascii="Times New Roman" w:hAnsi="Times New Roman" w:cs="Times New Roman"/>
          <w:bCs/>
          <w:color w:val="222222"/>
          <w:sz w:val="24"/>
          <w:szCs w:val="24"/>
          <w:shd w:val="clear" w:color="auto" w:fill="FFFFFF"/>
        </w:rPr>
        <w:t xml:space="preserve">По </w:t>
      </w:r>
      <w:r>
        <w:rPr>
          <w:rFonts w:ascii="Times New Roman" w:hAnsi="Times New Roman" w:cs="Times New Roman"/>
          <w:bCs/>
          <w:color w:val="222222"/>
          <w:sz w:val="24"/>
          <w:szCs w:val="24"/>
          <w:shd w:val="clear" w:color="auto" w:fill="FFFFFF"/>
        </w:rPr>
        <w:t xml:space="preserve">данным </w:t>
      </w:r>
      <w:proofErr w:type="spellStart"/>
      <w:r>
        <w:rPr>
          <w:rFonts w:ascii="Times New Roman" w:hAnsi="Times New Roman" w:cs="Times New Roman"/>
          <w:bCs/>
          <w:color w:val="222222"/>
          <w:sz w:val="24"/>
          <w:szCs w:val="24"/>
          <w:shd w:val="clear" w:color="auto" w:fill="FFFFFF"/>
        </w:rPr>
        <w:t>Татарстанстата</w:t>
      </w:r>
      <w:proofErr w:type="spellEnd"/>
      <w:r>
        <w:rPr>
          <w:rFonts w:ascii="Times New Roman" w:hAnsi="Times New Roman" w:cs="Times New Roman"/>
          <w:bCs/>
          <w:color w:val="222222"/>
          <w:sz w:val="24"/>
          <w:szCs w:val="24"/>
          <w:shd w:val="clear" w:color="auto" w:fill="FFFFFF"/>
        </w:rPr>
        <w:t xml:space="preserve"> на начало </w:t>
      </w:r>
      <w:r w:rsidRPr="0067768A">
        <w:rPr>
          <w:rFonts w:ascii="Times New Roman" w:hAnsi="Times New Roman" w:cs="Times New Roman"/>
          <w:bCs/>
          <w:color w:val="222222"/>
          <w:sz w:val="24"/>
          <w:szCs w:val="24"/>
          <w:shd w:val="clear" w:color="auto" w:fill="FFFFFF"/>
        </w:rPr>
        <w:t>2018 год</w:t>
      </w:r>
      <w:r>
        <w:rPr>
          <w:rFonts w:ascii="Times New Roman" w:hAnsi="Times New Roman" w:cs="Times New Roman"/>
          <w:bCs/>
          <w:color w:val="222222"/>
          <w:sz w:val="24"/>
          <w:szCs w:val="24"/>
          <w:shd w:val="clear" w:color="auto" w:fill="FFFFFF"/>
        </w:rPr>
        <w:t xml:space="preserve">а </w:t>
      </w:r>
      <w:r w:rsidR="006F47C3" w:rsidRPr="00E1527D">
        <w:rPr>
          <w:rFonts w:ascii="Times New Roman" w:hAnsi="Times New Roman" w:cs="Times New Roman"/>
          <w:bCs/>
          <w:color w:val="222222"/>
          <w:sz w:val="24"/>
          <w:szCs w:val="24"/>
          <w:shd w:val="clear" w:color="auto" w:fill="FFFFFF"/>
        </w:rPr>
        <w:t xml:space="preserve">численность сельских жителей составляет -  903 </w:t>
      </w:r>
      <w:r w:rsidR="00913DD8">
        <w:rPr>
          <w:rFonts w:ascii="Times New Roman" w:hAnsi="Times New Roman" w:cs="Times New Roman"/>
          <w:bCs/>
          <w:color w:val="222222"/>
          <w:sz w:val="24"/>
          <w:szCs w:val="24"/>
          <w:shd w:val="clear" w:color="auto" w:fill="FFFFFF"/>
        </w:rPr>
        <w:t>715</w:t>
      </w:r>
      <w:r w:rsidR="006F47C3" w:rsidRPr="00E1527D">
        <w:rPr>
          <w:rFonts w:ascii="Times New Roman" w:hAnsi="Times New Roman" w:cs="Times New Roman"/>
          <w:bCs/>
          <w:color w:val="222222"/>
          <w:sz w:val="24"/>
          <w:szCs w:val="24"/>
          <w:shd w:val="clear" w:color="auto" w:fill="FFFFFF"/>
        </w:rPr>
        <w:t xml:space="preserve"> человек (23,21 %).</w:t>
      </w:r>
      <w:r w:rsidR="006F47C3" w:rsidRPr="00E1527D">
        <w:rPr>
          <w:rFonts w:ascii="Times New Roman" w:hAnsi="Times New Roman" w:cs="Times New Roman"/>
          <w:sz w:val="24"/>
          <w:szCs w:val="24"/>
        </w:rPr>
        <w:t xml:space="preserve"> По итогам Всероссийской </w:t>
      </w:r>
      <w:r w:rsidR="00E1527D" w:rsidRPr="00E1527D">
        <w:rPr>
          <w:rFonts w:ascii="Times New Roman" w:hAnsi="Times New Roman" w:cs="Times New Roman"/>
          <w:sz w:val="24"/>
          <w:szCs w:val="24"/>
        </w:rPr>
        <w:t>переписи</w:t>
      </w:r>
      <w:r w:rsidR="006F47C3" w:rsidRPr="00E1527D">
        <w:rPr>
          <w:rFonts w:ascii="Times New Roman" w:hAnsi="Times New Roman" w:cs="Times New Roman"/>
          <w:sz w:val="24"/>
          <w:szCs w:val="24"/>
        </w:rPr>
        <w:t xml:space="preserve"> населения 2010 г. в Татарстане число сел и деревень составило 3 073 единицы. В 2010 г. в среднем на один сельский населенный пункт приходил</w:t>
      </w:r>
      <w:r w:rsidR="00E1527D">
        <w:rPr>
          <w:rFonts w:ascii="Times New Roman" w:hAnsi="Times New Roman" w:cs="Times New Roman"/>
          <w:sz w:val="24"/>
          <w:szCs w:val="24"/>
        </w:rPr>
        <w:t xml:space="preserve">ось 304 жителя, в 2002 г. – 321. В Республике имеется 49 сельских населенных пунктов, где никто постоянно не проживает. По </w:t>
      </w:r>
      <w:r w:rsidR="00E1527D" w:rsidRPr="004248BA">
        <w:rPr>
          <w:rFonts w:ascii="Times New Roman" w:hAnsi="Times New Roman" w:cs="Times New Roman"/>
          <w:sz w:val="24"/>
          <w:szCs w:val="24"/>
        </w:rPr>
        <w:t>сравнению с предыдущей переписью (2002 г.) их число выросло на 13 единиц, или на 36,1 %.</w:t>
      </w:r>
    </w:p>
    <w:p w:rsidR="006F47C3" w:rsidRDefault="006F47C3" w:rsidP="004248BA">
      <w:pPr>
        <w:spacing w:line="276" w:lineRule="auto"/>
        <w:ind w:firstLine="708"/>
        <w:jc w:val="both"/>
        <w:rPr>
          <w:rFonts w:ascii="Times New Roman" w:hAnsi="Times New Roman" w:cs="Times New Roman"/>
          <w:sz w:val="24"/>
          <w:szCs w:val="24"/>
        </w:rPr>
      </w:pPr>
      <w:r w:rsidRPr="004248BA">
        <w:rPr>
          <w:rFonts w:ascii="Times New Roman" w:hAnsi="Times New Roman" w:cs="Times New Roman"/>
          <w:sz w:val="24"/>
          <w:szCs w:val="24"/>
        </w:rPr>
        <w:t xml:space="preserve">К наиболее крупным сельским населенным пунктам республики относятся районные центры: </w:t>
      </w:r>
      <w:proofErr w:type="spellStart"/>
      <w:r w:rsidRPr="004248BA">
        <w:rPr>
          <w:rFonts w:ascii="Times New Roman" w:hAnsi="Times New Roman" w:cs="Times New Roman"/>
          <w:sz w:val="24"/>
          <w:szCs w:val="24"/>
        </w:rPr>
        <w:t>Актанышский</w:t>
      </w:r>
      <w:proofErr w:type="spellEnd"/>
      <w:r w:rsidRPr="004248BA">
        <w:rPr>
          <w:rFonts w:ascii="Times New Roman" w:hAnsi="Times New Roman" w:cs="Times New Roman"/>
          <w:sz w:val="24"/>
          <w:szCs w:val="24"/>
        </w:rPr>
        <w:t xml:space="preserve"> район - с. </w:t>
      </w:r>
      <w:proofErr w:type="spellStart"/>
      <w:r w:rsidRPr="004248BA">
        <w:rPr>
          <w:rFonts w:ascii="Times New Roman" w:hAnsi="Times New Roman" w:cs="Times New Roman"/>
          <w:sz w:val="24"/>
          <w:szCs w:val="24"/>
        </w:rPr>
        <w:t>Актаныш</w:t>
      </w:r>
      <w:proofErr w:type="spellEnd"/>
      <w:r w:rsidRPr="004248BA">
        <w:rPr>
          <w:rFonts w:ascii="Times New Roman" w:hAnsi="Times New Roman" w:cs="Times New Roman"/>
          <w:sz w:val="24"/>
          <w:szCs w:val="24"/>
        </w:rPr>
        <w:t xml:space="preserve"> (8,9 тыс. человек</w:t>
      </w:r>
      <w:r w:rsidR="004248BA">
        <w:rPr>
          <w:rFonts w:ascii="Times New Roman" w:hAnsi="Times New Roman" w:cs="Times New Roman"/>
          <w:sz w:val="24"/>
          <w:szCs w:val="24"/>
        </w:rPr>
        <w:t xml:space="preserve">), </w:t>
      </w:r>
      <w:proofErr w:type="spellStart"/>
      <w:r w:rsidR="004248BA" w:rsidRPr="004248BA">
        <w:rPr>
          <w:rFonts w:ascii="Times New Roman" w:hAnsi="Times New Roman" w:cs="Times New Roman"/>
          <w:sz w:val="24"/>
          <w:szCs w:val="24"/>
        </w:rPr>
        <w:t>Пестречинский</w:t>
      </w:r>
      <w:proofErr w:type="spellEnd"/>
      <w:r w:rsidR="004248BA" w:rsidRPr="004248BA">
        <w:rPr>
          <w:rFonts w:ascii="Times New Roman" w:hAnsi="Times New Roman" w:cs="Times New Roman"/>
          <w:sz w:val="24"/>
          <w:szCs w:val="24"/>
        </w:rPr>
        <w:t xml:space="preserve"> район – </w:t>
      </w:r>
      <w:r w:rsidR="004248BA">
        <w:rPr>
          <w:rFonts w:ascii="Times New Roman" w:hAnsi="Times New Roman" w:cs="Times New Roman"/>
          <w:sz w:val="24"/>
          <w:szCs w:val="24"/>
        </w:rPr>
        <w:t xml:space="preserve">с. </w:t>
      </w:r>
      <w:proofErr w:type="spellStart"/>
      <w:r w:rsidR="004248BA">
        <w:rPr>
          <w:rFonts w:ascii="Times New Roman" w:hAnsi="Times New Roman" w:cs="Times New Roman"/>
          <w:sz w:val="24"/>
          <w:szCs w:val="24"/>
        </w:rPr>
        <w:t>Пестрецы</w:t>
      </w:r>
      <w:proofErr w:type="spellEnd"/>
      <w:r w:rsidR="004248BA">
        <w:rPr>
          <w:rFonts w:ascii="Times New Roman" w:hAnsi="Times New Roman" w:cs="Times New Roman"/>
          <w:sz w:val="24"/>
          <w:szCs w:val="24"/>
        </w:rPr>
        <w:t xml:space="preserve"> (8,1 тыс. человек), </w:t>
      </w:r>
      <w:proofErr w:type="spellStart"/>
      <w:r w:rsidRPr="004248BA">
        <w:rPr>
          <w:rFonts w:ascii="Times New Roman" w:hAnsi="Times New Roman" w:cs="Times New Roman"/>
          <w:sz w:val="24"/>
          <w:szCs w:val="24"/>
        </w:rPr>
        <w:t>Муслюмовский</w:t>
      </w:r>
      <w:proofErr w:type="spellEnd"/>
      <w:r w:rsidRPr="004248BA">
        <w:rPr>
          <w:rFonts w:ascii="Times New Roman" w:hAnsi="Times New Roman" w:cs="Times New Roman"/>
          <w:sz w:val="24"/>
          <w:szCs w:val="24"/>
        </w:rPr>
        <w:t xml:space="preserve"> район – с. Муслюмово (7,3 тыс. чело- век)</w:t>
      </w:r>
      <w:r w:rsidR="004248BA">
        <w:rPr>
          <w:rFonts w:ascii="Times New Roman" w:hAnsi="Times New Roman" w:cs="Times New Roman"/>
          <w:sz w:val="24"/>
          <w:szCs w:val="24"/>
        </w:rPr>
        <w:t xml:space="preserve"> </w:t>
      </w:r>
      <w:r w:rsidRPr="004248BA">
        <w:rPr>
          <w:rFonts w:ascii="Times New Roman" w:hAnsi="Times New Roman" w:cs="Times New Roman"/>
          <w:sz w:val="24"/>
          <w:szCs w:val="24"/>
        </w:rPr>
        <w:t>и дв</w:t>
      </w:r>
      <w:r w:rsidR="004248BA">
        <w:rPr>
          <w:rFonts w:ascii="Times New Roman" w:hAnsi="Times New Roman" w:cs="Times New Roman"/>
          <w:sz w:val="24"/>
          <w:szCs w:val="24"/>
        </w:rPr>
        <w:t>а</w:t>
      </w:r>
      <w:r w:rsidRPr="004248BA">
        <w:rPr>
          <w:rFonts w:ascii="Times New Roman" w:hAnsi="Times New Roman" w:cs="Times New Roman"/>
          <w:sz w:val="24"/>
          <w:szCs w:val="24"/>
        </w:rPr>
        <w:t xml:space="preserve"> сельских населенных пунктах в пригородных районах</w:t>
      </w:r>
      <w:r w:rsidR="004248BA">
        <w:rPr>
          <w:rFonts w:ascii="Times New Roman" w:hAnsi="Times New Roman" w:cs="Times New Roman"/>
          <w:sz w:val="24"/>
          <w:szCs w:val="24"/>
        </w:rPr>
        <w:t xml:space="preserve"> </w:t>
      </w:r>
      <w:proofErr w:type="spellStart"/>
      <w:r w:rsidR="004248BA">
        <w:rPr>
          <w:rFonts w:ascii="Times New Roman" w:hAnsi="Times New Roman" w:cs="Times New Roman"/>
          <w:sz w:val="24"/>
          <w:szCs w:val="24"/>
        </w:rPr>
        <w:t>г</w:t>
      </w:r>
      <w:proofErr w:type="gramStart"/>
      <w:r w:rsidR="004248BA">
        <w:rPr>
          <w:rFonts w:ascii="Times New Roman" w:hAnsi="Times New Roman" w:cs="Times New Roman"/>
          <w:sz w:val="24"/>
          <w:szCs w:val="24"/>
        </w:rPr>
        <w:t>.</w:t>
      </w:r>
      <w:r w:rsidRPr="004248BA">
        <w:rPr>
          <w:rFonts w:ascii="Times New Roman" w:hAnsi="Times New Roman" w:cs="Times New Roman"/>
          <w:sz w:val="24"/>
          <w:szCs w:val="24"/>
        </w:rPr>
        <w:t>К</w:t>
      </w:r>
      <w:proofErr w:type="gramEnd"/>
      <w:r w:rsidRPr="004248BA">
        <w:rPr>
          <w:rFonts w:ascii="Times New Roman" w:hAnsi="Times New Roman" w:cs="Times New Roman"/>
          <w:sz w:val="24"/>
          <w:szCs w:val="24"/>
        </w:rPr>
        <w:t>азани</w:t>
      </w:r>
      <w:proofErr w:type="spellEnd"/>
      <w:r w:rsidR="004248BA">
        <w:rPr>
          <w:rFonts w:ascii="Times New Roman" w:hAnsi="Times New Roman" w:cs="Times New Roman"/>
          <w:sz w:val="24"/>
          <w:szCs w:val="24"/>
        </w:rPr>
        <w:t xml:space="preserve"> </w:t>
      </w:r>
      <w:r w:rsidRPr="004248BA">
        <w:rPr>
          <w:rFonts w:ascii="Times New Roman" w:hAnsi="Times New Roman" w:cs="Times New Roman"/>
          <w:sz w:val="24"/>
          <w:szCs w:val="24"/>
        </w:rPr>
        <w:t xml:space="preserve">– с. Высокая Гора Высокогорского района (9,6 тыс. человек) и с. Осиново </w:t>
      </w:r>
      <w:proofErr w:type="spellStart"/>
      <w:r w:rsidRPr="004248BA">
        <w:rPr>
          <w:rFonts w:ascii="Times New Roman" w:hAnsi="Times New Roman" w:cs="Times New Roman"/>
          <w:sz w:val="24"/>
          <w:szCs w:val="24"/>
        </w:rPr>
        <w:t>Зеленодольского</w:t>
      </w:r>
      <w:proofErr w:type="spellEnd"/>
      <w:r w:rsidRPr="004248BA">
        <w:rPr>
          <w:rFonts w:ascii="Times New Roman" w:hAnsi="Times New Roman" w:cs="Times New Roman"/>
          <w:sz w:val="24"/>
          <w:szCs w:val="24"/>
        </w:rPr>
        <w:t xml:space="preserve"> района (8,7 тыс. человек).</w:t>
      </w:r>
    </w:p>
    <w:p w:rsidR="001B21F0" w:rsidRDefault="001B21F0" w:rsidP="001B21F0">
      <w:pPr>
        <w:spacing w:line="276" w:lineRule="auto"/>
        <w:jc w:val="center"/>
        <w:rPr>
          <w:rFonts w:ascii="Times New Roman" w:hAnsi="Times New Roman" w:cs="Times New Roman"/>
          <w:b/>
          <w:bCs/>
          <w:color w:val="222222"/>
          <w:sz w:val="24"/>
          <w:szCs w:val="24"/>
          <w:shd w:val="clear" w:color="auto" w:fill="FFFFFF"/>
        </w:rPr>
      </w:pPr>
    </w:p>
    <w:p w:rsidR="006F47C3" w:rsidRDefault="006F47C3" w:rsidP="001B21F0">
      <w:pPr>
        <w:spacing w:line="276" w:lineRule="auto"/>
        <w:jc w:val="center"/>
        <w:rPr>
          <w:rFonts w:ascii="Times New Roman" w:hAnsi="Times New Roman" w:cs="Times New Roman"/>
          <w:b/>
          <w:bCs/>
          <w:color w:val="222222"/>
          <w:sz w:val="24"/>
          <w:szCs w:val="24"/>
          <w:shd w:val="clear" w:color="auto" w:fill="FFFFFF"/>
        </w:rPr>
      </w:pPr>
      <w:r w:rsidRPr="00327086">
        <w:rPr>
          <w:rFonts w:ascii="Times New Roman" w:hAnsi="Times New Roman" w:cs="Times New Roman"/>
          <w:b/>
          <w:bCs/>
          <w:color w:val="222222"/>
          <w:sz w:val="24"/>
          <w:szCs w:val="24"/>
          <w:shd w:val="clear" w:color="auto" w:fill="FFFFFF"/>
        </w:rPr>
        <w:t>1.3.4. Населенные пункты,</w:t>
      </w:r>
      <w:r w:rsidR="00FE4F4F">
        <w:rPr>
          <w:rFonts w:ascii="Times New Roman" w:hAnsi="Times New Roman" w:cs="Times New Roman"/>
          <w:b/>
          <w:bCs/>
          <w:color w:val="222222"/>
          <w:sz w:val="24"/>
          <w:szCs w:val="24"/>
          <w:shd w:val="clear" w:color="auto" w:fill="FFFFFF"/>
        </w:rPr>
        <w:t xml:space="preserve"> </w:t>
      </w:r>
      <w:r w:rsidRPr="00327086">
        <w:rPr>
          <w:rFonts w:ascii="Times New Roman" w:hAnsi="Times New Roman" w:cs="Times New Roman"/>
          <w:b/>
          <w:bCs/>
          <w:color w:val="222222"/>
          <w:sz w:val="24"/>
          <w:szCs w:val="24"/>
          <w:shd w:val="clear" w:color="auto" w:fill="FFFFFF"/>
        </w:rPr>
        <w:t>численность населения которых превышает  100 тыс. человек</w:t>
      </w:r>
    </w:p>
    <w:p w:rsidR="001B21F0" w:rsidRPr="00327086" w:rsidRDefault="001B21F0" w:rsidP="001B21F0">
      <w:pPr>
        <w:spacing w:line="276" w:lineRule="auto"/>
        <w:jc w:val="center"/>
        <w:rPr>
          <w:rFonts w:ascii="Times New Roman" w:hAnsi="Times New Roman" w:cs="Times New Roman"/>
          <w:b/>
          <w:bCs/>
          <w:color w:val="222222"/>
          <w:sz w:val="24"/>
          <w:szCs w:val="24"/>
          <w:shd w:val="clear" w:color="auto" w:fill="FFFFFF"/>
        </w:rPr>
      </w:pPr>
    </w:p>
    <w:p w:rsidR="00EE7733" w:rsidRPr="0067768A" w:rsidRDefault="006F47C3" w:rsidP="00EE7733">
      <w:pPr>
        <w:spacing w:line="276"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bCs/>
          <w:color w:val="222222"/>
          <w:sz w:val="24"/>
          <w:szCs w:val="24"/>
          <w:shd w:val="clear" w:color="auto" w:fill="FFFFFF"/>
        </w:rPr>
        <w:t xml:space="preserve">По состоянию </w:t>
      </w:r>
      <w:r w:rsidRPr="00957A84">
        <w:rPr>
          <w:rFonts w:ascii="Times New Roman" w:hAnsi="Times New Roman" w:cs="Times New Roman"/>
          <w:bCs/>
          <w:color w:val="222222"/>
          <w:sz w:val="24"/>
          <w:szCs w:val="24"/>
          <w:shd w:val="clear" w:color="auto" w:fill="FFFFFF"/>
        </w:rPr>
        <w:t>на 1 января 2018 года</w:t>
      </w:r>
      <w:r w:rsidR="00EE7733">
        <w:rPr>
          <w:rFonts w:ascii="Times New Roman" w:hAnsi="Times New Roman" w:cs="Times New Roman"/>
          <w:bCs/>
          <w:color w:val="222222"/>
          <w:sz w:val="24"/>
          <w:szCs w:val="24"/>
          <w:shd w:val="clear" w:color="auto" w:fill="FFFFFF"/>
        </w:rPr>
        <w:t xml:space="preserve"> к</w:t>
      </w:r>
      <w:r w:rsidRPr="00957A84">
        <w:rPr>
          <w:rFonts w:ascii="Times New Roman" w:hAnsi="Times New Roman" w:cs="Times New Roman"/>
          <w:color w:val="222222"/>
          <w:sz w:val="24"/>
          <w:szCs w:val="24"/>
          <w:shd w:val="clear" w:color="auto" w:fill="FFFFFF"/>
        </w:rPr>
        <w:t>рупнейшим </w:t>
      </w:r>
      <w:hyperlink r:id="rId31" w:tooltip="Населённые пункты Татарстана" w:history="1">
        <w:r w:rsidRPr="00957A84">
          <w:rPr>
            <w:rStyle w:val="af0"/>
            <w:rFonts w:ascii="Times New Roman" w:hAnsi="Times New Roman" w:cs="Times New Roman"/>
            <w:color w:val="000000"/>
            <w:sz w:val="24"/>
            <w:szCs w:val="24"/>
            <w:u w:val="none"/>
            <w:shd w:val="clear" w:color="auto" w:fill="FFFFFF"/>
          </w:rPr>
          <w:t>населённым пунктом Татарстана</w:t>
        </w:r>
      </w:hyperlink>
      <w:r w:rsidRPr="00957A84">
        <w:rPr>
          <w:rFonts w:ascii="Times New Roman" w:hAnsi="Times New Roman" w:cs="Times New Roman"/>
          <w:color w:val="222222"/>
          <w:sz w:val="24"/>
          <w:szCs w:val="24"/>
          <w:shd w:val="clear" w:color="auto" w:fill="FFFFFF"/>
        </w:rPr>
        <w:t> является его столица город</w:t>
      </w:r>
      <w:r w:rsidR="00FE4F4F">
        <w:rPr>
          <w:rFonts w:ascii="Times New Roman" w:hAnsi="Times New Roman" w:cs="Times New Roman"/>
          <w:color w:val="222222"/>
          <w:sz w:val="24"/>
          <w:szCs w:val="24"/>
          <w:shd w:val="clear" w:color="auto" w:fill="FFFFFF"/>
        </w:rPr>
        <w:t xml:space="preserve"> </w:t>
      </w:r>
      <w:r w:rsidRPr="00957A84">
        <w:rPr>
          <w:rFonts w:ascii="Times New Roman" w:hAnsi="Times New Roman" w:cs="Times New Roman"/>
          <w:color w:val="222222"/>
          <w:sz w:val="24"/>
          <w:szCs w:val="24"/>
          <w:shd w:val="clear" w:color="auto" w:fill="FFFFFF"/>
        </w:rPr>
        <w:t>-</w:t>
      </w:r>
      <w:r w:rsidR="00FE4F4F">
        <w:rPr>
          <w:rFonts w:ascii="Times New Roman" w:hAnsi="Times New Roman" w:cs="Times New Roman"/>
          <w:color w:val="222222"/>
          <w:sz w:val="24"/>
          <w:szCs w:val="24"/>
          <w:shd w:val="clear" w:color="auto" w:fill="FFFFFF"/>
        </w:rPr>
        <w:t xml:space="preserve"> </w:t>
      </w:r>
      <w:proofErr w:type="spellStart"/>
      <w:r w:rsidRPr="00957A84">
        <w:rPr>
          <w:rFonts w:ascii="Times New Roman" w:hAnsi="Times New Roman" w:cs="Times New Roman"/>
          <w:color w:val="222222"/>
          <w:sz w:val="24"/>
          <w:szCs w:val="24"/>
          <w:shd w:val="clear" w:color="auto" w:fill="FFFFFF"/>
        </w:rPr>
        <w:t>мил</w:t>
      </w:r>
      <w:r w:rsidR="00FE4F4F">
        <w:rPr>
          <w:rFonts w:ascii="Times New Roman" w:hAnsi="Times New Roman" w:cs="Times New Roman"/>
          <w:color w:val="222222"/>
          <w:sz w:val="24"/>
          <w:szCs w:val="24"/>
          <w:shd w:val="clear" w:color="auto" w:fill="FFFFFF"/>
        </w:rPr>
        <w:t>л</w:t>
      </w:r>
      <w:r w:rsidRPr="00957A84">
        <w:rPr>
          <w:rFonts w:ascii="Times New Roman" w:hAnsi="Times New Roman" w:cs="Times New Roman"/>
          <w:color w:val="222222"/>
          <w:sz w:val="24"/>
          <w:szCs w:val="24"/>
          <w:shd w:val="clear" w:color="auto" w:fill="FFFFFF"/>
        </w:rPr>
        <w:t>ион</w:t>
      </w:r>
      <w:r w:rsidR="00FE4F4F">
        <w:rPr>
          <w:rFonts w:ascii="Times New Roman" w:hAnsi="Times New Roman" w:cs="Times New Roman"/>
          <w:color w:val="222222"/>
          <w:sz w:val="24"/>
          <w:szCs w:val="24"/>
          <w:shd w:val="clear" w:color="auto" w:fill="FFFFFF"/>
        </w:rPr>
        <w:t>н</w:t>
      </w:r>
      <w:r w:rsidRPr="00957A84">
        <w:rPr>
          <w:rFonts w:ascii="Times New Roman" w:hAnsi="Times New Roman" w:cs="Times New Roman"/>
          <w:color w:val="222222"/>
          <w:sz w:val="24"/>
          <w:szCs w:val="24"/>
          <w:shd w:val="clear" w:color="auto" w:fill="FFFFFF"/>
        </w:rPr>
        <w:t>ик</w:t>
      </w:r>
      <w:proofErr w:type="spellEnd"/>
      <w:r w:rsidRPr="00957A84">
        <w:rPr>
          <w:rFonts w:ascii="Times New Roman" w:hAnsi="Times New Roman" w:cs="Times New Roman"/>
          <w:color w:val="222222"/>
          <w:sz w:val="24"/>
          <w:szCs w:val="24"/>
          <w:shd w:val="clear" w:color="auto" w:fill="FFFFFF"/>
        </w:rPr>
        <w:t xml:space="preserve">  </w:t>
      </w:r>
      <w:hyperlink r:id="rId32" w:tooltip="Казань" w:history="1">
        <w:r w:rsidRPr="00957A84">
          <w:rPr>
            <w:rStyle w:val="af0"/>
            <w:rFonts w:ascii="Times New Roman" w:hAnsi="Times New Roman" w:cs="Times New Roman"/>
            <w:color w:val="000000"/>
            <w:sz w:val="24"/>
            <w:szCs w:val="24"/>
            <w:u w:val="none"/>
            <w:shd w:val="clear" w:color="auto" w:fill="FFFFFF"/>
          </w:rPr>
          <w:t>Казань</w:t>
        </w:r>
      </w:hyperlink>
      <w:r w:rsidRPr="00957A84">
        <w:rPr>
          <w:rFonts w:ascii="Times New Roman" w:hAnsi="Times New Roman" w:cs="Times New Roman"/>
          <w:color w:val="000000"/>
          <w:sz w:val="24"/>
          <w:szCs w:val="24"/>
        </w:rPr>
        <w:t xml:space="preserve"> </w:t>
      </w:r>
      <w:r w:rsidRPr="0067768A">
        <w:rPr>
          <w:rFonts w:ascii="Times New Roman" w:hAnsi="Times New Roman" w:cs="Times New Roman"/>
          <w:color w:val="000000"/>
          <w:sz w:val="24"/>
          <w:szCs w:val="24"/>
        </w:rPr>
        <w:t>(</w:t>
      </w:r>
      <w:r w:rsidRPr="0067768A">
        <w:rPr>
          <w:rFonts w:ascii="Times New Roman" w:hAnsi="Times New Roman" w:cs="Times New Roman"/>
          <w:color w:val="222222"/>
          <w:sz w:val="24"/>
          <w:szCs w:val="24"/>
          <w:shd w:val="clear" w:color="auto" w:fill="FFFFFF"/>
        </w:rPr>
        <w:t>1 243 500 жителей ).</w:t>
      </w:r>
      <w:r w:rsidR="00D032E8">
        <w:rPr>
          <w:rFonts w:ascii="Times New Roman" w:hAnsi="Times New Roman" w:cs="Times New Roman"/>
          <w:color w:val="222222"/>
          <w:sz w:val="24"/>
          <w:szCs w:val="24"/>
          <w:shd w:val="clear" w:color="auto" w:fill="FFFFFF"/>
        </w:rPr>
        <w:t xml:space="preserve"> По данным переписи населения 2010 года</w:t>
      </w:r>
      <w:r w:rsidR="00BF463F">
        <w:rPr>
          <w:rFonts w:ascii="Times New Roman" w:hAnsi="Times New Roman" w:cs="Times New Roman"/>
          <w:color w:val="222222"/>
          <w:sz w:val="24"/>
          <w:szCs w:val="24"/>
          <w:shd w:val="clear" w:color="auto" w:fill="FFFFFF"/>
        </w:rPr>
        <w:t xml:space="preserve"> </w:t>
      </w:r>
      <w:r w:rsidR="0067768A" w:rsidRPr="0067768A">
        <w:rPr>
          <w:rFonts w:ascii="Times New Roman" w:hAnsi="Times New Roman" w:cs="Times New Roman"/>
          <w:color w:val="000000"/>
          <w:sz w:val="24"/>
          <w:szCs w:val="24"/>
          <w:shd w:val="clear" w:color="auto" w:fill="FFFFFF"/>
        </w:rPr>
        <w:t>в Казани</w:t>
      </w:r>
      <w:r w:rsidR="00BF463F">
        <w:rPr>
          <w:rFonts w:ascii="Times New Roman" w:hAnsi="Times New Roman" w:cs="Times New Roman"/>
          <w:color w:val="000000"/>
          <w:sz w:val="24"/>
          <w:szCs w:val="24"/>
          <w:shd w:val="clear" w:color="auto" w:fill="FFFFFF"/>
        </w:rPr>
        <w:t xml:space="preserve"> проживают </w:t>
      </w:r>
      <w:hyperlink r:id="rId33" w:tooltip="Русские" w:history="1">
        <w:r w:rsidR="0067768A" w:rsidRPr="0067768A">
          <w:rPr>
            <w:rStyle w:val="af0"/>
            <w:rFonts w:ascii="Times New Roman" w:hAnsi="Times New Roman" w:cs="Times New Roman"/>
            <w:color w:val="000000"/>
            <w:sz w:val="24"/>
            <w:szCs w:val="24"/>
            <w:u w:val="none"/>
            <w:shd w:val="clear" w:color="auto" w:fill="FFFFFF"/>
          </w:rPr>
          <w:t>русские</w:t>
        </w:r>
      </w:hyperlink>
      <w:r w:rsidR="0038199C">
        <w:rPr>
          <w:rFonts w:ascii="Times New Roman" w:hAnsi="Times New Roman" w:cs="Times New Roman"/>
          <w:color w:val="000000"/>
          <w:sz w:val="24"/>
          <w:szCs w:val="24"/>
          <w:shd w:val="clear" w:color="auto" w:fill="FFFFFF"/>
        </w:rPr>
        <w:t> (48,6 %</w:t>
      </w:r>
      <w:r w:rsidR="00D032E8">
        <w:rPr>
          <w:rFonts w:ascii="Times New Roman" w:hAnsi="Times New Roman" w:cs="Times New Roman"/>
          <w:color w:val="000000"/>
          <w:sz w:val="24"/>
          <w:szCs w:val="24"/>
          <w:shd w:val="clear" w:color="auto" w:fill="FFFFFF"/>
        </w:rPr>
        <w:t>)</w:t>
      </w:r>
      <w:r w:rsidR="0067768A" w:rsidRPr="0067768A">
        <w:rPr>
          <w:rFonts w:ascii="Times New Roman" w:hAnsi="Times New Roman" w:cs="Times New Roman"/>
          <w:color w:val="000000"/>
          <w:sz w:val="24"/>
          <w:szCs w:val="24"/>
          <w:shd w:val="clear" w:color="auto" w:fill="FFFFFF"/>
        </w:rPr>
        <w:t xml:space="preserve"> и </w:t>
      </w:r>
      <w:hyperlink r:id="rId34" w:tooltip="Татары" w:history="1">
        <w:r w:rsidR="0067768A" w:rsidRPr="0067768A">
          <w:rPr>
            <w:rStyle w:val="af0"/>
            <w:rFonts w:ascii="Times New Roman" w:hAnsi="Times New Roman" w:cs="Times New Roman"/>
            <w:color w:val="000000"/>
            <w:sz w:val="24"/>
            <w:szCs w:val="24"/>
            <w:u w:val="none"/>
            <w:shd w:val="clear" w:color="auto" w:fill="FFFFFF"/>
          </w:rPr>
          <w:t>татары</w:t>
        </w:r>
      </w:hyperlink>
      <w:r w:rsidR="0067768A" w:rsidRPr="0067768A">
        <w:rPr>
          <w:rFonts w:ascii="Times New Roman" w:hAnsi="Times New Roman" w:cs="Times New Roman"/>
          <w:color w:val="000000"/>
          <w:sz w:val="24"/>
          <w:szCs w:val="24"/>
          <w:shd w:val="clear" w:color="auto" w:fill="FFFFFF"/>
        </w:rPr>
        <w:t> (47,6 %</w:t>
      </w:r>
      <w:r w:rsidR="00D032E8">
        <w:rPr>
          <w:rFonts w:ascii="Times New Roman" w:hAnsi="Times New Roman" w:cs="Times New Roman"/>
          <w:color w:val="000000"/>
          <w:sz w:val="24"/>
          <w:szCs w:val="24"/>
          <w:shd w:val="clear" w:color="auto" w:fill="FFFFFF"/>
        </w:rPr>
        <w:t>)</w:t>
      </w:r>
      <w:r w:rsidR="00BF463F">
        <w:rPr>
          <w:rFonts w:ascii="Times New Roman" w:hAnsi="Times New Roman" w:cs="Times New Roman"/>
          <w:color w:val="000000"/>
          <w:sz w:val="24"/>
          <w:szCs w:val="24"/>
          <w:shd w:val="clear" w:color="auto" w:fill="FFFFFF"/>
        </w:rPr>
        <w:t>, оставшаяся число приходится на долю</w:t>
      </w:r>
      <w:r w:rsidR="0067768A" w:rsidRPr="0067768A">
        <w:rPr>
          <w:rFonts w:ascii="Times New Roman" w:hAnsi="Times New Roman" w:cs="Times New Roman"/>
          <w:color w:val="000000"/>
          <w:sz w:val="24"/>
          <w:szCs w:val="24"/>
          <w:shd w:val="clear" w:color="auto" w:fill="FFFFFF"/>
        </w:rPr>
        <w:t xml:space="preserve"> </w:t>
      </w:r>
      <w:hyperlink r:id="rId35" w:tooltip="Чуваши" w:history="1">
        <w:r w:rsidR="0067768A" w:rsidRPr="0067768A">
          <w:rPr>
            <w:rStyle w:val="af0"/>
            <w:rFonts w:ascii="Times New Roman" w:hAnsi="Times New Roman" w:cs="Times New Roman"/>
            <w:color w:val="000000"/>
            <w:sz w:val="24"/>
            <w:szCs w:val="24"/>
            <w:u w:val="none"/>
            <w:shd w:val="clear" w:color="auto" w:fill="FFFFFF"/>
          </w:rPr>
          <w:t>чуваш</w:t>
        </w:r>
      </w:hyperlink>
      <w:r w:rsidR="0067768A" w:rsidRPr="0067768A">
        <w:rPr>
          <w:rFonts w:ascii="Times New Roman" w:hAnsi="Times New Roman" w:cs="Times New Roman"/>
          <w:sz w:val="24"/>
          <w:szCs w:val="24"/>
        </w:rPr>
        <w:t xml:space="preserve">, </w:t>
      </w:r>
      <w:hyperlink r:id="rId36" w:tooltip="Украинцы" w:history="1">
        <w:proofErr w:type="gramStart"/>
        <w:r w:rsidR="0067768A" w:rsidRPr="0067768A">
          <w:rPr>
            <w:rStyle w:val="af0"/>
            <w:rFonts w:ascii="Times New Roman" w:hAnsi="Times New Roman" w:cs="Times New Roman"/>
            <w:color w:val="000000"/>
            <w:sz w:val="24"/>
            <w:szCs w:val="24"/>
            <w:u w:val="none"/>
            <w:shd w:val="clear" w:color="auto" w:fill="FFFFFF"/>
          </w:rPr>
          <w:t>украинц</w:t>
        </w:r>
      </w:hyperlink>
      <w:r w:rsidR="00BF463F">
        <w:t>ев</w:t>
      </w:r>
      <w:proofErr w:type="gramEnd"/>
      <w:r w:rsidR="0067768A" w:rsidRPr="0067768A">
        <w:rPr>
          <w:rFonts w:ascii="Times New Roman" w:hAnsi="Times New Roman" w:cs="Times New Roman"/>
          <w:sz w:val="24"/>
          <w:szCs w:val="24"/>
        </w:rPr>
        <w:t xml:space="preserve">, </w:t>
      </w:r>
      <w:hyperlink r:id="rId37" w:tooltip="Марийцы" w:history="1">
        <w:r w:rsidR="0067768A" w:rsidRPr="0067768A">
          <w:rPr>
            <w:rStyle w:val="af0"/>
            <w:rFonts w:ascii="Times New Roman" w:hAnsi="Times New Roman" w:cs="Times New Roman"/>
            <w:color w:val="000000"/>
            <w:sz w:val="24"/>
            <w:szCs w:val="24"/>
            <w:u w:val="none"/>
            <w:shd w:val="clear" w:color="auto" w:fill="FFFFFF"/>
          </w:rPr>
          <w:t>марийц</w:t>
        </w:r>
      </w:hyperlink>
      <w:r w:rsidR="00BF463F">
        <w:t>ев</w:t>
      </w:r>
      <w:r w:rsidR="0067768A" w:rsidRPr="0067768A">
        <w:rPr>
          <w:rFonts w:ascii="Times New Roman" w:hAnsi="Times New Roman" w:cs="Times New Roman"/>
          <w:color w:val="000000"/>
          <w:sz w:val="24"/>
          <w:szCs w:val="24"/>
          <w:shd w:val="clear" w:color="auto" w:fill="FFFFFF"/>
        </w:rPr>
        <w:t>, </w:t>
      </w:r>
      <w:hyperlink r:id="rId38" w:tooltip="Башкиры" w:history="1">
        <w:r w:rsidR="0067768A" w:rsidRPr="0067768A">
          <w:rPr>
            <w:rStyle w:val="af0"/>
            <w:rFonts w:ascii="Times New Roman" w:hAnsi="Times New Roman" w:cs="Times New Roman"/>
            <w:color w:val="000000"/>
            <w:sz w:val="24"/>
            <w:szCs w:val="24"/>
            <w:u w:val="none"/>
            <w:shd w:val="clear" w:color="auto" w:fill="FFFFFF"/>
          </w:rPr>
          <w:t>башкир</w:t>
        </w:r>
      </w:hyperlink>
      <w:r w:rsidR="0067768A" w:rsidRPr="0067768A">
        <w:rPr>
          <w:rFonts w:ascii="Times New Roman" w:hAnsi="Times New Roman" w:cs="Times New Roman"/>
          <w:color w:val="000000"/>
          <w:sz w:val="24"/>
          <w:szCs w:val="24"/>
          <w:shd w:val="clear" w:color="auto" w:fill="FFFFFF"/>
        </w:rPr>
        <w:t>, </w:t>
      </w:r>
      <w:hyperlink r:id="rId39" w:tooltip="Удмурты" w:history="1">
        <w:r w:rsidR="0067768A" w:rsidRPr="0067768A">
          <w:rPr>
            <w:rStyle w:val="af0"/>
            <w:rFonts w:ascii="Times New Roman" w:hAnsi="Times New Roman" w:cs="Times New Roman"/>
            <w:color w:val="000000"/>
            <w:sz w:val="24"/>
            <w:szCs w:val="24"/>
            <w:u w:val="none"/>
            <w:shd w:val="clear" w:color="auto" w:fill="FFFFFF"/>
          </w:rPr>
          <w:t>удмурт</w:t>
        </w:r>
      </w:hyperlink>
      <w:r w:rsidR="00BF463F">
        <w:t>ов</w:t>
      </w:r>
      <w:r w:rsidR="00BF463F">
        <w:rPr>
          <w:rFonts w:ascii="Times New Roman" w:hAnsi="Times New Roman" w:cs="Times New Roman"/>
          <w:color w:val="000000"/>
          <w:sz w:val="24"/>
          <w:szCs w:val="24"/>
          <w:shd w:val="clear" w:color="auto" w:fill="FFFFFF"/>
        </w:rPr>
        <w:t> и других</w:t>
      </w:r>
      <w:r w:rsidR="00DA3B0E">
        <w:rPr>
          <w:rFonts w:ascii="Times New Roman" w:hAnsi="Times New Roman" w:cs="Times New Roman"/>
          <w:color w:val="000000"/>
          <w:sz w:val="24"/>
          <w:szCs w:val="24"/>
          <w:shd w:val="clear" w:color="auto" w:fill="FFFFFF"/>
        </w:rPr>
        <w:t xml:space="preserve"> национальностей</w:t>
      </w:r>
      <w:r w:rsidR="0067768A" w:rsidRPr="0067768A">
        <w:rPr>
          <w:rFonts w:ascii="Times New Roman" w:hAnsi="Times New Roman" w:cs="Times New Roman"/>
          <w:color w:val="000000"/>
          <w:sz w:val="24"/>
          <w:szCs w:val="24"/>
          <w:shd w:val="clear" w:color="auto" w:fill="FFFFFF"/>
        </w:rPr>
        <w:t>.</w:t>
      </w:r>
    </w:p>
    <w:p w:rsidR="00EE7733" w:rsidRPr="008F7E48" w:rsidRDefault="006F47C3" w:rsidP="00EE7733">
      <w:pPr>
        <w:spacing w:line="276" w:lineRule="auto"/>
        <w:ind w:firstLine="708"/>
        <w:jc w:val="both"/>
        <w:rPr>
          <w:rFonts w:ascii="Times New Roman" w:hAnsi="Times New Roman" w:cs="Times New Roman"/>
          <w:color w:val="222222"/>
          <w:sz w:val="24"/>
          <w:szCs w:val="24"/>
          <w:shd w:val="clear" w:color="auto" w:fill="FFFFFF"/>
        </w:rPr>
      </w:pPr>
      <w:r w:rsidRPr="0067768A">
        <w:rPr>
          <w:rFonts w:ascii="Times New Roman" w:hAnsi="Times New Roman" w:cs="Times New Roman"/>
          <w:color w:val="222222"/>
          <w:sz w:val="24"/>
          <w:szCs w:val="24"/>
          <w:shd w:val="clear" w:color="auto" w:fill="FFFFFF"/>
        </w:rPr>
        <w:t xml:space="preserve">Кроме </w:t>
      </w:r>
      <w:r w:rsidR="0067768A">
        <w:rPr>
          <w:rFonts w:ascii="Times New Roman" w:hAnsi="Times New Roman" w:cs="Times New Roman"/>
          <w:color w:val="222222"/>
          <w:sz w:val="24"/>
          <w:szCs w:val="24"/>
          <w:shd w:val="clear" w:color="auto" w:fill="FFFFFF"/>
        </w:rPr>
        <w:t>Казани</w:t>
      </w:r>
      <w:r w:rsidRPr="0067768A">
        <w:rPr>
          <w:rFonts w:ascii="Times New Roman" w:hAnsi="Times New Roman" w:cs="Times New Roman"/>
          <w:color w:val="222222"/>
          <w:sz w:val="24"/>
          <w:szCs w:val="24"/>
          <w:shd w:val="clear" w:color="auto" w:fill="FFFFFF"/>
        </w:rPr>
        <w:t>, в республике есть ещё 3 города с более чем  100 тысячами жителей – это города: Набережные Челны (</w:t>
      </w:r>
      <w:r w:rsidR="005242E5" w:rsidRPr="008F7E48">
        <w:rPr>
          <w:rFonts w:ascii="Times New Roman" w:hAnsi="Times New Roman" w:cs="Times New Roman"/>
          <w:color w:val="222222"/>
          <w:sz w:val="24"/>
          <w:szCs w:val="24"/>
          <w:shd w:val="clear" w:color="auto" w:fill="FFFFFF"/>
        </w:rPr>
        <w:t>532 472 жителя</w:t>
      </w:r>
      <w:r w:rsidRPr="008F7E48">
        <w:rPr>
          <w:rFonts w:ascii="Times New Roman" w:hAnsi="Times New Roman" w:cs="Times New Roman"/>
          <w:color w:val="222222"/>
          <w:sz w:val="24"/>
          <w:szCs w:val="24"/>
          <w:shd w:val="clear" w:color="auto" w:fill="FFFFFF"/>
        </w:rPr>
        <w:t>)</w:t>
      </w:r>
      <w:r w:rsidR="00EE7733" w:rsidRPr="008F7E48">
        <w:rPr>
          <w:rFonts w:ascii="Times New Roman" w:hAnsi="Times New Roman" w:cs="Times New Roman"/>
          <w:color w:val="222222"/>
          <w:sz w:val="24"/>
          <w:szCs w:val="24"/>
          <w:shd w:val="clear" w:color="auto" w:fill="FFFFFF"/>
        </w:rPr>
        <w:t xml:space="preserve">, </w:t>
      </w:r>
      <w:r w:rsidRPr="008F7E48">
        <w:rPr>
          <w:rFonts w:ascii="Times New Roman" w:hAnsi="Times New Roman" w:cs="Times New Roman"/>
          <w:color w:val="222222"/>
          <w:sz w:val="24"/>
          <w:szCs w:val="24"/>
          <w:shd w:val="clear" w:color="auto" w:fill="FFFFFF"/>
        </w:rPr>
        <w:t>Нижнекамск (237 </w:t>
      </w:r>
      <w:r w:rsidR="005242E5" w:rsidRPr="008F7E48">
        <w:rPr>
          <w:rFonts w:ascii="Times New Roman" w:hAnsi="Times New Roman" w:cs="Times New Roman"/>
          <w:color w:val="222222"/>
          <w:sz w:val="24"/>
          <w:szCs w:val="24"/>
          <w:shd w:val="clear" w:color="auto" w:fill="FFFFFF"/>
        </w:rPr>
        <w:t>998</w:t>
      </w:r>
      <w:r w:rsidRPr="008F7E48">
        <w:rPr>
          <w:rFonts w:ascii="Times New Roman" w:hAnsi="Times New Roman" w:cs="Times New Roman"/>
          <w:color w:val="222222"/>
          <w:sz w:val="24"/>
          <w:szCs w:val="24"/>
          <w:shd w:val="clear" w:color="auto" w:fill="FFFFFF"/>
        </w:rPr>
        <w:t xml:space="preserve"> жителей)</w:t>
      </w:r>
      <w:r w:rsidR="00EE7733" w:rsidRPr="008F7E48">
        <w:rPr>
          <w:rFonts w:ascii="Times New Roman" w:hAnsi="Times New Roman" w:cs="Times New Roman"/>
          <w:color w:val="222222"/>
          <w:sz w:val="24"/>
          <w:szCs w:val="24"/>
          <w:shd w:val="clear" w:color="auto" w:fill="FFFFFF"/>
        </w:rPr>
        <w:t xml:space="preserve">, </w:t>
      </w:r>
      <w:r w:rsidRPr="008F7E48">
        <w:rPr>
          <w:rFonts w:ascii="Times New Roman" w:hAnsi="Times New Roman" w:cs="Times New Roman"/>
          <w:color w:val="222222"/>
          <w:sz w:val="24"/>
          <w:szCs w:val="24"/>
          <w:shd w:val="clear" w:color="auto" w:fill="FFFFFF"/>
        </w:rPr>
        <w:t>Альметьевск (</w:t>
      </w:r>
      <w:r w:rsidR="005242E5" w:rsidRPr="008F7E48">
        <w:rPr>
          <w:rFonts w:ascii="Times New Roman" w:hAnsi="Times New Roman" w:cs="Times New Roman"/>
          <w:color w:val="222222"/>
          <w:sz w:val="24"/>
          <w:szCs w:val="24"/>
          <w:shd w:val="clear" w:color="auto" w:fill="FFFFFF"/>
        </w:rPr>
        <w:t xml:space="preserve">155 988 </w:t>
      </w:r>
      <w:r w:rsidRPr="008F7E48">
        <w:rPr>
          <w:rFonts w:ascii="Times New Roman" w:hAnsi="Times New Roman" w:cs="Times New Roman"/>
          <w:color w:val="222222"/>
          <w:sz w:val="24"/>
          <w:szCs w:val="24"/>
          <w:shd w:val="clear" w:color="auto" w:fill="FFFFFF"/>
        </w:rPr>
        <w:t>жителей)</w:t>
      </w:r>
      <w:r w:rsidR="00EE7733" w:rsidRPr="008F7E48">
        <w:rPr>
          <w:rFonts w:ascii="Times New Roman" w:hAnsi="Times New Roman" w:cs="Times New Roman"/>
          <w:color w:val="222222"/>
          <w:sz w:val="24"/>
          <w:szCs w:val="24"/>
          <w:shd w:val="clear" w:color="auto" w:fill="FFFFFF"/>
        </w:rPr>
        <w:t xml:space="preserve"> – центры сосредоточения основных производственных комплексов машиностроения и нефтепереработки региона</w:t>
      </w:r>
      <w:r w:rsidR="005013AF" w:rsidRPr="008F7E48">
        <w:rPr>
          <w:rFonts w:ascii="Times New Roman" w:hAnsi="Times New Roman" w:cs="Times New Roman"/>
          <w:color w:val="222222"/>
          <w:sz w:val="24"/>
          <w:szCs w:val="24"/>
          <w:shd w:val="clear" w:color="auto" w:fill="FFFFFF"/>
        </w:rPr>
        <w:t>.</w:t>
      </w:r>
    </w:p>
    <w:p w:rsidR="006F47C3" w:rsidRPr="008F7E48" w:rsidRDefault="006F47C3" w:rsidP="00EE7733">
      <w:pPr>
        <w:spacing w:line="276" w:lineRule="auto"/>
        <w:ind w:firstLine="708"/>
        <w:jc w:val="both"/>
        <w:rPr>
          <w:rFonts w:ascii="Times New Roman" w:hAnsi="Times New Roman" w:cs="Times New Roman"/>
          <w:color w:val="222222"/>
          <w:sz w:val="24"/>
          <w:szCs w:val="24"/>
          <w:shd w:val="clear" w:color="auto" w:fill="FFFFFF"/>
        </w:rPr>
      </w:pPr>
      <w:r w:rsidRPr="008F7E48">
        <w:rPr>
          <w:rFonts w:ascii="Times New Roman" w:hAnsi="Times New Roman" w:cs="Times New Roman"/>
          <w:color w:val="222222"/>
          <w:sz w:val="24"/>
          <w:szCs w:val="24"/>
          <w:shd w:val="clear" w:color="auto" w:fill="FFFFFF"/>
        </w:rPr>
        <w:t>Кроме этих городов в Татарстане насчитыв</w:t>
      </w:r>
      <w:r w:rsidR="00FE4F4F" w:rsidRPr="008F7E48">
        <w:rPr>
          <w:rFonts w:ascii="Times New Roman" w:hAnsi="Times New Roman" w:cs="Times New Roman"/>
          <w:color w:val="222222"/>
          <w:sz w:val="24"/>
          <w:szCs w:val="24"/>
          <w:shd w:val="clear" w:color="auto" w:fill="FFFFFF"/>
        </w:rPr>
        <w:t>а</w:t>
      </w:r>
      <w:r w:rsidRPr="008F7E48">
        <w:rPr>
          <w:rFonts w:ascii="Times New Roman" w:hAnsi="Times New Roman" w:cs="Times New Roman"/>
          <w:color w:val="222222"/>
          <w:sz w:val="24"/>
          <w:szCs w:val="24"/>
          <w:shd w:val="clear" w:color="auto" w:fill="FFFFFF"/>
        </w:rPr>
        <w:t xml:space="preserve">ется </w:t>
      </w:r>
      <w:r w:rsidR="00D032E8" w:rsidRPr="008F7E48">
        <w:rPr>
          <w:rFonts w:ascii="Times New Roman" w:hAnsi="Times New Roman" w:cs="Times New Roman"/>
          <w:color w:val="222222"/>
          <w:sz w:val="24"/>
          <w:szCs w:val="24"/>
          <w:shd w:val="clear" w:color="auto" w:fill="FFFFFF"/>
        </w:rPr>
        <w:t>еще 5</w:t>
      </w:r>
      <w:r w:rsidRPr="008F7E48">
        <w:rPr>
          <w:rFonts w:ascii="Times New Roman" w:hAnsi="Times New Roman" w:cs="Times New Roman"/>
          <w:color w:val="222222"/>
          <w:sz w:val="24"/>
          <w:szCs w:val="24"/>
          <w:shd w:val="clear" w:color="auto" w:fill="FFFFFF"/>
        </w:rPr>
        <w:t xml:space="preserve"> городов более чем с 50 тысячами жителей и </w:t>
      </w:r>
      <w:r w:rsidR="00D032E8" w:rsidRPr="008F7E48">
        <w:rPr>
          <w:rFonts w:ascii="Times New Roman" w:hAnsi="Times New Roman" w:cs="Times New Roman"/>
          <w:color w:val="222222"/>
          <w:sz w:val="24"/>
          <w:szCs w:val="24"/>
          <w:shd w:val="clear" w:color="auto" w:fill="FFFFFF"/>
        </w:rPr>
        <w:t>19</w:t>
      </w:r>
      <w:r w:rsidRPr="008F7E48">
        <w:rPr>
          <w:rFonts w:ascii="Times New Roman" w:hAnsi="Times New Roman" w:cs="Times New Roman"/>
          <w:color w:val="222222"/>
          <w:sz w:val="24"/>
          <w:szCs w:val="24"/>
          <w:shd w:val="clear" w:color="auto" w:fill="FFFFFF"/>
        </w:rPr>
        <w:t xml:space="preserve"> населённых пунктов с численностью населения более 10 тысяч человек.</w:t>
      </w:r>
    </w:p>
    <w:p w:rsidR="001B21F0" w:rsidRDefault="001B21F0" w:rsidP="001B21F0">
      <w:pPr>
        <w:spacing w:line="276" w:lineRule="auto"/>
        <w:jc w:val="center"/>
        <w:rPr>
          <w:rFonts w:ascii="Times New Roman" w:hAnsi="Times New Roman" w:cs="Times New Roman"/>
          <w:b/>
          <w:bCs/>
          <w:color w:val="222222"/>
          <w:sz w:val="24"/>
          <w:szCs w:val="24"/>
          <w:shd w:val="clear" w:color="auto" w:fill="FFFFFF"/>
        </w:rPr>
      </w:pPr>
    </w:p>
    <w:p w:rsidR="006F47C3" w:rsidRDefault="006F47C3" w:rsidP="001B21F0">
      <w:pPr>
        <w:spacing w:line="276" w:lineRule="auto"/>
        <w:jc w:val="center"/>
        <w:rPr>
          <w:rFonts w:ascii="Times New Roman" w:hAnsi="Times New Roman" w:cs="Times New Roman"/>
          <w:bCs/>
          <w:color w:val="222222"/>
          <w:sz w:val="24"/>
          <w:szCs w:val="24"/>
          <w:shd w:val="clear" w:color="auto" w:fill="FFFFFF"/>
        </w:rPr>
      </w:pPr>
      <w:r w:rsidRPr="008F7E48">
        <w:rPr>
          <w:rFonts w:ascii="Times New Roman" w:hAnsi="Times New Roman" w:cs="Times New Roman"/>
          <w:b/>
          <w:bCs/>
          <w:color w:val="222222"/>
          <w:sz w:val="24"/>
          <w:szCs w:val="24"/>
          <w:shd w:val="clear" w:color="auto" w:fill="FFFFFF"/>
        </w:rPr>
        <w:t xml:space="preserve">1.3.5. Отрасли хозяйства </w:t>
      </w:r>
      <w:proofErr w:type="gramStart"/>
      <w:r w:rsidRPr="008F7E48">
        <w:rPr>
          <w:rFonts w:ascii="Times New Roman" w:hAnsi="Times New Roman" w:cs="Times New Roman"/>
          <w:b/>
          <w:bCs/>
          <w:color w:val="222222"/>
          <w:sz w:val="24"/>
          <w:szCs w:val="24"/>
          <w:shd w:val="clear" w:color="auto" w:fill="FFFFFF"/>
        </w:rPr>
        <w:t>в</w:t>
      </w:r>
      <w:proofErr w:type="gramEnd"/>
      <w:r w:rsidRPr="008F7E48">
        <w:rPr>
          <w:rFonts w:ascii="Times New Roman" w:hAnsi="Times New Roman" w:cs="Times New Roman"/>
          <w:b/>
          <w:bCs/>
          <w:color w:val="222222"/>
          <w:sz w:val="24"/>
          <w:szCs w:val="24"/>
          <w:shd w:val="clear" w:color="auto" w:fill="FFFFFF"/>
        </w:rPr>
        <w:t xml:space="preserve"> которых занято население</w:t>
      </w:r>
      <w:r w:rsidRPr="008F7E48">
        <w:rPr>
          <w:rFonts w:ascii="Times New Roman" w:hAnsi="Times New Roman" w:cs="Times New Roman"/>
          <w:bCs/>
          <w:color w:val="222222"/>
          <w:sz w:val="24"/>
          <w:szCs w:val="24"/>
          <w:shd w:val="clear" w:color="auto" w:fill="FFFFFF"/>
        </w:rPr>
        <w:t>.</w:t>
      </w:r>
    </w:p>
    <w:p w:rsidR="001B21F0" w:rsidRPr="008F7E48" w:rsidRDefault="001B21F0" w:rsidP="001B21F0">
      <w:pPr>
        <w:spacing w:line="276" w:lineRule="auto"/>
        <w:jc w:val="center"/>
        <w:rPr>
          <w:rFonts w:ascii="Times New Roman" w:hAnsi="Times New Roman" w:cs="Times New Roman"/>
          <w:bCs/>
          <w:color w:val="222222"/>
          <w:sz w:val="24"/>
          <w:szCs w:val="24"/>
          <w:shd w:val="clear" w:color="auto" w:fill="FFFFFF"/>
        </w:rPr>
      </w:pPr>
    </w:p>
    <w:p w:rsidR="001E1A99" w:rsidRPr="008F7E48" w:rsidRDefault="00054283" w:rsidP="00054283">
      <w:pPr>
        <w:spacing w:line="276" w:lineRule="auto"/>
        <w:ind w:firstLine="708"/>
        <w:jc w:val="both"/>
        <w:rPr>
          <w:rFonts w:ascii="Times New Roman" w:hAnsi="Times New Roman" w:cs="Times New Roman"/>
          <w:color w:val="000000"/>
          <w:sz w:val="24"/>
          <w:szCs w:val="24"/>
          <w:shd w:val="clear" w:color="auto" w:fill="FFFFFF"/>
        </w:rPr>
      </w:pPr>
      <w:r w:rsidRPr="008F7E48">
        <w:rPr>
          <w:rFonts w:ascii="Times New Roman" w:hAnsi="Times New Roman" w:cs="Times New Roman"/>
          <w:color w:val="000000"/>
          <w:sz w:val="24"/>
          <w:szCs w:val="24"/>
          <w:shd w:val="clear" w:color="auto" w:fill="FFFFFF"/>
        </w:rPr>
        <w:t>П</w:t>
      </w:r>
      <w:r w:rsidR="000F73BC" w:rsidRPr="008F7E48">
        <w:rPr>
          <w:rFonts w:ascii="Times New Roman" w:hAnsi="Times New Roman" w:cs="Times New Roman"/>
          <w:color w:val="000000"/>
          <w:sz w:val="24"/>
          <w:szCs w:val="24"/>
          <w:shd w:val="clear" w:color="auto" w:fill="FFFFFF"/>
        </w:rPr>
        <w:t xml:space="preserve">о итогам </w:t>
      </w:r>
      <w:r w:rsidR="001E1A99" w:rsidRPr="008F7E48">
        <w:rPr>
          <w:rFonts w:ascii="Times New Roman" w:hAnsi="Times New Roman" w:cs="Times New Roman"/>
          <w:color w:val="000000"/>
          <w:sz w:val="24"/>
          <w:szCs w:val="24"/>
          <w:shd w:val="clear" w:color="auto" w:fill="FFFFFF"/>
        </w:rPr>
        <w:t xml:space="preserve">исследования </w:t>
      </w:r>
      <w:proofErr w:type="spellStart"/>
      <w:r w:rsidRPr="008F7E48">
        <w:rPr>
          <w:rFonts w:ascii="Times New Roman" w:hAnsi="Times New Roman" w:cs="Times New Roman"/>
          <w:color w:val="000000"/>
          <w:sz w:val="24"/>
          <w:szCs w:val="24"/>
          <w:shd w:val="clear" w:color="auto" w:fill="FFFFFF"/>
        </w:rPr>
        <w:t>Татарстанстатом</w:t>
      </w:r>
      <w:proofErr w:type="spellEnd"/>
      <w:r w:rsidRPr="008F7E48">
        <w:rPr>
          <w:rFonts w:ascii="Times New Roman" w:hAnsi="Times New Roman" w:cs="Times New Roman"/>
          <w:color w:val="000000"/>
          <w:sz w:val="24"/>
          <w:szCs w:val="24"/>
          <w:shd w:val="clear" w:color="auto" w:fill="FFFFFF"/>
        </w:rPr>
        <w:t xml:space="preserve"> </w:t>
      </w:r>
      <w:r w:rsidR="000F73BC" w:rsidRPr="008F7E48">
        <w:rPr>
          <w:rFonts w:ascii="Times New Roman" w:hAnsi="Times New Roman" w:cs="Times New Roman"/>
          <w:color w:val="000000"/>
          <w:sz w:val="24"/>
          <w:szCs w:val="24"/>
          <w:shd w:val="clear" w:color="auto" w:fill="FFFFFF"/>
        </w:rPr>
        <w:t>в я</w:t>
      </w:r>
      <w:r w:rsidRPr="008F7E48">
        <w:rPr>
          <w:rFonts w:ascii="Times New Roman" w:hAnsi="Times New Roman" w:cs="Times New Roman"/>
          <w:color w:val="000000"/>
          <w:sz w:val="24"/>
          <w:szCs w:val="24"/>
          <w:shd w:val="clear" w:color="auto" w:fill="FFFFFF"/>
        </w:rPr>
        <w:t xml:space="preserve">нваре-феврале 2018 г, </w:t>
      </w:r>
      <w:r w:rsidR="000F73BC" w:rsidRPr="008F7E48">
        <w:rPr>
          <w:rFonts w:ascii="Times New Roman" w:hAnsi="Times New Roman" w:cs="Times New Roman"/>
          <w:color w:val="000000"/>
          <w:sz w:val="24"/>
          <w:szCs w:val="24"/>
          <w:shd w:val="clear" w:color="auto" w:fill="FFFFFF"/>
        </w:rPr>
        <w:t>численность</w:t>
      </w:r>
      <w:r w:rsidR="001E1A99" w:rsidRPr="008F7E48">
        <w:rPr>
          <w:rFonts w:ascii="Times New Roman" w:hAnsi="Times New Roman" w:cs="Times New Roman"/>
          <w:color w:val="000000"/>
          <w:sz w:val="24"/>
          <w:szCs w:val="24"/>
          <w:shd w:val="clear" w:color="auto" w:fill="FFFFFF"/>
        </w:rPr>
        <w:t xml:space="preserve"> работников занятых в экономике региона составила 1954,4 тыс. человек</w:t>
      </w:r>
      <w:r w:rsidRPr="008F7E48">
        <w:rPr>
          <w:rFonts w:ascii="Times New Roman" w:hAnsi="Times New Roman" w:cs="Times New Roman"/>
          <w:color w:val="000000"/>
          <w:sz w:val="24"/>
          <w:szCs w:val="24"/>
          <w:shd w:val="clear" w:color="auto" w:fill="FFFFFF"/>
        </w:rPr>
        <w:t xml:space="preserve">, или 50,2 % от общей численности населения республики. </w:t>
      </w:r>
      <w:r w:rsidR="005B2244" w:rsidRPr="008F7E48">
        <w:rPr>
          <w:rFonts w:ascii="Times New Roman" w:hAnsi="Times New Roman" w:cs="Times New Roman"/>
          <w:color w:val="000000"/>
          <w:sz w:val="24"/>
          <w:szCs w:val="24"/>
          <w:shd w:val="clear" w:color="auto" w:fill="FFFFFF"/>
        </w:rPr>
        <w:t xml:space="preserve">Татарстан является лидером по количеству занятых работников среди регионов Приволжского федерального округа. </w:t>
      </w:r>
    </w:p>
    <w:p w:rsidR="00C61A41" w:rsidRDefault="005B2244" w:rsidP="006F47C3">
      <w:pPr>
        <w:spacing w:line="276" w:lineRule="auto"/>
        <w:ind w:firstLine="708"/>
        <w:jc w:val="both"/>
        <w:rPr>
          <w:rFonts w:ascii="Times New Roman" w:hAnsi="Times New Roman" w:cs="Times New Roman"/>
          <w:color w:val="000000"/>
          <w:sz w:val="24"/>
          <w:szCs w:val="24"/>
          <w:shd w:val="clear" w:color="auto" w:fill="FFFFFF"/>
        </w:rPr>
      </w:pPr>
      <w:r w:rsidRPr="008F7E48">
        <w:rPr>
          <w:rFonts w:ascii="Times New Roman" w:hAnsi="Times New Roman" w:cs="Times New Roman"/>
          <w:color w:val="000000"/>
          <w:sz w:val="24"/>
          <w:szCs w:val="24"/>
          <w:shd w:val="clear" w:color="auto" w:fill="FFFFFF"/>
        </w:rPr>
        <w:t>Говоря о распределении работ</w:t>
      </w:r>
      <w:r>
        <w:rPr>
          <w:rFonts w:ascii="Times New Roman" w:hAnsi="Times New Roman" w:cs="Times New Roman"/>
          <w:color w:val="000000"/>
          <w:sz w:val="24"/>
          <w:szCs w:val="24"/>
          <w:shd w:val="clear" w:color="auto" w:fill="FFFFFF"/>
        </w:rPr>
        <w:t xml:space="preserve">ающих людей по сферам занятости </w:t>
      </w:r>
      <w:r w:rsidR="00CA3682">
        <w:rPr>
          <w:rFonts w:ascii="Times New Roman" w:hAnsi="Times New Roman" w:cs="Times New Roman"/>
          <w:color w:val="000000"/>
          <w:sz w:val="24"/>
          <w:szCs w:val="24"/>
          <w:shd w:val="clear" w:color="auto" w:fill="FFFFFF"/>
        </w:rPr>
        <w:t>можно с твердой уверенностью сказать, что Татарстан</w:t>
      </w:r>
      <w:r w:rsidR="00796389">
        <w:rPr>
          <w:rFonts w:ascii="Times New Roman" w:hAnsi="Times New Roman" w:cs="Times New Roman"/>
          <w:color w:val="000000"/>
          <w:sz w:val="24"/>
          <w:szCs w:val="24"/>
          <w:shd w:val="clear" w:color="auto" w:fill="FFFFFF"/>
        </w:rPr>
        <w:t xml:space="preserve"> является промышленным регионом, большая часть населения Татарстана занято в обрабатывающих производствах, здесь работают чуть больше 20 % татарстанцев.</w:t>
      </w:r>
      <w:r w:rsidR="00147267">
        <w:rPr>
          <w:rFonts w:ascii="Times New Roman" w:hAnsi="Times New Roman" w:cs="Times New Roman"/>
          <w:color w:val="000000"/>
          <w:sz w:val="24"/>
          <w:szCs w:val="24"/>
          <w:shd w:val="clear" w:color="auto" w:fill="FFFFFF"/>
        </w:rPr>
        <w:t xml:space="preserve"> К наиболее крупным отраслям</w:t>
      </w:r>
      <w:r w:rsidR="003D273D">
        <w:rPr>
          <w:rFonts w:ascii="Times New Roman" w:hAnsi="Times New Roman" w:cs="Times New Roman"/>
          <w:color w:val="000000"/>
          <w:sz w:val="24"/>
          <w:szCs w:val="24"/>
          <w:shd w:val="clear" w:color="auto" w:fill="FFFFFF"/>
        </w:rPr>
        <w:t xml:space="preserve"> </w:t>
      </w:r>
      <w:r w:rsidR="00B97F33">
        <w:rPr>
          <w:rFonts w:ascii="Times New Roman" w:hAnsi="Times New Roman" w:cs="Times New Roman"/>
          <w:color w:val="000000"/>
          <w:sz w:val="24"/>
          <w:szCs w:val="24"/>
          <w:shd w:val="clear" w:color="auto" w:fill="FFFFFF"/>
        </w:rPr>
        <w:t xml:space="preserve">экономики </w:t>
      </w:r>
      <w:proofErr w:type="gramStart"/>
      <w:r w:rsidR="00B97F33">
        <w:rPr>
          <w:rFonts w:ascii="Times New Roman" w:hAnsi="Times New Roman" w:cs="Times New Roman"/>
          <w:color w:val="000000"/>
          <w:sz w:val="24"/>
          <w:szCs w:val="24"/>
          <w:shd w:val="clear" w:color="auto" w:fill="FFFFFF"/>
        </w:rPr>
        <w:t>региона</w:t>
      </w:r>
      <w:proofErr w:type="gramEnd"/>
      <w:r w:rsidR="00B97F33">
        <w:rPr>
          <w:rFonts w:ascii="Times New Roman" w:hAnsi="Times New Roman" w:cs="Times New Roman"/>
          <w:color w:val="000000"/>
          <w:sz w:val="24"/>
          <w:szCs w:val="24"/>
          <w:shd w:val="clear" w:color="auto" w:fill="FFFFFF"/>
        </w:rPr>
        <w:t xml:space="preserve"> где занято население можно отнести еще три. Это – </w:t>
      </w:r>
      <w:r w:rsidR="00796389">
        <w:rPr>
          <w:rFonts w:ascii="Times New Roman" w:hAnsi="Times New Roman" w:cs="Times New Roman"/>
          <w:color w:val="000000"/>
          <w:sz w:val="24"/>
          <w:szCs w:val="24"/>
          <w:shd w:val="clear" w:color="auto" w:fill="FFFFFF"/>
        </w:rPr>
        <w:t>Образование</w:t>
      </w:r>
      <w:r w:rsidR="00B97F33">
        <w:rPr>
          <w:rFonts w:ascii="Times New Roman" w:hAnsi="Times New Roman" w:cs="Times New Roman"/>
          <w:color w:val="000000"/>
          <w:sz w:val="24"/>
          <w:szCs w:val="24"/>
          <w:shd w:val="clear" w:color="auto" w:fill="FFFFFF"/>
        </w:rPr>
        <w:t xml:space="preserve">, где занято </w:t>
      </w:r>
      <w:r w:rsidR="00796389">
        <w:rPr>
          <w:rFonts w:ascii="Times New Roman" w:hAnsi="Times New Roman" w:cs="Times New Roman"/>
          <w:color w:val="000000"/>
          <w:sz w:val="24"/>
          <w:szCs w:val="24"/>
          <w:shd w:val="clear" w:color="auto" w:fill="FFFFFF"/>
        </w:rPr>
        <w:t>12 %</w:t>
      </w:r>
      <w:r w:rsidR="00B97F33">
        <w:rPr>
          <w:rFonts w:ascii="Times New Roman" w:hAnsi="Times New Roman" w:cs="Times New Roman"/>
          <w:color w:val="000000"/>
          <w:sz w:val="24"/>
          <w:szCs w:val="24"/>
          <w:shd w:val="clear" w:color="auto" w:fill="FFFFFF"/>
        </w:rPr>
        <w:t xml:space="preserve"> от общего числа </w:t>
      </w:r>
      <w:r w:rsidR="00D64A29">
        <w:rPr>
          <w:rFonts w:ascii="Times New Roman" w:hAnsi="Times New Roman" w:cs="Times New Roman"/>
          <w:color w:val="000000"/>
          <w:sz w:val="24"/>
          <w:szCs w:val="24"/>
          <w:shd w:val="clear" w:color="auto" w:fill="FFFFFF"/>
        </w:rPr>
        <w:t xml:space="preserve">работающих </w:t>
      </w:r>
      <w:r w:rsidR="00B97F33">
        <w:rPr>
          <w:rFonts w:ascii="Times New Roman" w:hAnsi="Times New Roman" w:cs="Times New Roman"/>
          <w:color w:val="000000"/>
          <w:sz w:val="24"/>
          <w:szCs w:val="24"/>
          <w:shd w:val="clear" w:color="auto" w:fill="FFFFFF"/>
        </w:rPr>
        <w:t>жителей региона, одних только высших учебных заведений 24 вуза и 43 филиала</w:t>
      </w:r>
      <w:r w:rsidR="00D64A29">
        <w:rPr>
          <w:rFonts w:ascii="Times New Roman" w:hAnsi="Times New Roman" w:cs="Times New Roman"/>
          <w:color w:val="000000"/>
          <w:sz w:val="24"/>
          <w:szCs w:val="24"/>
          <w:shd w:val="clear" w:color="auto" w:fill="FFFFFF"/>
        </w:rPr>
        <w:t xml:space="preserve"> на территории всей республики</w:t>
      </w:r>
      <w:r w:rsidR="00B97F33">
        <w:rPr>
          <w:rFonts w:ascii="Times New Roman" w:hAnsi="Times New Roman" w:cs="Times New Roman"/>
          <w:color w:val="000000"/>
          <w:sz w:val="24"/>
          <w:szCs w:val="24"/>
          <w:shd w:val="clear" w:color="auto" w:fill="FFFFFF"/>
        </w:rPr>
        <w:t>.</w:t>
      </w:r>
      <w:r w:rsidR="00D64A29">
        <w:rPr>
          <w:rFonts w:ascii="Times New Roman" w:hAnsi="Times New Roman" w:cs="Times New Roman"/>
          <w:color w:val="000000"/>
          <w:sz w:val="24"/>
          <w:szCs w:val="24"/>
          <w:shd w:val="clear" w:color="auto" w:fill="FFFFFF"/>
        </w:rPr>
        <w:t xml:space="preserve"> В сфере</w:t>
      </w:r>
      <w:r w:rsidR="00B97F33">
        <w:rPr>
          <w:rFonts w:ascii="Times New Roman" w:hAnsi="Times New Roman" w:cs="Times New Roman"/>
          <w:color w:val="000000"/>
          <w:sz w:val="24"/>
          <w:szCs w:val="24"/>
          <w:shd w:val="clear" w:color="auto" w:fill="FFFFFF"/>
        </w:rPr>
        <w:t xml:space="preserve"> </w:t>
      </w:r>
      <w:r w:rsidR="00D64A29">
        <w:rPr>
          <w:rFonts w:ascii="Times New Roman" w:hAnsi="Times New Roman" w:cs="Times New Roman"/>
          <w:color w:val="000000"/>
          <w:sz w:val="24"/>
          <w:szCs w:val="24"/>
          <w:shd w:val="clear" w:color="auto" w:fill="FFFFFF"/>
        </w:rPr>
        <w:t>о</w:t>
      </w:r>
      <w:r w:rsidR="00796389">
        <w:rPr>
          <w:rFonts w:ascii="Times New Roman" w:hAnsi="Times New Roman" w:cs="Times New Roman"/>
          <w:color w:val="000000"/>
          <w:sz w:val="24"/>
          <w:szCs w:val="24"/>
          <w:shd w:val="clear" w:color="auto" w:fill="FFFFFF"/>
        </w:rPr>
        <w:t>пераци</w:t>
      </w:r>
      <w:r w:rsidR="00D64A29">
        <w:rPr>
          <w:rFonts w:ascii="Times New Roman" w:hAnsi="Times New Roman" w:cs="Times New Roman"/>
          <w:color w:val="000000"/>
          <w:sz w:val="24"/>
          <w:szCs w:val="24"/>
          <w:shd w:val="clear" w:color="auto" w:fill="FFFFFF"/>
        </w:rPr>
        <w:t>й</w:t>
      </w:r>
      <w:r w:rsidR="00796389">
        <w:rPr>
          <w:rFonts w:ascii="Times New Roman" w:hAnsi="Times New Roman" w:cs="Times New Roman"/>
          <w:color w:val="000000"/>
          <w:sz w:val="24"/>
          <w:szCs w:val="24"/>
          <w:shd w:val="clear" w:color="auto" w:fill="FFFFFF"/>
        </w:rPr>
        <w:t xml:space="preserve"> с недвижимым имуществом, аренда и предоставление услуг </w:t>
      </w:r>
      <w:r w:rsidR="00D64A29">
        <w:rPr>
          <w:rFonts w:ascii="Times New Roman" w:hAnsi="Times New Roman" w:cs="Times New Roman"/>
          <w:color w:val="000000"/>
          <w:sz w:val="24"/>
          <w:szCs w:val="24"/>
          <w:shd w:val="clear" w:color="auto" w:fill="FFFFFF"/>
        </w:rPr>
        <w:lastRenderedPageBreak/>
        <w:t xml:space="preserve">трудится </w:t>
      </w:r>
      <w:r w:rsidR="00796389">
        <w:rPr>
          <w:rFonts w:ascii="Times New Roman" w:hAnsi="Times New Roman" w:cs="Times New Roman"/>
          <w:color w:val="000000"/>
          <w:sz w:val="24"/>
          <w:szCs w:val="24"/>
          <w:shd w:val="clear" w:color="auto" w:fill="FFFFFF"/>
        </w:rPr>
        <w:t>11 %</w:t>
      </w:r>
      <w:r w:rsidR="00D64A29">
        <w:rPr>
          <w:rFonts w:ascii="Times New Roman" w:hAnsi="Times New Roman" w:cs="Times New Roman"/>
          <w:color w:val="000000"/>
          <w:sz w:val="24"/>
          <w:szCs w:val="24"/>
          <w:shd w:val="clear" w:color="auto" w:fill="FFFFFF"/>
        </w:rPr>
        <w:t xml:space="preserve">, в период стабильного увеличения темпов строительства и постоянного ввода жилых домов в эксплуатацию, сектор экономики заинтересован в рабочей силе. </w:t>
      </w:r>
      <w:r w:rsidR="00796389">
        <w:rPr>
          <w:rFonts w:ascii="Times New Roman" w:hAnsi="Times New Roman" w:cs="Times New Roman"/>
          <w:color w:val="000000"/>
          <w:sz w:val="24"/>
          <w:szCs w:val="24"/>
          <w:shd w:val="clear" w:color="auto" w:fill="FFFFFF"/>
        </w:rPr>
        <w:t xml:space="preserve">Оптовая розничная торговля; ремонт автотранспортных средств, мотоциклов, бытовых изделий и предметов личного пользования </w:t>
      </w:r>
      <w:r w:rsidR="00D64A29">
        <w:rPr>
          <w:rFonts w:ascii="Times New Roman" w:hAnsi="Times New Roman" w:cs="Times New Roman"/>
          <w:color w:val="000000"/>
          <w:sz w:val="24"/>
          <w:szCs w:val="24"/>
          <w:shd w:val="clear" w:color="auto" w:fill="FFFFFF"/>
        </w:rPr>
        <w:t xml:space="preserve">обеспечивает рабочими местами </w:t>
      </w:r>
      <w:r w:rsidR="00796389">
        <w:rPr>
          <w:rFonts w:ascii="Times New Roman" w:hAnsi="Times New Roman" w:cs="Times New Roman"/>
          <w:color w:val="000000"/>
          <w:sz w:val="24"/>
          <w:szCs w:val="24"/>
          <w:shd w:val="clear" w:color="auto" w:fill="FFFFFF"/>
        </w:rPr>
        <w:t>11 %</w:t>
      </w:r>
      <w:r w:rsidR="00D64A29">
        <w:rPr>
          <w:rFonts w:ascii="Times New Roman" w:hAnsi="Times New Roman" w:cs="Times New Roman"/>
          <w:color w:val="000000"/>
          <w:sz w:val="24"/>
          <w:szCs w:val="24"/>
          <w:shd w:val="clear" w:color="auto" w:fill="FFFFFF"/>
        </w:rPr>
        <w:t xml:space="preserve"> от общего числа работающих, сфера включает массу</w:t>
      </w:r>
      <w:r w:rsidR="00C61A41">
        <w:rPr>
          <w:rFonts w:ascii="Times New Roman" w:hAnsi="Times New Roman" w:cs="Times New Roman"/>
          <w:color w:val="000000"/>
          <w:sz w:val="24"/>
          <w:szCs w:val="24"/>
          <w:shd w:val="clear" w:color="auto" w:fill="FFFFFF"/>
        </w:rPr>
        <w:t xml:space="preserve"> услуг, задействованных повсеместно.</w:t>
      </w:r>
    </w:p>
    <w:p w:rsidR="00DC5ACD" w:rsidRDefault="00DC5ACD" w:rsidP="006F47C3">
      <w:pPr>
        <w:spacing w:line="276"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По данным </w:t>
      </w:r>
      <w:proofErr w:type="spellStart"/>
      <w:r>
        <w:rPr>
          <w:rFonts w:ascii="Times New Roman" w:hAnsi="Times New Roman" w:cs="Times New Roman"/>
          <w:color w:val="000000"/>
          <w:sz w:val="24"/>
          <w:szCs w:val="24"/>
          <w:shd w:val="clear" w:color="auto" w:fill="FFFFFF"/>
        </w:rPr>
        <w:t>Татарстанстата</w:t>
      </w:r>
      <w:proofErr w:type="spellEnd"/>
      <w:r>
        <w:rPr>
          <w:rFonts w:ascii="Times New Roman" w:hAnsi="Times New Roman" w:cs="Times New Roman"/>
          <w:color w:val="000000"/>
          <w:sz w:val="24"/>
          <w:szCs w:val="24"/>
          <w:shd w:val="clear" w:color="auto" w:fill="FFFFFF"/>
        </w:rPr>
        <w:t xml:space="preserve"> н</w:t>
      </w:r>
      <w:r w:rsidR="00C45EFB">
        <w:rPr>
          <w:rFonts w:ascii="Times New Roman" w:hAnsi="Times New Roman" w:cs="Times New Roman"/>
          <w:color w:val="000000"/>
          <w:sz w:val="24"/>
          <w:szCs w:val="24"/>
          <w:shd w:val="clear" w:color="auto" w:fill="FFFFFF"/>
        </w:rPr>
        <w:t>а долю отрасли с</w:t>
      </w:r>
      <w:r w:rsidR="00796389">
        <w:rPr>
          <w:rFonts w:ascii="Times New Roman" w:hAnsi="Times New Roman" w:cs="Times New Roman"/>
          <w:color w:val="000000"/>
          <w:sz w:val="24"/>
          <w:szCs w:val="24"/>
          <w:shd w:val="clear" w:color="auto" w:fill="FFFFFF"/>
        </w:rPr>
        <w:t>ельско</w:t>
      </w:r>
      <w:r w:rsidR="00C45EFB">
        <w:rPr>
          <w:rFonts w:ascii="Times New Roman" w:hAnsi="Times New Roman" w:cs="Times New Roman"/>
          <w:color w:val="000000"/>
          <w:sz w:val="24"/>
          <w:szCs w:val="24"/>
          <w:shd w:val="clear" w:color="auto" w:fill="FFFFFF"/>
        </w:rPr>
        <w:t>е</w:t>
      </w:r>
      <w:r w:rsidR="00796389">
        <w:rPr>
          <w:rFonts w:ascii="Times New Roman" w:hAnsi="Times New Roman" w:cs="Times New Roman"/>
          <w:color w:val="000000"/>
          <w:sz w:val="24"/>
          <w:szCs w:val="24"/>
          <w:shd w:val="clear" w:color="auto" w:fill="FFFFFF"/>
        </w:rPr>
        <w:t>, лесно</w:t>
      </w:r>
      <w:r w:rsidR="00C45EFB">
        <w:rPr>
          <w:rFonts w:ascii="Times New Roman" w:hAnsi="Times New Roman" w:cs="Times New Roman"/>
          <w:color w:val="000000"/>
          <w:sz w:val="24"/>
          <w:szCs w:val="24"/>
          <w:shd w:val="clear" w:color="auto" w:fill="FFFFFF"/>
        </w:rPr>
        <w:t>е</w:t>
      </w:r>
      <w:r w:rsidR="00796389">
        <w:rPr>
          <w:rFonts w:ascii="Times New Roman" w:hAnsi="Times New Roman" w:cs="Times New Roman"/>
          <w:color w:val="000000"/>
          <w:sz w:val="24"/>
          <w:szCs w:val="24"/>
          <w:shd w:val="clear" w:color="auto" w:fill="FFFFFF"/>
        </w:rPr>
        <w:t xml:space="preserve"> хозяйство,</w:t>
      </w:r>
      <w:r w:rsidR="00C45EFB">
        <w:rPr>
          <w:rFonts w:ascii="Times New Roman" w:hAnsi="Times New Roman" w:cs="Times New Roman"/>
          <w:color w:val="000000"/>
          <w:sz w:val="24"/>
          <w:szCs w:val="24"/>
          <w:shd w:val="clear" w:color="auto" w:fill="FFFFFF"/>
        </w:rPr>
        <w:t xml:space="preserve"> </w:t>
      </w:r>
      <w:r w:rsidR="00796389">
        <w:rPr>
          <w:rFonts w:ascii="Times New Roman" w:hAnsi="Times New Roman" w:cs="Times New Roman"/>
          <w:color w:val="000000"/>
          <w:sz w:val="24"/>
          <w:szCs w:val="24"/>
          <w:shd w:val="clear" w:color="auto" w:fill="FFFFFF"/>
        </w:rPr>
        <w:t>охота, рыболовство и рыбоводство</w:t>
      </w:r>
      <w:r w:rsidR="00147267">
        <w:rPr>
          <w:rFonts w:ascii="Times New Roman" w:hAnsi="Times New Roman" w:cs="Times New Roman"/>
          <w:color w:val="000000"/>
          <w:sz w:val="24"/>
          <w:szCs w:val="24"/>
          <w:shd w:val="clear" w:color="auto" w:fill="FFFFFF"/>
        </w:rPr>
        <w:t xml:space="preserve"> </w:t>
      </w:r>
      <w:r w:rsidR="00C45EFB">
        <w:rPr>
          <w:rFonts w:ascii="Times New Roman" w:hAnsi="Times New Roman" w:cs="Times New Roman"/>
          <w:color w:val="000000"/>
          <w:sz w:val="24"/>
          <w:szCs w:val="24"/>
          <w:shd w:val="clear" w:color="auto" w:fill="FFFFFF"/>
        </w:rPr>
        <w:t xml:space="preserve">приходится </w:t>
      </w:r>
      <w:r w:rsidR="00147267">
        <w:rPr>
          <w:rFonts w:ascii="Times New Roman" w:hAnsi="Times New Roman" w:cs="Times New Roman"/>
          <w:color w:val="000000"/>
          <w:sz w:val="24"/>
          <w:szCs w:val="24"/>
          <w:shd w:val="clear" w:color="auto" w:fill="FFFFFF"/>
        </w:rPr>
        <w:t>4 %</w:t>
      </w:r>
      <w:r w:rsidR="00C45EFB">
        <w:rPr>
          <w:rFonts w:ascii="Times New Roman" w:hAnsi="Times New Roman" w:cs="Times New Roman"/>
          <w:color w:val="000000"/>
          <w:sz w:val="24"/>
          <w:szCs w:val="24"/>
          <w:shd w:val="clear" w:color="auto" w:fill="FFFFFF"/>
        </w:rPr>
        <w:t xml:space="preserve"> от общего числа работающих жителей Республики Татарстан</w:t>
      </w:r>
      <w:r w:rsidR="0014726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По итоговым отчетным данным Министерства труда, занятости и социальной защиты Республики Татарстан за 2017 года, таким видом деятельности как лесоводство и лесозаготовки в регионе заняты 4,4 тыс. человек</w:t>
      </w:r>
      <w:r w:rsidR="00C023A3">
        <w:rPr>
          <w:rFonts w:ascii="Times New Roman" w:hAnsi="Times New Roman" w:cs="Times New Roman"/>
          <w:color w:val="000000"/>
          <w:sz w:val="24"/>
          <w:szCs w:val="24"/>
          <w:shd w:val="clear" w:color="auto" w:fill="FFFFFF"/>
        </w:rPr>
        <w:t>, такое небольшое количество занятых в этой сфере специалистов объясняется небольшой величиной лесистости региона, и автоматизацией производств.</w:t>
      </w:r>
    </w:p>
    <w:p w:rsidR="001B21F0" w:rsidRDefault="001B21F0" w:rsidP="001B21F0">
      <w:pPr>
        <w:pStyle w:val="4c"/>
        <w:spacing w:line="276" w:lineRule="auto"/>
        <w:ind w:firstLine="0"/>
        <w:jc w:val="center"/>
        <w:rPr>
          <w:b/>
          <w:sz w:val="24"/>
          <w:szCs w:val="24"/>
        </w:rPr>
      </w:pPr>
    </w:p>
    <w:p w:rsidR="006F47C3" w:rsidRDefault="006F47C3" w:rsidP="001B21F0">
      <w:pPr>
        <w:pStyle w:val="4c"/>
        <w:spacing w:line="276" w:lineRule="auto"/>
        <w:ind w:firstLine="0"/>
        <w:jc w:val="center"/>
        <w:rPr>
          <w:b/>
          <w:sz w:val="24"/>
          <w:szCs w:val="24"/>
        </w:rPr>
      </w:pPr>
      <w:r w:rsidRPr="004879BF">
        <w:rPr>
          <w:b/>
          <w:sz w:val="24"/>
          <w:szCs w:val="24"/>
        </w:rPr>
        <w:t xml:space="preserve">1.4 Сведения о распределении площади лесов, </w:t>
      </w:r>
      <w:r w:rsidR="000B388B">
        <w:rPr>
          <w:b/>
          <w:sz w:val="24"/>
          <w:szCs w:val="24"/>
        </w:rPr>
        <w:t>по</w:t>
      </w:r>
      <w:r>
        <w:rPr>
          <w:b/>
          <w:sz w:val="24"/>
          <w:szCs w:val="24"/>
        </w:rPr>
        <w:t xml:space="preserve"> административны</w:t>
      </w:r>
      <w:r w:rsidR="000B388B">
        <w:rPr>
          <w:b/>
          <w:sz w:val="24"/>
          <w:szCs w:val="24"/>
        </w:rPr>
        <w:t>м</w:t>
      </w:r>
      <w:r>
        <w:rPr>
          <w:b/>
          <w:sz w:val="24"/>
          <w:szCs w:val="24"/>
        </w:rPr>
        <w:t xml:space="preserve"> района</w:t>
      </w:r>
      <w:r w:rsidR="000B388B">
        <w:rPr>
          <w:b/>
          <w:sz w:val="24"/>
          <w:szCs w:val="24"/>
        </w:rPr>
        <w:t>м</w:t>
      </w:r>
      <w:r>
        <w:rPr>
          <w:b/>
          <w:sz w:val="24"/>
          <w:szCs w:val="24"/>
        </w:rPr>
        <w:t xml:space="preserve"> и категория</w:t>
      </w:r>
      <w:r w:rsidR="000B388B">
        <w:rPr>
          <w:b/>
          <w:sz w:val="24"/>
          <w:szCs w:val="24"/>
        </w:rPr>
        <w:t>м</w:t>
      </w:r>
      <w:r>
        <w:rPr>
          <w:b/>
          <w:sz w:val="24"/>
          <w:szCs w:val="24"/>
        </w:rPr>
        <w:t xml:space="preserve"> земель.</w:t>
      </w:r>
    </w:p>
    <w:p w:rsidR="001B21F0" w:rsidRDefault="001B21F0" w:rsidP="001B21F0">
      <w:pPr>
        <w:pStyle w:val="4c"/>
        <w:spacing w:line="276" w:lineRule="auto"/>
        <w:ind w:firstLine="0"/>
        <w:jc w:val="center"/>
        <w:rPr>
          <w:b/>
          <w:sz w:val="24"/>
          <w:szCs w:val="24"/>
        </w:rPr>
      </w:pPr>
    </w:p>
    <w:p w:rsidR="006F47C3" w:rsidRDefault="006F47C3" w:rsidP="006F47C3">
      <w:pPr>
        <w:pStyle w:val="4c"/>
        <w:spacing w:line="276" w:lineRule="auto"/>
        <w:ind w:firstLine="0"/>
        <w:rPr>
          <w:rFonts w:eastAsia="Times New Roman"/>
          <w:sz w:val="24"/>
          <w:szCs w:val="24"/>
        </w:rPr>
      </w:pPr>
      <w:r>
        <w:rPr>
          <w:b/>
          <w:sz w:val="24"/>
          <w:szCs w:val="24"/>
        </w:rPr>
        <w:tab/>
      </w:r>
      <w:r w:rsidRPr="00301FAC">
        <w:rPr>
          <w:sz w:val="24"/>
          <w:szCs w:val="24"/>
        </w:rPr>
        <w:t>Разделение по муниципальным единицам в Республике Татарстан осуществлено по 43 административным районам</w:t>
      </w:r>
      <w:r>
        <w:rPr>
          <w:sz w:val="24"/>
          <w:szCs w:val="24"/>
        </w:rPr>
        <w:t>,</w:t>
      </w:r>
      <w:r w:rsidR="000B388B">
        <w:rPr>
          <w:sz w:val="24"/>
          <w:szCs w:val="24"/>
        </w:rPr>
        <w:t xml:space="preserve"> 3 населенным пунктам,</w:t>
      </w:r>
      <w:r>
        <w:rPr>
          <w:sz w:val="24"/>
          <w:szCs w:val="24"/>
        </w:rPr>
        <w:t xml:space="preserve"> на территории всех административных районов с различной степенью лесистости </w:t>
      </w:r>
      <w:r w:rsidR="00231DA5">
        <w:rPr>
          <w:sz w:val="24"/>
          <w:szCs w:val="24"/>
        </w:rPr>
        <w:t>произрастают</w:t>
      </w:r>
      <w:r>
        <w:rPr>
          <w:sz w:val="24"/>
          <w:szCs w:val="24"/>
        </w:rPr>
        <w:t xml:space="preserve"> леса, расположенные на следующих категориях земель: земли лесного фонда, </w:t>
      </w:r>
      <w:r w:rsidR="000B388B">
        <w:rPr>
          <w:sz w:val="24"/>
          <w:szCs w:val="24"/>
        </w:rPr>
        <w:t>з</w:t>
      </w:r>
      <w:r w:rsidRPr="00F049EF">
        <w:rPr>
          <w:sz w:val="24"/>
          <w:szCs w:val="24"/>
        </w:rPr>
        <w:t>емл</w:t>
      </w:r>
      <w:r w:rsidR="000B388B">
        <w:rPr>
          <w:sz w:val="24"/>
          <w:szCs w:val="24"/>
        </w:rPr>
        <w:t>и</w:t>
      </w:r>
      <w:r w:rsidRPr="00F049EF">
        <w:rPr>
          <w:sz w:val="24"/>
          <w:szCs w:val="24"/>
        </w:rPr>
        <w:t xml:space="preserve"> </w:t>
      </w:r>
      <w:r w:rsidRPr="00F049EF">
        <w:rPr>
          <w:rFonts w:eastAsia="Times New Roman"/>
          <w:sz w:val="24"/>
          <w:szCs w:val="24"/>
        </w:rPr>
        <w:t>особо охраняемых территорий</w:t>
      </w:r>
      <w:r>
        <w:rPr>
          <w:rFonts w:eastAsia="Times New Roman"/>
          <w:sz w:val="24"/>
          <w:szCs w:val="24"/>
        </w:rPr>
        <w:t xml:space="preserve"> </w:t>
      </w:r>
      <w:r w:rsidRPr="000B388B">
        <w:rPr>
          <w:rFonts w:eastAsia="Times New Roman"/>
          <w:sz w:val="24"/>
          <w:szCs w:val="24"/>
        </w:rPr>
        <w:t>и объектов, з</w:t>
      </w:r>
      <w:r w:rsidRPr="000B388B">
        <w:rPr>
          <w:sz w:val="24"/>
          <w:szCs w:val="24"/>
        </w:rPr>
        <w:t>емл</w:t>
      </w:r>
      <w:r w:rsidR="000B388B" w:rsidRPr="000B388B">
        <w:rPr>
          <w:sz w:val="24"/>
          <w:szCs w:val="24"/>
        </w:rPr>
        <w:t>и</w:t>
      </w:r>
      <w:r w:rsidRPr="000B388B">
        <w:rPr>
          <w:sz w:val="24"/>
          <w:szCs w:val="24"/>
        </w:rPr>
        <w:t xml:space="preserve"> обороны и безопасности, земл</w:t>
      </w:r>
      <w:r w:rsidR="000B388B" w:rsidRPr="000B388B">
        <w:rPr>
          <w:sz w:val="24"/>
          <w:szCs w:val="24"/>
        </w:rPr>
        <w:t>и</w:t>
      </w:r>
      <w:r w:rsidRPr="000B388B">
        <w:rPr>
          <w:sz w:val="24"/>
          <w:szCs w:val="24"/>
        </w:rPr>
        <w:t xml:space="preserve"> населенных пунктов,</w:t>
      </w:r>
      <w:r w:rsidRPr="000B388B">
        <w:rPr>
          <w:rFonts w:eastAsia="Times New Roman"/>
          <w:sz w:val="24"/>
          <w:szCs w:val="24"/>
        </w:rPr>
        <w:t xml:space="preserve"> земл</w:t>
      </w:r>
      <w:r w:rsidR="000B388B" w:rsidRPr="000B388B">
        <w:rPr>
          <w:rFonts w:eastAsia="Times New Roman"/>
          <w:sz w:val="24"/>
          <w:szCs w:val="24"/>
        </w:rPr>
        <w:t>и</w:t>
      </w:r>
      <w:r w:rsidRPr="000B388B">
        <w:rPr>
          <w:rFonts w:eastAsia="Times New Roman"/>
          <w:sz w:val="24"/>
          <w:szCs w:val="24"/>
        </w:rPr>
        <w:t xml:space="preserve"> иных категорий.</w:t>
      </w:r>
    </w:p>
    <w:p w:rsidR="001B21F0" w:rsidRDefault="001B21F0" w:rsidP="001B21F0">
      <w:pPr>
        <w:pStyle w:val="4c"/>
        <w:spacing w:line="276" w:lineRule="auto"/>
        <w:ind w:firstLine="0"/>
        <w:jc w:val="center"/>
        <w:rPr>
          <w:b/>
          <w:sz w:val="24"/>
          <w:szCs w:val="24"/>
        </w:rPr>
      </w:pPr>
    </w:p>
    <w:p w:rsidR="001B21F0" w:rsidRDefault="006F47C3" w:rsidP="001B21F0">
      <w:pPr>
        <w:pStyle w:val="4c"/>
        <w:spacing w:line="276" w:lineRule="auto"/>
        <w:ind w:firstLine="0"/>
        <w:jc w:val="center"/>
        <w:rPr>
          <w:b/>
          <w:sz w:val="24"/>
          <w:szCs w:val="24"/>
        </w:rPr>
      </w:pPr>
      <w:r>
        <w:rPr>
          <w:b/>
          <w:sz w:val="24"/>
          <w:szCs w:val="24"/>
        </w:rPr>
        <w:t xml:space="preserve">1.4.1 </w:t>
      </w:r>
      <w:r w:rsidR="00F94DE5">
        <w:rPr>
          <w:b/>
          <w:sz w:val="24"/>
          <w:szCs w:val="24"/>
        </w:rPr>
        <w:t xml:space="preserve">Сведения о распределении </w:t>
      </w:r>
      <w:r w:rsidR="00916FD5">
        <w:rPr>
          <w:b/>
          <w:sz w:val="24"/>
          <w:szCs w:val="24"/>
        </w:rPr>
        <w:t xml:space="preserve">площади </w:t>
      </w:r>
      <w:r w:rsidR="00F94DE5">
        <w:rPr>
          <w:b/>
          <w:sz w:val="24"/>
          <w:szCs w:val="24"/>
        </w:rPr>
        <w:t xml:space="preserve">лесов, расположенных </w:t>
      </w:r>
      <w:r w:rsidRPr="00FD7767">
        <w:rPr>
          <w:b/>
          <w:sz w:val="24"/>
          <w:szCs w:val="24"/>
        </w:rPr>
        <w:t>на землях лесного фонда</w:t>
      </w:r>
      <w:r w:rsidR="00F94DE5">
        <w:rPr>
          <w:b/>
          <w:sz w:val="24"/>
          <w:szCs w:val="24"/>
        </w:rPr>
        <w:t xml:space="preserve">, по отношению к показателям </w:t>
      </w:r>
      <w:r w:rsidRPr="00FD7767">
        <w:rPr>
          <w:b/>
          <w:sz w:val="24"/>
          <w:szCs w:val="24"/>
        </w:rPr>
        <w:t>предыдущего лесного плана.</w:t>
      </w:r>
    </w:p>
    <w:p w:rsidR="004E6CF4" w:rsidRDefault="004E6CF4" w:rsidP="001B21F0">
      <w:pPr>
        <w:pStyle w:val="4c"/>
        <w:spacing w:line="276" w:lineRule="auto"/>
        <w:ind w:firstLine="0"/>
        <w:jc w:val="center"/>
        <w:rPr>
          <w:b/>
          <w:sz w:val="24"/>
          <w:szCs w:val="24"/>
        </w:rPr>
      </w:pPr>
    </w:p>
    <w:p w:rsidR="00AD5F60" w:rsidRDefault="006F47C3" w:rsidP="00AD5F60">
      <w:pPr>
        <w:pStyle w:val="4c"/>
        <w:spacing w:line="276" w:lineRule="auto"/>
        <w:ind w:firstLine="708"/>
        <w:rPr>
          <w:sz w:val="24"/>
          <w:szCs w:val="24"/>
        </w:rPr>
      </w:pPr>
      <w:r w:rsidRPr="00FD7767">
        <w:rPr>
          <w:sz w:val="24"/>
          <w:szCs w:val="24"/>
        </w:rPr>
        <w:t>Исторически сложилось так, что разграничение границ лесничеств в Республике Татарстан осуществлялось по хозяйственной доступности территории, близости к населенным пунктам</w:t>
      </w:r>
      <w:r w:rsidRPr="00D51B60">
        <w:rPr>
          <w:sz w:val="24"/>
          <w:szCs w:val="24"/>
        </w:rPr>
        <w:t xml:space="preserve"> </w:t>
      </w:r>
      <w:r>
        <w:rPr>
          <w:sz w:val="24"/>
          <w:szCs w:val="24"/>
        </w:rPr>
        <w:t>и экономической перспективы освоения лесных участков лесозаготовительными и лесоперераб</w:t>
      </w:r>
      <w:r w:rsidR="00231DA5">
        <w:rPr>
          <w:sz w:val="24"/>
          <w:szCs w:val="24"/>
        </w:rPr>
        <w:t>а</w:t>
      </w:r>
      <w:r>
        <w:rPr>
          <w:sz w:val="24"/>
          <w:szCs w:val="24"/>
        </w:rPr>
        <w:t xml:space="preserve">тывающими организациями. Потому граница лесничеств Республики Татарстан практически во всех случаях не </w:t>
      </w:r>
      <w:proofErr w:type="gramStart"/>
      <w:r>
        <w:rPr>
          <w:sz w:val="24"/>
          <w:szCs w:val="24"/>
        </w:rPr>
        <w:t xml:space="preserve">совпадает с границами муниципальных образований и изменение общей площади лесничества </w:t>
      </w:r>
      <w:r w:rsidR="00231DA5">
        <w:rPr>
          <w:sz w:val="24"/>
          <w:szCs w:val="24"/>
        </w:rPr>
        <w:t>влечет</w:t>
      </w:r>
      <w:proofErr w:type="gramEnd"/>
      <w:r w:rsidR="00231DA5">
        <w:rPr>
          <w:sz w:val="24"/>
          <w:szCs w:val="24"/>
        </w:rPr>
        <w:t xml:space="preserve"> </w:t>
      </w:r>
      <w:r>
        <w:rPr>
          <w:sz w:val="24"/>
          <w:szCs w:val="24"/>
        </w:rPr>
        <w:t>изменение распределения площади лесов в нескольких административных районах.</w:t>
      </w:r>
      <w:r w:rsidR="00F94DE5" w:rsidRPr="00F94DE5">
        <w:rPr>
          <w:sz w:val="24"/>
          <w:szCs w:val="24"/>
        </w:rPr>
        <w:t xml:space="preserve"> </w:t>
      </w:r>
      <w:r w:rsidR="00F94DE5">
        <w:rPr>
          <w:sz w:val="24"/>
          <w:szCs w:val="24"/>
        </w:rPr>
        <w:t xml:space="preserve">За период действия предыдущего лесного плана граница между лесничествами осталась без изменения, за исключением образования </w:t>
      </w:r>
      <w:r w:rsidR="00D45752">
        <w:rPr>
          <w:sz w:val="24"/>
          <w:szCs w:val="24"/>
        </w:rPr>
        <w:t>ГКУ «</w:t>
      </w:r>
      <w:proofErr w:type="spellStart"/>
      <w:r w:rsidR="00F94DE5">
        <w:rPr>
          <w:sz w:val="24"/>
          <w:szCs w:val="24"/>
        </w:rPr>
        <w:t>Лубянского</w:t>
      </w:r>
      <w:proofErr w:type="spellEnd"/>
      <w:r w:rsidR="00F94DE5">
        <w:rPr>
          <w:sz w:val="24"/>
          <w:szCs w:val="24"/>
        </w:rPr>
        <w:t xml:space="preserve"> лесничества</w:t>
      </w:r>
      <w:r w:rsidR="00D45752">
        <w:rPr>
          <w:sz w:val="24"/>
          <w:szCs w:val="24"/>
        </w:rPr>
        <w:t>»</w:t>
      </w:r>
      <w:r w:rsidR="00F94DE5">
        <w:rPr>
          <w:sz w:val="24"/>
          <w:szCs w:val="24"/>
        </w:rPr>
        <w:t xml:space="preserve"> из </w:t>
      </w:r>
      <w:proofErr w:type="spellStart"/>
      <w:r w:rsidR="00F94DE5">
        <w:rPr>
          <w:sz w:val="24"/>
          <w:szCs w:val="24"/>
        </w:rPr>
        <w:t>Лубянского</w:t>
      </w:r>
      <w:proofErr w:type="spellEnd"/>
      <w:r w:rsidR="00F94DE5">
        <w:rPr>
          <w:sz w:val="24"/>
          <w:szCs w:val="24"/>
        </w:rPr>
        <w:t xml:space="preserve"> участкового лесничества </w:t>
      </w:r>
      <w:proofErr w:type="spellStart"/>
      <w:r w:rsidR="00F94DE5">
        <w:rPr>
          <w:sz w:val="24"/>
          <w:szCs w:val="24"/>
        </w:rPr>
        <w:t>Елабужского</w:t>
      </w:r>
      <w:proofErr w:type="spellEnd"/>
      <w:r w:rsidR="00F94DE5">
        <w:rPr>
          <w:sz w:val="24"/>
          <w:szCs w:val="24"/>
        </w:rPr>
        <w:t xml:space="preserve"> лесничества.</w:t>
      </w:r>
      <w:r w:rsidR="00AD5F60">
        <w:rPr>
          <w:sz w:val="24"/>
          <w:szCs w:val="24"/>
        </w:rPr>
        <w:t xml:space="preserve"> </w:t>
      </w:r>
    </w:p>
    <w:p w:rsidR="00AD5F60" w:rsidRPr="001B21F0" w:rsidRDefault="00AD5F60" w:rsidP="00AD5F60">
      <w:pPr>
        <w:pStyle w:val="4c"/>
        <w:spacing w:line="276" w:lineRule="auto"/>
        <w:ind w:firstLine="708"/>
        <w:rPr>
          <w:sz w:val="24"/>
          <w:szCs w:val="24"/>
        </w:rPr>
      </w:pPr>
      <w:r>
        <w:rPr>
          <w:sz w:val="24"/>
          <w:szCs w:val="24"/>
        </w:rPr>
        <w:t>В таблице 2 приведены данные о р</w:t>
      </w:r>
      <w:r w:rsidRPr="001B21F0">
        <w:rPr>
          <w:sz w:val="24"/>
          <w:szCs w:val="24"/>
        </w:rPr>
        <w:t>аспределени</w:t>
      </w:r>
      <w:r>
        <w:rPr>
          <w:sz w:val="24"/>
          <w:szCs w:val="24"/>
        </w:rPr>
        <w:t>и</w:t>
      </w:r>
      <w:r w:rsidRPr="001B21F0">
        <w:rPr>
          <w:sz w:val="24"/>
          <w:szCs w:val="24"/>
        </w:rPr>
        <w:t xml:space="preserve"> лесов расположенных на землях лесного фонда по административным районам и соотношение к показателям предыдущего лесного плана Республики Татарстан</w:t>
      </w:r>
      <w:r>
        <w:rPr>
          <w:sz w:val="24"/>
          <w:szCs w:val="24"/>
        </w:rPr>
        <w:t>.</w:t>
      </w:r>
    </w:p>
    <w:p w:rsidR="006F47C3" w:rsidRDefault="006F47C3" w:rsidP="00AD5F60">
      <w:pPr>
        <w:pStyle w:val="4c"/>
        <w:spacing w:line="276" w:lineRule="auto"/>
        <w:ind w:firstLine="708"/>
        <w:rPr>
          <w:sz w:val="24"/>
          <w:szCs w:val="24"/>
        </w:rPr>
      </w:pPr>
    </w:p>
    <w:p w:rsidR="001B21F0" w:rsidRDefault="001B21F0" w:rsidP="001B21F0">
      <w:pPr>
        <w:pStyle w:val="4c"/>
        <w:spacing w:line="276" w:lineRule="auto"/>
        <w:ind w:firstLine="0"/>
        <w:jc w:val="center"/>
        <w:rPr>
          <w:sz w:val="24"/>
          <w:szCs w:val="24"/>
        </w:rPr>
      </w:pPr>
    </w:p>
    <w:p w:rsidR="007C5037" w:rsidRDefault="007C5037" w:rsidP="001B21F0">
      <w:pPr>
        <w:pStyle w:val="4c"/>
        <w:spacing w:line="276" w:lineRule="auto"/>
        <w:ind w:firstLine="0"/>
        <w:jc w:val="center"/>
        <w:rPr>
          <w:sz w:val="24"/>
          <w:szCs w:val="24"/>
        </w:rPr>
      </w:pPr>
    </w:p>
    <w:p w:rsidR="007C5037" w:rsidRDefault="007C5037" w:rsidP="001B21F0">
      <w:pPr>
        <w:pStyle w:val="4c"/>
        <w:spacing w:line="276" w:lineRule="auto"/>
        <w:ind w:firstLine="0"/>
        <w:jc w:val="center"/>
        <w:rPr>
          <w:sz w:val="24"/>
          <w:szCs w:val="24"/>
        </w:rPr>
      </w:pPr>
    </w:p>
    <w:p w:rsidR="007C5037" w:rsidRDefault="007C5037" w:rsidP="001B21F0">
      <w:pPr>
        <w:pStyle w:val="4c"/>
        <w:spacing w:line="276" w:lineRule="auto"/>
        <w:ind w:firstLine="0"/>
        <w:jc w:val="center"/>
        <w:rPr>
          <w:sz w:val="24"/>
          <w:szCs w:val="24"/>
        </w:rPr>
      </w:pPr>
    </w:p>
    <w:p w:rsidR="007C5037" w:rsidRDefault="007C5037" w:rsidP="001B21F0">
      <w:pPr>
        <w:pStyle w:val="4c"/>
        <w:spacing w:line="276" w:lineRule="auto"/>
        <w:ind w:firstLine="0"/>
        <w:jc w:val="center"/>
        <w:rPr>
          <w:sz w:val="24"/>
          <w:szCs w:val="24"/>
        </w:rPr>
      </w:pPr>
    </w:p>
    <w:p w:rsidR="007C5037" w:rsidRDefault="007C5037" w:rsidP="001B21F0">
      <w:pPr>
        <w:pStyle w:val="4c"/>
        <w:spacing w:line="276" w:lineRule="auto"/>
        <w:ind w:firstLine="0"/>
        <w:jc w:val="center"/>
        <w:rPr>
          <w:sz w:val="24"/>
          <w:szCs w:val="24"/>
        </w:rPr>
      </w:pPr>
    </w:p>
    <w:p w:rsidR="007C5037" w:rsidRDefault="007C5037" w:rsidP="001B21F0">
      <w:pPr>
        <w:pStyle w:val="4c"/>
        <w:spacing w:line="276" w:lineRule="auto"/>
        <w:ind w:firstLine="0"/>
        <w:jc w:val="center"/>
        <w:rPr>
          <w:sz w:val="24"/>
          <w:szCs w:val="24"/>
        </w:rPr>
      </w:pPr>
    </w:p>
    <w:p w:rsidR="006F47C3" w:rsidRPr="001B21F0" w:rsidRDefault="006F47C3" w:rsidP="006F47C3">
      <w:pPr>
        <w:pStyle w:val="4c"/>
        <w:spacing w:line="276" w:lineRule="auto"/>
        <w:ind w:firstLine="0"/>
        <w:jc w:val="right"/>
        <w:rPr>
          <w:sz w:val="24"/>
          <w:szCs w:val="24"/>
        </w:rPr>
      </w:pPr>
      <w:r w:rsidRPr="001B21F0">
        <w:rPr>
          <w:sz w:val="24"/>
          <w:szCs w:val="24"/>
        </w:rPr>
        <w:lastRenderedPageBreak/>
        <w:t>Таблица 2</w:t>
      </w:r>
    </w:p>
    <w:p w:rsidR="006F47C3" w:rsidRPr="001B21F0" w:rsidRDefault="006F47C3" w:rsidP="006C104A">
      <w:pPr>
        <w:pStyle w:val="4c"/>
        <w:spacing w:line="276" w:lineRule="auto"/>
        <w:ind w:firstLine="0"/>
        <w:jc w:val="center"/>
        <w:rPr>
          <w:sz w:val="24"/>
          <w:szCs w:val="24"/>
        </w:rPr>
      </w:pPr>
      <w:r w:rsidRPr="001B21F0">
        <w:rPr>
          <w:sz w:val="24"/>
          <w:szCs w:val="24"/>
        </w:rPr>
        <w:t>Распределение лесов расположенных на землях лесного фонда по административным районам и соотношение к показателям предыдущего лесного плана Республики Татарстан</w:t>
      </w:r>
    </w:p>
    <w:p w:rsidR="001B21F0" w:rsidRPr="001B21F0" w:rsidRDefault="001B21F0" w:rsidP="006C104A">
      <w:pPr>
        <w:pStyle w:val="4c"/>
        <w:spacing w:line="276" w:lineRule="auto"/>
        <w:ind w:firstLine="0"/>
        <w:jc w:val="center"/>
        <w:rPr>
          <w:sz w:val="24"/>
          <w:szCs w:val="24"/>
        </w:rPr>
      </w:pPr>
    </w:p>
    <w:tbl>
      <w:tblPr>
        <w:tblStyle w:val="a9"/>
        <w:tblW w:w="9747" w:type="dxa"/>
        <w:tblLook w:val="04A0" w:firstRow="1" w:lastRow="0" w:firstColumn="1" w:lastColumn="0" w:noHBand="0" w:noVBand="1"/>
      </w:tblPr>
      <w:tblGrid>
        <w:gridCol w:w="660"/>
        <w:gridCol w:w="2372"/>
        <w:gridCol w:w="1985"/>
        <w:gridCol w:w="2126"/>
        <w:gridCol w:w="2604"/>
      </w:tblGrid>
      <w:tr w:rsidR="008F7FDF" w:rsidRPr="007A2DA8" w:rsidTr="003E7A26">
        <w:trPr>
          <w:tblHeader/>
        </w:trPr>
        <w:tc>
          <w:tcPr>
            <w:tcW w:w="660" w:type="dxa"/>
            <w:vAlign w:val="center"/>
          </w:tcPr>
          <w:p w:rsidR="008F7FDF" w:rsidRPr="007A2DA8" w:rsidRDefault="003E7A26" w:rsidP="007A2DA8">
            <w:pPr>
              <w:pStyle w:val="4c"/>
              <w:spacing w:line="276" w:lineRule="auto"/>
              <w:ind w:firstLine="0"/>
              <w:jc w:val="center"/>
              <w:rPr>
                <w:sz w:val="24"/>
                <w:szCs w:val="24"/>
              </w:rPr>
            </w:pPr>
            <w:r>
              <w:rPr>
                <w:rFonts w:eastAsia="Times New Roman"/>
                <w:bCs/>
                <w:sz w:val="24"/>
                <w:szCs w:val="24"/>
              </w:rPr>
              <w:t xml:space="preserve">№ </w:t>
            </w:r>
            <w:proofErr w:type="gramStart"/>
            <w:r w:rsidR="007A2DA8" w:rsidRPr="007A2DA8">
              <w:rPr>
                <w:rFonts w:eastAsia="Times New Roman"/>
                <w:bCs/>
                <w:sz w:val="24"/>
                <w:szCs w:val="24"/>
              </w:rPr>
              <w:t>п</w:t>
            </w:r>
            <w:proofErr w:type="gramEnd"/>
            <w:r w:rsidR="007A2DA8" w:rsidRPr="007A2DA8">
              <w:rPr>
                <w:rFonts w:eastAsia="Times New Roman"/>
                <w:bCs/>
                <w:sz w:val="24"/>
                <w:szCs w:val="24"/>
              </w:rPr>
              <w:t>/п</w:t>
            </w:r>
          </w:p>
        </w:tc>
        <w:tc>
          <w:tcPr>
            <w:tcW w:w="2372" w:type="dxa"/>
            <w:vAlign w:val="center"/>
          </w:tcPr>
          <w:p w:rsidR="008F7FDF" w:rsidRPr="007A2DA8" w:rsidRDefault="009E2EAC" w:rsidP="007A2DA8">
            <w:pPr>
              <w:pStyle w:val="4c"/>
              <w:spacing w:line="276" w:lineRule="auto"/>
              <w:ind w:firstLine="0"/>
              <w:jc w:val="center"/>
              <w:rPr>
                <w:sz w:val="24"/>
                <w:szCs w:val="24"/>
              </w:rPr>
            </w:pPr>
            <w:r>
              <w:rPr>
                <w:sz w:val="24"/>
                <w:szCs w:val="24"/>
              </w:rPr>
              <w:t xml:space="preserve">Административный </w:t>
            </w:r>
            <w:r w:rsidRPr="009D1A44">
              <w:rPr>
                <w:rFonts w:eastAsia="Times New Roman"/>
                <w:sz w:val="24"/>
                <w:szCs w:val="24"/>
              </w:rPr>
              <w:t>район</w:t>
            </w:r>
            <w:r>
              <w:rPr>
                <w:sz w:val="24"/>
                <w:szCs w:val="24"/>
              </w:rPr>
              <w:t xml:space="preserve"> (Населенный пункт)</w:t>
            </w:r>
          </w:p>
        </w:tc>
        <w:tc>
          <w:tcPr>
            <w:tcW w:w="1985" w:type="dxa"/>
            <w:vAlign w:val="center"/>
          </w:tcPr>
          <w:p w:rsidR="008F7FDF" w:rsidRPr="007A2DA8" w:rsidRDefault="008F7FDF" w:rsidP="00FE665B">
            <w:pPr>
              <w:pStyle w:val="4c"/>
              <w:spacing w:line="276" w:lineRule="auto"/>
              <w:ind w:firstLine="0"/>
              <w:jc w:val="center"/>
              <w:rPr>
                <w:sz w:val="24"/>
                <w:szCs w:val="24"/>
              </w:rPr>
            </w:pPr>
            <w:r w:rsidRPr="007A2DA8">
              <w:rPr>
                <w:sz w:val="24"/>
                <w:szCs w:val="24"/>
              </w:rPr>
              <w:t>Общая площадь</w:t>
            </w:r>
            <w:r w:rsidR="007A2DA8">
              <w:rPr>
                <w:sz w:val="24"/>
                <w:szCs w:val="24"/>
              </w:rPr>
              <w:t xml:space="preserve"> по состоянию на</w:t>
            </w:r>
            <w:r w:rsidRPr="007A2DA8">
              <w:rPr>
                <w:sz w:val="24"/>
                <w:szCs w:val="24"/>
              </w:rPr>
              <w:t xml:space="preserve"> </w:t>
            </w:r>
            <w:r w:rsidR="00FE665B">
              <w:rPr>
                <w:sz w:val="24"/>
                <w:szCs w:val="24"/>
              </w:rPr>
              <w:t>01.01.</w:t>
            </w:r>
            <w:r w:rsidRPr="007A2DA8">
              <w:rPr>
                <w:sz w:val="24"/>
                <w:szCs w:val="24"/>
              </w:rPr>
              <w:t>200</w:t>
            </w:r>
            <w:r w:rsidR="00FE665B">
              <w:rPr>
                <w:sz w:val="24"/>
                <w:szCs w:val="24"/>
              </w:rPr>
              <w:t>9</w:t>
            </w:r>
            <w:r w:rsidR="007A2DA8">
              <w:rPr>
                <w:sz w:val="24"/>
                <w:szCs w:val="24"/>
              </w:rPr>
              <w:t xml:space="preserve"> г</w:t>
            </w:r>
            <w:r w:rsidRPr="007A2DA8">
              <w:rPr>
                <w:sz w:val="24"/>
                <w:szCs w:val="24"/>
              </w:rPr>
              <w:t>, га</w:t>
            </w:r>
          </w:p>
        </w:tc>
        <w:tc>
          <w:tcPr>
            <w:tcW w:w="2126" w:type="dxa"/>
            <w:vAlign w:val="center"/>
          </w:tcPr>
          <w:p w:rsidR="008F7FDF" w:rsidRPr="007A2DA8" w:rsidRDefault="007A2DA8" w:rsidP="007A2DA8">
            <w:pPr>
              <w:pStyle w:val="4c"/>
              <w:spacing w:line="276" w:lineRule="auto"/>
              <w:ind w:firstLine="0"/>
              <w:jc w:val="center"/>
              <w:rPr>
                <w:sz w:val="24"/>
                <w:szCs w:val="24"/>
              </w:rPr>
            </w:pPr>
            <w:r w:rsidRPr="007A2DA8">
              <w:rPr>
                <w:sz w:val="24"/>
                <w:szCs w:val="24"/>
              </w:rPr>
              <w:t>Общая площадь</w:t>
            </w:r>
            <w:r>
              <w:rPr>
                <w:sz w:val="24"/>
                <w:szCs w:val="24"/>
              </w:rPr>
              <w:t xml:space="preserve"> по состоянию на </w:t>
            </w:r>
            <w:r w:rsidR="00FE665B">
              <w:rPr>
                <w:sz w:val="24"/>
                <w:szCs w:val="24"/>
              </w:rPr>
              <w:t>01.01.</w:t>
            </w:r>
            <w:r>
              <w:rPr>
                <w:sz w:val="24"/>
                <w:szCs w:val="24"/>
              </w:rPr>
              <w:t>201</w:t>
            </w:r>
            <w:r w:rsidRPr="007A2DA8">
              <w:rPr>
                <w:sz w:val="24"/>
                <w:szCs w:val="24"/>
              </w:rPr>
              <w:t>8</w:t>
            </w:r>
            <w:r>
              <w:rPr>
                <w:sz w:val="24"/>
                <w:szCs w:val="24"/>
              </w:rPr>
              <w:t xml:space="preserve"> г</w:t>
            </w:r>
            <w:r w:rsidRPr="007A2DA8">
              <w:rPr>
                <w:sz w:val="24"/>
                <w:szCs w:val="24"/>
              </w:rPr>
              <w:t>, га</w:t>
            </w:r>
          </w:p>
        </w:tc>
        <w:tc>
          <w:tcPr>
            <w:tcW w:w="2604" w:type="dxa"/>
            <w:vAlign w:val="center"/>
          </w:tcPr>
          <w:p w:rsidR="008F7FDF" w:rsidRPr="007A2DA8" w:rsidRDefault="008F7FDF" w:rsidP="007A2DA8">
            <w:pPr>
              <w:pStyle w:val="4c"/>
              <w:spacing w:line="276" w:lineRule="auto"/>
              <w:ind w:firstLine="0"/>
              <w:jc w:val="center"/>
              <w:rPr>
                <w:sz w:val="24"/>
                <w:szCs w:val="24"/>
              </w:rPr>
            </w:pPr>
            <w:r w:rsidRPr="007A2DA8">
              <w:rPr>
                <w:sz w:val="24"/>
                <w:szCs w:val="24"/>
              </w:rPr>
              <w:t>Соотношение к показателям предыдущего лесного плана, %</w:t>
            </w:r>
          </w:p>
        </w:tc>
      </w:tr>
      <w:tr w:rsidR="007A2DA8" w:rsidRPr="007A2DA8" w:rsidTr="003E7A26">
        <w:trPr>
          <w:tblHeader/>
        </w:trPr>
        <w:tc>
          <w:tcPr>
            <w:tcW w:w="660" w:type="dxa"/>
            <w:vAlign w:val="center"/>
          </w:tcPr>
          <w:p w:rsidR="007A2DA8" w:rsidRPr="007A2DA8" w:rsidRDefault="007A2DA8" w:rsidP="007A2DA8">
            <w:pPr>
              <w:pStyle w:val="4c"/>
              <w:spacing w:line="276" w:lineRule="auto"/>
              <w:ind w:firstLine="0"/>
              <w:jc w:val="center"/>
              <w:rPr>
                <w:sz w:val="24"/>
                <w:szCs w:val="24"/>
                <w:lang w:val="en-US"/>
              </w:rPr>
            </w:pPr>
            <w:r w:rsidRPr="007A2DA8">
              <w:rPr>
                <w:sz w:val="24"/>
                <w:szCs w:val="24"/>
                <w:lang w:val="en-US"/>
              </w:rPr>
              <w:t>1</w:t>
            </w:r>
          </w:p>
        </w:tc>
        <w:tc>
          <w:tcPr>
            <w:tcW w:w="2372" w:type="dxa"/>
            <w:vAlign w:val="center"/>
          </w:tcPr>
          <w:p w:rsidR="007A2DA8" w:rsidRPr="007A2DA8" w:rsidRDefault="007A2DA8" w:rsidP="007A2DA8">
            <w:pPr>
              <w:pStyle w:val="4c"/>
              <w:spacing w:line="276" w:lineRule="auto"/>
              <w:ind w:firstLine="0"/>
              <w:jc w:val="center"/>
              <w:rPr>
                <w:rFonts w:eastAsia="Times New Roman"/>
                <w:sz w:val="24"/>
                <w:szCs w:val="24"/>
                <w:lang w:val="en-US"/>
              </w:rPr>
            </w:pPr>
            <w:r w:rsidRPr="007A2DA8">
              <w:rPr>
                <w:rFonts w:eastAsia="Times New Roman"/>
                <w:sz w:val="24"/>
                <w:szCs w:val="24"/>
                <w:lang w:val="en-US"/>
              </w:rPr>
              <w:t>2</w:t>
            </w:r>
          </w:p>
        </w:tc>
        <w:tc>
          <w:tcPr>
            <w:tcW w:w="1985" w:type="dxa"/>
            <w:vAlign w:val="center"/>
          </w:tcPr>
          <w:p w:rsidR="007A2DA8" w:rsidRPr="007A2DA8" w:rsidRDefault="007A2DA8" w:rsidP="007A2DA8">
            <w:pPr>
              <w:pStyle w:val="4c"/>
              <w:spacing w:line="276" w:lineRule="auto"/>
              <w:ind w:firstLine="0"/>
              <w:jc w:val="center"/>
              <w:rPr>
                <w:sz w:val="24"/>
                <w:szCs w:val="24"/>
                <w:lang w:val="en-US"/>
              </w:rPr>
            </w:pPr>
            <w:r w:rsidRPr="007A2DA8">
              <w:rPr>
                <w:sz w:val="24"/>
                <w:szCs w:val="24"/>
                <w:lang w:val="en-US"/>
              </w:rPr>
              <w:t>3</w:t>
            </w:r>
          </w:p>
        </w:tc>
        <w:tc>
          <w:tcPr>
            <w:tcW w:w="2126" w:type="dxa"/>
            <w:vAlign w:val="center"/>
          </w:tcPr>
          <w:p w:rsidR="007A2DA8" w:rsidRPr="007A2DA8" w:rsidRDefault="007A2DA8" w:rsidP="007A2DA8">
            <w:pPr>
              <w:pStyle w:val="4c"/>
              <w:spacing w:line="276" w:lineRule="auto"/>
              <w:ind w:firstLine="0"/>
              <w:jc w:val="center"/>
              <w:rPr>
                <w:rFonts w:eastAsia="Times New Roman"/>
                <w:sz w:val="24"/>
                <w:szCs w:val="24"/>
                <w:lang w:val="en-US"/>
              </w:rPr>
            </w:pPr>
            <w:r w:rsidRPr="007A2DA8">
              <w:rPr>
                <w:rFonts w:eastAsia="Times New Roman"/>
                <w:sz w:val="24"/>
                <w:szCs w:val="24"/>
                <w:lang w:val="en-US"/>
              </w:rPr>
              <w:t>4</w:t>
            </w:r>
          </w:p>
        </w:tc>
        <w:tc>
          <w:tcPr>
            <w:tcW w:w="2604" w:type="dxa"/>
            <w:vAlign w:val="center"/>
          </w:tcPr>
          <w:p w:rsidR="007A2DA8" w:rsidRPr="007A2DA8" w:rsidRDefault="007A2DA8" w:rsidP="007A2DA8">
            <w:pPr>
              <w:pStyle w:val="4c"/>
              <w:spacing w:line="276" w:lineRule="auto"/>
              <w:ind w:firstLine="0"/>
              <w:jc w:val="center"/>
              <w:rPr>
                <w:sz w:val="24"/>
                <w:szCs w:val="24"/>
                <w:lang w:val="en-US"/>
              </w:rPr>
            </w:pPr>
            <w:r w:rsidRPr="007A2DA8">
              <w:rPr>
                <w:sz w:val="24"/>
                <w:szCs w:val="24"/>
                <w:lang w:val="en-US"/>
              </w:rPr>
              <w:t>5</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1</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Агрызский</w:t>
            </w:r>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45346</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45346</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2</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Азнакаевский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43539</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44900</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103.1</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3</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Аксубаевский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32170</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32398</w:t>
            </w:r>
            <w:r w:rsidRPr="007A2DA8">
              <w:rPr>
                <w:sz w:val="24"/>
                <w:szCs w:val="24"/>
              </w:rPr>
              <w:fldChar w:fldCharType="end"/>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100.7</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4</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Актанышский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19528</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19897</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101.9</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5</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Алексеевский</w:t>
            </w:r>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24782</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24936</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100.6</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6</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Алькеевский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36716</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36695</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99.9</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7</w:t>
            </w:r>
          </w:p>
        </w:tc>
        <w:tc>
          <w:tcPr>
            <w:tcW w:w="2372" w:type="dxa"/>
            <w:vAlign w:val="center"/>
          </w:tcPr>
          <w:p w:rsidR="003E7A26" w:rsidRPr="007A2DA8" w:rsidRDefault="003E7A26" w:rsidP="007A2DA8">
            <w:pPr>
              <w:pStyle w:val="af8"/>
              <w:rPr>
                <w:rFonts w:ascii="Times New Roman" w:hAnsi="Times New Roman"/>
                <w:sz w:val="24"/>
                <w:lang w:val="en-US"/>
              </w:rPr>
            </w:pPr>
            <w:r w:rsidRPr="007A2DA8">
              <w:rPr>
                <w:rFonts w:ascii="Times New Roman" w:hAnsi="Times New Roman"/>
                <w:sz w:val="24"/>
              </w:rPr>
              <w:t>Альметьевский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76527</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77305</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101.0</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8</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Апастовский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7967</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9213</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115.6</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9</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Арский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22920</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23456</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102.3</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10</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Атнинский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2616</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2</w:t>
            </w:r>
            <w:r w:rsidRPr="007A2DA8">
              <w:rPr>
                <w:sz w:val="24"/>
                <w:szCs w:val="24"/>
              </w:rPr>
              <w:fldChar w:fldCharType="end"/>
            </w:r>
            <w:r w:rsidR="003E7A26" w:rsidRPr="007A2DA8">
              <w:rPr>
                <w:sz w:val="24"/>
                <w:szCs w:val="24"/>
              </w:rPr>
              <w:t>809</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107.4</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11</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Бавлинский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22668</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23373</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103.1</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12</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Балтасинский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11668</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12426</w:t>
            </w:r>
            <w:r w:rsidRPr="007A2DA8">
              <w:rPr>
                <w:sz w:val="24"/>
                <w:szCs w:val="24"/>
              </w:rPr>
              <w:fldChar w:fldCharType="end"/>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106.5</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13</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Бугульминский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30117</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30498</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101.3</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14</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Буинский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9884</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10452</w:t>
            </w:r>
            <w:r w:rsidRPr="007A2DA8">
              <w:rPr>
                <w:sz w:val="24"/>
                <w:szCs w:val="24"/>
              </w:rPr>
              <w:fldChar w:fldCharType="end"/>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105.7</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15</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Верхнеуслонский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24879</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24879</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16</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Высокогорский</w:t>
            </w:r>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31183</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29980</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96.1</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17</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Дрожжановский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3051</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3051</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18</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Елабужский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Pr>
                <w:color w:val="000000"/>
                <w:sz w:val="24"/>
                <w:szCs w:val="24"/>
              </w:rPr>
              <w:t>11850</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11805</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99.6</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19</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Заинский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54468</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54859</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100.7</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20</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Зеленодольский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32508</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color w:val="FF0000"/>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325</w:t>
            </w:r>
            <w:r w:rsidRPr="007A2DA8">
              <w:rPr>
                <w:sz w:val="24"/>
                <w:szCs w:val="24"/>
              </w:rPr>
              <w:fldChar w:fldCharType="end"/>
            </w:r>
            <w:r w:rsidR="003E7A26" w:rsidRPr="007A2DA8">
              <w:rPr>
                <w:sz w:val="24"/>
                <w:szCs w:val="24"/>
              </w:rPr>
              <w:t>80</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100.2</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21</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Кайбицкий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17773</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17773</w:t>
            </w:r>
            <w:r w:rsidRPr="007A2DA8">
              <w:rPr>
                <w:sz w:val="24"/>
                <w:szCs w:val="24"/>
              </w:rPr>
              <w:fldChar w:fldCharType="end"/>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22</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Камско-</w:t>
            </w:r>
            <w:proofErr w:type="spellStart"/>
            <w:r w:rsidRPr="007A2DA8">
              <w:rPr>
                <w:rFonts w:ascii="Times New Roman" w:hAnsi="Times New Roman"/>
                <w:sz w:val="24"/>
              </w:rPr>
              <w:t>Устьинский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10921</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10921</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23</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Кукморский</w:t>
            </w:r>
            <w:proofErr w:type="spellEnd"/>
          </w:p>
        </w:tc>
        <w:tc>
          <w:tcPr>
            <w:tcW w:w="1985" w:type="dxa"/>
            <w:vAlign w:val="center"/>
          </w:tcPr>
          <w:p w:rsidR="003E7A26" w:rsidRPr="007A2DA8" w:rsidRDefault="00FB2ED5" w:rsidP="007A2DA8">
            <w:pPr>
              <w:jc w:val="center"/>
              <w:rPr>
                <w:rFonts w:ascii="Times New Roman" w:hAnsi="Times New Roman" w:cs="Times New Roman"/>
                <w:color w:val="000000"/>
                <w:sz w:val="24"/>
                <w:szCs w:val="24"/>
              </w:rPr>
            </w:pPr>
            <w:r w:rsidRPr="007D7358">
              <w:rPr>
                <w:rFonts w:ascii="Times New Roman" w:hAnsi="Times New Roman" w:cs="Times New Roman"/>
                <w:color w:val="000000"/>
                <w:sz w:val="24"/>
                <w:szCs w:val="24"/>
              </w:rPr>
              <w:fldChar w:fldCharType="begin"/>
            </w:r>
            <w:r w:rsidR="003E7A26" w:rsidRPr="007D7358">
              <w:rPr>
                <w:rFonts w:ascii="Times New Roman" w:hAnsi="Times New Roman" w:cs="Times New Roman"/>
                <w:color w:val="000000"/>
                <w:sz w:val="24"/>
                <w:szCs w:val="24"/>
              </w:rPr>
              <w:instrText xml:space="preserve"> =SUM(ABOVE) </w:instrText>
            </w:r>
            <w:r w:rsidRPr="007D7358">
              <w:rPr>
                <w:rFonts w:ascii="Times New Roman" w:hAnsi="Times New Roman" w:cs="Times New Roman"/>
                <w:color w:val="000000"/>
                <w:sz w:val="24"/>
                <w:szCs w:val="24"/>
              </w:rPr>
              <w:fldChar w:fldCharType="separate"/>
            </w:r>
            <w:r w:rsidR="003E7A26" w:rsidRPr="007D7358">
              <w:rPr>
                <w:rFonts w:ascii="Times New Roman" w:hAnsi="Times New Roman" w:cs="Times New Roman"/>
                <w:noProof/>
                <w:color w:val="000000"/>
                <w:sz w:val="24"/>
                <w:szCs w:val="24"/>
              </w:rPr>
              <w:t>32422</w:t>
            </w:r>
            <w:r w:rsidRPr="007D7358">
              <w:rPr>
                <w:rFonts w:ascii="Times New Roman" w:hAnsi="Times New Roman" w:cs="Times New Roman"/>
                <w:color w:val="000000"/>
                <w:sz w:val="24"/>
                <w:szCs w:val="24"/>
              </w:rPr>
              <w:fldChar w:fldCharType="end"/>
            </w:r>
          </w:p>
        </w:tc>
        <w:tc>
          <w:tcPr>
            <w:tcW w:w="2126" w:type="dxa"/>
            <w:vAlign w:val="center"/>
          </w:tcPr>
          <w:p w:rsidR="003E7A26" w:rsidRPr="007A2DA8" w:rsidRDefault="003E7A26" w:rsidP="007A2DA8">
            <w:pPr>
              <w:jc w:val="center"/>
              <w:rPr>
                <w:rFonts w:ascii="Times New Roman" w:hAnsi="Times New Roman" w:cs="Times New Roman"/>
                <w:color w:val="000000"/>
                <w:sz w:val="24"/>
                <w:szCs w:val="24"/>
              </w:rPr>
            </w:pPr>
            <w:r w:rsidRPr="007A2DA8">
              <w:rPr>
                <w:rFonts w:ascii="Times New Roman" w:eastAsia="Times New Roman" w:hAnsi="Times New Roman" w:cs="Times New Roman"/>
                <w:sz w:val="24"/>
                <w:szCs w:val="24"/>
              </w:rPr>
              <w:t>32475</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100.2</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24</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Лаишевский</w:t>
            </w:r>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31916</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30485</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95.5</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25</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Лениногорский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52123</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52024</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99.8</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26</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Мамадышский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77279</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77257</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27</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Менделеевский</w:t>
            </w:r>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4658</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4658</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28</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Мензелинский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24392</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24095</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98.8</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29</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Муслюмовский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27197</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28</w:t>
            </w:r>
            <w:r w:rsidRPr="007A2DA8">
              <w:rPr>
                <w:sz w:val="24"/>
                <w:szCs w:val="24"/>
              </w:rPr>
              <w:fldChar w:fldCharType="end"/>
            </w:r>
            <w:r w:rsidR="003E7A26" w:rsidRPr="007A2DA8">
              <w:rPr>
                <w:sz w:val="24"/>
                <w:szCs w:val="24"/>
              </w:rPr>
              <w:t>102</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103.3</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30</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Нижнекамский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46175</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46126</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99.9</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31</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Новошешминский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14429</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14478</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100.3</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32</w:t>
            </w:r>
          </w:p>
        </w:tc>
        <w:tc>
          <w:tcPr>
            <w:tcW w:w="2372" w:type="dxa"/>
            <w:vAlign w:val="center"/>
          </w:tcPr>
          <w:p w:rsidR="003E7A26" w:rsidRPr="007A2DA8" w:rsidRDefault="003E7A26" w:rsidP="007A2DA8">
            <w:pPr>
              <w:pStyle w:val="af8"/>
              <w:rPr>
                <w:rFonts w:ascii="Times New Roman" w:hAnsi="Times New Roman"/>
                <w:sz w:val="24"/>
              </w:rPr>
            </w:pPr>
            <w:r w:rsidRPr="007A2DA8">
              <w:rPr>
                <w:rFonts w:ascii="Times New Roman" w:hAnsi="Times New Roman"/>
                <w:sz w:val="24"/>
              </w:rPr>
              <w:t>Нурлатский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99211</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99591</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100.4</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33</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Пестречинский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17003</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17204</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101.2</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34</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Рыбно-</w:t>
            </w:r>
            <w:proofErr w:type="spellStart"/>
            <w:r w:rsidRPr="007A2DA8">
              <w:rPr>
                <w:rFonts w:ascii="Times New Roman" w:hAnsi="Times New Roman" w:cs="Times New Roman"/>
                <w:sz w:val="24"/>
                <w:szCs w:val="24"/>
              </w:rPr>
              <w:t>Слободский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55084</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55175</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100.2</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35</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Сабинский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28346</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28346</w:t>
            </w:r>
            <w:r w:rsidRPr="007A2DA8">
              <w:rPr>
                <w:sz w:val="24"/>
                <w:szCs w:val="24"/>
              </w:rPr>
              <w:fldChar w:fldCharType="end"/>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lastRenderedPageBreak/>
              <w:t>36</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Сармановский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8798</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9139</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103.9</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37</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Спасский</w:t>
            </w:r>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20050</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20083</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100.2</w:t>
            </w:r>
          </w:p>
        </w:tc>
      </w:tr>
      <w:tr w:rsidR="003E7A26" w:rsidRPr="007A2DA8" w:rsidTr="003E7A26">
        <w:tc>
          <w:tcPr>
            <w:tcW w:w="660" w:type="dxa"/>
            <w:vAlign w:val="center"/>
          </w:tcPr>
          <w:p w:rsidR="003E7A26" w:rsidRPr="007A2DA8" w:rsidRDefault="003E7A26" w:rsidP="007A2DA8">
            <w:pPr>
              <w:pStyle w:val="af8"/>
              <w:jc w:val="center"/>
              <w:rPr>
                <w:rFonts w:ascii="Times New Roman" w:hAnsi="Times New Roman"/>
                <w:sz w:val="24"/>
                <w:lang w:val="en-US"/>
              </w:rPr>
            </w:pPr>
            <w:r w:rsidRPr="007A2DA8">
              <w:rPr>
                <w:rFonts w:ascii="Times New Roman" w:hAnsi="Times New Roman"/>
                <w:sz w:val="24"/>
                <w:lang w:val="en-US"/>
              </w:rPr>
              <w:t>38</w:t>
            </w:r>
          </w:p>
        </w:tc>
        <w:tc>
          <w:tcPr>
            <w:tcW w:w="2372" w:type="dxa"/>
            <w:vAlign w:val="center"/>
          </w:tcPr>
          <w:p w:rsidR="003E7A26" w:rsidRPr="007A2DA8" w:rsidRDefault="003E7A26" w:rsidP="007A2DA8">
            <w:pPr>
              <w:pStyle w:val="af8"/>
              <w:rPr>
                <w:rFonts w:ascii="Times New Roman" w:hAnsi="Times New Roman"/>
                <w:sz w:val="24"/>
              </w:rPr>
            </w:pPr>
            <w:proofErr w:type="spellStart"/>
            <w:r w:rsidRPr="007A2DA8">
              <w:rPr>
                <w:rFonts w:ascii="Times New Roman" w:hAnsi="Times New Roman"/>
                <w:sz w:val="24"/>
              </w:rPr>
              <w:t>Тетюшский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27143</w:t>
            </w:r>
            <w:r w:rsidRPr="007A2DA8">
              <w:rPr>
                <w:color w:val="000000"/>
                <w:sz w:val="24"/>
                <w:szCs w:val="24"/>
              </w:rPr>
              <w:fldChar w:fldCharType="end"/>
            </w:r>
          </w:p>
        </w:tc>
        <w:tc>
          <w:tcPr>
            <w:tcW w:w="2126" w:type="dxa"/>
            <w:vAlign w:val="center"/>
          </w:tcPr>
          <w:p w:rsidR="003E7A26" w:rsidRPr="007A2DA8" w:rsidRDefault="00FB2ED5" w:rsidP="007A2DA8">
            <w:pPr>
              <w:pStyle w:val="4c"/>
              <w:spacing w:line="276" w:lineRule="auto"/>
              <w:ind w:firstLine="0"/>
              <w:jc w:val="center"/>
              <w:rPr>
                <w:sz w:val="24"/>
                <w:szCs w:val="24"/>
              </w:rPr>
            </w:pPr>
            <w:r w:rsidRPr="007A2DA8">
              <w:rPr>
                <w:sz w:val="24"/>
                <w:szCs w:val="24"/>
              </w:rPr>
              <w:fldChar w:fldCharType="begin"/>
            </w:r>
            <w:r w:rsidR="003E7A26" w:rsidRPr="007A2DA8">
              <w:rPr>
                <w:sz w:val="24"/>
                <w:szCs w:val="24"/>
              </w:rPr>
              <w:instrText xml:space="preserve"> =SUM(ABOVE) </w:instrText>
            </w:r>
            <w:r w:rsidRPr="007A2DA8">
              <w:rPr>
                <w:sz w:val="24"/>
                <w:szCs w:val="24"/>
              </w:rPr>
              <w:fldChar w:fldCharType="separate"/>
            </w:r>
            <w:r w:rsidR="003E7A26" w:rsidRPr="007A2DA8">
              <w:rPr>
                <w:sz w:val="24"/>
                <w:szCs w:val="24"/>
              </w:rPr>
              <w:t>27143</w:t>
            </w:r>
            <w:r w:rsidRPr="007A2DA8">
              <w:rPr>
                <w:sz w:val="24"/>
                <w:szCs w:val="24"/>
              </w:rPr>
              <w:fldChar w:fldCharType="end"/>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39</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Тукаевский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14213</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14655</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103.1</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40</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Тюлячинский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12999</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13131</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101.0</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41</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Черемшанский</w:t>
            </w:r>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36373</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36373</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42</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Чистопольский</w:t>
            </w:r>
            <w:proofErr w:type="spellEnd"/>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13592</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13570</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99.8</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43</w:t>
            </w:r>
          </w:p>
        </w:tc>
        <w:tc>
          <w:tcPr>
            <w:tcW w:w="2372" w:type="dxa"/>
            <w:vAlign w:val="center"/>
          </w:tcPr>
          <w:p w:rsidR="003E7A26" w:rsidRPr="007A2DA8" w:rsidRDefault="003E7A26" w:rsidP="007A2DA8">
            <w:pPr>
              <w:rPr>
                <w:rFonts w:ascii="Times New Roman" w:hAnsi="Times New Roman" w:cs="Times New Roman"/>
                <w:sz w:val="24"/>
                <w:szCs w:val="24"/>
              </w:rPr>
            </w:pPr>
            <w:proofErr w:type="spellStart"/>
            <w:r w:rsidRPr="007A2DA8">
              <w:rPr>
                <w:rFonts w:ascii="Times New Roman" w:hAnsi="Times New Roman" w:cs="Times New Roman"/>
                <w:sz w:val="24"/>
                <w:szCs w:val="24"/>
              </w:rPr>
              <w:t>Ютазинский</w:t>
            </w:r>
            <w:proofErr w:type="spellEnd"/>
          </w:p>
        </w:tc>
        <w:tc>
          <w:tcPr>
            <w:tcW w:w="1985" w:type="dxa"/>
            <w:vAlign w:val="center"/>
          </w:tcPr>
          <w:p w:rsidR="003E7A26" w:rsidRPr="007A2DA8" w:rsidRDefault="00FB2ED5" w:rsidP="007A2DA8">
            <w:pPr>
              <w:pStyle w:val="4c"/>
              <w:spacing w:line="276" w:lineRule="auto"/>
              <w:ind w:firstLine="0"/>
              <w:jc w:val="center"/>
              <w:rPr>
                <w:sz w:val="24"/>
                <w:szCs w:val="24"/>
              </w:rPr>
            </w:pPr>
            <w:r w:rsidRPr="007A2DA8">
              <w:rPr>
                <w:color w:val="000000"/>
                <w:sz w:val="24"/>
                <w:szCs w:val="24"/>
              </w:rPr>
              <w:fldChar w:fldCharType="begin"/>
            </w:r>
            <w:r w:rsidR="003E7A26" w:rsidRPr="007A2DA8">
              <w:rPr>
                <w:color w:val="000000"/>
                <w:sz w:val="24"/>
                <w:szCs w:val="24"/>
              </w:rPr>
              <w:instrText xml:space="preserve"> =SUM(ABOVE) </w:instrText>
            </w:r>
            <w:r w:rsidRPr="007A2DA8">
              <w:rPr>
                <w:color w:val="000000"/>
                <w:sz w:val="24"/>
                <w:szCs w:val="24"/>
              </w:rPr>
              <w:fldChar w:fldCharType="separate"/>
            </w:r>
            <w:r w:rsidR="003E7A26" w:rsidRPr="007A2DA8">
              <w:rPr>
                <w:noProof/>
                <w:color w:val="000000"/>
                <w:sz w:val="24"/>
                <w:szCs w:val="24"/>
              </w:rPr>
              <w:t>9044</w:t>
            </w:r>
            <w:r w:rsidRPr="007A2DA8">
              <w:rPr>
                <w:color w:val="000000"/>
                <w:sz w:val="24"/>
                <w:szCs w:val="24"/>
              </w:rPr>
              <w:fldChar w:fldCharType="end"/>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9072</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100.3</w:t>
            </w:r>
          </w:p>
        </w:tc>
      </w:tr>
      <w:tr w:rsidR="003E7A26" w:rsidRPr="007A2DA8" w:rsidTr="003E7A26">
        <w:tc>
          <w:tcPr>
            <w:tcW w:w="660" w:type="dxa"/>
            <w:vAlign w:val="center"/>
          </w:tcPr>
          <w:p w:rsidR="003E7A26" w:rsidRPr="007A2DA8" w:rsidRDefault="003E7A26" w:rsidP="007A2DA8">
            <w:pPr>
              <w:jc w:val="center"/>
              <w:rPr>
                <w:rFonts w:ascii="Times New Roman" w:hAnsi="Times New Roman" w:cs="Times New Roman"/>
                <w:sz w:val="24"/>
                <w:szCs w:val="24"/>
                <w:lang w:val="en-US"/>
              </w:rPr>
            </w:pPr>
            <w:r w:rsidRPr="007A2DA8">
              <w:rPr>
                <w:rFonts w:ascii="Times New Roman" w:hAnsi="Times New Roman" w:cs="Times New Roman"/>
                <w:sz w:val="24"/>
                <w:szCs w:val="24"/>
                <w:lang w:val="en-US"/>
              </w:rPr>
              <w:t>44</w:t>
            </w:r>
          </w:p>
        </w:tc>
        <w:tc>
          <w:tcPr>
            <w:tcW w:w="2372" w:type="dxa"/>
            <w:vAlign w:val="center"/>
          </w:tcPr>
          <w:p w:rsidR="003E7A26" w:rsidRPr="007A2DA8" w:rsidRDefault="003E7A26" w:rsidP="007A2DA8">
            <w:pPr>
              <w:rPr>
                <w:rFonts w:ascii="Times New Roman" w:hAnsi="Times New Roman" w:cs="Times New Roman"/>
                <w:sz w:val="24"/>
                <w:szCs w:val="24"/>
              </w:rPr>
            </w:pPr>
            <w:r w:rsidRPr="007A2DA8">
              <w:rPr>
                <w:rFonts w:ascii="Times New Roman" w:hAnsi="Times New Roman" w:cs="Times New Roman"/>
                <w:sz w:val="24"/>
                <w:szCs w:val="24"/>
              </w:rPr>
              <w:t>г. Казань</w:t>
            </w:r>
          </w:p>
        </w:tc>
        <w:tc>
          <w:tcPr>
            <w:tcW w:w="1985" w:type="dxa"/>
            <w:vAlign w:val="center"/>
          </w:tcPr>
          <w:p w:rsidR="003E7A26" w:rsidRPr="007A2DA8" w:rsidRDefault="003E7A26" w:rsidP="007A2DA8">
            <w:pPr>
              <w:pStyle w:val="4c"/>
              <w:spacing w:line="276" w:lineRule="auto"/>
              <w:ind w:firstLine="0"/>
              <w:jc w:val="center"/>
              <w:rPr>
                <w:sz w:val="24"/>
                <w:szCs w:val="24"/>
              </w:rPr>
            </w:pPr>
            <w:r w:rsidRPr="007A2DA8">
              <w:rPr>
                <w:color w:val="000000"/>
                <w:sz w:val="24"/>
                <w:szCs w:val="24"/>
              </w:rPr>
              <w:t>885</w:t>
            </w:r>
          </w:p>
        </w:tc>
        <w:tc>
          <w:tcPr>
            <w:tcW w:w="2126" w:type="dxa"/>
            <w:vAlign w:val="center"/>
          </w:tcPr>
          <w:p w:rsidR="003E7A26" w:rsidRPr="007A2DA8" w:rsidRDefault="003E7A26" w:rsidP="007A2DA8">
            <w:pPr>
              <w:pStyle w:val="4c"/>
              <w:spacing w:line="276" w:lineRule="auto"/>
              <w:ind w:firstLine="0"/>
              <w:jc w:val="center"/>
              <w:rPr>
                <w:sz w:val="24"/>
                <w:szCs w:val="24"/>
              </w:rPr>
            </w:pPr>
            <w:r w:rsidRPr="007A2DA8">
              <w:rPr>
                <w:sz w:val="24"/>
                <w:szCs w:val="24"/>
              </w:rPr>
              <w:t>3522</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398.0</w:t>
            </w:r>
          </w:p>
        </w:tc>
      </w:tr>
      <w:tr w:rsidR="003E7A26" w:rsidRPr="007A2DA8" w:rsidTr="003E7A26">
        <w:tc>
          <w:tcPr>
            <w:tcW w:w="3032" w:type="dxa"/>
            <w:gridSpan w:val="2"/>
            <w:vAlign w:val="center"/>
          </w:tcPr>
          <w:p w:rsidR="003E7A26" w:rsidRPr="007A2DA8" w:rsidRDefault="003E7A26" w:rsidP="007A2DA8">
            <w:pPr>
              <w:jc w:val="center"/>
              <w:rPr>
                <w:rFonts w:ascii="Times New Roman" w:hAnsi="Times New Roman" w:cs="Times New Roman"/>
                <w:sz w:val="24"/>
                <w:szCs w:val="24"/>
              </w:rPr>
            </w:pPr>
            <w:r w:rsidRPr="007A2DA8">
              <w:rPr>
                <w:rFonts w:ascii="Times New Roman" w:hAnsi="Times New Roman" w:cs="Times New Roman"/>
                <w:sz w:val="24"/>
                <w:szCs w:val="24"/>
              </w:rPr>
              <w:t>Всего:</w:t>
            </w:r>
          </w:p>
        </w:tc>
        <w:tc>
          <w:tcPr>
            <w:tcW w:w="1985" w:type="dxa"/>
            <w:vAlign w:val="center"/>
          </w:tcPr>
          <w:p w:rsidR="003E7A26" w:rsidRPr="007A2DA8" w:rsidRDefault="003E7A26" w:rsidP="007A2DA8">
            <w:pPr>
              <w:pStyle w:val="4c"/>
              <w:spacing w:line="276" w:lineRule="auto"/>
              <w:ind w:firstLine="0"/>
              <w:jc w:val="center"/>
              <w:rPr>
                <w:sz w:val="24"/>
                <w:szCs w:val="24"/>
              </w:rPr>
            </w:pPr>
            <w:r>
              <w:rPr>
                <w:sz w:val="24"/>
                <w:szCs w:val="24"/>
              </w:rPr>
              <w:t>1226413</w:t>
            </w:r>
          </w:p>
        </w:tc>
        <w:tc>
          <w:tcPr>
            <w:tcW w:w="2126" w:type="dxa"/>
            <w:vAlign w:val="center"/>
          </w:tcPr>
          <w:p w:rsidR="003E7A26" w:rsidRPr="007A2DA8" w:rsidRDefault="003E7A26" w:rsidP="007A2DA8">
            <w:pPr>
              <w:pStyle w:val="4c"/>
              <w:spacing w:line="276" w:lineRule="auto"/>
              <w:ind w:firstLine="0"/>
              <w:jc w:val="center"/>
              <w:rPr>
                <w:sz w:val="24"/>
                <w:szCs w:val="24"/>
                <w:lang w:val="en-US"/>
              </w:rPr>
            </w:pPr>
            <w:r w:rsidRPr="007A2DA8">
              <w:rPr>
                <w:sz w:val="24"/>
                <w:szCs w:val="24"/>
                <w:lang w:val="en-US"/>
              </w:rPr>
              <w:t>1236256</w:t>
            </w:r>
          </w:p>
        </w:tc>
        <w:tc>
          <w:tcPr>
            <w:tcW w:w="2604" w:type="dxa"/>
            <w:vAlign w:val="bottom"/>
          </w:tcPr>
          <w:p w:rsidR="003E7A26" w:rsidRPr="00F21972" w:rsidRDefault="003E7A26" w:rsidP="00916FD5">
            <w:pPr>
              <w:jc w:val="center"/>
              <w:rPr>
                <w:rFonts w:ascii="Times New Roman" w:hAnsi="Times New Roman" w:cs="Times New Roman"/>
                <w:color w:val="000000"/>
                <w:sz w:val="24"/>
                <w:szCs w:val="24"/>
              </w:rPr>
            </w:pPr>
            <w:r w:rsidRPr="00F21972">
              <w:rPr>
                <w:rFonts w:ascii="Times New Roman" w:hAnsi="Times New Roman" w:cs="Times New Roman"/>
                <w:color w:val="000000"/>
                <w:sz w:val="24"/>
                <w:szCs w:val="24"/>
              </w:rPr>
              <w:t>100.8</w:t>
            </w:r>
          </w:p>
        </w:tc>
      </w:tr>
    </w:tbl>
    <w:p w:rsidR="003E7A26" w:rsidRDefault="003E7A26" w:rsidP="006F47C3">
      <w:pPr>
        <w:pStyle w:val="4c"/>
        <w:spacing w:line="276" w:lineRule="auto"/>
        <w:ind w:firstLine="0"/>
        <w:rPr>
          <w:b/>
          <w:sz w:val="24"/>
          <w:szCs w:val="24"/>
        </w:rPr>
      </w:pPr>
      <w:r>
        <w:rPr>
          <w:b/>
          <w:sz w:val="24"/>
          <w:szCs w:val="24"/>
        </w:rPr>
        <w:tab/>
      </w:r>
    </w:p>
    <w:p w:rsidR="00BD1620" w:rsidRDefault="003E7A26" w:rsidP="006F47C3">
      <w:pPr>
        <w:pStyle w:val="4c"/>
        <w:spacing w:line="276" w:lineRule="auto"/>
        <w:ind w:firstLine="0"/>
        <w:rPr>
          <w:sz w:val="24"/>
          <w:szCs w:val="24"/>
        </w:rPr>
      </w:pPr>
      <w:r>
        <w:rPr>
          <w:sz w:val="24"/>
          <w:szCs w:val="24"/>
        </w:rPr>
        <w:tab/>
      </w:r>
      <w:r w:rsidRPr="004E123D">
        <w:rPr>
          <w:sz w:val="24"/>
          <w:szCs w:val="24"/>
        </w:rPr>
        <w:t>На землях иных категорий по состоянию на 01.01.200</w:t>
      </w:r>
      <w:r w:rsidR="00FE665B">
        <w:rPr>
          <w:sz w:val="24"/>
          <w:szCs w:val="24"/>
        </w:rPr>
        <w:t>9</w:t>
      </w:r>
      <w:r w:rsidRPr="004E123D">
        <w:rPr>
          <w:sz w:val="24"/>
          <w:szCs w:val="24"/>
        </w:rPr>
        <w:t xml:space="preserve"> г </w:t>
      </w:r>
      <w:r w:rsidR="00A744C5" w:rsidRPr="004E123D">
        <w:rPr>
          <w:sz w:val="24"/>
          <w:szCs w:val="24"/>
        </w:rPr>
        <w:t xml:space="preserve">произрастало </w:t>
      </w:r>
      <w:r w:rsidRPr="004E123D">
        <w:rPr>
          <w:sz w:val="24"/>
          <w:szCs w:val="24"/>
        </w:rPr>
        <w:t xml:space="preserve">лесов общей площадью </w:t>
      </w:r>
      <w:r w:rsidRPr="004E123D">
        <w:rPr>
          <w:color w:val="000000"/>
          <w:sz w:val="24"/>
          <w:szCs w:val="24"/>
        </w:rPr>
        <w:t>10481 га.</w:t>
      </w:r>
      <w:r w:rsidRPr="004E123D">
        <w:rPr>
          <w:sz w:val="24"/>
          <w:szCs w:val="24"/>
        </w:rPr>
        <w:t xml:space="preserve"> Наибольшая часть этих лесов</w:t>
      </w:r>
      <w:r w:rsidR="00BD1620" w:rsidRPr="004E123D">
        <w:rPr>
          <w:sz w:val="24"/>
          <w:szCs w:val="24"/>
        </w:rPr>
        <w:t xml:space="preserve"> числилась за различными сельскохозяйственными </w:t>
      </w:r>
      <w:r w:rsidRPr="004E123D">
        <w:rPr>
          <w:sz w:val="24"/>
          <w:szCs w:val="24"/>
        </w:rPr>
        <w:t>формированиями, которые были реорганизованы, а администрирование</w:t>
      </w:r>
      <w:r>
        <w:rPr>
          <w:sz w:val="24"/>
          <w:szCs w:val="24"/>
        </w:rPr>
        <w:t xml:space="preserve"> возложено на частных или других юридических лиц. </w:t>
      </w:r>
      <w:r w:rsidR="004E123D">
        <w:rPr>
          <w:sz w:val="24"/>
          <w:szCs w:val="24"/>
        </w:rPr>
        <w:t xml:space="preserve">Часть </w:t>
      </w:r>
      <w:r>
        <w:rPr>
          <w:sz w:val="24"/>
          <w:szCs w:val="24"/>
        </w:rPr>
        <w:t xml:space="preserve">лесных участков </w:t>
      </w:r>
      <w:r w:rsidR="00BD1620">
        <w:rPr>
          <w:sz w:val="24"/>
          <w:szCs w:val="24"/>
        </w:rPr>
        <w:t xml:space="preserve">числившихся за бывшими колхозами </w:t>
      </w:r>
      <w:r>
        <w:rPr>
          <w:sz w:val="24"/>
          <w:szCs w:val="24"/>
        </w:rPr>
        <w:t xml:space="preserve">была включена в земли лесного фонда. Отсюда резкое увеличение площади лесного фонда в </w:t>
      </w:r>
      <w:proofErr w:type="spellStart"/>
      <w:r>
        <w:rPr>
          <w:sz w:val="24"/>
          <w:szCs w:val="24"/>
        </w:rPr>
        <w:t>Апастовском</w:t>
      </w:r>
      <w:proofErr w:type="spellEnd"/>
      <w:r>
        <w:rPr>
          <w:sz w:val="24"/>
          <w:szCs w:val="24"/>
        </w:rPr>
        <w:t xml:space="preserve"> </w:t>
      </w:r>
      <w:proofErr w:type="gramStart"/>
      <w:r>
        <w:rPr>
          <w:sz w:val="24"/>
          <w:szCs w:val="24"/>
        </w:rPr>
        <w:t xml:space="preserve">( </w:t>
      </w:r>
      <w:proofErr w:type="gramEnd"/>
      <w:r>
        <w:rPr>
          <w:sz w:val="24"/>
          <w:szCs w:val="24"/>
        </w:rPr>
        <w:t xml:space="preserve">на 15,6 %), </w:t>
      </w:r>
      <w:proofErr w:type="spellStart"/>
      <w:r>
        <w:rPr>
          <w:sz w:val="24"/>
          <w:szCs w:val="24"/>
        </w:rPr>
        <w:t>Атнинском</w:t>
      </w:r>
      <w:proofErr w:type="spellEnd"/>
      <w:r>
        <w:rPr>
          <w:sz w:val="24"/>
          <w:szCs w:val="24"/>
        </w:rPr>
        <w:t xml:space="preserve"> ( на 7,4 %), </w:t>
      </w:r>
      <w:proofErr w:type="spellStart"/>
      <w:r>
        <w:rPr>
          <w:sz w:val="24"/>
          <w:szCs w:val="24"/>
        </w:rPr>
        <w:t>Балтасинском</w:t>
      </w:r>
      <w:proofErr w:type="spellEnd"/>
      <w:r>
        <w:rPr>
          <w:sz w:val="24"/>
          <w:szCs w:val="24"/>
        </w:rPr>
        <w:t xml:space="preserve"> (на 6,5 %), Буинском ( на 5,7 %</w:t>
      </w:r>
      <w:r w:rsidR="00BD1620">
        <w:rPr>
          <w:sz w:val="24"/>
          <w:szCs w:val="24"/>
        </w:rPr>
        <w:t>) районах, где не самая большая лесистость, однако многочисленные пользователи сельхоз угодий, за счет развитого сельского хозяйства. Увеличение численности жителей города Казани, соответственно привело к увеличению границ города и увеличени</w:t>
      </w:r>
      <w:r w:rsidR="00DC1164">
        <w:rPr>
          <w:sz w:val="24"/>
          <w:szCs w:val="24"/>
        </w:rPr>
        <w:t>ю</w:t>
      </w:r>
      <w:r w:rsidR="00BD1620">
        <w:rPr>
          <w:sz w:val="24"/>
          <w:szCs w:val="24"/>
        </w:rPr>
        <w:t xml:space="preserve"> земель лесного фонда в границах города на 2637 га, за счет уменьшения площади земель лесного фонда в Высокого</w:t>
      </w:r>
      <w:r w:rsidR="004E123D">
        <w:rPr>
          <w:sz w:val="24"/>
          <w:szCs w:val="24"/>
        </w:rPr>
        <w:t xml:space="preserve">рском (на 3,9 %) и </w:t>
      </w:r>
      <w:proofErr w:type="spellStart"/>
      <w:r w:rsidR="004E123D">
        <w:rPr>
          <w:sz w:val="24"/>
          <w:szCs w:val="24"/>
        </w:rPr>
        <w:t>Лаишевском</w:t>
      </w:r>
      <w:proofErr w:type="spellEnd"/>
      <w:r w:rsidR="004E123D">
        <w:rPr>
          <w:sz w:val="24"/>
          <w:szCs w:val="24"/>
        </w:rPr>
        <w:t xml:space="preserve"> (</w:t>
      </w:r>
      <w:r w:rsidR="00BD1620">
        <w:rPr>
          <w:sz w:val="24"/>
          <w:szCs w:val="24"/>
        </w:rPr>
        <w:t xml:space="preserve">на 4,5%) районах, которые непосредственно граничат с городом. </w:t>
      </w:r>
    </w:p>
    <w:p w:rsidR="001B21F0" w:rsidRDefault="001B21F0" w:rsidP="001B21F0">
      <w:pPr>
        <w:pStyle w:val="4c"/>
        <w:spacing w:line="276" w:lineRule="auto"/>
        <w:ind w:firstLine="0"/>
        <w:jc w:val="center"/>
        <w:rPr>
          <w:b/>
        </w:rPr>
      </w:pPr>
    </w:p>
    <w:p w:rsidR="006F47C3" w:rsidRDefault="006F47C3" w:rsidP="001B21F0">
      <w:pPr>
        <w:pStyle w:val="4c"/>
        <w:spacing w:line="276" w:lineRule="auto"/>
        <w:ind w:firstLine="0"/>
        <w:jc w:val="center"/>
        <w:rPr>
          <w:b/>
          <w:sz w:val="24"/>
          <w:szCs w:val="24"/>
        </w:rPr>
      </w:pPr>
      <w:r>
        <w:rPr>
          <w:b/>
        </w:rPr>
        <w:t xml:space="preserve">1.4.2 </w:t>
      </w:r>
      <w:r w:rsidR="00F94DE5">
        <w:rPr>
          <w:b/>
          <w:sz w:val="24"/>
          <w:szCs w:val="24"/>
        </w:rPr>
        <w:t xml:space="preserve">Сведения о распределении </w:t>
      </w:r>
      <w:r w:rsidR="00916FD5">
        <w:rPr>
          <w:b/>
          <w:sz w:val="24"/>
          <w:szCs w:val="24"/>
        </w:rPr>
        <w:t xml:space="preserve">площади </w:t>
      </w:r>
      <w:r w:rsidR="00F94DE5">
        <w:rPr>
          <w:b/>
          <w:sz w:val="24"/>
          <w:szCs w:val="24"/>
        </w:rPr>
        <w:t xml:space="preserve">лесов, расположенных </w:t>
      </w:r>
      <w:r w:rsidR="00F94DE5" w:rsidRPr="00FD7767">
        <w:rPr>
          <w:b/>
          <w:sz w:val="24"/>
          <w:szCs w:val="24"/>
        </w:rPr>
        <w:t xml:space="preserve">на землях </w:t>
      </w:r>
      <w:r w:rsidR="00F94DE5">
        <w:rPr>
          <w:b/>
          <w:sz w:val="24"/>
          <w:szCs w:val="24"/>
        </w:rPr>
        <w:t xml:space="preserve">населенных пунктов, по отношению к показателям </w:t>
      </w:r>
      <w:r w:rsidR="00F94DE5" w:rsidRPr="00FD7767">
        <w:rPr>
          <w:b/>
          <w:sz w:val="24"/>
          <w:szCs w:val="24"/>
        </w:rPr>
        <w:t>предыдущего лесного плана.</w:t>
      </w:r>
    </w:p>
    <w:p w:rsidR="001B21F0" w:rsidRDefault="001B21F0" w:rsidP="001B21F0">
      <w:pPr>
        <w:pStyle w:val="4c"/>
        <w:spacing w:line="276" w:lineRule="auto"/>
        <w:ind w:firstLine="0"/>
        <w:jc w:val="center"/>
        <w:rPr>
          <w:b/>
          <w:sz w:val="24"/>
          <w:szCs w:val="24"/>
        </w:rPr>
      </w:pPr>
    </w:p>
    <w:p w:rsidR="00F94DE5" w:rsidRDefault="009E2EAC" w:rsidP="00A744C5">
      <w:pPr>
        <w:pStyle w:val="4c"/>
        <w:spacing w:line="276" w:lineRule="auto"/>
        <w:ind w:firstLine="0"/>
        <w:jc w:val="left"/>
        <w:rPr>
          <w:sz w:val="24"/>
          <w:szCs w:val="24"/>
        </w:rPr>
      </w:pPr>
      <w:r>
        <w:rPr>
          <w:sz w:val="24"/>
          <w:szCs w:val="24"/>
        </w:rPr>
        <w:tab/>
      </w:r>
      <w:r w:rsidR="00F94DE5">
        <w:rPr>
          <w:sz w:val="24"/>
          <w:szCs w:val="24"/>
        </w:rPr>
        <w:t>Общая площадь лесов расположенных на землях населенных пунктов составляет 3727 га</w:t>
      </w:r>
      <w:r w:rsidR="001A0FD5">
        <w:rPr>
          <w:sz w:val="24"/>
          <w:szCs w:val="24"/>
        </w:rPr>
        <w:t>.</w:t>
      </w:r>
    </w:p>
    <w:p w:rsidR="00F94DE5" w:rsidRDefault="00F94DE5" w:rsidP="001A0FD5">
      <w:pPr>
        <w:pStyle w:val="4c"/>
        <w:spacing w:line="276" w:lineRule="auto"/>
        <w:ind w:firstLine="0"/>
        <w:rPr>
          <w:sz w:val="24"/>
          <w:szCs w:val="24"/>
        </w:rPr>
      </w:pPr>
      <w:r>
        <w:rPr>
          <w:sz w:val="24"/>
          <w:szCs w:val="24"/>
        </w:rPr>
        <w:t xml:space="preserve">Наибольшую часть занимает </w:t>
      </w:r>
      <w:r w:rsidR="001A0FD5">
        <w:rPr>
          <w:sz w:val="24"/>
          <w:szCs w:val="24"/>
        </w:rPr>
        <w:t>Городской лес</w:t>
      </w:r>
      <w:r>
        <w:rPr>
          <w:sz w:val="24"/>
          <w:szCs w:val="24"/>
        </w:rPr>
        <w:t xml:space="preserve"> «Лебяжье»</w:t>
      </w:r>
      <w:r w:rsidR="001A0FD5">
        <w:rPr>
          <w:sz w:val="24"/>
          <w:szCs w:val="24"/>
        </w:rPr>
        <w:t xml:space="preserve"> с площадью 3547 га. Лесной участок в черте города Казани, который одновременно является особо охраняемой природной территорией местного значения. По отношению к показателям предыдущего лесного плана площадь Городского леса «Лебяжье» составляет </w:t>
      </w:r>
      <w:r w:rsidR="001B66ED">
        <w:rPr>
          <w:sz w:val="24"/>
          <w:szCs w:val="24"/>
        </w:rPr>
        <w:t>96,4 %,</w:t>
      </w:r>
      <w:r w:rsidR="00A744C5">
        <w:rPr>
          <w:sz w:val="24"/>
          <w:szCs w:val="24"/>
        </w:rPr>
        <w:t xml:space="preserve"> за счет перевода отдельных лесных участков в земли г. Казани. </w:t>
      </w:r>
    </w:p>
    <w:p w:rsidR="00A744C5" w:rsidRDefault="00A744C5" w:rsidP="001A0FD5">
      <w:pPr>
        <w:pStyle w:val="4c"/>
        <w:spacing w:line="276" w:lineRule="auto"/>
        <w:ind w:firstLine="0"/>
        <w:rPr>
          <w:sz w:val="24"/>
          <w:szCs w:val="24"/>
        </w:rPr>
      </w:pPr>
      <w:r>
        <w:rPr>
          <w:sz w:val="24"/>
          <w:szCs w:val="24"/>
        </w:rPr>
        <w:tab/>
        <w:t>Площади лесных участков расположенных в черте г. Буинск –  39 га и г. Зеленодольск –  141 га, по отношению к показателям предыдущего лесного плана без изменений.</w:t>
      </w:r>
    </w:p>
    <w:p w:rsidR="001B21F0" w:rsidRDefault="001B21F0" w:rsidP="001B21F0">
      <w:pPr>
        <w:pStyle w:val="4c"/>
        <w:spacing w:line="276" w:lineRule="auto"/>
        <w:ind w:firstLine="0"/>
        <w:jc w:val="center"/>
        <w:rPr>
          <w:b/>
        </w:rPr>
      </w:pPr>
    </w:p>
    <w:p w:rsidR="007C5037" w:rsidRDefault="007C5037" w:rsidP="001B21F0">
      <w:pPr>
        <w:pStyle w:val="4c"/>
        <w:spacing w:line="276" w:lineRule="auto"/>
        <w:ind w:firstLine="0"/>
        <w:jc w:val="center"/>
        <w:rPr>
          <w:b/>
        </w:rPr>
      </w:pPr>
    </w:p>
    <w:p w:rsidR="007C5037" w:rsidRDefault="007C5037" w:rsidP="001B21F0">
      <w:pPr>
        <w:pStyle w:val="4c"/>
        <w:spacing w:line="276" w:lineRule="auto"/>
        <w:ind w:firstLine="0"/>
        <w:jc w:val="center"/>
        <w:rPr>
          <w:b/>
        </w:rPr>
      </w:pPr>
    </w:p>
    <w:p w:rsidR="00B47DB8" w:rsidRDefault="006F47C3" w:rsidP="001B21F0">
      <w:pPr>
        <w:pStyle w:val="4c"/>
        <w:spacing w:line="276" w:lineRule="auto"/>
        <w:ind w:firstLine="0"/>
        <w:jc w:val="center"/>
        <w:rPr>
          <w:b/>
          <w:sz w:val="24"/>
          <w:szCs w:val="24"/>
        </w:rPr>
      </w:pPr>
      <w:r>
        <w:rPr>
          <w:b/>
        </w:rPr>
        <w:lastRenderedPageBreak/>
        <w:t xml:space="preserve">1.4.3 </w:t>
      </w:r>
      <w:r w:rsidR="00B47DB8">
        <w:rPr>
          <w:b/>
          <w:sz w:val="24"/>
          <w:szCs w:val="24"/>
        </w:rPr>
        <w:t xml:space="preserve">Сведения о распределении площади лесов, расположенных </w:t>
      </w:r>
      <w:r w:rsidR="00B47DB8" w:rsidRPr="00FD7767">
        <w:rPr>
          <w:b/>
          <w:sz w:val="24"/>
          <w:szCs w:val="24"/>
        </w:rPr>
        <w:t xml:space="preserve">на землях </w:t>
      </w:r>
      <w:r w:rsidR="00B47DB8">
        <w:rPr>
          <w:b/>
          <w:sz w:val="24"/>
          <w:szCs w:val="24"/>
        </w:rPr>
        <w:t xml:space="preserve">обороны и безопасности, по отношению к показателям </w:t>
      </w:r>
      <w:r w:rsidR="00B47DB8" w:rsidRPr="00FD7767">
        <w:rPr>
          <w:b/>
          <w:sz w:val="24"/>
          <w:szCs w:val="24"/>
        </w:rPr>
        <w:t>предыдущего лесного плана.</w:t>
      </w:r>
    </w:p>
    <w:p w:rsidR="001B21F0" w:rsidRDefault="001B21F0" w:rsidP="001B21F0">
      <w:pPr>
        <w:pStyle w:val="4c"/>
        <w:spacing w:line="276" w:lineRule="auto"/>
        <w:ind w:firstLine="0"/>
        <w:jc w:val="center"/>
        <w:rPr>
          <w:b/>
          <w:sz w:val="24"/>
          <w:szCs w:val="24"/>
        </w:rPr>
      </w:pPr>
    </w:p>
    <w:p w:rsidR="009242CD" w:rsidRPr="009242CD" w:rsidRDefault="00B47DB8" w:rsidP="00AD5557">
      <w:pPr>
        <w:pStyle w:val="4c"/>
        <w:spacing w:line="276" w:lineRule="auto"/>
        <w:ind w:firstLine="0"/>
        <w:rPr>
          <w:sz w:val="24"/>
          <w:szCs w:val="24"/>
        </w:rPr>
      </w:pPr>
      <w:r w:rsidRPr="00B47DB8">
        <w:rPr>
          <w:sz w:val="24"/>
          <w:szCs w:val="24"/>
        </w:rPr>
        <w:tab/>
        <w:t xml:space="preserve">Лесные </w:t>
      </w:r>
      <w:proofErr w:type="gramStart"/>
      <w:r>
        <w:rPr>
          <w:sz w:val="24"/>
          <w:szCs w:val="24"/>
        </w:rPr>
        <w:t>участки</w:t>
      </w:r>
      <w:proofErr w:type="gramEnd"/>
      <w:r>
        <w:rPr>
          <w:sz w:val="24"/>
          <w:szCs w:val="24"/>
        </w:rPr>
        <w:t xml:space="preserve"> расположенные на землях обороны и безопасности общей площадью 1691 га относятся к </w:t>
      </w:r>
      <w:r w:rsidR="00995514">
        <w:rPr>
          <w:sz w:val="24"/>
          <w:szCs w:val="24"/>
        </w:rPr>
        <w:t xml:space="preserve">Марийскому </w:t>
      </w:r>
      <w:r>
        <w:rPr>
          <w:sz w:val="24"/>
          <w:szCs w:val="24"/>
        </w:rPr>
        <w:t xml:space="preserve">лесничеству. </w:t>
      </w:r>
      <w:r w:rsidR="001E4C7B" w:rsidRPr="00B47DB8">
        <w:rPr>
          <w:sz w:val="24"/>
          <w:szCs w:val="24"/>
        </w:rPr>
        <w:t xml:space="preserve">Общая площадь </w:t>
      </w:r>
      <w:r w:rsidR="00995514">
        <w:rPr>
          <w:sz w:val="24"/>
          <w:szCs w:val="24"/>
        </w:rPr>
        <w:t xml:space="preserve">Марийского </w:t>
      </w:r>
      <w:r w:rsidR="001E4C7B" w:rsidRPr="00B47DB8">
        <w:rPr>
          <w:sz w:val="24"/>
          <w:szCs w:val="24"/>
        </w:rPr>
        <w:t xml:space="preserve">лесничества составляет </w:t>
      </w:r>
      <w:r w:rsidR="00995514">
        <w:rPr>
          <w:sz w:val="24"/>
          <w:szCs w:val="24"/>
        </w:rPr>
        <w:t xml:space="preserve">26455 </w:t>
      </w:r>
      <w:r w:rsidR="001E4C7B" w:rsidRPr="00B47DB8">
        <w:rPr>
          <w:sz w:val="24"/>
          <w:szCs w:val="24"/>
        </w:rPr>
        <w:t xml:space="preserve">га.  Более </w:t>
      </w:r>
      <w:r w:rsidR="00995514">
        <w:rPr>
          <w:sz w:val="24"/>
          <w:szCs w:val="24"/>
        </w:rPr>
        <w:t>93</w:t>
      </w:r>
      <w:r w:rsidR="001E4C7B" w:rsidRPr="00B47DB8">
        <w:rPr>
          <w:sz w:val="24"/>
          <w:szCs w:val="24"/>
        </w:rPr>
        <w:t xml:space="preserve"> % территории лесничества находится в границах республики Марий Эл и лишь </w:t>
      </w:r>
      <w:r w:rsidR="00995514">
        <w:rPr>
          <w:sz w:val="24"/>
          <w:szCs w:val="24"/>
        </w:rPr>
        <w:t>7</w:t>
      </w:r>
      <w:r w:rsidR="001E4C7B" w:rsidRPr="00B47DB8">
        <w:rPr>
          <w:sz w:val="24"/>
          <w:szCs w:val="24"/>
        </w:rPr>
        <w:t xml:space="preserve"> % в границах Республики Татарстан</w:t>
      </w:r>
      <w:r w:rsidR="00AD5557">
        <w:rPr>
          <w:sz w:val="24"/>
          <w:szCs w:val="24"/>
        </w:rPr>
        <w:t xml:space="preserve">. В черте </w:t>
      </w:r>
      <w:proofErr w:type="gramStart"/>
      <w:r w:rsidR="00AD5557">
        <w:rPr>
          <w:sz w:val="24"/>
          <w:szCs w:val="24"/>
        </w:rPr>
        <w:t>г</w:t>
      </w:r>
      <w:proofErr w:type="gramEnd"/>
      <w:r w:rsidR="00AD5557">
        <w:rPr>
          <w:sz w:val="24"/>
          <w:szCs w:val="24"/>
        </w:rPr>
        <w:t xml:space="preserve"> Казани расположились леса площадью 960 га, в Высокогорском</w:t>
      </w:r>
      <w:r w:rsidR="00290A6B">
        <w:rPr>
          <w:sz w:val="24"/>
          <w:szCs w:val="24"/>
        </w:rPr>
        <w:t xml:space="preserve"> муниципальном районе</w:t>
      </w:r>
      <w:r w:rsidR="00AD5557">
        <w:rPr>
          <w:sz w:val="24"/>
          <w:szCs w:val="24"/>
        </w:rPr>
        <w:t xml:space="preserve"> 186 га, в </w:t>
      </w:r>
      <w:proofErr w:type="spellStart"/>
      <w:r w:rsidR="00AD5557">
        <w:rPr>
          <w:sz w:val="24"/>
          <w:szCs w:val="24"/>
        </w:rPr>
        <w:t>Лаишевском</w:t>
      </w:r>
      <w:proofErr w:type="spellEnd"/>
      <w:r w:rsidR="00AD5557">
        <w:rPr>
          <w:sz w:val="24"/>
          <w:szCs w:val="24"/>
        </w:rPr>
        <w:t xml:space="preserve"> </w:t>
      </w:r>
      <w:r w:rsidR="00290A6B">
        <w:rPr>
          <w:sz w:val="24"/>
          <w:szCs w:val="24"/>
        </w:rPr>
        <w:t>муниципальном районе</w:t>
      </w:r>
      <w:r w:rsidR="00AD5557">
        <w:rPr>
          <w:sz w:val="24"/>
          <w:szCs w:val="24"/>
        </w:rPr>
        <w:t xml:space="preserve"> 545 га. </w:t>
      </w:r>
      <w:r w:rsidR="009242CD" w:rsidRPr="009242CD">
        <w:rPr>
          <w:sz w:val="24"/>
          <w:szCs w:val="24"/>
        </w:rPr>
        <w:t xml:space="preserve">Площадь лесов, расположенных на землях обороны и безопасности </w:t>
      </w:r>
      <w:r w:rsidR="00AD5557">
        <w:rPr>
          <w:sz w:val="24"/>
          <w:szCs w:val="24"/>
        </w:rPr>
        <w:t xml:space="preserve">с распределением по муниципальным районам, </w:t>
      </w:r>
      <w:r w:rsidR="009242CD" w:rsidRPr="009242CD">
        <w:rPr>
          <w:sz w:val="24"/>
          <w:szCs w:val="24"/>
        </w:rPr>
        <w:t>по отношению к показателям предыдущего лесного плана без изменений.</w:t>
      </w:r>
    </w:p>
    <w:p w:rsidR="009242CD" w:rsidRDefault="009242CD" w:rsidP="009242CD">
      <w:pPr>
        <w:pStyle w:val="4c"/>
        <w:spacing w:line="276" w:lineRule="auto"/>
        <w:ind w:firstLine="0"/>
        <w:rPr>
          <w:b/>
          <w:sz w:val="24"/>
          <w:szCs w:val="24"/>
        </w:rPr>
      </w:pPr>
    </w:p>
    <w:p w:rsidR="009E57D0" w:rsidRDefault="009E57D0" w:rsidP="001B21F0">
      <w:pPr>
        <w:pStyle w:val="4c"/>
        <w:spacing w:line="276" w:lineRule="auto"/>
        <w:ind w:firstLine="0"/>
        <w:jc w:val="center"/>
        <w:rPr>
          <w:b/>
          <w:sz w:val="24"/>
          <w:szCs w:val="24"/>
        </w:rPr>
      </w:pPr>
      <w:r>
        <w:rPr>
          <w:b/>
        </w:rPr>
        <w:t xml:space="preserve">1.4.4 </w:t>
      </w:r>
      <w:r>
        <w:rPr>
          <w:b/>
          <w:sz w:val="24"/>
          <w:szCs w:val="24"/>
        </w:rPr>
        <w:t xml:space="preserve">Сведения о распределении площади лесов, расположенных </w:t>
      </w:r>
      <w:r w:rsidRPr="00FD7767">
        <w:rPr>
          <w:b/>
          <w:sz w:val="24"/>
          <w:szCs w:val="24"/>
        </w:rPr>
        <w:t xml:space="preserve">на землях </w:t>
      </w:r>
      <w:r>
        <w:rPr>
          <w:b/>
          <w:sz w:val="24"/>
          <w:szCs w:val="24"/>
        </w:rPr>
        <w:t xml:space="preserve">особо охраняемых территорий и объектов, по отношению к показателям </w:t>
      </w:r>
      <w:r w:rsidRPr="00FD7767">
        <w:rPr>
          <w:b/>
          <w:sz w:val="24"/>
          <w:szCs w:val="24"/>
        </w:rPr>
        <w:t>предыдущего лесного плана.</w:t>
      </w:r>
    </w:p>
    <w:p w:rsidR="001B21F0" w:rsidRDefault="001B21F0" w:rsidP="009E57D0">
      <w:pPr>
        <w:pStyle w:val="4c"/>
        <w:spacing w:line="276" w:lineRule="auto"/>
        <w:ind w:firstLine="0"/>
        <w:rPr>
          <w:b/>
          <w:sz w:val="24"/>
          <w:szCs w:val="24"/>
        </w:rPr>
      </w:pPr>
    </w:p>
    <w:p w:rsidR="00850CBB" w:rsidRDefault="009E57D0" w:rsidP="00850CBB">
      <w:pPr>
        <w:pStyle w:val="4c"/>
        <w:spacing w:line="276" w:lineRule="auto"/>
        <w:ind w:firstLine="708"/>
        <w:rPr>
          <w:sz w:val="24"/>
          <w:szCs w:val="24"/>
        </w:rPr>
      </w:pPr>
      <w:r>
        <w:rPr>
          <w:sz w:val="24"/>
          <w:szCs w:val="24"/>
        </w:rPr>
        <w:t xml:space="preserve">На территории Республики </w:t>
      </w:r>
      <w:r w:rsidRPr="001B21F0">
        <w:rPr>
          <w:sz w:val="24"/>
          <w:szCs w:val="24"/>
        </w:rPr>
        <w:t xml:space="preserve">имеются </w:t>
      </w:r>
      <w:r w:rsidR="00850CBB" w:rsidRPr="001B21F0">
        <w:rPr>
          <w:sz w:val="24"/>
          <w:szCs w:val="24"/>
        </w:rPr>
        <w:t>два ООПТ федерального значения, расположившиеся в пяти муниципальных образованиях.</w:t>
      </w:r>
    </w:p>
    <w:p w:rsidR="00AD5F60" w:rsidRPr="001B21F0" w:rsidRDefault="00AD5F60" w:rsidP="007C5037">
      <w:pPr>
        <w:pStyle w:val="4c"/>
        <w:spacing w:line="276" w:lineRule="auto"/>
        <w:ind w:firstLine="708"/>
        <w:rPr>
          <w:sz w:val="24"/>
          <w:szCs w:val="24"/>
        </w:rPr>
      </w:pPr>
      <w:r>
        <w:rPr>
          <w:sz w:val="24"/>
          <w:szCs w:val="24"/>
        </w:rPr>
        <w:t>В таблице 3 приведены данные о р</w:t>
      </w:r>
      <w:r w:rsidRPr="001B21F0">
        <w:rPr>
          <w:sz w:val="24"/>
          <w:szCs w:val="24"/>
        </w:rPr>
        <w:t>аспределени</w:t>
      </w:r>
      <w:r>
        <w:rPr>
          <w:sz w:val="24"/>
          <w:szCs w:val="24"/>
        </w:rPr>
        <w:t>и</w:t>
      </w:r>
      <w:r w:rsidRPr="001B21F0">
        <w:rPr>
          <w:sz w:val="24"/>
          <w:szCs w:val="24"/>
        </w:rPr>
        <w:t xml:space="preserve"> лесов</w:t>
      </w:r>
      <w:r>
        <w:rPr>
          <w:sz w:val="24"/>
          <w:szCs w:val="24"/>
        </w:rPr>
        <w:t xml:space="preserve"> </w:t>
      </w:r>
      <w:r w:rsidRPr="001B21F0">
        <w:rPr>
          <w:sz w:val="24"/>
          <w:szCs w:val="24"/>
        </w:rPr>
        <w:t>расположенных на землях особо охраняемых территорий и объектов</w:t>
      </w:r>
      <w:r>
        <w:rPr>
          <w:sz w:val="24"/>
          <w:szCs w:val="24"/>
        </w:rPr>
        <w:t xml:space="preserve"> </w:t>
      </w:r>
      <w:r w:rsidRPr="001B21F0">
        <w:rPr>
          <w:sz w:val="24"/>
          <w:szCs w:val="24"/>
        </w:rPr>
        <w:t>по административным районам и соотношение к показателям предыдущего лесного плана Республики Татарстан</w:t>
      </w:r>
      <w:r>
        <w:rPr>
          <w:sz w:val="24"/>
          <w:szCs w:val="24"/>
        </w:rPr>
        <w:t>.</w:t>
      </w:r>
    </w:p>
    <w:p w:rsidR="00850CBB" w:rsidRPr="001B21F0" w:rsidRDefault="00850CBB" w:rsidP="00850CBB">
      <w:pPr>
        <w:pStyle w:val="4c"/>
        <w:spacing w:line="276" w:lineRule="auto"/>
        <w:ind w:firstLine="708"/>
        <w:rPr>
          <w:sz w:val="24"/>
          <w:szCs w:val="24"/>
        </w:rPr>
      </w:pPr>
    </w:p>
    <w:p w:rsidR="004E123D" w:rsidRPr="001B21F0" w:rsidRDefault="00AD5F60" w:rsidP="004E123D">
      <w:pPr>
        <w:pStyle w:val="4c"/>
        <w:spacing w:line="276" w:lineRule="auto"/>
        <w:ind w:firstLine="0"/>
        <w:jc w:val="right"/>
        <w:rPr>
          <w:sz w:val="24"/>
          <w:szCs w:val="24"/>
        </w:rPr>
      </w:pPr>
      <w:r>
        <w:rPr>
          <w:sz w:val="24"/>
          <w:szCs w:val="24"/>
        </w:rPr>
        <w:t>Таблица 3</w:t>
      </w:r>
    </w:p>
    <w:p w:rsidR="00850CBB" w:rsidRPr="00F2328B" w:rsidRDefault="00850CBB" w:rsidP="00850CBB">
      <w:pPr>
        <w:pStyle w:val="4c"/>
        <w:spacing w:line="276" w:lineRule="auto"/>
        <w:ind w:firstLine="0"/>
        <w:jc w:val="center"/>
        <w:rPr>
          <w:sz w:val="24"/>
          <w:szCs w:val="24"/>
        </w:rPr>
      </w:pPr>
      <w:r w:rsidRPr="001B21F0">
        <w:rPr>
          <w:sz w:val="24"/>
          <w:szCs w:val="24"/>
        </w:rPr>
        <w:t>Распределение лесов расположенных на землях особо охраняемых территорий и объектов по административным районам и соотношение к показателям предыдущего</w:t>
      </w:r>
      <w:r w:rsidRPr="009E57D0">
        <w:rPr>
          <w:sz w:val="24"/>
          <w:szCs w:val="24"/>
        </w:rPr>
        <w:t xml:space="preserve"> лесного плана</w:t>
      </w:r>
      <w:r w:rsidRPr="00F2328B">
        <w:rPr>
          <w:sz w:val="24"/>
          <w:szCs w:val="24"/>
        </w:rPr>
        <w:t xml:space="preserve"> Республики Татарстан</w:t>
      </w:r>
    </w:p>
    <w:p w:rsidR="00850CBB" w:rsidRDefault="00850CBB" w:rsidP="00850CBB">
      <w:pPr>
        <w:pStyle w:val="4c"/>
        <w:spacing w:line="276" w:lineRule="auto"/>
        <w:ind w:firstLine="708"/>
        <w:jc w:val="left"/>
        <w:rPr>
          <w:color w:val="FF0000"/>
          <w:sz w:val="24"/>
          <w:szCs w:val="24"/>
        </w:rPr>
      </w:pPr>
    </w:p>
    <w:tbl>
      <w:tblPr>
        <w:tblStyle w:val="a9"/>
        <w:tblW w:w="10031" w:type="dxa"/>
        <w:tblLayout w:type="fixed"/>
        <w:tblLook w:val="04A0" w:firstRow="1" w:lastRow="0" w:firstColumn="1" w:lastColumn="0" w:noHBand="0" w:noVBand="1"/>
      </w:tblPr>
      <w:tblGrid>
        <w:gridCol w:w="660"/>
        <w:gridCol w:w="2283"/>
        <w:gridCol w:w="1985"/>
        <w:gridCol w:w="2268"/>
        <w:gridCol w:w="2835"/>
      </w:tblGrid>
      <w:tr w:rsidR="00850CBB" w:rsidRPr="00622247" w:rsidTr="005F19B7">
        <w:trPr>
          <w:tblHeader/>
        </w:trPr>
        <w:tc>
          <w:tcPr>
            <w:tcW w:w="660" w:type="dxa"/>
            <w:vAlign w:val="center"/>
          </w:tcPr>
          <w:p w:rsidR="00850CBB" w:rsidRPr="00622247" w:rsidRDefault="00850CBB" w:rsidP="005F19B7">
            <w:pPr>
              <w:pStyle w:val="4c"/>
              <w:spacing w:line="276" w:lineRule="auto"/>
              <w:ind w:firstLine="0"/>
              <w:jc w:val="center"/>
              <w:rPr>
                <w:sz w:val="24"/>
                <w:szCs w:val="24"/>
              </w:rPr>
            </w:pPr>
            <w:r w:rsidRPr="00622247">
              <w:rPr>
                <w:rFonts w:eastAsia="Times New Roman"/>
                <w:bCs/>
                <w:sz w:val="24"/>
                <w:szCs w:val="24"/>
              </w:rPr>
              <w:t xml:space="preserve">№ </w:t>
            </w:r>
            <w:proofErr w:type="gramStart"/>
            <w:r w:rsidRPr="00622247">
              <w:rPr>
                <w:rFonts w:eastAsia="Times New Roman"/>
                <w:bCs/>
                <w:sz w:val="24"/>
                <w:szCs w:val="24"/>
              </w:rPr>
              <w:t>п</w:t>
            </w:r>
            <w:proofErr w:type="gramEnd"/>
            <w:r w:rsidRPr="00622247">
              <w:rPr>
                <w:rFonts w:eastAsia="Times New Roman"/>
                <w:bCs/>
                <w:sz w:val="24"/>
                <w:szCs w:val="24"/>
              </w:rPr>
              <w:t>/п</w:t>
            </w:r>
          </w:p>
        </w:tc>
        <w:tc>
          <w:tcPr>
            <w:tcW w:w="2283"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 xml:space="preserve">Административный </w:t>
            </w:r>
            <w:r w:rsidRPr="00622247">
              <w:rPr>
                <w:rFonts w:eastAsia="Times New Roman"/>
                <w:sz w:val="24"/>
                <w:szCs w:val="24"/>
              </w:rPr>
              <w:t>район</w:t>
            </w:r>
          </w:p>
        </w:tc>
        <w:tc>
          <w:tcPr>
            <w:tcW w:w="1985" w:type="dxa"/>
            <w:vAlign w:val="center"/>
          </w:tcPr>
          <w:p w:rsidR="00850CBB" w:rsidRPr="00622247" w:rsidRDefault="00850CBB" w:rsidP="00FE665B">
            <w:pPr>
              <w:pStyle w:val="4c"/>
              <w:spacing w:line="276" w:lineRule="auto"/>
              <w:ind w:firstLine="0"/>
              <w:jc w:val="center"/>
              <w:rPr>
                <w:sz w:val="24"/>
                <w:szCs w:val="24"/>
              </w:rPr>
            </w:pPr>
            <w:r w:rsidRPr="00622247">
              <w:rPr>
                <w:sz w:val="24"/>
                <w:szCs w:val="24"/>
              </w:rPr>
              <w:t xml:space="preserve">Общая площадь по состоянию на </w:t>
            </w:r>
            <w:r w:rsidR="00FE665B">
              <w:rPr>
                <w:sz w:val="24"/>
                <w:szCs w:val="24"/>
              </w:rPr>
              <w:t>01.01.2009</w:t>
            </w:r>
            <w:r w:rsidRPr="00622247">
              <w:rPr>
                <w:sz w:val="24"/>
                <w:szCs w:val="24"/>
              </w:rPr>
              <w:t xml:space="preserve"> г, га</w:t>
            </w:r>
          </w:p>
        </w:tc>
        <w:tc>
          <w:tcPr>
            <w:tcW w:w="2268"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 xml:space="preserve">Общая площадь по состоянию на </w:t>
            </w:r>
            <w:r w:rsidR="00FE665B">
              <w:rPr>
                <w:sz w:val="24"/>
                <w:szCs w:val="24"/>
              </w:rPr>
              <w:t>01.01.</w:t>
            </w:r>
            <w:r w:rsidRPr="00622247">
              <w:rPr>
                <w:sz w:val="24"/>
                <w:szCs w:val="24"/>
              </w:rPr>
              <w:t>2018 г, га</w:t>
            </w:r>
          </w:p>
        </w:tc>
        <w:tc>
          <w:tcPr>
            <w:tcW w:w="2835"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Соотношение к показателям предыдущего лесного плана, %</w:t>
            </w:r>
          </w:p>
        </w:tc>
      </w:tr>
      <w:tr w:rsidR="00850CBB" w:rsidRPr="00622247" w:rsidTr="005F19B7">
        <w:trPr>
          <w:tblHeader/>
        </w:trPr>
        <w:tc>
          <w:tcPr>
            <w:tcW w:w="660" w:type="dxa"/>
            <w:vAlign w:val="center"/>
          </w:tcPr>
          <w:p w:rsidR="00850CBB" w:rsidRPr="00622247" w:rsidRDefault="00850CBB" w:rsidP="005F19B7">
            <w:pPr>
              <w:pStyle w:val="4c"/>
              <w:spacing w:line="276" w:lineRule="auto"/>
              <w:ind w:firstLine="0"/>
              <w:jc w:val="center"/>
              <w:rPr>
                <w:sz w:val="24"/>
                <w:szCs w:val="24"/>
                <w:lang w:val="en-US"/>
              </w:rPr>
            </w:pPr>
            <w:r w:rsidRPr="00622247">
              <w:rPr>
                <w:sz w:val="24"/>
                <w:szCs w:val="24"/>
                <w:lang w:val="en-US"/>
              </w:rPr>
              <w:t>1</w:t>
            </w:r>
          </w:p>
        </w:tc>
        <w:tc>
          <w:tcPr>
            <w:tcW w:w="2283" w:type="dxa"/>
            <w:vAlign w:val="center"/>
          </w:tcPr>
          <w:p w:rsidR="00850CBB" w:rsidRPr="00622247" w:rsidRDefault="00850CBB" w:rsidP="005F19B7">
            <w:pPr>
              <w:pStyle w:val="4c"/>
              <w:spacing w:line="276" w:lineRule="auto"/>
              <w:ind w:firstLine="0"/>
              <w:jc w:val="center"/>
              <w:rPr>
                <w:rFonts w:eastAsia="Times New Roman"/>
                <w:sz w:val="24"/>
                <w:szCs w:val="24"/>
                <w:lang w:val="en-US"/>
              </w:rPr>
            </w:pPr>
            <w:r w:rsidRPr="00622247">
              <w:rPr>
                <w:rFonts w:eastAsia="Times New Roman"/>
                <w:sz w:val="24"/>
                <w:szCs w:val="24"/>
                <w:lang w:val="en-US"/>
              </w:rPr>
              <w:t>2</w:t>
            </w:r>
          </w:p>
        </w:tc>
        <w:tc>
          <w:tcPr>
            <w:tcW w:w="1985" w:type="dxa"/>
            <w:vAlign w:val="center"/>
          </w:tcPr>
          <w:p w:rsidR="00850CBB" w:rsidRPr="00622247" w:rsidRDefault="00850CBB" w:rsidP="005F19B7">
            <w:pPr>
              <w:pStyle w:val="4c"/>
              <w:spacing w:line="276" w:lineRule="auto"/>
              <w:ind w:firstLine="0"/>
              <w:jc w:val="center"/>
              <w:rPr>
                <w:sz w:val="24"/>
                <w:szCs w:val="24"/>
                <w:lang w:val="en-US"/>
              </w:rPr>
            </w:pPr>
            <w:r w:rsidRPr="00622247">
              <w:rPr>
                <w:sz w:val="24"/>
                <w:szCs w:val="24"/>
                <w:lang w:val="en-US"/>
              </w:rPr>
              <w:t>3</w:t>
            </w:r>
          </w:p>
        </w:tc>
        <w:tc>
          <w:tcPr>
            <w:tcW w:w="2268" w:type="dxa"/>
            <w:vAlign w:val="center"/>
          </w:tcPr>
          <w:p w:rsidR="00850CBB" w:rsidRPr="00622247" w:rsidRDefault="00850CBB" w:rsidP="005F19B7">
            <w:pPr>
              <w:pStyle w:val="4c"/>
              <w:spacing w:line="276" w:lineRule="auto"/>
              <w:ind w:firstLine="0"/>
              <w:jc w:val="center"/>
              <w:rPr>
                <w:rFonts w:eastAsia="Times New Roman"/>
                <w:sz w:val="24"/>
                <w:szCs w:val="24"/>
                <w:lang w:val="en-US"/>
              </w:rPr>
            </w:pPr>
            <w:r w:rsidRPr="00622247">
              <w:rPr>
                <w:rFonts w:eastAsia="Times New Roman"/>
                <w:sz w:val="24"/>
                <w:szCs w:val="24"/>
                <w:lang w:val="en-US"/>
              </w:rPr>
              <w:t>4</w:t>
            </w:r>
          </w:p>
        </w:tc>
        <w:tc>
          <w:tcPr>
            <w:tcW w:w="2835" w:type="dxa"/>
            <w:vAlign w:val="center"/>
          </w:tcPr>
          <w:p w:rsidR="00850CBB" w:rsidRPr="00622247" w:rsidRDefault="00850CBB" w:rsidP="005F19B7">
            <w:pPr>
              <w:pStyle w:val="4c"/>
              <w:spacing w:line="276" w:lineRule="auto"/>
              <w:ind w:firstLine="0"/>
              <w:jc w:val="center"/>
              <w:rPr>
                <w:sz w:val="24"/>
                <w:szCs w:val="24"/>
                <w:lang w:val="en-US"/>
              </w:rPr>
            </w:pPr>
            <w:r w:rsidRPr="00622247">
              <w:rPr>
                <w:sz w:val="24"/>
                <w:szCs w:val="24"/>
                <w:lang w:val="en-US"/>
              </w:rPr>
              <w:t>5</w:t>
            </w:r>
          </w:p>
        </w:tc>
      </w:tr>
      <w:tr w:rsidR="00850CBB" w:rsidRPr="00622247" w:rsidTr="005F19B7">
        <w:trPr>
          <w:tblHeader/>
        </w:trPr>
        <w:tc>
          <w:tcPr>
            <w:tcW w:w="660" w:type="dxa"/>
            <w:vAlign w:val="center"/>
          </w:tcPr>
          <w:p w:rsidR="00850CBB" w:rsidRPr="00622247" w:rsidRDefault="00850CBB" w:rsidP="005F19B7">
            <w:pPr>
              <w:jc w:val="center"/>
              <w:rPr>
                <w:rFonts w:ascii="Times New Roman" w:hAnsi="Times New Roman" w:cs="Times New Roman"/>
                <w:sz w:val="24"/>
                <w:szCs w:val="24"/>
                <w:lang w:val="en-US"/>
              </w:rPr>
            </w:pPr>
            <w:r w:rsidRPr="00622247">
              <w:rPr>
                <w:rFonts w:ascii="Times New Roman" w:hAnsi="Times New Roman" w:cs="Times New Roman"/>
                <w:sz w:val="24"/>
                <w:szCs w:val="24"/>
                <w:lang w:val="en-US"/>
              </w:rPr>
              <w:t>1</w:t>
            </w:r>
          </w:p>
        </w:tc>
        <w:tc>
          <w:tcPr>
            <w:tcW w:w="2283" w:type="dxa"/>
            <w:vAlign w:val="center"/>
          </w:tcPr>
          <w:p w:rsidR="00850CBB" w:rsidRPr="00622247" w:rsidRDefault="00850CBB" w:rsidP="005F19B7">
            <w:pPr>
              <w:pStyle w:val="4c"/>
              <w:spacing w:line="276" w:lineRule="auto"/>
              <w:ind w:firstLine="0"/>
              <w:jc w:val="left"/>
              <w:rPr>
                <w:rFonts w:eastAsia="Times New Roman"/>
                <w:sz w:val="24"/>
                <w:szCs w:val="24"/>
                <w:lang w:val="en-US"/>
              </w:rPr>
            </w:pPr>
            <w:proofErr w:type="spellStart"/>
            <w:r w:rsidRPr="00622247">
              <w:rPr>
                <w:sz w:val="24"/>
                <w:szCs w:val="24"/>
              </w:rPr>
              <w:t>Елабужский</w:t>
            </w:r>
            <w:proofErr w:type="spellEnd"/>
          </w:p>
        </w:tc>
        <w:tc>
          <w:tcPr>
            <w:tcW w:w="1985"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8999</w:t>
            </w:r>
          </w:p>
        </w:tc>
        <w:tc>
          <w:tcPr>
            <w:tcW w:w="2268" w:type="dxa"/>
            <w:vAlign w:val="center"/>
          </w:tcPr>
          <w:p w:rsidR="00850CBB" w:rsidRPr="00622247" w:rsidRDefault="00850CBB" w:rsidP="005F19B7">
            <w:pPr>
              <w:pStyle w:val="4c"/>
              <w:spacing w:line="276" w:lineRule="auto"/>
              <w:ind w:firstLine="0"/>
              <w:jc w:val="center"/>
              <w:rPr>
                <w:rFonts w:eastAsia="Times New Roman"/>
                <w:sz w:val="24"/>
                <w:szCs w:val="24"/>
                <w:lang w:val="en-US"/>
              </w:rPr>
            </w:pPr>
            <w:r w:rsidRPr="00622247">
              <w:rPr>
                <w:sz w:val="24"/>
                <w:szCs w:val="24"/>
              </w:rPr>
              <w:t>9240</w:t>
            </w:r>
          </w:p>
        </w:tc>
        <w:tc>
          <w:tcPr>
            <w:tcW w:w="2835"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102,3</w:t>
            </w:r>
          </w:p>
        </w:tc>
      </w:tr>
      <w:tr w:rsidR="00850CBB" w:rsidRPr="00622247" w:rsidTr="005F19B7">
        <w:tc>
          <w:tcPr>
            <w:tcW w:w="660" w:type="dxa"/>
            <w:vAlign w:val="center"/>
          </w:tcPr>
          <w:p w:rsidR="00850CBB" w:rsidRPr="00622247" w:rsidRDefault="00850CBB" w:rsidP="005F19B7">
            <w:pPr>
              <w:jc w:val="center"/>
              <w:rPr>
                <w:rFonts w:ascii="Times New Roman" w:hAnsi="Times New Roman" w:cs="Times New Roman"/>
                <w:sz w:val="24"/>
                <w:szCs w:val="24"/>
              </w:rPr>
            </w:pPr>
            <w:r w:rsidRPr="00622247">
              <w:rPr>
                <w:rFonts w:ascii="Times New Roman" w:hAnsi="Times New Roman" w:cs="Times New Roman"/>
                <w:sz w:val="24"/>
                <w:szCs w:val="24"/>
              </w:rPr>
              <w:t>2</w:t>
            </w:r>
          </w:p>
        </w:tc>
        <w:tc>
          <w:tcPr>
            <w:tcW w:w="2283" w:type="dxa"/>
            <w:vAlign w:val="center"/>
          </w:tcPr>
          <w:p w:rsidR="00850CBB" w:rsidRPr="00622247" w:rsidRDefault="00850CBB" w:rsidP="005F19B7">
            <w:pPr>
              <w:rPr>
                <w:rFonts w:ascii="Times New Roman" w:hAnsi="Times New Roman" w:cs="Times New Roman"/>
                <w:sz w:val="24"/>
                <w:szCs w:val="24"/>
              </w:rPr>
            </w:pPr>
            <w:r w:rsidRPr="00622247">
              <w:rPr>
                <w:rFonts w:ascii="Times New Roman" w:hAnsi="Times New Roman" w:cs="Times New Roman"/>
                <w:sz w:val="24"/>
                <w:szCs w:val="24"/>
              </w:rPr>
              <w:t>Зеленодольский</w:t>
            </w:r>
          </w:p>
        </w:tc>
        <w:tc>
          <w:tcPr>
            <w:tcW w:w="1985"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5921</w:t>
            </w:r>
          </w:p>
        </w:tc>
        <w:tc>
          <w:tcPr>
            <w:tcW w:w="2268"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5921</w:t>
            </w:r>
          </w:p>
        </w:tc>
        <w:tc>
          <w:tcPr>
            <w:tcW w:w="2835" w:type="dxa"/>
            <w:vAlign w:val="bottom"/>
          </w:tcPr>
          <w:p w:rsidR="00850CBB" w:rsidRPr="00622247" w:rsidRDefault="00850CBB" w:rsidP="005F19B7">
            <w:pPr>
              <w:jc w:val="center"/>
              <w:rPr>
                <w:rFonts w:ascii="Times New Roman" w:hAnsi="Times New Roman" w:cs="Times New Roman"/>
                <w:color w:val="000000"/>
                <w:sz w:val="24"/>
                <w:szCs w:val="24"/>
              </w:rPr>
            </w:pPr>
            <w:r w:rsidRPr="00622247">
              <w:rPr>
                <w:rFonts w:ascii="Times New Roman" w:hAnsi="Times New Roman" w:cs="Times New Roman"/>
                <w:color w:val="000000"/>
                <w:sz w:val="24"/>
                <w:szCs w:val="24"/>
              </w:rPr>
              <w:t>100</w:t>
            </w:r>
          </w:p>
        </w:tc>
      </w:tr>
      <w:tr w:rsidR="00850CBB" w:rsidRPr="00622247" w:rsidTr="005F19B7">
        <w:tc>
          <w:tcPr>
            <w:tcW w:w="660" w:type="dxa"/>
            <w:vAlign w:val="center"/>
          </w:tcPr>
          <w:p w:rsidR="00850CBB" w:rsidRPr="00622247" w:rsidRDefault="00850CBB" w:rsidP="005F19B7">
            <w:pPr>
              <w:jc w:val="center"/>
              <w:rPr>
                <w:rFonts w:ascii="Times New Roman" w:hAnsi="Times New Roman" w:cs="Times New Roman"/>
                <w:sz w:val="24"/>
                <w:szCs w:val="24"/>
              </w:rPr>
            </w:pPr>
            <w:r w:rsidRPr="00622247">
              <w:rPr>
                <w:rFonts w:ascii="Times New Roman" w:hAnsi="Times New Roman" w:cs="Times New Roman"/>
                <w:sz w:val="24"/>
                <w:szCs w:val="24"/>
              </w:rPr>
              <w:t>3</w:t>
            </w:r>
          </w:p>
        </w:tc>
        <w:tc>
          <w:tcPr>
            <w:tcW w:w="2283" w:type="dxa"/>
            <w:vAlign w:val="center"/>
          </w:tcPr>
          <w:p w:rsidR="00850CBB" w:rsidRPr="00622247" w:rsidRDefault="00850CBB" w:rsidP="005F19B7">
            <w:pPr>
              <w:rPr>
                <w:rFonts w:ascii="Times New Roman" w:hAnsi="Times New Roman" w:cs="Times New Roman"/>
                <w:sz w:val="24"/>
                <w:szCs w:val="24"/>
              </w:rPr>
            </w:pPr>
            <w:r w:rsidRPr="00622247">
              <w:rPr>
                <w:rFonts w:ascii="Times New Roman" w:hAnsi="Times New Roman" w:cs="Times New Roman"/>
                <w:sz w:val="24"/>
                <w:szCs w:val="24"/>
              </w:rPr>
              <w:t>Лаишевский</w:t>
            </w:r>
          </w:p>
        </w:tc>
        <w:tc>
          <w:tcPr>
            <w:tcW w:w="1985"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4170</w:t>
            </w:r>
          </w:p>
        </w:tc>
        <w:tc>
          <w:tcPr>
            <w:tcW w:w="2268"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5480</w:t>
            </w:r>
          </w:p>
        </w:tc>
        <w:tc>
          <w:tcPr>
            <w:tcW w:w="2835" w:type="dxa"/>
            <w:vAlign w:val="bottom"/>
          </w:tcPr>
          <w:p w:rsidR="00850CBB" w:rsidRPr="00622247" w:rsidRDefault="00850CBB" w:rsidP="005F19B7">
            <w:pPr>
              <w:jc w:val="center"/>
              <w:rPr>
                <w:rFonts w:ascii="Times New Roman" w:hAnsi="Times New Roman" w:cs="Times New Roman"/>
                <w:color w:val="000000"/>
                <w:sz w:val="24"/>
                <w:szCs w:val="24"/>
              </w:rPr>
            </w:pPr>
            <w:r w:rsidRPr="00622247">
              <w:rPr>
                <w:rFonts w:ascii="Times New Roman" w:hAnsi="Times New Roman" w:cs="Times New Roman"/>
                <w:color w:val="000000"/>
                <w:sz w:val="24"/>
                <w:szCs w:val="24"/>
              </w:rPr>
              <w:t>131,4</w:t>
            </w:r>
          </w:p>
        </w:tc>
      </w:tr>
      <w:tr w:rsidR="00850CBB" w:rsidRPr="00622247" w:rsidTr="005F19B7">
        <w:tc>
          <w:tcPr>
            <w:tcW w:w="660" w:type="dxa"/>
            <w:vAlign w:val="center"/>
          </w:tcPr>
          <w:p w:rsidR="00850CBB" w:rsidRPr="00622247" w:rsidRDefault="00850CBB" w:rsidP="005F19B7">
            <w:pPr>
              <w:jc w:val="center"/>
              <w:rPr>
                <w:rFonts w:ascii="Times New Roman" w:hAnsi="Times New Roman" w:cs="Times New Roman"/>
                <w:sz w:val="24"/>
                <w:szCs w:val="24"/>
              </w:rPr>
            </w:pPr>
            <w:r w:rsidRPr="00622247">
              <w:rPr>
                <w:rFonts w:ascii="Times New Roman" w:hAnsi="Times New Roman" w:cs="Times New Roman"/>
                <w:sz w:val="24"/>
                <w:szCs w:val="24"/>
              </w:rPr>
              <w:t>4</w:t>
            </w:r>
          </w:p>
        </w:tc>
        <w:tc>
          <w:tcPr>
            <w:tcW w:w="2283" w:type="dxa"/>
            <w:vAlign w:val="center"/>
          </w:tcPr>
          <w:p w:rsidR="00850CBB" w:rsidRPr="00622247" w:rsidRDefault="00850CBB" w:rsidP="005F19B7">
            <w:pPr>
              <w:rPr>
                <w:rFonts w:ascii="Times New Roman" w:hAnsi="Times New Roman" w:cs="Times New Roman"/>
                <w:sz w:val="24"/>
                <w:szCs w:val="24"/>
              </w:rPr>
            </w:pPr>
            <w:r w:rsidRPr="00622247">
              <w:rPr>
                <w:rFonts w:ascii="Times New Roman" w:hAnsi="Times New Roman" w:cs="Times New Roman"/>
                <w:sz w:val="24"/>
                <w:szCs w:val="24"/>
              </w:rPr>
              <w:t>Менделеевский</w:t>
            </w:r>
          </w:p>
        </w:tc>
        <w:tc>
          <w:tcPr>
            <w:tcW w:w="1985"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w:t>
            </w:r>
          </w:p>
        </w:tc>
        <w:tc>
          <w:tcPr>
            <w:tcW w:w="2268"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20</w:t>
            </w:r>
          </w:p>
        </w:tc>
        <w:tc>
          <w:tcPr>
            <w:tcW w:w="2835" w:type="dxa"/>
            <w:vAlign w:val="bottom"/>
          </w:tcPr>
          <w:p w:rsidR="00850CBB" w:rsidRPr="00622247" w:rsidRDefault="00850CBB" w:rsidP="005F19B7">
            <w:pPr>
              <w:jc w:val="center"/>
              <w:rPr>
                <w:rFonts w:ascii="Times New Roman" w:hAnsi="Times New Roman" w:cs="Times New Roman"/>
                <w:color w:val="000000"/>
                <w:sz w:val="24"/>
                <w:szCs w:val="24"/>
              </w:rPr>
            </w:pPr>
            <w:r w:rsidRPr="00622247">
              <w:rPr>
                <w:rFonts w:ascii="Times New Roman" w:hAnsi="Times New Roman" w:cs="Times New Roman"/>
                <w:color w:val="000000"/>
                <w:sz w:val="24"/>
                <w:szCs w:val="24"/>
              </w:rPr>
              <w:t>-</w:t>
            </w:r>
          </w:p>
        </w:tc>
      </w:tr>
      <w:tr w:rsidR="00850CBB" w:rsidRPr="00622247" w:rsidTr="005F19B7">
        <w:tc>
          <w:tcPr>
            <w:tcW w:w="660" w:type="dxa"/>
            <w:vAlign w:val="center"/>
          </w:tcPr>
          <w:p w:rsidR="00850CBB" w:rsidRPr="00622247" w:rsidRDefault="00850CBB" w:rsidP="005F19B7">
            <w:pPr>
              <w:jc w:val="center"/>
              <w:rPr>
                <w:rFonts w:ascii="Times New Roman" w:hAnsi="Times New Roman" w:cs="Times New Roman"/>
                <w:sz w:val="24"/>
                <w:szCs w:val="24"/>
                <w:lang w:val="en-US"/>
              </w:rPr>
            </w:pPr>
            <w:r w:rsidRPr="00622247">
              <w:rPr>
                <w:rFonts w:ascii="Times New Roman" w:hAnsi="Times New Roman" w:cs="Times New Roman"/>
                <w:sz w:val="24"/>
                <w:szCs w:val="24"/>
                <w:lang w:val="en-US"/>
              </w:rPr>
              <w:t>5</w:t>
            </w:r>
          </w:p>
        </w:tc>
        <w:tc>
          <w:tcPr>
            <w:tcW w:w="2283" w:type="dxa"/>
            <w:vAlign w:val="center"/>
          </w:tcPr>
          <w:p w:rsidR="00850CBB" w:rsidRPr="00622247" w:rsidRDefault="00850CBB" w:rsidP="005F19B7">
            <w:pPr>
              <w:rPr>
                <w:rFonts w:ascii="Times New Roman" w:hAnsi="Times New Roman" w:cs="Times New Roman"/>
                <w:sz w:val="24"/>
                <w:szCs w:val="24"/>
              </w:rPr>
            </w:pPr>
            <w:proofErr w:type="spellStart"/>
            <w:r w:rsidRPr="00622247">
              <w:rPr>
                <w:rFonts w:ascii="Times New Roman" w:hAnsi="Times New Roman" w:cs="Times New Roman"/>
                <w:sz w:val="24"/>
                <w:szCs w:val="24"/>
              </w:rPr>
              <w:t>Тукаевский</w:t>
            </w:r>
            <w:proofErr w:type="spellEnd"/>
          </w:p>
        </w:tc>
        <w:tc>
          <w:tcPr>
            <w:tcW w:w="1985"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9539</w:t>
            </w:r>
          </w:p>
        </w:tc>
        <w:tc>
          <w:tcPr>
            <w:tcW w:w="2268"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9373</w:t>
            </w:r>
          </w:p>
        </w:tc>
        <w:tc>
          <w:tcPr>
            <w:tcW w:w="2835" w:type="dxa"/>
            <w:vAlign w:val="bottom"/>
          </w:tcPr>
          <w:p w:rsidR="00850CBB" w:rsidRPr="00622247" w:rsidRDefault="00850CBB" w:rsidP="005F19B7">
            <w:pPr>
              <w:jc w:val="center"/>
              <w:rPr>
                <w:rFonts w:ascii="Times New Roman" w:hAnsi="Times New Roman" w:cs="Times New Roman"/>
                <w:color w:val="000000"/>
                <w:sz w:val="24"/>
                <w:szCs w:val="24"/>
              </w:rPr>
            </w:pPr>
            <w:r w:rsidRPr="00622247">
              <w:rPr>
                <w:rFonts w:ascii="Times New Roman" w:hAnsi="Times New Roman" w:cs="Times New Roman"/>
                <w:color w:val="000000"/>
                <w:sz w:val="24"/>
                <w:szCs w:val="24"/>
              </w:rPr>
              <w:t>98,3</w:t>
            </w:r>
          </w:p>
        </w:tc>
      </w:tr>
      <w:tr w:rsidR="00850CBB" w:rsidRPr="00622247" w:rsidTr="005F19B7">
        <w:tc>
          <w:tcPr>
            <w:tcW w:w="2943" w:type="dxa"/>
            <w:gridSpan w:val="2"/>
            <w:vAlign w:val="center"/>
          </w:tcPr>
          <w:p w:rsidR="00850CBB" w:rsidRPr="00622247" w:rsidRDefault="00850CBB" w:rsidP="005F19B7">
            <w:pPr>
              <w:jc w:val="center"/>
              <w:rPr>
                <w:rFonts w:ascii="Times New Roman" w:hAnsi="Times New Roman" w:cs="Times New Roman"/>
                <w:sz w:val="24"/>
                <w:szCs w:val="24"/>
              </w:rPr>
            </w:pPr>
            <w:r w:rsidRPr="00622247">
              <w:rPr>
                <w:rFonts w:ascii="Times New Roman" w:hAnsi="Times New Roman" w:cs="Times New Roman"/>
                <w:sz w:val="24"/>
                <w:szCs w:val="24"/>
              </w:rPr>
              <w:t>Всего:</w:t>
            </w:r>
          </w:p>
        </w:tc>
        <w:tc>
          <w:tcPr>
            <w:tcW w:w="1985" w:type="dxa"/>
            <w:vAlign w:val="center"/>
          </w:tcPr>
          <w:p w:rsidR="00850CBB" w:rsidRPr="00622247" w:rsidRDefault="00850CBB" w:rsidP="005F19B7">
            <w:pPr>
              <w:pStyle w:val="4c"/>
              <w:spacing w:line="276" w:lineRule="auto"/>
              <w:ind w:firstLine="0"/>
              <w:jc w:val="center"/>
              <w:rPr>
                <w:sz w:val="24"/>
                <w:szCs w:val="24"/>
              </w:rPr>
            </w:pPr>
            <w:r w:rsidRPr="00622247">
              <w:rPr>
                <w:sz w:val="24"/>
                <w:szCs w:val="24"/>
              </w:rPr>
              <w:t>28629</w:t>
            </w:r>
          </w:p>
        </w:tc>
        <w:tc>
          <w:tcPr>
            <w:tcW w:w="2268" w:type="dxa"/>
            <w:vAlign w:val="center"/>
          </w:tcPr>
          <w:p w:rsidR="00850CBB" w:rsidRPr="00622247" w:rsidRDefault="00850CBB" w:rsidP="005F19B7">
            <w:pPr>
              <w:pStyle w:val="4c"/>
              <w:spacing w:line="276" w:lineRule="auto"/>
              <w:ind w:firstLine="0"/>
              <w:jc w:val="center"/>
              <w:rPr>
                <w:sz w:val="24"/>
                <w:szCs w:val="24"/>
                <w:lang w:val="en-US"/>
              </w:rPr>
            </w:pPr>
            <w:r w:rsidRPr="00622247">
              <w:rPr>
                <w:sz w:val="24"/>
                <w:szCs w:val="24"/>
                <w:lang w:val="en-US"/>
              </w:rPr>
              <w:t>30034</w:t>
            </w:r>
          </w:p>
        </w:tc>
        <w:tc>
          <w:tcPr>
            <w:tcW w:w="2835" w:type="dxa"/>
            <w:vAlign w:val="bottom"/>
          </w:tcPr>
          <w:p w:rsidR="00850CBB" w:rsidRPr="00622247" w:rsidRDefault="00850CBB" w:rsidP="005F19B7">
            <w:pPr>
              <w:jc w:val="center"/>
              <w:rPr>
                <w:rFonts w:ascii="Times New Roman" w:hAnsi="Times New Roman" w:cs="Times New Roman"/>
                <w:color w:val="000000"/>
                <w:sz w:val="24"/>
                <w:szCs w:val="24"/>
              </w:rPr>
            </w:pPr>
            <w:r w:rsidRPr="00622247">
              <w:rPr>
                <w:rFonts w:ascii="Times New Roman" w:hAnsi="Times New Roman" w:cs="Times New Roman"/>
                <w:color w:val="000000"/>
                <w:sz w:val="24"/>
                <w:szCs w:val="24"/>
              </w:rPr>
              <w:t>104,9</w:t>
            </w:r>
          </w:p>
        </w:tc>
      </w:tr>
    </w:tbl>
    <w:p w:rsidR="009E57D0" w:rsidRDefault="009E57D0" w:rsidP="009B63FB">
      <w:pPr>
        <w:pStyle w:val="4c"/>
        <w:spacing w:line="276" w:lineRule="auto"/>
        <w:ind w:firstLine="708"/>
        <w:rPr>
          <w:sz w:val="24"/>
          <w:szCs w:val="24"/>
        </w:rPr>
      </w:pPr>
    </w:p>
    <w:p w:rsidR="00850CBB" w:rsidRPr="00850CBB" w:rsidRDefault="009B63FB" w:rsidP="004E123D">
      <w:pPr>
        <w:pStyle w:val="4c"/>
        <w:spacing w:line="276" w:lineRule="auto"/>
        <w:ind w:firstLine="708"/>
        <w:rPr>
          <w:sz w:val="24"/>
          <w:szCs w:val="24"/>
        </w:rPr>
      </w:pPr>
      <w:r>
        <w:rPr>
          <w:sz w:val="24"/>
          <w:szCs w:val="24"/>
        </w:rPr>
        <w:t xml:space="preserve">В границах земель особо охраняемых территорий и объектов расположен «Волжско-Камский» ГПБЗ </w:t>
      </w:r>
      <w:r w:rsidR="00C2663D">
        <w:rPr>
          <w:sz w:val="24"/>
          <w:szCs w:val="24"/>
        </w:rPr>
        <w:t xml:space="preserve">с </w:t>
      </w:r>
      <w:r>
        <w:rPr>
          <w:sz w:val="24"/>
          <w:szCs w:val="24"/>
        </w:rPr>
        <w:t xml:space="preserve">общей площадью </w:t>
      </w:r>
      <w:r w:rsidR="00C2663D">
        <w:rPr>
          <w:sz w:val="24"/>
          <w:szCs w:val="24"/>
        </w:rPr>
        <w:t>11401 га,</w:t>
      </w:r>
      <w:r w:rsidR="00850CBB">
        <w:rPr>
          <w:sz w:val="24"/>
          <w:szCs w:val="24"/>
        </w:rPr>
        <w:t xml:space="preserve"> в том числе в Зеленодольском муниципальном районе 5921 га (100 %) и в </w:t>
      </w:r>
      <w:proofErr w:type="spellStart"/>
      <w:r w:rsidR="00850CBB">
        <w:rPr>
          <w:sz w:val="24"/>
          <w:szCs w:val="24"/>
        </w:rPr>
        <w:t>Лаишевском</w:t>
      </w:r>
      <w:proofErr w:type="spellEnd"/>
      <w:r w:rsidR="00850CBB">
        <w:rPr>
          <w:sz w:val="24"/>
          <w:szCs w:val="24"/>
        </w:rPr>
        <w:t xml:space="preserve"> муниципальном районе 5480 га или 131,4 % по отношению  </w:t>
      </w:r>
      <w:r w:rsidR="00C2663D">
        <w:rPr>
          <w:sz w:val="24"/>
          <w:szCs w:val="24"/>
        </w:rPr>
        <w:t>к показателям предыдущего</w:t>
      </w:r>
      <w:r w:rsidR="00850CBB">
        <w:rPr>
          <w:sz w:val="24"/>
          <w:szCs w:val="24"/>
        </w:rPr>
        <w:t xml:space="preserve"> лесного плана. Согласно постановлению Совета Министров РСФСР от 13.04.1960 г № 510 в </w:t>
      </w:r>
      <w:r w:rsidR="00850CBB" w:rsidRPr="00850CBB">
        <w:rPr>
          <w:snapToGrid w:val="0"/>
          <w:sz w:val="24"/>
        </w:rPr>
        <w:t xml:space="preserve">состав Волжско-Камского </w:t>
      </w:r>
      <w:r w:rsidR="00850CBB">
        <w:rPr>
          <w:snapToGrid w:val="0"/>
          <w:sz w:val="24"/>
        </w:rPr>
        <w:t xml:space="preserve">заповедника включена </w:t>
      </w:r>
      <w:r w:rsidR="00850CBB" w:rsidRPr="00850CBB">
        <w:rPr>
          <w:snapToGrid w:val="0"/>
          <w:sz w:val="24"/>
        </w:rPr>
        <w:t>500-метров</w:t>
      </w:r>
      <w:r w:rsidR="00850CBB">
        <w:rPr>
          <w:snapToGrid w:val="0"/>
          <w:sz w:val="24"/>
        </w:rPr>
        <w:t>ая</w:t>
      </w:r>
      <w:r w:rsidR="00850CBB" w:rsidRPr="00850CBB">
        <w:rPr>
          <w:snapToGrid w:val="0"/>
          <w:sz w:val="24"/>
        </w:rPr>
        <w:t xml:space="preserve"> полос</w:t>
      </w:r>
      <w:r w:rsidR="00850CBB">
        <w:rPr>
          <w:snapToGrid w:val="0"/>
          <w:sz w:val="24"/>
        </w:rPr>
        <w:t>а</w:t>
      </w:r>
      <w:r w:rsidR="00850CBB" w:rsidRPr="00850CBB">
        <w:rPr>
          <w:snapToGrid w:val="0"/>
          <w:sz w:val="24"/>
        </w:rPr>
        <w:t xml:space="preserve"> прилегающей к нему акватории водохранилища Волжской ГЭС име</w:t>
      </w:r>
      <w:r w:rsidR="00850CBB">
        <w:rPr>
          <w:snapToGrid w:val="0"/>
          <w:sz w:val="24"/>
        </w:rPr>
        <w:t xml:space="preserve">ни </w:t>
      </w:r>
      <w:r w:rsidR="00850CBB">
        <w:rPr>
          <w:snapToGrid w:val="0"/>
          <w:sz w:val="24"/>
        </w:rPr>
        <w:lastRenderedPageBreak/>
        <w:t>В.И. Ленина (ныне Куйбышевское водохранилище)</w:t>
      </w:r>
      <w:r w:rsidR="004E123D">
        <w:rPr>
          <w:snapToGrid w:val="0"/>
          <w:sz w:val="24"/>
        </w:rPr>
        <w:t xml:space="preserve">, однако это не было учтено в </w:t>
      </w:r>
      <w:r w:rsidR="00FE665B">
        <w:rPr>
          <w:snapToGrid w:val="0"/>
          <w:sz w:val="24"/>
        </w:rPr>
        <w:t>предыдущем Лесном плане</w:t>
      </w:r>
      <w:r w:rsidR="004E123D">
        <w:rPr>
          <w:snapToGrid w:val="0"/>
          <w:sz w:val="24"/>
        </w:rPr>
        <w:t>.</w:t>
      </w:r>
    </w:p>
    <w:p w:rsidR="00F2328B" w:rsidRPr="00F302EB" w:rsidRDefault="00AD5557" w:rsidP="00290A6B">
      <w:pPr>
        <w:pStyle w:val="4c"/>
        <w:spacing w:line="276" w:lineRule="auto"/>
        <w:ind w:firstLine="708"/>
        <w:rPr>
          <w:sz w:val="24"/>
          <w:szCs w:val="24"/>
        </w:rPr>
      </w:pPr>
      <w:r>
        <w:rPr>
          <w:sz w:val="24"/>
          <w:szCs w:val="24"/>
        </w:rPr>
        <w:t>Национальный парк «Нижняя Кама» занимает площадь 18633 га, что</w:t>
      </w:r>
      <w:r w:rsidRPr="00AD5557">
        <w:rPr>
          <w:sz w:val="24"/>
          <w:szCs w:val="24"/>
        </w:rPr>
        <w:t xml:space="preserve"> </w:t>
      </w:r>
      <w:r w:rsidRPr="009242CD">
        <w:rPr>
          <w:sz w:val="24"/>
          <w:szCs w:val="24"/>
        </w:rPr>
        <w:t>по отношению к показателям предыдущего лесного плана</w:t>
      </w:r>
      <w:r w:rsidR="00290A6B">
        <w:rPr>
          <w:sz w:val="24"/>
          <w:szCs w:val="24"/>
        </w:rPr>
        <w:t xml:space="preserve"> составляет 100,5 %, из них в </w:t>
      </w:r>
      <w:proofErr w:type="spellStart"/>
      <w:r w:rsidR="00290A6B">
        <w:rPr>
          <w:sz w:val="24"/>
          <w:szCs w:val="24"/>
        </w:rPr>
        <w:t>Елабужском</w:t>
      </w:r>
      <w:proofErr w:type="spellEnd"/>
      <w:r w:rsidR="00290A6B">
        <w:rPr>
          <w:sz w:val="24"/>
          <w:szCs w:val="24"/>
        </w:rPr>
        <w:t xml:space="preserve"> муниципальном районе 9240 га (102,3 %), в </w:t>
      </w:r>
      <w:proofErr w:type="spellStart"/>
      <w:r w:rsidR="00290A6B">
        <w:rPr>
          <w:sz w:val="24"/>
          <w:szCs w:val="24"/>
        </w:rPr>
        <w:t>Тукаевском</w:t>
      </w:r>
      <w:proofErr w:type="spellEnd"/>
      <w:r w:rsidR="00290A6B">
        <w:rPr>
          <w:sz w:val="24"/>
          <w:szCs w:val="24"/>
        </w:rPr>
        <w:t xml:space="preserve"> муниципальном районе 9373 га </w:t>
      </w:r>
      <w:proofErr w:type="spellStart"/>
      <w:proofErr w:type="gramStart"/>
      <w:r w:rsidR="00290A6B">
        <w:rPr>
          <w:sz w:val="24"/>
          <w:szCs w:val="24"/>
        </w:rPr>
        <w:t>га</w:t>
      </w:r>
      <w:proofErr w:type="spellEnd"/>
      <w:proofErr w:type="gramEnd"/>
      <w:r w:rsidR="00290A6B">
        <w:rPr>
          <w:sz w:val="24"/>
          <w:szCs w:val="24"/>
        </w:rPr>
        <w:t xml:space="preserve"> (98,3 %) и в </w:t>
      </w:r>
      <w:r w:rsidR="00F2328B">
        <w:rPr>
          <w:sz w:val="24"/>
          <w:szCs w:val="24"/>
        </w:rPr>
        <w:t>Менделе</w:t>
      </w:r>
      <w:r w:rsidR="00290A6B">
        <w:rPr>
          <w:sz w:val="24"/>
          <w:szCs w:val="24"/>
        </w:rPr>
        <w:t>евском муниципальном районе 20 га.</w:t>
      </w:r>
      <w:r w:rsidR="00F2328B">
        <w:rPr>
          <w:sz w:val="24"/>
          <w:szCs w:val="24"/>
        </w:rPr>
        <w:t xml:space="preserve"> </w:t>
      </w:r>
      <w:r w:rsidR="00F2328B" w:rsidRPr="002E259E">
        <w:rPr>
          <w:sz w:val="24"/>
          <w:szCs w:val="24"/>
        </w:rPr>
        <w:t xml:space="preserve">В 2013 г в ходе работ по </w:t>
      </w:r>
      <w:r w:rsidR="002E259E" w:rsidRPr="002E259E">
        <w:rPr>
          <w:sz w:val="24"/>
          <w:szCs w:val="24"/>
        </w:rPr>
        <w:t xml:space="preserve">установлению </w:t>
      </w:r>
      <w:r w:rsidR="00F2328B" w:rsidRPr="002E259E">
        <w:rPr>
          <w:sz w:val="24"/>
          <w:szCs w:val="24"/>
        </w:rPr>
        <w:t xml:space="preserve">границ </w:t>
      </w:r>
      <w:r w:rsidR="00D1150E">
        <w:rPr>
          <w:sz w:val="24"/>
          <w:szCs w:val="24"/>
        </w:rPr>
        <w:t>н</w:t>
      </w:r>
      <w:r w:rsidR="00F2328B" w:rsidRPr="002E259E">
        <w:rPr>
          <w:sz w:val="24"/>
          <w:szCs w:val="24"/>
        </w:rPr>
        <w:t>ационального парка были уточнено</w:t>
      </w:r>
      <w:r w:rsidR="00F2328B">
        <w:rPr>
          <w:sz w:val="24"/>
          <w:szCs w:val="24"/>
        </w:rPr>
        <w:t xml:space="preserve"> распределение лесных участков по муниципальным  районам и </w:t>
      </w:r>
      <w:r w:rsidR="00F2328B" w:rsidRPr="00F302EB">
        <w:rPr>
          <w:sz w:val="24"/>
          <w:szCs w:val="24"/>
        </w:rPr>
        <w:t xml:space="preserve">определена площадь 18398 га. </w:t>
      </w:r>
      <w:r w:rsidR="00012DCD" w:rsidRPr="00F302EB">
        <w:rPr>
          <w:sz w:val="24"/>
          <w:szCs w:val="24"/>
        </w:rPr>
        <w:t xml:space="preserve">По решению Арбитражного суда Республики Татарстан </w:t>
      </w:r>
      <w:r w:rsidR="00D1150E" w:rsidRPr="00F302EB">
        <w:rPr>
          <w:sz w:val="24"/>
          <w:szCs w:val="24"/>
        </w:rPr>
        <w:t>площадь н</w:t>
      </w:r>
      <w:r w:rsidR="00012DCD" w:rsidRPr="00F302EB">
        <w:rPr>
          <w:sz w:val="24"/>
          <w:szCs w:val="24"/>
        </w:rPr>
        <w:t>ационального парка увеличилась в</w:t>
      </w:r>
      <w:r w:rsidR="00F2328B" w:rsidRPr="00F302EB">
        <w:rPr>
          <w:sz w:val="24"/>
          <w:szCs w:val="24"/>
        </w:rPr>
        <w:t xml:space="preserve"> 201</w:t>
      </w:r>
      <w:r w:rsidR="002E259E" w:rsidRPr="00F302EB">
        <w:rPr>
          <w:sz w:val="24"/>
          <w:szCs w:val="24"/>
        </w:rPr>
        <w:t>5</w:t>
      </w:r>
      <w:r w:rsidR="00F2328B" w:rsidRPr="00F302EB">
        <w:rPr>
          <w:sz w:val="24"/>
          <w:szCs w:val="24"/>
        </w:rPr>
        <w:t xml:space="preserve"> г на </w:t>
      </w:r>
      <w:r w:rsidR="002E259E" w:rsidRPr="00F302EB">
        <w:rPr>
          <w:sz w:val="24"/>
          <w:szCs w:val="24"/>
        </w:rPr>
        <w:t>188</w:t>
      </w:r>
      <w:r w:rsidR="00F2328B" w:rsidRPr="00F302EB">
        <w:rPr>
          <w:sz w:val="24"/>
          <w:szCs w:val="24"/>
        </w:rPr>
        <w:t xml:space="preserve"> га,</w:t>
      </w:r>
      <w:r w:rsidR="002E259E" w:rsidRPr="00F302EB">
        <w:rPr>
          <w:sz w:val="24"/>
          <w:szCs w:val="24"/>
        </w:rPr>
        <w:t xml:space="preserve"> в 2017 г на 43 га,</w:t>
      </w:r>
      <w:r w:rsidR="00F2328B" w:rsidRPr="00F302EB">
        <w:rPr>
          <w:sz w:val="24"/>
          <w:szCs w:val="24"/>
        </w:rPr>
        <w:t xml:space="preserve"> за счет включения в состав ООПТ бывших </w:t>
      </w:r>
      <w:r w:rsidR="002E259E" w:rsidRPr="00F302EB">
        <w:rPr>
          <w:sz w:val="24"/>
          <w:szCs w:val="24"/>
        </w:rPr>
        <w:t xml:space="preserve">земель </w:t>
      </w:r>
      <w:r w:rsidR="00580AF6" w:rsidRPr="00F302EB">
        <w:rPr>
          <w:sz w:val="24"/>
          <w:szCs w:val="24"/>
        </w:rPr>
        <w:t xml:space="preserve">ОАО «КАМАЗ». Таким </w:t>
      </w:r>
      <w:proofErr w:type="gramStart"/>
      <w:r w:rsidR="00580AF6" w:rsidRPr="00F302EB">
        <w:rPr>
          <w:sz w:val="24"/>
          <w:szCs w:val="24"/>
        </w:rPr>
        <w:t>образом</w:t>
      </w:r>
      <w:proofErr w:type="gramEnd"/>
      <w:r w:rsidR="00580AF6" w:rsidRPr="00F302EB">
        <w:rPr>
          <w:sz w:val="24"/>
          <w:szCs w:val="24"/>
        </w:rPr>
        <w:t xml:space="preserve"> общая площадь Национального парк</w:t>
      </w:r>
      <w:r w:rsidR="00FE665B" w:rsidRPr="00F302EB">
        <w:rPr>
          <w:sz w:val="24"/>
          <w:szCs w:val="24"/>
        </w:rPr>
        <w:t>а «Нижняя Кама» за период с 2009</w:t>
      </w:r>
      <w:r w:rsidR="00580AF6" w:rsidRPr="00F302EB">
        <w:rPr>
          <w:sz w:val="24"/>
          <w:szCs w:val="24"/>
        </w:rPr>
        <w:t xml:space="preserve">-2018 </w:t>
      </w:r>
      <w:proofErr w:type="spellStart"/>
      <w:r w:rsidR="00580AF6" w:rsidRPr="00F302EB">
        <w:rPr>
          <w:sz w:val="24"/>
          <w:szCs w:val="24"/>
        </w:rPr>
        <w:t>г.г</w:t>
      </w:r>
      <w:proofErr w:type="spellEnd"/>
      <w:r w:rsidR="00580AF6" w:rsidRPr="00F302EB">
        <w:rPr>
          <w:sz w:val="24"/>
          <w:szCs w:val="24"/>
        </w:rPr>
        <w:t>. увеличилась на 95 га.</w:t>
      </w:r>
    </w:p>
    <w:p w:rsidR="006F47C3" w:rsidRPr="00F302EB" w:rsidRDefault="006F47C3" w:rsidP="004E123D">
      <w:pPr>
        <w:pStyle w:val="4c"/>
        <w:spacing w:line="276" w:lineRule="auto"/>
        <w:ind w:firstLine="708"/>
        <w:rPr>
          <w:color w:val="FF0000"/>
        </w:rPr>
      </w:pPr>
    </w:p>
    <w:p w:rsidR="006F47C3" w:rsidRDefault="006F47C3" w:rsidP="001B21F0">
      <w:pPr>
        <w:pStyle w:val="4c"/>
        <w:spacing w:line="276" w:lineRule="auto"/>
        <w:ind w:firstLine="0"/>
        <w:jc w:val="center"/>
        <w:rPr>
          <w:b/>
          <w:sz w:val="24"/>
          <w:szCs w:val="24"/>
        </w:rPr>
      </w:pPr>
      <w:r w:rsidRPr="00F302EB">
        <w:rPr>
          <w:b/>
          <w:sz w:val="24"/>
          <w:szCs w:val="24"/>
        </w:rPr>
        <w:t>1.5 Сведения об источниках исходных данных</w:t>
      </w:r>
    </w:p>
    <w:p w:rsidR="008338C5" w:rsidRDefault="008338C5" w:rsidP="001B21F0">
      <w:pPr>
        <w:pStyle w:val="4c"/>
        <w:spacing w:line="276" w:lineRule="auto"/>
        <w:ind w:firstLine="0"/>
        <w:jc w:val="center"/>
        <w:rPr>
          <w:b/>
          <w:sz w:val="24"/>
          <w:szCs w:val="24"/>
        </w:rPr>
      </w:pPr>
    </w:p>
    <w:p w:rsidR="00F302EB" w:rsidRDefault="00F302EB" w:rsidP="00F302EB">
      <w:pPr>
        <w:pStyle w:val="4c"/>
        <w:spacing w:line="276" w:lineRule="auto"/>
        <w:ind w:firstLine="0"/>
        <w:rPr>
          <w:sz w:val="24"/>
          <w:szCs w:val="24"/>
        </w:rPr>
      </w:pPr>
      <w:r w:rsidRPr="00F302EB">
        <w:rPr>
          <w:sz w:val="24"/>
          <w:szCs w:val="24"/>
        </w:rPr>
        <w:tab/>
        <w:t xml:space="preserve">Сведения об источниках исходных данных, использованных при разработке лесного плана Республики Татарстан на очередной период 2019-2028 </w:t>
      </w:r>
      <w:proofErr w:type="spellStart"/>
      <w:r w:rsidRPr="00F302EB">
        <w:rPr>
          <w:sz w:val="24"/>
          <w:szCs w:val="24"/>
        </w:rPr>
        <w:t>г.г</w:t>
      </w:r>
      <w:proofErr w:type="spellEnd"/>
      <w:r w:rsidRPr="00F302EB">
        <w:rPr>
          <w:sz w:val="24"/>
          <w:szCs w:val="24"/>
        </w:rPr>
        <w:t>. ото</w:t>
      </w:r>
      <w:r w:rsidR="004E6CF4">
        <w:rPr>
          <w:sz w:val="24"/>
          <w:szCs w:val="24"/>
        </w:rPr>
        <w:t xml:space="preserve">бражены в приложении 2 к </w:t>
      </w:r>
      <w:r w:rsidRPr="00F302EB">
        <w:rPr>
          <w:sz w:val="24"/>
          <w:szCs w:val="24"/>
        </w:rPr>
        <w:t>Лесно</w:t>
      </w:r>
      <w:r w:rsidR="004E6CF4">
        <w:rPr>
          <w:sz w:val="24"/>
          <w:szCs w:val="24"/>
        </w:rPr>
        <w:t>му</w:t>
      </w:r>
      <w:r w:rsidRPr="00F302EB">
        <w:rPr>
          <w:sz w:val="24"/>
          <w:szCs w:val="24"/>
        </w:rPr>
        <w:t xml:space="preserve"> план</w:t>
      </w:r>
      <w:r w:rsidR="004B5ECA">
        <w:rPr>
          <w:sz w:val="24"/>
          <w:szCs w:val="24"/>
        </w:rPr>
        <w:t>у</w:t>
      </w:r>
      <w:r w:rsidRPr="00F302EB">
        <w:rPr>
          <w:sz w:val="24"/>
          <w:szCs w:val="24"/>
        </w:rPr>
        <w:t>.</w:t>
      </w:r>
    </w:p>
    <w:p w:rsidR="007C5037" w:rsidRDefault="007C5037" w:rsidP="00F302EB">
      <w:pPr>
        <w:pStyle w:val="4c"/>
        <w:spacing w:line="276" w:lineRule="auto"/>
        <w:ind w:firstLine="0"/>
        <w:jc w:val="center"/>
        <w:rPr>
          <w:b/>
          <w:sz w:val="24"/>
          <w:szCs w:val="24"/>
        </w:rPr>
      </w:pPr>
    </w:p>
    <w:p w:rsidR="006F47C3" w:rsidRDefault="006F47C3" w:rsidP="00F302EB">
      <w:pPr>
        <w:pStyle w:val="4c"/>
        <w:spacing w:line="276" w:lineRule="auto"/>
        <w:ind w:firstLine="0"/>
        <w:jc w:val="center"/>
        <w:rPr>
          <w:b/>
          <w:sz w:val="24"/>
          <w:szCs w:val="24"/>
        </w:rPr>
      </w:pPr>
      <w:r w:rsidRPr="00D8629F">
        <w:rPr>
          <w:b/>
          <w:sz w:val="24"/>
          <w:szCs w:val="24"/>
        </w:rPr>
        <w:t>1.6 Лесорастительное районирование</w:t>
      </w:r>
    </w:p>
    <w:p w:rsidR="001B21F0" w:rsidRPr="00D8629F" w:rsidRDefault="001B21F0" w:rsidP="001B21F0">
      <w:pPr>
        <w:pStyle w:val="4c"/>
        <w:spacing w:line="276" w:lineRule="auto"/>
        <w:jc w:val="center"/>
        <w:rPr>
          <w:b/>
          <w:sz w:val="24"/>
          <w:szCs w:val="24"/>
        </w:rPr>
      </w:pPr>
    </w:p>
    <w:p w:rsidR="006F47C3" w:rsidRPr="002E6985" w:rsidRDefault="006F47C3" w:rsidP="00841229">
      <w:pPr>
        <w:pStyle w:val="4c"/>
        <w:spacing w:line="276" w:lineRule="auto"/>
        <w:rPr>
          <w:sz w:val="24"/>
          <w:szCs w:val="24"/>
        </w:rPr>
      </w:pPr>
      <w:r w:rsidRPr="002E6985">
        <w:rPr>
          <w:sz w:val="24"/>
          <w:szCs w:val="24"/>
        </w:rPr>
        <w:t>Лесорастительное районирование – территориальное деление лесов на части, отличающиеся по природным условиям, которые обуславливают распространение лесообразующих пород, типов леса, состав, производительность лесов и лесовосстановительные работы. Лесорастительное районирование показывает географическое разнообразие лесной растительности и условий ее существования, как природной основы для специализации лесохозяйственного производства и организации его на зонально-типологической основе. Оно включает следующие соподчиненные уровни деления территории: зоны и районы. Его цель – учет зональных особенностей в размещении лесов и лесного хозяйства.</w:t>
      </w:r>
    </w:p>
    <w:p w:rsidR="006F47C3" w:rsidRDefault="006F47C3" w:rsidP="00841229">
      <w:pPr>
        <w:spacing w:line="276" w:lineRule="auto"/>
        <w:ind w:firstLine="709"/>
        <w:jc w:val="both"/>
        <w:rPr>
          <w:rFonts w:ascii="Times New Roman" w:eastAsia="Times New Roman" w:hAnsi="Times New Roman" w:cs="Times New Roman"/>
          <w:sz w:val="24"/>
          <w:szCs w:val="24"/>
        </w:rPr>
      </w:pPr>
      <w:proofErr w:type="gramStart"/>
      <w:r w:rsidRPr="002E6985">
        <w:rPr>
          <w:rFonts w:ascii="Times New Roman" w:hAnsi="Times New Roman" w:cs="Times New Roman"/>
          <w:sz w:val="24"/>
          <w:szCs w:val="24"/>
          <w:lang w:eastAsia="en-US"/>
        </w:rPr>
        <w:t>В соответствии с лесорастительным районированием, утвержденным прика</w:t>
      </w:r>
      <w:r w:rsidRPr="002E6985">
        <w:rPr>
          <w:rFonts w:ascii="Times New Roman" w:hAnsi="Times New Roman" w:cs="Times New Roman"/>
          <w:sz w:val="24"/>
          <w:szCs w:val="24"/>
          <w:lang w:eastAsia="en-US"/>
        </w:rPr>
        <w:softHyphen/>
        <w:t>зом Министерства природных ресурсов и экологии Российской Федерации от 18.08.2014 г. № 367 «Об утвер</w:t>
      </w:r>
      <w:r w:rsidRPr="002E6985">
        <w:rPr>
          <w:rFonts w:ascii="Times New Roman" w:hAnsi="Times New Roman" w:cs="Times New Roman"/>
          <w:sz w:val="24"/>
          <w:szCs w:val="24"/>
          <w:lang w:eastAsia="en-US"/>
        </w:rPr>
        <w:softHyphen/>
        <w:t xml:space="preserve">ждении Перечня лесорастительных зон Российской Федерации и Перечня лесных районов Российской Федерации», </w:t>
      </w:r>
      <w:r w:rsidRPr="002E6985">
        <w:rPr>
          <w:rFonts w:ascii="Times New Roman" w:eastAsia="Times New Roman" w:hAnsi="Times New Roman" w:cs="Times New Roman"/>
          <w:sz w:val="24"/>
          <w:szCs w:val="24"/>
        </w:rPr>
        <w:t>территория Республики Татарстан отнесена к лесостепной зоне  лесостеп</w:t>
      </w:r>
      <w:r w:rsidRPr="002E6985">
        <w:rPr>
          <w:rFonts w:ascii="Times New Roman" w:eastAsia="Times New Roman" w:hAnsi="Times New Roman" w:cs="Times New Roman"/>
          <w:sz w:val="24"/>
          <w:szCs w:val="24"/>
        </w:rPr>
        <w:softHyphen/>
        <w:t>ному району европейской части Российской Федерации и к хвойно-широколиственной зоне району хвойно-широколиственных (смешанных) лесов европейской части Российской Федерации.</w:t>
      </w:r>
      <w:proofErr w:type="gramEnd"/>
      <w:r w:rsidRPr="002E6985">
        <w:rPr>
          <w:rFonts w:ascii="Times New Roman" w:eastAsia="Times New Roman" w:hAnsi="Times New Roman" w:cs="Times New Roman"/>
          <w:sz w:val="24"/>
          <w:szCs w:val="24"/>
        </w:rPr>
        <w:t xml:space="preserve"> Визуальная граница лесных ра</w:t>
      </w:r>
      <w:r>
        <w:rPr>
          <w:rFonts w:ascii="Times New Roman" w:eastAsia="Times New Roman" w:hAnsi="Times New Roman" w:cs="Times New Roman"/>
          <w:sz w:val="24"/>
          <w:szCs w:val="24"/>
        </w:rPr>
        <w:t>й</w:t>
      </w:r>
      <w:r w:rsidRPr="002E6985">
        <w:rPr>
          <w:rFonts w:ascii="Times New Roman" w:eastAsia="Times New Roman" w:hAnsi="Times New Roman" w:cs="Times New Roman"/>
          <w:sz w:val="24"/>
          <w:szCs w:val="24"/>
        </w:rPr>
        <w:t>онов проходит по рекам Волга</w:t>
      </w:r>
      <w:r>
        <w:rPr>
          <w:rFonts w:ascii="Times New Roman" w:eastAsia="Times New Roman" w:hAnsi="Times New Roman" w:cs="Times New Roman"/>
          <w:sz w:val="24"/>
          <w:szCs w:val="24"/>
        </w:rPr>
        <w:t xml:space="preserve">, Кама, </w:t>
      </w:r>
      <w:proofErr w:type="spellStart"/>
      <w:r>
        <w:rPr>
          <w:rFonts w:ascii="Times New Roman" w:eastAsia="Times New Roman" w:hAnsi="Times New Roman" w:cs="Times New Roman"/>
          <w:sz w:val="24"/>
          <w:szCs w:val="24"/>
        </w:rPr>
        <w:t>Шильна</w:t>
      </w:r>
      <w:proofErr w:type="spellEnd"/>
      <w:r>
        <w:rPr>
          <w:rFonts w:ascii="Times New Roman" w:eastAsia="Times New Roman" w:hAnsi="Times New Roman" w:cs="Times New Roman"/>
          <w:sz w:val="24"/>
          <w:szCs w:val="24"/>
        </w:rPr>
        <w:t xml:space="preserve"> разделяя</w:t>
      </w:r>
      <w:r w:rsidRPr="002E6985">
        <w:rPr>
          <w:rFonts w:ascii="Times New Roman" w:eastAsia="Times New Roman" w:hAnsi="Times New Roman" w:cs="Times New Roman"/>
          <w:sz w:val="24"/>
          <w:szCs w:val="24"/>
        </w:rPr>
        <w:t xml:space="preserve"> республику</w:t>
      </w:r>
      <w:r>
        <w:rPr>
          <w:rFonts w:ascii="Times New Roman" w:eastAsia="Times New Roman" w:hAnsi="Times New Roman" w:cs="Times New Roman"/>
          <w:sz w:val="24"/>
          <w:szCs w:val="24"/>
        </w:rPr>
        <w:t xml:space="preserve"> на лесные районы водной гладью с запада на восток.</w:t>
      </w:r>
    </w:p>
    <w:p w:rsidR="00BC7CCD" w:rsidRPr="007E1DAB" w:rsidRDefault="00A219C7" w:rsidP="00841229">
      <w:pPr>
        <w:spacing w:line="276"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w:t>
      </w:r>
      <w:r w:rsidR="00C36E8A" w:rsidRPr="00E72FB7">
        <w:rPr>
          <w:rFonts w:ascii="Times New Roman" w:eastAsia="Times New Roman" w:hAnsi="Times New Roman" w:cs="Times New Roman"/>
          <w:sz w:val="24"/>
          <w:szCs w:val="24"/>
        </w:rPr>
        <w:t xml:space="preserve"> лесостепном районе </w:t>
      </w:r>
      <w:r>
        <w:rPr>
          <w:rFonts w:ascii="Times New Roman" w:eastAsia="Times New Roman" w:hAnsi="Times New Roman" w:cs="Times New Roman"/>
          <w:sz w:val="24"/>
          <w:szCs w:val="24"/>
        </w:rPr>
        <w:t>европейской части РФ</w:t>
      </w:r>
      <w:r w:rsidR="00D45752">
        <w:rPr>
          <w:rFonts w:ascii="Times New Roman" w:eastAsia="Times New Roman" w:hAnsi="Times New Roman" w:cs="Times New Roman"/>
          <w:sz w:val="24"/>
          <w:szCs w:val="24"/>
        </w:rPr>
        <w:t xml:space="preserve"> </w:t>
      </w:r>
      <w:r w:rsidR="00C36E8A" w:rsidRPr="00E72FB7">
        <w:rPr>
          <w:rFonts w:ascii="Times New Roman" w:eastAsia="Times New Roman" w:hAnsi="Times New Roman" w:cs="Times New Roman"/>
          <w:sz w:val="24"/>
          <w:szCs w:val="24"/>
        </w:rPr>
        <w:t>821,8 тыс. га</w:t>
      </w:r>
      <w:r w:rsidR="00D45752">
        <w:rPr>
          <w:rFonts w:ascii="Times New Roman" w:eastAsia="Times New Roman" w:hAnsi="Times New Roman" w:cs="Times New Roman"/>
          <w:sz w:val="24"/>
          <w:szCs w:val="24"/>
        </w:rPr>
        <w:t xml:space="preserve"> лесов</w:t>
      </w:r>
      <w:r w:rsidR="00C36E8A" w:rsidRPr="00E72FB7">
        <w:rPr>
          <w:rFonts w:ascii="Times New Roman" w:eastAsia="Times New Roman" w:hAnsi="Times New Roman" w:cs="Times New Roman"/>
          <w:sz w:val="24"/>
          <w:szCs w:val="24"/>
        </w:rPr>
        <w:t xml:space="preserve"> или 64,6 % от общей площади лесов республики, в районе хвойно-широколиственных (смешанных) европе</w:t>
      </w:r>
      <w:r>
        <w:rPr>
          <w:rFonts w:ascii="Times New Roman" w:eastAsia="Times New Roman" w:hAnsi="Times New Roman" w:cs="Times New Roman"/>
          <w:sz w:val="24"/>
          <w:szCs w:val="24"/>
        </w:rPr>
        <w:t>йской части РФ</w:t>
      </w:r>
      <w:r w:rsidR="00C36E8A" w:rsidRPr="00E72FB7">
        <w:rPr>
          <w:rFonts w:ascii="Times New Roman" w:eastAsia="Times New Roman" w:hAnsi="Times New Roman" w:cs="Times New Roman"/>
          <w:sz w:val="24"/>
          <w:szCs w:val="24"/>
        </w:rPr>
        <w:t xml:space="preserve"> 450,4 тыс. га </w:t>
      </w:r>
      <w:r w:rsidR="00D45752">
        <w:rPr>
          <w:rFonts w:ascii="Times New Roman" w:eastAsia="Times New Roman" w:hAnsi="Times New Roman" w:cs="Times New Roman"/>
          <w:sz w:val="24"/>
          <w:szCs w:val="24"/>
        </w:rPr>
        <w:t xml:space="preserve">лесов </w:t>
      </w:r>
      <w:r w:rsidR="00C36E8A" w:rsidRPr="00E72FB7">
        <w:rPr>
          <w:rFonts w:ascii="Times New Roman" w:eastAsia="Times New Roman" w:hAnsi="Times New Roman" w:cs="Times New Roman"/>
          <w:sz w:val="24"/>
          <w:szCs w:val="24"/>
        </w:rPr>
        <w:t xml:space="preserve">(35,4 %). Общий запас древесины в лесостепном районе составляет 129708,2 </w:t>
      </w:r>
      <w:proofErr w:type="spellStart"/>
      <w:r w:rsidR="00C36E8A" w:rsidRPr="00E72FB7">
        <w:rPr>
          <w:rFonts w:ascii="Times New Roman" w:eastAsia="Times New Roman" w:hAnsi="Times New Roman" w:cs="Times New Roman"/>
          <w:sz w:val="24"/>
          <w:szCs w:val="24"/>
        </w:rPr>
        <w:t>тыс</w:t>
      </w:r>
      <w:proofErr w:type="gramStart"/>
      <w:r w:rsidR="00C36E8A" w:rsidRPr="00E72FB7">
        <w:rPr>
          <w:rFonts w:ascii="Times New Roman" w:eastAsia="Times New Roman" w:hAnsi="Times New Roman" w:cs="Times New Roman"/>
          <w:sz w:val="24"/>
          <w:szCs w:val="24"/>
        </w:rPr>
        <w:t>.к</w:t>
      </w:r>
      <w:proofErr w:type="gramEnd"/>
      <w:r w:rsidR="00C36E8A" w:rsidRPr="00E72FB7">
        <w:rPr>
          <w:rFonts w:ascii="Times New Roman" w:eastAsia="Times New Roman" w:hAnsi="Times New Roman" w:cs="Times New Roman"/>
          <w:sz w:val="24"/>
          <w:szCs w:val="24"/>
        </w:rPr>
        <w:t>уб.м</w:t>
      </w:r>
      <w:proofErr w:type="spellEnd"/>
      <w:r w:rsidR="00C36E8A" w:rsidRPr="00E72FB7">
        <w:rPr>
          <w:rFonts w:ascii="Times New Roman" w:eastAsia="Times New Roman" w:hAnsi="Times New Roman" w:cs="Times New Roman"/>
          <w:sz w:val="24"/>
          <w:szCs w:val="24"/>
        </w:rPr>
        <w:t xml:space="preserve"> (61,1 %),  что превышает запас района хвойно-широколиственных лесов, который составляет 82630,9 </w:t>
      </w:r>
      <w:proofErr w:type="spellStart"/>
      <w:r w:rsidR="00C36E8A" w:rsidRPr="00E72FB7">
        <w:rPr>
          <w:rFonts w:ascii="Times New Roman" w:eastAsia="Times New Roman" w:hAnsi="Times New Roman" w:cs="Times New Roman"/>
          <w:sz w:val="24"/>
          <w:szCs w:val="24"/>
        </w:rPr>
        <w:t>тыс.куб.м</w:t>
      </w:r>
      <w:proofErr w:type="spellEnd"/>
      <w:r w:rsidR="00C36E8A" w:rsidRPr="00E72FB7">
        <w:rPr>
          <w:rFonts w:ascii="Times New Roman" w:eastAsia="Times New Roman" w:hAnsi="Times New Roman" w:cs="Times New Roman"/>
          <w:sz w:val="24"/>
          <w:szCs w:val="24"/>
        </w:rPr>
        <w:t xml:space="preserve"> или 38,9 % от общего запаса.</w:t>
      </w:r>
      <w:r w:rsidR="00C36E8A" w:rsidRPr="007E1DAB">
        <w:rPr>
          <w:rFonts w:ascii="Times New Roman" w:eastAsia="Times New Roman" w:hAnsi="Times New Roman" w:cs="Times New Roman"/>
          <w:color w:val="FF0000"/>
          <w:sz w:val="24"/>
          <w:szCs w:val="24"/>
        </w:rPr>
        <w:t xml:space="preserve"> </w:t>
      </w:r>
    </w:p>
    <w:p w:rsidR="00BC7CCD" w:rsidRDefault="00BC7CCD" w:rsidP="00841229">
      <w:pPr>
        <w:spacing w:line="276" w:lineRule="auto"/>
        <w:ind w:firstLine="709"/>
        <w:jc w:val="both"/>
        <w:rPr>
          <w:rFonts w:ascii="Times New Roman" w:eastAsia="Times New Roman" w:hAnsi="Times New Roman" w:cs="Times New Roman"/>
          <w:sz w:val="24"/>
          <w:szCs w:val="24"/>
        </w:rPr>
      </w:pPr>
      <w:r w:rsidRPr="00E72FB7">
        <w:rPr>
          <w:rFonts w:ascii="Times New Roman" w:eastAsia="Times New Roman" w:hAnsi="Times New Roman" w:cs="Times New Roman"/>
          <w:sz w:val="24"/>
          <w:szCs w:val="24"/>
        </w:rPr>
        <w:t xml:space="preserve">Общая площадь лесов отнесенных к защитным лесам в </w:t>
      </w:r>
      <w:r w:rsidR="00D45752">
        <w:rPr>
          <w:rFonts w:ascii="Times New Roman" w:eastAsia="Times New Roman" w:hAnsi="Times New Roman" w:cs="Times New Roman"/>
          <w:sz w:val="24"/>
          <w:szCs w:val="24"/>
        </w:rPr>
        <w:t>р</w:t>
      </w:r>
      <w:r w:rsidRPr="00E72FB7">
        <w:rPr>
          <w:rFonts w:ascii="Times New Roman" w:eastAsia="Times New Roman" w:hAnsi="Times New Roman" w:cs="Times New Roman"/>
          <w:sz w:val="24"/>
          <w:szCs w:val="24"/>
        </w:rPr>
        <w:t>еспублике составляет 607,</w:t>
      </w:r>
      <w:r w:rsidR="00CE2653">
        <w:rPr>
          <w:rFonts w:ascii="Times New Roman" w:eastAsia="Times New Roman" w:hAnsi="Times New Roman" w:cs="Times New Roman"/>
          <w:sz w:val="24"/>
          <w:szCs w:val="24"/>
        </w:rPr>
        <w:t>0</w:t>
      </w:r>
      <w:r w:rsidRPr="00E72FB7">
        <w:rPr>
          <w:rFonts w:ascii="Times New Roman" w:eastAsia="Times New Roman" w:hAnsi="Times New Roman" w:cs="Times New Roman"/>
          <w:sz w:val="24"/>
          <w:szCs w:val="24"/>
        </w:rPr>
        <w:t xml:space="preserve"> тыс. га, что составляет 47,7 % лесов региона. </w:t>
      </w:r>
      <w:proofErr w:type="gramStart"/>
      <w:r w:rsidRPr="00E72FB7">
        <w:rPr>
          <w:rFonts w:ascii="Times New Roman" w:eastAsia="Times New Roman" w:hAnsi="Times New Roman" w:cs="Times New Roman"/>
          <w:sz w:val="24"/>
          <w:szCs w:val="24"/>
        </w:rPr>
        <w:t>Довольна большая доля лесов отнесе</w:t>
      </w:r>
      <w:r w:rsidR="005A089A">
        <w:rPr>
          <w:rFonts w:ascii="Times New Roman" w:eastAsia="Times New Roman" w:hAnsi="Times New Roman" w:cs="Times New Roman"/>
          <w:sz w:val="24"/>
          <w:szCs w:val="24"/>
        </w:rPr>
        <w:t>н</w:t>
      </w:r>
      <w:r w:rsidRPr="00E72FB7">
        <w:rPr>
          <w:rFonts w:ascii="Times New Roman" w:eastAsia="Times New Roman" w:hAnsi="Times New Roman" w:cs="Times New Roman"/>
          <w:sz w:val="24"/>
          <w:szCs w:val="24"/>
        </w:rPr>
        <w:t>н</w:t>
      </w:r>
      <w:r w:rsidR="00D45752">
        <w:rPr>
          <w:rFonts w:ascii="Times New Roman" w:eastAsia="Times New Roman" w:hAnsi="Times New Roman" w:cs="Times New Roman"/>
          <w:sz w:val="24"/>
          <w:szCs w:val="24"/>
        </w:rPr>
        <w:t>ы</w:t>
      </w:r>
      <w:r w:rsidR="005A089A">
        <w:rPr>
          <w:rFonts w:ascii="Times New Roman" w:eastAsia="Times New Roman" w:hAnsi="Times New Roman" w:cs="Times New Roman"/>
          <w:sz w:val="24"/>
          <w:szCs w:val="24"/>
        </w:rPr>
        <w:t>х</w:t>
      </w:r>
      <w:r w:rsidRPr="00E72FB7">
        <w:rPr>
          <w:rFonts w:ascii="Times New Roman" w:eastAsia="Times New Roman" w:hAnsi="Times New Roman" w:cs="Times New Roman"/>
          <w:sz w:val="24"/>
          <w:szCs w:val="24"/>
        </w:rPr>
        <w:t xml:space="preserve"> к защитным лесам, </w:t>
      </w:r>
      <w:r w:rsidR="005A089A">
        <w:rPr>
          <w:rFonts w:ascii="Times New Roman" w:eastAsia="Times New Roman" w:hAnsi="Times New Roman" w:cs="Times New Roman"/>
          <w:sz w:val="24"/>
          <w:szCs w:val="24"/>
        </w:rPr>
        <w:t xml:space="preserve">обусловлена наличием </w:t>
      </w:r>
      <w:r w:rsidRPr="00E72FB7">
        <w:rPr>
          <w:rFonts w:ascii="Times New Roman" w:eastAsia="Times New Roman" w:hAnsi="Times New Roman" w:cs="Times New Roman"/>
          <w:sz w:val="24"/>
          <w:szCs w:val="24"/>
        </w:rPr>
        <w:t>многочисленн</w:t>
      </w:r>
      <w:r w:rsidR="005A089A">
        <w:rPr>
          <w:rFonts w:ascii="Times New Roman" w:eastAsia="Times New Roman" w:hAnsi="Times New Roman" w:cs="Times New Roman"/>
          <w:sz w:val="24"/>
          <w:szCs w:val="24"/>
        </w:rPr>
        <w:t>ых</w:t>
      </w:r>
      <w:r w:rsidRPr="00E72FB7">
        <w:rPr>
          <w:rFonts w:ascii="Times New Roman" w:eastAsia="Times New Roman" w:hAnsi="Times New Roman" w:cs="Times New Roman"/>
          <w:sz w:val="24"/>
          <w:szCs w:val="24"/>
        </w:rPr>
        <w:t xml:space="preserve"> разрозненн</w:t>
      </w:r>
      <w:r w:rsidR="00D45752">
        <w:rPr>
          <w:rFonts w:ascii="Times New Roman" w:eastAsia="Times New Roman" w:hAnsi="Times New Roman" w:cs="Times New Roman"/>
          <w:sz w:val="24"/>
          <w:szCs w:val="24"/>
        </w:rPr>
        <w:t>ы</w:t>
      </w:r>
      <w:r w:rsidR="005A089A">
        <w:rPr>
          <w:rFonts w:ascii="Times New Roman" w:eastAsia="Times New Roman" w:hAnsi="Times New Roman" w:cs="Times New Roman"/>
          <w:sz w:val="24"/>
          <w:szCs w:val="24"/>
        </w:rPr>
        <w:t>х</w:t>
      </w:r>
      <w:r w:rsidRPr="00E72FB7">
        <w:rPr>
          <w:rFonts w:ascii="Times New Roman" w:eastAsia="Times New Roman" w:hAnsi="Times New Roman" w:cs="Times New Roman"/>
          <w:sz w:val="24"/>
          <w:szCs w:val="24"/>
        </w:rPr>
        <w:t xml:space="preserve"> лесны</w:t>
      </w:r>
      <w:r w:rsidR="005A089A">
        <w:rPr>
          <w:rFonts w:ascii="Times New Roman" w:eastAsia="Times New Roman" w:hAnsi="Times New Roman" w:cs="Times New Roman"/>
          <w:sz w:val="24"/>
          <w:szCs w:val="24"/>
        </w:rPr>
        <w:t>х</w:t>
      </w:r>
      <w:r w:rsidRPr="00E72FB7">
        <w:rPr>
          <w:rFonts w:ascii="Times New Roman" w:eastAsia="Times New Roman" w:hAnsi="Times New Roman" w:cs="Times New Roman"/>
          <w:sz w:val="24"/>
          <w:szCs w:val="24"/>
        </w:rPr>
        <w:t xml:space="preserve"> участк</w:t>
      </w:r>
      <w:r w:rsidR="005A089A">
        <w:rPr>
          <w:rFonts w:ascii="Times New Roman" w:eastAsia="Times New Roman" w:hAnsi="Times New Roman" w:cs="Times New Roman"/>
          <w:sz w:val="24"/>
          <w:szCs w:val="24"/>
        </w:rPr>
        <w:t>ов</w:t>
      </w:r>
      <w:r w:rsidR="009322B3" w:rsidRPr="00E72FB7">
        <w:rPr>
          <w:rFonts w:ascii="Times New Roman" w:eastAsia="Times New Roman" w:hAnsi="Times New Roman" w:cs="Times New Roman"/>
          <w:sz w:val="24"/>
          <w:szCs w:val="24"/>
        </w:rPr>
        <w:t xml:space="preserve"> (</w:t>
      </w:r>
      <w:proofErr w:type="spellStart"/>
      <w:r w:rsidR="009322B3" w:rsidRPr="00E72FB7">
        <w:rPr>
          <w:rFonts w:ascii="Times New Roman" w:eastAsia="Times New Roman" w:hAnsi="Times New Roman" w:cs="Times New Roman"/>
          <w:sz w:val="24"/>
          <w:szCs w:val="24"/>
        </w:rPr>
        <w:t>колочные</w:t>
      </w:r>
      <w:proofErr w:type="spellEnd"/>
      <w:r w:rsidR="009322B3" w:rsidRPr="00E72FB7">
        <w:rPr>
          <w:rFonts w:ascii="Times New Roman" w:eastAsia="Times New Roman" w:hAnsi="Times New Roman" w:cs="Times New Roman"/>
          <w:sz w:val="24"/>
          <w:szCs w:val="24"/>
        </w:rPr>
        <w:t xml:space="preserve"> леса), </w:t>
      </w:r>
      <w:r w:rsidR="005A089A">
        <w:rPr>
          <w:rFonts w:ascii="Times New Roman" w:eastAsia="Times New Roman" w:hAnsi="Times New Roman" w:cs="Times New Roman"/>
          <w:sz w:val="24"/>
          <w:szCs w:val="24"/>
        </w:rPr>
        <w:t xml:space="preserve"> </w:t>
      </w:r>
      <w:r w:rsidR="005A089A">
        <w:rPr>
          <w:rFonts w:ascii="Times New Roman" w:eastAsia="Times New Roman" w:hAnsi="Times New Roman" w:cs="Times New Roman"/>
          <w:sz w:val="24"/>
          <w:szCs w:val="24"/>
        </w:rPr>
        <w:lastRenderedPageBreak/>
        <w:t xml:space="preserve">разбросанных по всей республике, </w:t>
      </w:r>
      <w:r w:rsidR="009322B3" w:rsidRPr="00E72FB7">
        <w:rPr>
          <w:rFonts w:ascii="Times New Roman" w:eastAsia="Times New Roman" w:hAnsi="Times New Roman" w:cs="Times New Roman"/>
          <w:sz w:val="24"/>
          <w:szCs w:val="24"/>
        </w:rPr>
        <w:t>выполняющи</w:t>
      </w:r>
      <w:r w:rsidR="00D45752">
        <w:rPr>
          <w:rFonts w:ascii="Times New Roman" w:eastAsia="Times New Roman" w:hAnsi="Times New Roman" w:cs="Times New Roman"/>
          <w:sz w:val="24"/>
          <w:szCs w:val="24"/>
        </w:rPr>
        <w:t>е</w:t>
      </w:r>
      <w:r w:rsidR="009322B3" w:rsidRPr="00E72FB7">
        <w:rPr>
          <w:rFonts w:ascii="Times New Roman" w:eastAsia="Times New Roman" w:hAnsi="Times New Roman" w:cs="Times New Roman"/>
          <w:sz w:val="24"/>
          <w:szCs w:val="24"/>
        </w:rPr>
        <w:t xml:space="preserve"> противоэрозионные функции и защищающие</w:t>
      </w:r>
      <w:r w:rsidR="009322B3">
        <w:rPr>
          <w:rFonts w:ascii="Times New Roman" w:eastAsia="Times New Roman" w:hAnsi="Times New Roman" w:cs="Times New Roman"/>
          <w:sz w:val="24"/>
          <w:szCs w:val="24"/>
        </w:rPr>
        <w:t xml:space="preserve"> поля от суховеев и быстротечной потери влаги, повсеместно развитой сет</w:t>
      </w:r>
      <w:r w:rsidR="005A089A">
        <w:rPr>
          <w:rFonts w:ascii="Times New Roman" w:eastAsia="Times New Roman" w:hAnsi="Times New Roman" w:cs="Times New Roman"/>
          <w:sz w:val="24"/>
          <w:szCs w:val="24"/>
        </w:rPr>
        <w:t>ью</w:t>
      </w:r>
      <w:r w:rsidR="009322B3">
        <w:rPr>
          <w:rFonts w:ascii="Times New Roman" w:eastAsia="Times New Roman" w:hAnsi="Times New Roman" w:cs="Times New Roman"/>
          <w:sz w:val="24"/>
          <w:szCs w:val="24"/>
        </w:rPr>
        <w:t xml:space="preserve"> автомобильных дорог, многочисленных групп сельских поселений, а также обширного гидрологического фонда, в который входят такие реки федерального уровня как Волга, Кама, Вятка.</w:t>
      </w:r>
      <w:proofErr w:type="gramEnd"/>
      <w:r w:rsidR="009322B3">
        <w:rPr>
          <w:rFonts w:ascii="Times New Roman" w:eastAsia="Times New Roman" w:hAnsi="Times New Roman" w:cs="Times New Roman"/>
          <w:sz w:val="24"/>
          <w:szCs w:val="24"/>
        </w:rPr>
        <w:t xml:space="preserve"> В районе хвойно-широколиственных </w:t>
      </w:r>
      <w:r w:rsidR="00E72FB7">
        <w:rPr>
          <w:rFonts w:ascii="Times New Roman" w:eastAsia="Times New Roman" w:hAnsi="Times New Roman" w:cs="Times New Roman"/>
          <w:sz w:val="24"/>
          <w:szCs w:val="24"/>
        </w:rPr>
        <w:t xml:space="preserve">(смешанных) лесов европейской части РФ, </w:t>
      </w:r>
      <w:r w:rsidR="009322B3">
        <w:rPr>
          <w:rFonts w:ascii="Times New Roman" w:eastAsia="Times New Roman" w:hAnsi="Times New Roman" w:cs="Times New Roman"/>
          <w:sz w:val="24"/>
          <w:szCs w:val="24"/>
        </w:rPr>
        <w:t>доля за</w:t>
      </w:r>
      <w:r w:rsidR="00C56F6B">
        <w:rPr>
          <w:rFonts w:ascii="Times New Roman" w:eastAsia="Times New Roman" w:hAnsi="Times New Roman" w:cs="Times New Roman"/>
          <w:sz w:val="24"/>
          <w:szCs w:val="24"/>
        </w:rPr>
        <w:t xml:space="preserve">щитных лесов составляет </w:t>
      </w:r>
      <w:r w:rsidR="00C56F6B" w:rsidRPr="00E72FB7">
        <w:rPr>
          <w:rFonts w:ascii="Times New Roman" w:eastAsia="Times New Roman" w:hAnsi="Times New Roman" w:cs="Times New Roman"/>
          <w:sz w:val="24"/>
          <w:szCs w:val="24"/>
        </w:rPr>
        <w:t xml:space="preserve">59,9 %, </w:t>
      </w:r>
      <w:r w:rsidR="009322B3" w:rsidRPr="00E72FB7">
        <w:rPr>
          <w:rFonts w:ascii="Times New Roman" w:eastAsia="Times New Roman" w:hAnsi="Times New Roman" w:cs="Times New Roman"/>
          <w:sz w:val="24"/>
          <w:szCs w:val="24"/>
        </w:rPr>
        <w:t>что превышает общую долю защитных лесов в лесостепном районе</w:t>
      </w:r>
      <w:r w:rsidR="00E72FB7" w:rsidRPr="00E72FB7">
        <w:rPr>
          <w:rFonts w:ascii="Times New Roman" w:eastAsia="Times New Roman" w:hAnsi="Times New Roman" w:cs="Times New Roman"/>
          <w:sz w:val="24"/>
          <w:szCs w:val="24"/>
        </w:rPr>
        <w:t xml:space="preserve"> европейской части РФ</w:t>
      </w:r>
      <w:r w:rsidR="009322B3" w:rsidRPr="00E72FB7">
        <w:rPr>
          <w:rFonts w:ascii="Times New Roman" w:eastAsia="Times New Roman" w:hAnsi="Times New Roman" w:cs="Times New Roman"/>
          <w:sz w:val="24"/>
          <w:szCs w:val="24"/>
        </w:rPr>
        <w:t xml:space="preserve"> </w:t>
      </w:r>
      <w:r w:rsidR="00E72FB7">
        <w:rPr>
          <w:rFonts w:ascii="Times New Roman" w:eastAsia="Times New Roman" w:hAnsi="Times New Roman" w:cs="Times New Roman"/>
          <w:sz w:val="24"/>
          <w:szCs w:val="24"/>
        </w:rPr>
        <w:t xml:space="preserve">- </w:t>
      </w:r>
      <w:r w:rsidR="009322B3" w:rsidRPr="00E72FB7">
        <w:rPr>
          <w:rFonts w:ascii="Times New Roman" w:eastAsia="Times New Roman" w:hAnsi="Times New Roman" w:cs="Times New Roman"/>
          <w:sz w:val="24"/>
          <w:szCs w:val="24"/>
        </w:rPr>
        <w:t>41,0</w:t>
      </w:r>
      <w:r w:rsidR="00C56F6B" w:rsidRPr="00E72FB7">
        <w:rPr>
          <w:rFonts w:ascii="Times New Roman" w:eastAsia="Times New Roman" w:hAnsi="Times New Roman" w:cs="Times New Roman"/>
          <w:sz w:val="24"/>
          <w:szCs w:val="24"/>
        </w:rPr>
        <w:t xml:space="preserve"> %</w:t>
      </w:r>
      <w:r w:rsidR="00E72FB7">
        <w:rPr>
          <w:rFonts w:ascii="Times New Roman" w:eastAsia="Times New Roman" w:hAnsi="Times New Roman" w:cs="Times New Roman"/>
          <w:sz w:val="24"/>
          <w:szCs w:val="24"/>
        </w:rPr>
        <w:t xml:space="preserve"> от общей площади лесов региона. П</w:t>
      </w:r>
      <w:r w:rsidR="009322B3" w:rsidRPr="00E72FB7">
        <w:rPr>
          <w:rFonts w:ascii="Times New Roman" w:eastAsia="Times New Roman" w:hAnsi="Times New Roman" w:cs="Times New Roman"/>
          <w:sz w:val="24"/>
          <w:szCs w:val="24"/>
        </w:rPr>
        <w:t>ричиной тому является расположение в северной части Татарстан</w:t>
      </w:r>
      <w:r w:rsidR="00C56F6B" w:rsidRPr="00E72FB7">
        <w:rPr>
          <w:rFonts w:ascii="Times New Roman" w:eastAsia="Times New Roman" w:hAnsi="Times New Roman" w:cs="Times New Roman"/>
          <w:sz w:val="24"/>
          <w:szCs w:val="24"/>
        </w:rPr>
        <w:t>а</w:t>
      </w:r>
      <w:r w:rsidR="009322B3" w:rsidRPr="00E72FB7">
        <w:rPr>
          <w:rFonts w:ascii="Times New Roman" w:eastAsia="Times New Roman" w:hAnsi="Times New Roman" w:cs="Times New Roman"/>
          <w:sz w:val="24"/>
          <w:szCs w:val="24"/>
        </w:rPr>
        <w:t xml:space="preserve"> двух ООПТ федерального</w:t>
      </w:r>
      <w:r w:rsidR="009322B3">
        <w:rPr>
          <w:rFonts w:ascii="Times New Roman" w:eastAsia="Times New Roman" w:hAnsi="Times New Roman" w:cs="Times New Roman"/>
          <w:sz w:val="24"/>
          <w:szCs w:val="24"/>
        </w:rPr>
        <w:t xml:space="preserve"> значения</w:t>
      </w:r>
      <w:r w:rsidR="00C56F6B">
        <w:rPr>
          <w:rFonts w:ascii="Times New Roman" w:eastAsia="Times New Roman" w:hAnsi="Times New Roman" w:cs="Times New Roman"/>
          <w:sz w:val="24"/>
          <w:szCs w:val="24"/>
        </w:rPr>
        <w:t xml:space="preserve">, а также лесничеств вблизи столицы республики Пригородное, Зеленодольское в которых </w:t>
      </w:r>
      <w:r w:rsidR="00F8425F">
        <w:rPr>
          <w:rFonts w:ascii="Times New Roman" w:eastAsia="Times New Roman" w:hAnsi="Times New Roman" w:cs="Times New Roman"/>
          <w:sz w:val="24"/>
          <w:szCs w:val="24"/>
        </w:rPr>
        <w:t>не имею</w:t>
      </w:r>
      <w:r w:rsidR="00C56F6B">
        <w:rPr>
          <w:rFonts w:ascii="Times New Roman" w:eastAsia="Times New Roman" w:hAnsi="Times New Roman" w:cs="Times New Roman"/>
          <w:sz w:val="24"/>
          <w:szCs w:val="24"/>
        </w:rPr>
        <w:t xml:space="preserve">тся </w:t>
      </w:r>
      <w:proofErr w:type="gramStart"/>
      <w:r w:rsidR="00C56F6B">
        <w:rPr>
          <w:rFonts w:ascii="Times New Roman" w:eastAsia="Times New Roman" w:hAnsi="Times New Roman" w:cs="Times New Roman"/>
          <w:sz w:val="24"/>
          <w:szCs w:val="24"/>
        </w:rPr>
        <w:t>лесов</w:t>
      </w:r>
      <w:proofErr w:type="gramEnd"/>
      <w:r w:rsidR="00C56F6B">
        <w:rPr>
          <w:rFonts w:ascii="Times New Roman" w:eastAsia="Times New Roman" w:hAnsi="Times New Roman" w:cs="Times New Roman"/>
          <w:sz w:val="24"/>
          <w:szCs w:val="24"/>
        </w:rPr>
        <w:t xml:space="preserve"> отнесенных к эксплуатационным лесам.</w:t>
      </w:r>
    </w:p>
    <w:p w:rsidR="00C56F6B" w:rsidRDefault="00C56F6B" w:rsidP="00841229">
      <w:pPr>
        <w:spacing w:line="276"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Лесов, отнесенных к резервным лесам в республике не имеется</w:t>
      </w:r>
      <w:proofErr w:type="gramEnd"/>
      <w:r>
        <w:rPr>
          <w:rFonts w:ascii="Times New Roman" w:eastAsia="Times New Roman" w:hAnsi="Times New Roman" w:cs="Times New Roman"/>
          <w:sz w:val="24"/>
          <w:szCs w:val="24"/>
        </w:rPr>
        <w:t>.</w:t>
      </w:r>
    </w:p>
    <w:p w:rsidR="00BC7CCD" w:rsidRPr="007E1DAB" w:rsidRDefault="00BC7CCD" w:rsidP="00841229">
      <w:pPr>
        <w:spacing w:line="276"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Покрытая лесом площадь по лесным районам практически не отличается и в </w:t>
      </w:r>
      <w:r w:rsidR="00C56F6B">
        <w:rPr>
          <w:rFonts w:ascii="Times New Roman" w:eastAsia="Times New Roman" w:hAnsi="Times New Roman" w:cs="Times New Roman"/>
          <w:sz w:val="24"/>
          <w:szCs w:val="24"/>
        </w:rPr>
        <w:t>среднем по</w:t>
      </w:r>
      <w:r>
        <w:rPr>
          <w:rFonts w:ascii="Times New Roman" w:eastAsia="Times New Roman" w:hAnsi="Times New Roman" w:cs="Times New Roman"/>
          <w:sz w:val="24"/>
          <w:szCs w:val="24"/>
        </w:rPr>
        <w:t xml:space="preserve"> республике составляет 93,6 %.</w:t>
      </w:r>
      <w:r w:rsidR="00C56F6B">
        <w:rPr>
          <w:rFonts w:ascii="Times New Roman" w:eastAsia="Times New Roman" w:hAnsi="Times New Roman" w:cs="Times New Roman"/>
          <w:sz w:val="24"/>
          <w:szCs w:val="24"/>
        </w:rPr>
        <w:t xml:space="preserve"> Наименьшая доля покрытых лесом площадей отмечается в </w:t>
      </w:r>
      <w:r w:rsidR="00C56F6B" w:rsidRPr="00C56F6B">
        <w:rPr>
          <w:rFonts w:ascii="Times New Roman" w:eastAsia="Times New Roman" w:hAnsi="Times New Roman" w:cs="Times New Roman"/>
          <w:sz w:val="24"/>
          <w:szCs w:val="24"/>
        </w:rPr>
        <w:t>"Волжско-Камск</w:t>
      </w:r>
      <w:r w:rsidR="00C56F6B">
        <w:rPr>
          <w:rFonts w:ascii="Times New Roman" w:eastAsia="Times New Roman" w:hAnsi="Times New Roman" w:cs="Times New Roman"/>
          <w:sz w:val="24"/>
          <w:szCs w:val="24"/>
        </w:rPr>
        <w:t>ом</w:t>
      </w:r>
      <w:r w:rsidR="00C56F6B" w:rsidRPr="00C56F6B">
        <w:rPr>
          <w:rFonts w:ascii="Times New Roman" w:eastAsia="Times New Roman" w:hAnsi="Times New Roman" w:cs="Times New Roman"/>
          <w:sz w:val="24"/>
          <w:szCs w:val="24"/>
        </w:rPr>
        <w:t>" ГПБЗ</w:t>
      </w:r>
      <w:r w:rsidR="00C56F6B">
        <w:rPr>
          <w:rFonts w:ascii="Times New Roman" w:eastAsia="Times New Roman" w:hAnsi="Times New Roman" w:cs="Times New Roman"/>
          <w:sz w:val="24"/>
          <w:szCs w:val="24"/>
        </w:rPr>
        <w:t xml:space="preserve"> (81,1%), в связи с тем, что в состав заповедника включена акватория, среди лесничеств наименьшая доля покрытых лесом площадей в Альметьевском лесничестве (85,5 %) связано это с </w:t>
      </w:r>
      <w:r w:rsidR="00C56F6B" w:rsidRPr="007E1DAB">
        <w:rPr>
          <w:rFonts w:ascii="Times New Roman" w:eastAsia="Times New Roman" w:hAnsi="Times New Roman" w:cs="Times New Roman"/>
          <w:sz w:val="24"/>
          <w:szCs w:val="24"/>
        </w:rPr>
        <w:t>развитой сетью линейных объектов нефтедобывающего</w:t>
      </w:r>
      <w:r w:rsidR="0002553E" w:rsidRPr="007E1DAB">
        <w:rPr>
          <w:rFonts w:ascii="Times New Roman" w:eastAsia="Times New Roman" w:hAnsi="Times New Roman" w:cs="Times New Roman"/>
          <w:sz w:val="24"/>
          <w:szCs w:val="24"/>
        </w:rPr>
        <w:t xml:space="preserve"> комплекса региона.</w:t>
      </w:r>
      <w:proofErr w:type="gramEnd"/>
      <w:r w:rsidR="0002553E" w:rsidRPr="007E1DAB">
        <w:rPr>
          <w:rFonts w:ascii="Times New Roman" w:eastAsia="Times New Roman" w:hAnsi="Times New Roman" w:cs="Times New Roman"/>
          <w:sz w:val="24"/>
          <w:szCs w:val="24"/>
        </w:rPr>
        <w:t xml:space="preserve"> Наибольшая доля покрытых лесом площадей наблюдается в Камском лесничестве (97,2 %), лесничества отличающегося сплошными лесными массивами вдоль реки Кама.</w:t>
      </w:r>
      <w:r w:rsidRPr="007E1DAB">
        <w:rPr>
          <w:rFonts w:ascii="Times New Roman" w:eastAsia="Times New Roman" w:hAnsi="Times New Roman" w:cs="Times New Roman"/>
          <w:sz w:val="24"/>
          <w:szCs w:val="24"/>
        </w:rPr>
        <w:t xml:space="preserve"> </w:t>
      </w:r>
    </w:p>
    <w:p w:rsidR="006F47C3" w:rsidRPr="007E1DAB" w:rsidRDefault="00C36E8A" w:rsidP="00841229">
      <w:pPr>
        <w:spacing w:line="276" w:lineRule="auto"/>
        <w:ind w:firstLine="709"/>
        <w:jc w:val="both"/>
        <w:rPr>
          <w:rFonts w:ascii="Times New Roman" w:eastAsia="Times New Roman" w:hAnsi="Times New Roman" w:cs="Times New Roman"/>
          <w:sz w:val="24"/>
          <w:szCs w:val="24"/>
        </w:rPr>
      </w:pPr>
      <w:r w:rsidRPr="007E1DAB">
        <w:rPr>
          <w:rFonts w:ascii="Times New Roman" w:eastAsia="Times New Roman" w:hAnsi="Times New Roman" w:cs="Times New Roman"/>
          <w:sz w:val="24"/>
          <w:szCs w:val="24"/>
        </w:rPr>
        <w:t xml:space="preserve"> </w:t>
      </w:r>
      <w:r w:rsidR="006F47C3" w:rsidRPr="007E1DAB">
        <w:rPr>
          <w:rFonts w:ascii="Times New Roman" w:eastAsia="Times New Roman" w:hAnsi="Times New Roman" w:cs="Times New Roman"/>
          <w:sz w:val="24"/>
          <w:szCs w:val="24"/>
        </w:rPr>
        <w:t>Распределение лесов по лесным районам и</w:t>
      </w:r>
      <w:r w:rsidR="00D8629F" w:rsidRPr="007E1DAB">
        <w:rPr>
          <w:rFonts w:ascii="Times New Roman" w:eastAsia="Times New Roman" w:hAnsi="Times New Roman" w:cs="Times New Roman"/>
          <w:sz w:val="24"/>
          <w:szCs w:val="24"/>
        </w:rPr>
        <w:t xml:space="preserve"> лесорастительным зонам отражено</w:t>
      </w:r>
      <w:r w:rsidR="006F47C3" w:rsidRPr="007E1DAB">
        <w:rPr>
          <w:rFonts w:ascii="Times New Roman" w:eastAsia="Times New Roman" w:hAnsi="Times New Roman" w:cs="Times New Roman"/>
          <w:sz w:val="24"/>
          <w:szCs w:val="24"/>
        </w:rPr>
        <w:t xml:space="preserve"> в приложении 3</w:t>
      </w:r>
      <w:r w:rsidR="004E6CF4">
        <w:rPr>
          <w:rFonts w:ascii="Times New Roman" w:eastAsia="Times New Roman" w:hAnsi="Times New Roman" w:cs="Times New Roman"/>
          <w:sz w:val="24"/>
          <w:szCs w:val="24"/>
        </w:rPr>
        <w:t xml:space="preserve"> к </w:t>
      </w:r>
      <w:r w:rsidR="007E1DAB" w:rsidRPr="007E1DAB">
        <w:rPr>
          <w:rFonts w:ascii="Times New Roman" w:eastAsia="Times New Roman" w:hAnsi="Times New Roman" w:cs="Times New Roman"/>
          <w:sz w:val="24"/>
          <w:szCs w:val="24"/>
        </w:rPr>
        <w:t>Лесному плану</w:t>
      </w:r>
      <w:r w:rsidR="006F47C3" w:rsidRPr="007E1DAB">
        <w:rPr>
          <w:rFonts w:ascii="Times New Roman" w:eastAsia="Times New Roman" w:hAnsi="Times New Roman" w:cs="Times New Roman"/>
          <w:sz w:val="24"/>
          <w:szCs w:val="24"/>
        </w:rPr>
        <w:t>.</w:t>
      </w:r>
    </w:p>
    <w:p w:rsidR="006F47C3" w:rsidRPr="00D8629F" w:rsidRDefault="006F47C3" w:rsidP="006F47C3">
      <w:pPr>
        <w:spacing w:line="276" w:lineRule="auto"/>
        <w:ind w:firstLine="709"/>
        <w:jc w:val="both"/>
        <w:rPr>
          <w:rFonts w:ascii="Times New Roman" w:eastAsia="Times New Roman" w:hAnsi="Times New Roman" w:cs="Times New Roman"/>
          <w:b/>
          <w:sz w:val="24"/>
          <w:szCs w:val="24"/>
        </w:rPr>
      </w:pPr>
    </w:p>
    <w:p w:rsidR="006F47C3" w:rsidRDefault="006F47C3" w:rsidP="001B21F0">
      <w:pPr>
        <w:spacing w:line="276" w:lineRule="auto"/>
        <w:ind w:firstLine="709"/>
        <w:jc w:val="center"/>
        <w:rPr>
          <w:rFonts w:ascii="Times New Roman" w:eastAsia="Times New Roman" w:hAnsi="Times New Roman" w:cs="Times New Roman"/>
          <w:b/>
          <w:sz w:val="24"/>
          <w:szCs w:val="24"/>
        </w:rPr>
      </w:pPr>
      <w:r w:rsidRPr="00D8629F">
        <w:rPr>
          <w:rFonts w:ascii="Times New Roman" w:eastAsia="Times New Roman" w:hAnsi="Times New Roman" w:cs="Times New Roman"/>
          <w:b/>
          <w:sz w:val="24"/>
          <w:szCs w:val="24"/>
        </w:rPr>
        <w:t xml:space="preserve">1.7 </w:t>
      </w:r>
      <w:r w:rsidR="00882C73">
        <w:rPr>
          <w:rFonts w:ascii="Times New Roman" w:eastAsia="Times New Roman" w:hAnsi="Times New Roman" w:cs="Times New Roman"/>
          <w:b/>
          <w:sz w:val="24"/>
          <w:szCs w:val="24"/>
        </w:rPr>
        <w:t>Анализ существующего р</w:t>
      </w:r>
      <w:r w:rsidRPr="00D8629F">
        <w:rPr>
          <w:rFonts w:ascii="Times New Roman" w:eastAsia="Times New Roman" w:hAnsi="Times New Roman" w:cs="Times New Roman"/>
          <w:b/>
          <w:sz w:val="24"/>
          <w:szCs w:val="24"/>
        </w:rPr>
        <w:t>аспределени</w:t>
      </w:r>
      <w:r w:rsidR="00882C73">
        <w:rPr>
          <w:rFonts w:ascii="Times New Roman" w:eastAsia="Times New Roman" w:hAnsi="Times New Roman" w:cs="Times New Roman"/>
          <w:b/>
          <w:sz w:val="24"/>
          <w:szCs w:val="24"/>
        </w:rPr>
        <w:t>я и динамика распределения п</w:t>
      </w:r>
      <w:r w:rsidRPr="00D8629F">
        <w:rPr>
          <w:rFonts w:ascii="Times New Roman" w:eastAsia="Times New Roman" w:hAnsi="Times New Roman" w:cs="Times New Roman"/>
          <w:b/>
          <w:sz w:val="24"/>
          <w:szCs w:val="24"/>
        </w:rPr>
        <w:t>лощади лесов и состава лесов по целевому назначению и категориям защитных лесов</w:t>
      </w:r>
    </w:p>
    <w:p w:rsidR="001B21F0" w:rsidRDefault="001B21F0" w:rsidP="006F47C3">
      <w:pPr>
        <w:spacing w:line="276" w:lineRule="auto"/>
        <w:ind w:firstLine="709"/>
        <w:jc w:val="both"/>
        <w:rPr>
          <w:rFonts w:ascii="Times New Roman" w:eastAsia="Times New Roman" w:hAnsi="Times New Roman" w:cs="Times New Roman"/>
          <w:b/>
          <w:sz w:val="24"/>
          <w:szCs w:val="24"/>
        </w:rPr>
      </w:pPr>
    </w:p>
    <w:p w:rsidR="00410398" w:rsidRDefault="00D43843" w:rsidP="006F47C3">
      <w:pPr>
        <w:spacing w:line="276" w:lineRule="auto"/>
        <w:ind w:firstLine="709"/>
        <w:jc w:val="both"/>
        <w:rPr>
          <w:rFonts w:ascii="Times New Roman" w:eastAsia="Times New Roman" w:hAnsi="Times New Roman" w:cs="Times New Roman"/>
          <w:sz w:val="24"/>
          <w:szCs w:val="24"/>
        </w:rPr>
      </w:pPr>
      <w:r w:rsidRPr="00D43843">
        <w:rPr>
          <w:rFonts w:ascii="Times New Roman" w:eastAsia="Times New Roman" w:hAnsi="Times New Roman" w:cs="Times New Roman"/>
          <w:sz w:val="24"/>
          <w:szCs w:val="24"/>
        </w:rPr>
        <w:t xml:space="preserve">Леса </w:t>
      </w:r>
      <w:r>
        <w:rPr>
          <w:rFonts w:ascii="Times New Roman" w:eastAsia="Times New Roman" w:hAnsi="Times New Roman" w:cs="Times New Roman"/>
          <w:sz w:val="24"/>
          <w:szCs w:val="24"/>
        </w:rPr>
        <w:t>Республики Татарстан по целевому назначению подразделены на защитные и эксплуатационные</w:t>
      </w:r>
      <w:r w:rsidR="00012DCD">
        <w:rPr>
          <w:rFonts w:ascii="Times New Roman" w:eastAsia="Times New Roman" w:hAnsi="Times New Roman" w:cs="Times New Roman"/>
          <w:sz w:val="24"/>
          <w:szCs w:val="24"/>
        </w:rPr>
        <w:t xml:space="preserve"> леса</w:t>
      </w:r>
      <w:r>
        <w:rPr>
          <w:rFonts w:ascii="Times New Roman" w:eastAsia="Times New Roman" w:hAnsi="Times New Roman" w:cs="Times New Roman"/>
          <w:sz w:val="24"/>
          <w:szCs w:val="24"/>
        </w:rPr>
        <w:t>. Резервных лесов в Татарстане не имеется.</w:t>
      </w:r>
      <w:r w:rsidR="00410398">
        <w:rPr>
          <w:rFonts w:ascii="Times New Roman" w:eastAsia="Times New Roman" w:hAnsi="Times New Roman" w:cs="Times New Roman"/>
          <w:sz w:val="24"/>
          <w:szCs w:val="24"/>
        </w:rPr>
        <w:t xml:space="preserve"> По сравнению с данными </w:t>
      </w:r>
      <w:r w:rsidR="00FE665B">
        <w:rPr>
          <w:rFonts w:ascii="Times New Roman" w:eastAsia="Times New Roman" w:hAnsi="Times New Roman" w:cs="Times New Roman"/>
          <w:sz w:val="24"/>
          <w:szCs w:val="24"/>
        </w:rPr>
        <w:t xml:space="preserve">предыдущего </w:t>
      </w:r>
      <w:r w:rsidR="00410398">
        <w:rPr>
          <w:rFonts w:ascii="Times New Roman" w:eastAsia="Times New Roman" w:hAnsi="Times New Roman" w:cs="Times New Roman"/>
          <w:sz w:val="24"/>
          <w:szCs w:val="24"/>
        </w:rPr>
        <w:t>Лесного плана</w:t>
      </w:r>
      <w:r w:rsidR="00FE665B">
        <w:rPr>
          <w:rFonts w:ascii="Times New Roman" w:eastAsia="Times New Roman" w:hAnsi="Times New Roman" w:cs="Times New Roman"/>
          <w:sz w:val="24"/>
          <w:szCs w:val="24"/>
        </w:rPr>
        <w:t xml:space="preserve">, </w:t>
      </w:r>
      <w:r w:rsidR="00410398">
        <w:rPr>
          <w:rFonts w:ascii="Times New Roman" w:eastAsia="Times New Roman" w:hAnsi="Times New Roman" w:cs="Times New Roman"/>
          <w:sz w:val="24"/>
          <w:szCs w:val="24"/>
        </w:rPr>
        <w:t>распределение площадей по видам целевого назначения и категориям защи</w:t>
      </w:r>
      <w:r w:rsidR="00A279BD">
        <w:rPr>
          <w:rFonts w:ascii="Times New Roman" w:eastAsia="Times New Roman" w:hAnsi="Times New Roman" w:cs="Times New Roman"/>
          <w:sz w:val="24"/>
          <w:szCs w:val="24"/>
        </w:rPr>
        <w:t>тных лесов претерпели изменения, подробная информация о произошедших изменениях представлена в приложении 4 к Лесному плану.</w:t>
      </w:r>
    </w:p>
    <w:p w:rsidR="00D43843" w:rsidRPr="002F0B7F" w:rsidRDefault="00D43843" w:rsidP="006F47C3">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Общая площадь всех лесов республики составляет 1272,2 тыс. </w:t>
      </w:r>
      <w:proofErr w:type="gramStart"/>
      <w:r>
        <w:rPr>
          <w:rFonts w:ascii="Times New Roman" w:eastAsia="Times New Roman" w:hAnsi="Times New Roman" w:cs="Times New Roman"/>
          <w:sz w:val="24"/>
          <w:szCs w:val="24"/>
        </w:rPr>
        <w:t>га</w:t>
      </w:r>
      <w:proofErr w:type="gramEnd"/>
      <w:r>
        <w:rPr>
          <w:rFonts w:ascii="Times New Roman" w:eastAsia="Times New Roman" w:hAnsi="Times New Roman" w:cs="Times New Roman"/>
          <w:sz w:val="24"/>
          <w:szCs w:val="24"/>
        </w:rPr>
        <w:t xml:space="preserve"> из которых защитные леса составляют 607</w:t>
      </w:r>
      <w:r w:rsidR="00CE265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тыс. га (47,7 %), эксплуатационная часть составляет 665,2 тыс. га или 52,3 % от всей площади лесов региона.</w:t>
      </w:r>
    </w:p>
    <w:p w:rsidR="00D43843" w:rsidRDefault="00D43843" w:rsidP="006F47C3">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данным </w:t>
      </w:r>
      <w:r w:rsidR="00FE665B">
        <w:rPr>
          <w:rFonts w:ascii="Times New Roman" w:eastAsia="Times New Roman" w:hAnsi="Times New Roman" w:cs="Times New Roman"/>
          <w:sz w:val="24"/>
          <w:szCs w:val="24"/>
        </w:rPr>
        <w:t xml:space="preserve">предыдущего </w:t>
      </w:r>
      <w:r>
        <w:rPr>
          <w:rFonts w:ascii="Times New Roman" w:eastAsia="Times New Roman" w:hAnsi="Times New Roman" w:cs="Times New Roman"/>
          <w:sz w:val="24"/>
          <w:szCs w:val="24"/>
        </w:rPr>
        <w:t xml:space="preserve">Лесного плана площадь всех лесов региона составляла 1271,1 тыс. га, разница площадей на 1,1 тыс. га </w:t>
      </w:r>
      <w:r w:rsidR="00410398">
        <w:rPr>
          <w:rFonts w:ascii="Times New Roman" w:eastAsia="Times New Roman" w:hAnsi="Times New Roman" w:cs="Times New Roman"/>
          <w:sz w:val="24"/>
          <w:szCs w:val="24"/>
        </w:rPr>
        <w:t xml:space="preserve">по сравнению с данными 2018 г. </w:t>
      </w:r>
      <w:r>
        <w:rPr>
          <w:rFonts w:ascii="Times New Roman" w:eastAsia="Times New Roman" w:hAnsi="Times New Roman" w:cs="Times New Roman"/>
          <w:sz w:val="24"/>
          <w:szCs w:val="24"/>
        </w:rPr>
        <w:t>по следующим причинам:</w:t>
      </w:r>
    </w:p>
    <w:p w:rsidR="00D43843" w:rsidRDefault="00D43843" w:rsidP="006F47C3">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 данные </w:t>
      </w:r>
      <w:r w:rsidR="00FE665B">
        <w:rPr>
          <w:rFonts w:ascii="Times New Roman" w:eastAsia="Times New Roman" w:hAnsi="Times New Roman" w:cs="Times New Roman"/>
          <w:sz w:val="24"/>
          <w:szCs w:val="24"/>
        </w:rPr>
        <w:t xml:space="preserve">предыдущего </w:t>
      </w:r>
      <w:r>
        <w:rPr>
          <w:rFonts w:ascii="Times New Roman" w:eastAsia="Times New Roman" w:hAnsi="Times New Roman" w:cs="Times New Roman"/>
          <w:sz w:val="24"/>
          <w:szCs w:val="24"/>
        </w:rPr>
        <w:t>Лесного плана</w:t>
      </w:r>
      <w:r w:rsidR="00FE66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не была включена площадь акватории (1,3 тыс. га) Волжско-Камского ГПБЗ, входящая в состав заповедника;</w:t>
      </w:r>
    </w:p>
    <w:p w:rsidR="00D43843" w:rsidRDefault="002D2CB3" w:rsidP="006F47C3">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sidR="00D43843">
        <w:rPr>
          <w:rFonts w:ascii="Times New Roman" w:eastAsia="Times New Roman" w:hAnsi="Times New Roman" w:cs="Times New Roman"/>
          <w:sz w:val="24"/>
          <w:szCs w:val="24"/>
        </w:rPr>
        <w:t xml:space="preserve">По решению </w:t>
      </w:r>
      <w:r w:rsidR="00012DCD">
        <w:rPr>
          <w:rFonts w:ascii="Times New Roman" w:eastAsia="Times New Roman" w:hAnsi="Times New Roman" w:cs="Times New Roman"/>
          <w:sz w:val="24"/>
          <w:szCs w:val="24"/>
        </w:rPr>
        <w:t>Правительства Российской Федерации из состава Камского, Нижнекамского лесничеств были переведены земли лесного фонда в земли промышленности, энергетики, транспорта, связи, радиовещания, телевидения, информатики, земли обеспечения космической деятельности, земли обороны, безопасности и земли иного специального назначения площадью 0,</w:t>
      </w:r>
      <w:r w:rsidR="00D1150E">
        <w:rPr>
          <w:rFonts w:ascii="Times New Roman" w:eastAsia="Times New Roman" w:hAnsi="Times New Roman" w:cs="Times New Roman"/>
          <w:sz w:val="24"/>
          <w:szCs w:val="24"/>
        </w:rPr>
        <w:t>3</w:t>
      </w:r>
      <w:r w:rsidR="00012DCD">
        <w:rPr>
          <w:rFonts w:ascii="Times New Roman" w:eastAsia="Times New Roman" w:hAnsi="Times New Roman" w:cs="Times New Roman"/>
          <w:sz w:val="24"/>
          <w:szCs w:val="24"/>
        </w:rPr>
        <w:t xml:space="preserve"> тыс. га в целях реконструкции автомобильной дороги и строительства объектов комплекса</w:t>
      </w:r>
      <w:r>
        <w:rPr>
          <w:rFonts w:ascii="Times New Roman" w:eastAsia="Times New Roman" w:hAnsi="Times New Roman" w:cs="Times New Roman"/>
          <w:sz w:val="24"/>
          <w:szCs w:val="24"/>
        </w:rPr>
        <w:t xml:space="preserve"> нефтеперерабатывающих и нефтехимических заводов</w:t>
      </w:r>
      <w:r w:rsidR="00012DCD">
        <w:rPr>
          <w:rFonts w:ascii="Times New Roman" w:eastAsia="Times New Roman" w:hAnsi="Times New Roman" w:cs="Times New Roman"/>
          <w:sz w:val="24"/>
          <w:szCs w:val="24"/>
        </w:rPr>
        <w:t>;</w:t>
      </w:r>
      <w:proofErr w:type="gramEnd"/>
    </w:p>
    <w:p w:rsidR="00D1150E" w:rsidRDefault="00012DCD" w:rsidP="006F47C3">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По </w:t>
      </w:r>
      <w:r w:rsidR="00D1150E">
        <w:rPr>
          <w:rFonts w:ascii="Times New Roman" w:eastAsia="Times New Roman" w:hAnsi="Times New Roman" w:cs="Times New Roman"/>
          <w:sz w:val="24"/>
          <w:szCs w:val="24"/>
        </w:rPr>
        <w:t xml:space="preserve">результатам уточнения границ и </w:t>
      </w:r>
      <w:r>
        <w:rPr>
          <w:rFonts w:ascii="Times New Roman" w:eastAsia="Times New Roman" w:hAnsi="Times New Roman" w:cs="Times New Roman"/>
          <w:sz w:val="24"/>
          <w:szCs w:val="24"/>
        </w:rPr>
        <w:t xml:space="preserve">решению Арбитражного суда </w:t>
      </w:r>
      <w:r w:rsidR="002D2CB3">
        <w:rPr>
          <w:rFonts w:ascii="Times New Roman" w:eastAsia="Times New Roman" w:hAnsi="Times New Roman" w:cs="Times New Roman"/>
          <w:sz w:val="24"/>
          <w:szCs w:val="24"/>
        </w:rPr>
        <w:t xml:space="preserve">Республики Татарстан </w:t>
      </w:r>
      <w:r w:rsidR="00D1150E">
        <w:rPr>
          <w:rFonts w:ascii="Times New Roman" w:eastAsia="Times New Roman" w:hAnsi="Times New Roman" w:cs="Times New Roman"/>
          <w:sz w:val="24"/>
          <w:szCs w:val="24"/>
        </w:rPr>
        <w:t xml:space="preserve">площадь </w:t>
      </w:r>
      <w:r>
        <w:rPr>
          <w:rFonts w:ascii="Times New Roman" w:eastAsia="Times New Roman" w:hAnsi="Times New Roman" w:cs="Times New Roman"/>
          <w:sz w:val="24"/>
          <w:szCs w:val="24"/>
        </w:rPr>
        <w:t xml:space="preserve">Национального парка </w:t>
      </w:r>
      <w:r w:rsidR="002D2CB3">
        <w:rPr>
          <w:rFonts w:ascii="Times New Roman" w:eastAsia="Times New Roman" w:hAnsi="Times New Roman" w:cs="Times New Roman"/>
          <w:sz w:val="24"/>
          <w:szCs w:val="24"/>
        </w:rPr>
        <w:t xml:space="preserve">«Нижняя Кама» </w:t>
      </w:r>
      <w:r w:rsidR="00D1150E">
        <w:rPr>
          <w:rFonts w:ascii="Times New Roman" w:eastAsia="Times New Roman" w:hAnsi="Times New Roman" w:cs="Times New Roman"/>
          <w:sz w:val="24"/>
          <w:szCs w:val="24"/>
        </w:rPr>
        <w:t>увеличилась на 0,1 тыс. га.</w:t>
      </w:r>
    </w:p>
    <w:p w:rsidR="00410398" w:rsidRPr="0010122C" w:rsidRDefault="00A279BD" w:rsidP="006F47C3">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Площадь защитных лесов в регионе увеличилась на 24,3 тыс. га или 1,9 % от всей площади лесов. </w:t>
      </w:r>
      <w:proofErr w:type="gramStart"/>
      <w:r w:rsidR="00410398">
        <w:rPr>
          <w:rFonts w:ascii="Times New Roman" w:eastAsia="Times New Roman" w:hAnsi="Times New Roman" w:cs="Times New Roman"/>
          <w:sz w:val="24"/>
          <w:szCs w:val="24"/>
        </w:rPr>
        <w:t xml:space="preserve">В регионе обширная сеть водных объектов и автомобильных дорог, в связи с этим </w:t>
      </w:r>
      <w:r>
        <w:rPr>
          <w:rFonts w:ascii="Times New Roman" w:eastAsia="Times New Roman" w:hAnsi="Times New Roman" w:cs="Times New Roman"/>
          <w:sz w:val="24"/>
          <w:szCs w:val="24"/>
        </w:rPr>
        <w:t>в</w:t>
      </w:r>
      <w:r w:rsidR="00410398">
        <w:rPr>
          <w:rFonts w:ascii="Times New Roman" w:eastAsia="Times New Roman" w:hAnsi="Times New Roman" w:cs="Times New Roman"/>
          <w:sz w:val="24"/>
          <w:szCs w:val="24"/>
        </w:rPr>
        <w:t xml:space="preserve"> период с 200</w:t>
      </w:r>
      <w:r>
        <w:rPr>
          <w:rFonts w:ascii="Times New Roman" w:eastAsia="Times New Roman" w:hAnsi="Times New Roman" w:cs="Times New Roman"/>
          <w:sz w:val="24"/>
          <w:szCs w:val="24"/>
        </w:rPr>
        <w:t>9</w:t>
      </w:r>
      <w:r w:rsidR="004103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при проведении лесоустроительных работ, </w:t>
      </w:r>
      <w:r w:rsidR="00410398">
        <w:rPr>
          <w:rFonts w:ascii="Times New Roman" w:eastAsia="Times New Roman" w:hAnsi="Times New Roman" w:cs="Times New Roman"/>
          <w:sz w:val="24"/>
          <w:szCs w:val="24"/>
        </w:rPr>
        <w:t>часть</w:t>
      </w:r>
      <w:r>
        <w:rPr>
          <w:rFonts w:ascii="Times New Roman" w:eastAsia="Times New Roman" w:hAnsi="Times New Roman" w:cs="Times New Roman"/>
          <w:sz w:val="24"/>
          <w:szCs w:val="24"/>
        </w:rPr>
        <w:t xml:space="preserve"> лесов были отнесены к категориям </w:t>
      </w:r>
      <w:r w:rsidRPr="00410398">
        <w:rPr>
          <w:rFonts w:ascii="Times New Roman" w:eastAsia="Times New Roman" w:hAnsi="Times New Roman" w:cs="Times New Roman"/>
          <w:sz w:val="24"/>
          <w:szCs w:val="24"/>
        </w:rPr>
        <w:t xml:space="preserve">Леса, расположенные в </w:t>
      </w:r>
      <w:proofErr w:type="spellStart"/>
      <w:r w:rsidRPr="00410398">
        <w:rPr>
          <w:rFonts w:ascii="Times New Roman" w:eastAsia="Times New Roman" w:hAnsi="Times New Roman" w:cs="Times New Roman"/>
          <w:sz w:val="24"/>
          <w:szCs w:val="24"/>
        </w:rPr>
        <w:t>водоохранных</w:t>
      </w:r>
      <w:proofErr w:type="spellEnd"/>
      <w:r w:rsidRPr="00410398">
        <w:rPr>
          <w:rFonts w:ascii="Times New Roman" w:eastAsia="Times New Roman" w:hAnsi="Times New Roman" w:cs="Times New Roman"/>
          <w:sz w:val="24"/>
          <w:szCs w:val="24"/>
        </w:rPr>
        <w:t xml:space="preserve"> зонах</w:t>
      </w:r>
      <w:r>
        <w:rPr>
          <w:rFonts w:ascii="Times New Roman" w:eastAsia="Times New Roman" w:hAnsi="Times New Roman" w:cs="Times New Roman"/>
          <w:sz w:val="24"/>
          <w:szCs w:val="24"/>
        </w:rPr>
        <w:t xml:space="preserve"> общей площадью 45,0 тыс. га и увеличилась площадь лесов отнесенных к категории </w:t>
      </w:r>
      <w:r w:rsidRPr="00A279BD">
        <w:rPr>
          <w:rFonts w:ascii="Times New Roman" w:eastAsia="Times New Roman" w:hAnsi="Times New Roman" w:cs="Times New Roman"/>
          <w:sz w:val="24"/>
          <w:szCs w:val="24"/>
        </w:rPr>
        <w:t>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w:t>
      </w:r>
      <w:proofErr w:type="gramEnd"/>
      <w:r w:rsidRPr="00A279BD">
        <w:rPr>
          <w:rFonts w:ascii="Times New Roman" w:eastAsia="Times New Roman" w:hAnsi="Times New Roman" w:cs="Times New Roman"/>
          <w:sz w:val="24"/>
          <w:szCs w:val="24"/>
        </w:rPr>
        <w:t xml:space="preserve"> общего пользования, находящихся в собственност</w:t>
      </w:r>
      <w:r>
        <w:rPr>
          <w:rFonts w:ascii="Times New Roman" w:eastAsia="Times New Roman" w:hAnsi="Times New Roman" w:cs="Times New Roman"/>
          <w:sz w:val="24"/>
          <w:szCs w:val="24"/>
        </w:rPr>
        <w:t xml:space="preserve">и субъектов РФ на 19,8 </w:t>
      </w:r>
      <w:proofErr w:type="spellStart"/>
      <w:r>
        <w:rPr>
          <w:rFonts w:ascii="Times New Roman" w:eastAsia="Times New Roman" w:hAnsi="Times New Roman" w:cs="Times New Roman"/>
          <w:sz w:val="24"/>
          <w:szCs w:val="24"/>
        </w:rPr>
        <w:t>тыс.га</w:t>
      </w:r>
      <w:proofErr w:type="spellEnd"/>
      <w:r>
        <w:rPr>
          <w:rFonts w:ascii="Times New Roman" w:eastAsia="Times New Roman" w:hAnsi="Times New Roman" w:cs="Times New Roman"/>
          <w:sz w:val="24"/>
          <w:szCs w:val="24"/>
        </w:rPr>
        <w:t xml:space="preserve">. Выделение данных категорий </w:t>
      </w:r>
      <w:proofErr w:type="spellStart"/>
      <w:r>
        <w:rPr>
          <w:rFonts w:ascii="Times New Roman" w:eastAsia="Times New Roman" w:hAnsi="Times New Roman" w:cs="Times New Roman"/>
          <w:sz w:val="24"/>
          <w:szCs w:val="24"/>
        </w:rPr>
        <w:t>защитности</w:t>
      </w:r>
      <w:proofErr w:type="spellEnd"/>
      <w:r>
        <w:rPr>
          <w:rFonts w:ascii="Times New Roman" w:eastAsia="Times New Roman" w:hAnsi="Times New Roman" w:cs="Times New Roman"/>
          <w:sz w:val="24"/>
          <w:szCs w:val="24"/>
        </w:rPr>
        <w:t xml:space="preserve"> лесов повлекло уменьшение эксплуатационных лесов на 23,2 тыс. га. По этой же самой причине уменьшились </w:t>
      </w:r>
      <w:proofErr w:type="gramStart"/>
      <w:r>
        <w:rPr>
          <w:rFonts w:ascii="Times New Roman" w:eastAsia="Times New Roman" w:hAnsi="Times New Roman" w:cs="Times New Roman"/>
          <w:sz w:val="24"/>
          <w:szCs w:val="24"/>
        </w:rPr>
        <w:t>леса</w:t>
      </w:r>
      <w:proofErr w:type="gramEnd"/>
      <w:r>
        <w:rPr>
          <w:rFonts w:ascii="Times New Roman" w:eastAsia="Times New Roman" w:hAnsi="Times New Roman" w:cs="Times New Roman"/>
          <w:sz w:val="24"/>
          <w:szCs w:val="24"/>
        </w:rPr>
        <w:t xml:space="preserve"> отнесенные к категориям </w:t>
      </w:r>
      <w:r w:rsidRPr="00A279BD">
        <w:rPr>
          <w:rFonts w:ascii="Times New Roman" w:eastAsia="Times New Roman" w:hAnsi="Times New Roman" w:cs="Times New Roman"/>
          <w:sz w:val="24"/>
          <w:szCs w:val="24"/>
        </w:rPr>
        <w:t>Леса, расположенные в первой, второй и третьей зонах округов санитарной (горно-санитарной) охраны лечебно-оздоровительных местностей и курортов</w:t>
      </w:r>
      <w:r>
        <w:rPr>
          <w:rFonts w:ascii="Times New Roman" w:eastAsia="Times New Roman" w:hAnsi="Times New Roman" w:cs="Times New Roman"/>
          <w:sz w:val="24"/>
          <w:szCs w:val="24"/>
        </w:rPr>
        <w:t xml:space="preserve"> на 0,4 тыс. га, </w:t>
      </w:r>
      <w:r w:rsidRPr="0010122C">
        <w:rPr>
          <w:rFonts w:ascii="Times New Roman" w:eastAsia="Times New Roman" w:hAnsi="Times New Roman" w:cs="Times New Roman"/>
          <w:sz w:val="24"/>
          <w:szCs w:val="24"/>
        </w:rPr>
        <w:t xml:space="preserve">Противоэрозионные леса на 1,9 тыс. га, Леса, расположенные в пустынных, полупустынных, лесостепных, лесотундровых зонах, степях, горах на 21,2 тыс. га, Запретные полосы лесов, расположенные вдоль водных объектов на 5,4 тыс. </w:t>
      </w:r>
      <w:proofErr w:type="gramStart"/>
      <w:r w:rsidRPr="0010122C">
        <w:rPr>
          <w:rFonts w:ascii="Times New Roman" w:eastAsia="Times New Roman" w:hAnsi="Times New Roman" w:cs="Times New Roman"/>
          <w:sz w:val="24"/>
          <w:szCs w:val="24"/>
        </w:rPr>
        <w:t>га</w:t>
      </w:r>
      <w:proofErr w:type="gramEnd"/>
      <w:r w:rsidRPr="0010122C">
        <w:rPr>
          <w:rFonts w:ascii="Times New Roman" w:eastAsia="Times New Roman" w:hAnsi="Times New Roman" w:cs="Times New Roman"/>
          <w:sz w:val="24"/>
          <w:szCs w:val="24"/>
        </w:rPr>
        <w:t xml:space="preserve">, </w:t>
      </w:r>
      <w:proofErr w:type="spellStart"/>
      <w:r w:rsidRPr="0010122C">
        <w:rPr>
          <w:rFonts w:ascii="Times New Roman" w:eastAsia="Times New Roman" w:hAnsi="Times New Roman" w:cs="Times New Roman"/>
          <w:sz w:val="24"/>
          <w:szCs w:val="24"/>
        </w:rPr>
        <w:t>Нерестоохранные</w:t>
      </w:r>
      <w:proofErr w:type="spellEnd"/>
      <w:r w:rsidRPr="0010122C">
        <w:rPr>
          <w:rFonts w:ascii="Times New Roman" w:eastAsia="Times New Roman" w:hAnsi="Times New Roman" w:cs="Times New Roman"/>
          <w:sz w:val="24"/>
          <w:szCs w:val="24"/>
        </w:rPr>
        <w:t xml:space="preserve"> полосы лесов на 14,2 тыс. га.</w:t>
      </w:r>
    </w:p>
    <w:p w:rsidR="00794ED5" w:rsidRPr="0010122C" w:rsidRDefault="00DD0B24" w:rsidP="006F47C3">
      <w:pPr>
        <w:spacing w:line="276" w:lineRule="auto"/>
        <w:ind w:firstLine="709"/>
        <w:jc w:val="both"/>
        <w:rPr>
          <w:rFonts w:ascii="Times New Roman" w:eastAsia="Times New Roman" w:hAnsi="Times New Roman" w:cs="Times New Roman"/>
          <w:sz w:val="24"/>
          <w:szCs w:val="24"/>
        </w:rPr>
      </w:pPr>
      <w:r w:rsidRPr="0010122C">
        <w:rPr>
          <w:rFonts w:ascii="Times New Roman" w:eastAsia="Times New Roman" w:hAnsi="Times New Roman" w:cs="Times New Roman"/>
          <w:sz w:val="24"/>
          <w:szCs w:val="24"/>
        </w:rPr>
        <w:t xml:space="preserve">Леса, отнесенные к категории Леса, расположенные на особо охраняемых природных территориях </w:t>
      </w:r>
      <w:r w:rsidR="00D463B9" w:rsidRPr="0010122C">
        <w:rPr>
          <w:rFonts w:ascii="Times New Roman" w:eastAsia="Times New Roman" w:hAnsi="Times New Roman" w:cs="Times New Roman"/>
          <w:sz w:val="24"/>
          <w:szCs w:val="24"/>
        </w:rPr>
        <w:t xml:space="preserve">занимают </w:t>
      </w:r>
      <w:r w:rsidR="00E711BC" w:rsidRPr="0010122C">
        <w:rPr>
          <w:rFonts w:ascii="Times New Roman" w:eastAsia="Times New Roman" w:hAnsi="Times New Roman" w:cs="Times New Roman"/>
          <w:sz w:val="24"/>
          <w:szCs w:val="24"/>
        </w:rPr>
        <w:t xml:space="preserve">общую </w:t>
      </w:r>
      <w:r w:rsidRPr="0010122C">
        <w:rPr>
          <w:rFonts w:ascii="Times New Roman" w:eastAsia="Times New Roman" w:hAnsi="Times New Roman" w:cs="Times New Roman"/>
          <w:sz w:val="24"/>
          <w:szCs w:val="24"/>
        </w:rPr>
        <w:t xml:space="preserve">площадь 30,7 тыс. га. Наибольшая часть лесов (97,7 %) </w:t>
      </w:r>
      <w:r w:rsidR="00AB73E3" w:rsidRPr="0010122C">
        <w:rPr>
          <w:rFonts w:ascii="Times New Roman" w:eastAsia="Times New Roman" w:hAnsi="Times New Roman" w:cs="Times New Roman"/>
          <w:sz w:val="24"/>
          <w:szCs w:val="24"/>
        </w:rPr>
        <w:t xml:space="preserve">расположены в границах </w:t>
      </w:r>
      <w:r w:rsidRPr="0010122C">
        <w:rPr>
          <w:rFonts w:ascii="Times New Roman" w:eastAsia="Times New Roman" w:hAnsi="Times New Roman" w:cs="Times New Roman"/>
          <w:sz w:val="24"/>
          <w:szCs w:val="24"/>
        </w:rPr>
        <w:t>ООПТ федерального значения Волжско-Камский ГПБЗ и Национальный парк «Нижняя Кама»</w:t>
      </w:r>
      <w:r w:rsidR="00AB73E3" w:rsidRPr="0010122C">
        <w:rPr>
          <w:rFonts w:ascii="Times New Roman" w:eastAsia="Times New Roman" w:hAnsi="Times New Roman" w:cs="Times New Roman"/>
          <w:sz w:val="24"/>
          <w:szCs w:val="24"/>
        </w:rPr>
        <w:t>, а 2,3 % в границах ООПТ регионального значения на землях лесного фонда. П</w:t>
      </w:r>
      <w:r w:rsidRPr="0010122C">
        <w:rPr>
          <w:rFonts w:ascii="Times New Roman" w:eastAsia="Times New Roman" w:hAnsi="Times New Roman" w:cs="Times New Roman"/>
          <w:sz w:val="24"/>
          <w:szCs w:val="24"/>
        </w:rPr>
        <w:t xml:space="preserve">о отношению к показателям предыдущего лесного плана площадь категории увеличилась на 2,1 тыс. га. </w:t>
      </w:r>
      <w:r w:rsidR="00130123" w:rsidRPr="0010122C">
        <w:rPr>
          <w:rFonts w:ascii="Times New Roman" w:eastAsia="Times New Roman" w:hAnsi="Times New Roman" w:cs="Times New Roman"/>
          <w:sz w:val="24"/>
          <w:szCs w:val="24"/>
        </w:rPr>
        <w:t>П</w:t>
      </w:r>
      <w:r w:rsidRPr="0010122C">
        <w:rPr>
          <w:rFonts w:ascii="Times New Roman" w:eastAsia="Times New Roman" w:hAnsi="Times New Roman" w:cs="Times New Roman"/>
          <w:sz w:val="24"/>
          <w:szCs w:val="24"/>
        </w:rPr>
        <w:t>ричин</w:t>
      </w:r>
      <w:r w:rsidR="00130123" w:rsidRPr="0010122C">
        <w:rPr>
          <w:rFonts w:ascii="Times New Roman" w:eastAsia="Times New Roman" w:hAnsi="Times New Roman" w:cs="Times New Roman"/>
          <w:sz w:val="24"/>
          <w:szCs w:val="24"/>
        </w:rPr>
        <w:t>ами</w:t>
      </w:r>
      <w:r w:rsidRPr="0010122C">
        <w:rPr>
          <w:rFonts w:ascii="Times New Roman" w:eastAsia="Times New Roman" w:hAnsi="Times New Roman" w:cs="Times New Roman"/>
          <w:sz w:val="24"/>
          <w:szCs w:val="24"/>
        </w:rPr>
        <w:t xml:space="preserve"> служит включения в общую площадь </w:t>
      </w:r>
      <w:r w:rsidR="00AB73E3" w:rsidRPr="0010122C">
        <w:rPr>
          <w:rFonts w:ascii="Times New Roman" w:eastAsia="Times New Roman" w:hAnsi="Times New Roman" w:cs="Times New Roman"/>
          <w:sz w:val="24"/>
          <w:szCs w:val="24"/>
        </w:rPr>
        <w:t xml:space="preserve">Волжско-Камского заповедника, </w:t>
      </w:r>
      <w:r w:rsidRPr="0010122C">
        <w:rPr>
          <w:rFonts w:ascii="Times New Roman" w:eastAsia="Times New Roman" w:hAnsi="Times New Roman" w:cs="Times New Roman"/>
          <w:sz w:val="24"/>
          <w:szCs w:val="24"/>
        </w:rPr>
        <w:t>акватории</w:t>
      </w:r>
      <w:r w:rsidR="00130123" w:rsidRPr="0010122C">
        <w:rPr>
          <w:rFonts w:ascii="Times New Roman" w:eastAsia="Times New Roman" w:hAnsi="Times New Roman" w:cs="Times New Roman"/>
          <w:sz w:val="24"/>
          <w:szCs w:val="24"/>
        </w:rPr>
        <w:t xml:space="preserve"> площадью 1,3 тыс. га и </w:t>
      </w:r>
      <w:r w:rsidR="00D463B9" w:rsidRPr="0010122C">
        <w:rPr>
          <w:rFonts w:ascii="Times New Roman" w:eastAsia="Times New Roman" w:hAnsi="Times New Roman" w:cs="Times New Roman"/>
          <w:sz w:val="24"/>
          <w:szCs w:val="24"/>
        </w:rPr>
        <w:t xml:space="preserve">увеличения площади Национального парка «Нижняя Кама» на 0,1 тыс. га, за счет уточнения границ и включения </w:t>
      </w:r>
      <w:r w:rsidR="00AB73E3" w:rsidRPr="0010122C">
        <w:rPr>
          <w:rFonts w:ascii="Times New Roman" w:eastAsia="Times New Roman" w:hAnsi="Times New Roman" w:cs="Times New Roman"/>
          <w:sz w:val="24"/>
          <w:szCs w:val="24"/>
        </w:rPr>
        <w:t>пойменных лугов в состав н</w:t>
      </w:r>
      <w:r w:rsidR="00130123" w:rsidRPr="0010122C">
        <w:rPr>
          <w:rFonts w:ascii="Times New Roman" w:eastAsia="Times New Roman" w:hAnsi="Times New Roman" w:cs="Times New Roman"/>
          <w:sz w:val="24"/>
          <w:szCs w:val="24"/>
        </w:rPr>
        <w:t>ационального парка</w:t>
      </w:r>
      <w:r w:rsidR="00D463B9" w:rsidRPr="0010122C">
        <w:rPr>
          <w:rFonts w:ascii="Times New Roman" w:eastAsia="Times New Roman" w:hAnsi="Times New Roman" w:cs="Times New Roman"/>
          <w:sz w:val="24"/>
          <w:szCs w:val="24"/>
        </w:rPr>
        <w:t xml:space="preserve">, </w:t>
      </w:r>
      <w:r w:rsidR="00130123" w:rsidRPr="0010122C">
        <w:rPr>
          <w:rFonts w:ascii="Times New Roman" w:eastAsia="Times New Roman" w:hAnsi="Times New Roman" w:cs="Times New Roman"/>
          <w:sz w:val="24"/>
          <w:szCs w:val="24"/>
        </w:rPr>
        <w:t xml:space="preserve"> о чем упоминалось ранее. </w:t>
      </w:r>
      <w:proofErr w:type="gramStart"/>
      <w:r w:rsidR="00130123" w:rsidRPr="0010122C">
        <w:rPr>
          <w:rFonts w:ascii="Times New Roman" w:eastAsia="Times New Roman" w:hAnsi="Times New Roman" w:cs="Times New Roman"/>
          <w:sz w:val="24"/>
          <w:szCs w:val="24"/>
        </w:rPr>
        <w:t>Также в составе земель лесного фонда</w:t>
      </w:r>
      <w:r w:rsidR="00D463B9" w:rsidRPr="0010122C">
        <w:rPr>
          <w:rFonts w:ascii="Times New Roman" w:eastAsia="Times New Roman" w:hAnsi="Times New Roman" w:cs="Times New Roman"/>
          <w:sz w:val="24"/>
          <w:szCs w:val="24"/>
        </w:rPr>
        <w:t xml:space="preserve"> в Буинском лесничестве </w:t>
      </w:r>
      <w:r w:rsidR="00794ED5" w:rsidRPr="0010122C">
        <w:rPr>
          <w:rFonts w:ascii="Times New Roman" w:eastAsia="Times New Roman" w:hAnsi="Times New Roman" w:cs="Times New Roman"/>
          <w:sz w:val="24"/>
          <w:szCs w:val="24"/>
        </w:rPr>
        <w:t xml:space="preserve">Постановлением КМ РТ от 22.04.2014 г. № 266 выделен </w:t>
      </w:r>
      <w:r w:rsidR="00D463B9" w:rsidRPr="0010122C">
        <w:rPr>
          <w:rFonts w:ascii="Times New Roman" w:eastAsia="Times New Roman" w:hAnsi="Times New Roman" w:cs="Times New Roman"/>
          <w:sz w:val="24"/>
          <w:szCs w:val="24"/>
        </w:rPr>
        <w:t>Памятник природы регионального значения «Местообитание хохлатки Маршалла» площадью 0,7 тыс. га,</w:t>
      </w:r>
      <w:r w:rsidR="00794ED5" w:rsidRPr="0010122C">
        <w:rPr>
          <w:rFonts w:ascii="Times New Roman" w:eastAsia="Times New Roman" w:hAnsi="Times New Roman" w:cs="Times New Roman"/>
          <w:sz w:val="24"/>
          <w:szCs w:val="24"/>
        </w:rPr>
        <w:t xml:space="preserve"> лесные участки</w:t>
      </w:r>
      <w:r w:rsidR="00D463B9" w:rsidRPr="0010122C">
        <w:rPr>
          <w:rFonts w:ascii="Times New Roman" w:eastAsia="Times New Roman" w:hAnsi="Times New Roman" w:cs="Times New Roman"/>
          <w:sz w:val="24"/>
          <w:szCs w:val="24"/>
        </w:rPr>
        <w:t xml:space="preserve"> был</w:t>
      </w:r>
      <w:r w:rsidR="00794ED5" w:rsidRPr="0010122C">
        <w:rPr>
          <w:rFonts w:ascii="Times New Roman" w:eastAsia="Times New Roman" w:hAnsi="Times New Roman" w:cs="Times New Roman"/>
          <w:sz w:val="24"/>
          <w:szCs w:val="24"/>
        </w:rPr>
        <w:t>и</w:t>
      </w:r>
      <w:r w:rsidR="00D463B9" w:rsidRPr="0010122C">
        <w:rPr>
          <w:rFonts w:ascii="Times New Roman" w:eastAsia="Times New Roman" w:hAnsi="Times New Roman" w:cs="Times New Roman"/>
          <w:sz w:val="24"/>
          <w:szCs w:val="24"/>
        </w:rPr>
        <w:t xml:space="preserve"> отнесен</w:t>
      </w:r>
      <w:r w:rsidR="00794ED5" w:rsidRPr="0010122C">
        <w:rPr>
          <w:rFonts w:ascii="Times New Roman" w:eastAsia="Times New Roman" w:hAnsi="Times New Roman" w:cs="Times New Roman"/>
          <w:sz w:val="24"/>
          <w:szCs w:val="24"/>
        </w:rPr>
        <w:t>ы</w:t>
      </w:r>
      <w:r w:rsidR="00D463B9" w:rsidRPr="0010122C">
        <w:rPr>
          <w:rFonts w:ascii="Times New Roman" w:eastAsia="Times New Roman" w:hAnsi="Times New Roman" w:cs="Times New Roman"/>
          <w:sz w:val="24"/>
          <w:szCs w:val="24"/>
        </w:rPr>
        <w:t xml:space="preserve"> к категории </w:t>
      </w:r>
      <w:proofErr w:type="spellStart"/>
      <w:r w:rsidR="00D463B9" w:rsidRPr="0010122C">
        <w:rPr>
          <w:rFonts w:ascii="Times New Roman" w:eastAsia="Times New Roman" w:hAnsi="Times New Roman" w:cs="Times New Roman"/>
          <w:sz w:val="24"/>
          <w:szCs w:val="24"/>
        </w:rPr>
        <w:t>защитности</w:t>
      </w:r>
      <w:proofErr w:type="spellEnd"/>
      <w:r w:rsidR="00D463B9" w:rsidRPr="0010122C">
        <w:rPr>
          <w:rFonts w:ascii="Times New Roman" w:eastAsia="Times New Roman" w:hAnsi="Times New Roman" w:cs="Times New Roman"/>
          <w:sz w:val="24"/>
          <w:szCs w:val="24"/>
        </w:rPr>
        <w:t xml:space="preserve"> Леса, расположенные на особо охраняемых природных территориях т.к. лесные участки при образовании ООПТ относились к эксплуатационным лесам.</w:t>
      </w:r>
      <w:proofErr w:type="gramEnd"/>
    </w:p>
    <w:p w:rsidR="00A97B4B" w:rsidRDefault="00794ED5" w:rsidP="00A97B4B">
      <w:pPr>
        <w:spacing w:line="276" w:lineRule="auto"/>
        <w:ind w:firstLine="709"/>
        <w:jc w:val="both"/>
        <w:rPr>
          <w:rFonts w:ascii="Times New Roman" w:eastAsia="Times New Roman" w:hAnsi="Times New Roman" w:cs="Times New Roman"/>
          <w:sz w:val="24"/>
          <w:szCs w:val="24"/>
        </w:rPr>
      </w:pPr>
      <w:r w:rsidRPr="00794ED5">
        <w:rPr>
          <w:rFonts w:ascii="Times New Roman" w:eastAsia="Times New Roman" w:hAnsi="Times New Roman" w:cs="Times New Roman"/>
          <w:sz w:val="24"/>
          <w:szCs w:val="24"/>
        </w:rPr>
        <w:t xml:space="preserve">Леса, имеющие научное или историческое значение </w:t>
      </w:r>
      <w:r>
        <w:rPr>
          <w:rFonts w:ascii="Times New Roman" w:eastAsia="Times New Roman" w:hAnsi="Times New Roman" w:cs="Times New Roman"/>
          <w:sz w:val="24"/>
          <w:szCs w:val="24"/>
        </w:rPr>
        <w:t xml:space="preserve">выделены на площади 13,8 тыс. га, все лесные участки расположены на землях лесного фонда, по сравнению с данными предыдущего лесного плана площадь категории увеличилась на 0,4 тыс. га. Увеличение лесов отнесенных к данной категории </w:t>
      </w:r>
      <w:proofErr w:type="spellStart"/>
      <w:r>
        <w:rPr>
          <w:rFonts w:ascii="Times New Roman" w:eastAsia="Times New Roman" w:hAnsi="Times New Roman" w:cs="Times New Roman"/>
          <w:sz w:val="24"/>
          <w:szCs w:val="24"/>
        </w:rPr>
        <w:t>защитности</w:t>
      </w:r>
      <w:proofErr w:type="spellEnd"/>
      <w:r>
        <w:rPr>
          <w:rFonts w:ascii="Times New Roman" w:eastAsia="Times New Roman" w:hAnsi="Times New Roman" w:cs="Times New Roman"/>
          <w:sz w:val="24"/>
          <w:szCs w:val="24"/>
        </w:rPr>
        <w:t xml:space="preserve"> произошло за счет уточнения границ и</w:t>
      </w:r>
      <w:r w:rsidR="00A97B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площади </w:t>
      </w:r>
      <w:r w:rsidR="002E063B">
        <w:rPr>
          <w:rFonts w:ascii="Times New Roman" w:eastAsia="Times New Roman" w:hAnsi="Times New Roman" w:cs="Times New Roman"/>
          <w:sz w:val="24"/>
          <w:szCs w:val="24"/>
        </w:rPr>
        <w:t>памятника природы</w:t>
      </w:r>
      <w:r>
        <w:rPr>
          <w:rFonts w:ascii="Times New Roman" w:eastAsia="Times New Roman" w:hAnsi="Times New Roman" w:cs="Times New Roman"/>
          <w:sz w:val="24"/>
          <w:szCs w:val="24"/>
        </w:rPr>
        <w:t xml:space="preserve"> «Борковская дача» в Заинском лесничестве, в результате ООПТ было увеличено на 1,0 га</w:t>
      </w:r>
      <w:r w:rsidR="00A97B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00A97B4B">
        <w:rPr>
          <w:rFonts w:ascii="Times New Roman" w:eastAsia="Times New Roman" w:hAnsi="Times New Roman" w:cs="Times New Roman"/>
          <w:sz w:val="24"/>
          <w:szCs w:val="24"/>
        </w:rPr>
        <w:t>О</w:t>
      </w:r>
      <w:r>
        <w:rPr>
          <w:rFonts w:ascii="Times New Roman" w:eastAsia="Times New Roman" w:hAnsi="Times New Roman" w:cs="Times New Roman"/>
          <w:sz w:val="24"/>
          <w:szCs w:val="24"/>
        </w:rPr>
        <w:t>тнесение</w:t>
      </w:r>
      <w:r w:rsidR="00A97B4B">
        <w:rPr>
          <w:rFonts w:ascii="Times New Roman" w:eastAsia="Times New Roman" w:hAnsi="Times New Roman" w:cs="Times New Roman"/>
          <w:sz w:val="24"/>
          <w:szCs w:val="24"/>
        </w:rPr>
        <w:t xml:space="preserve"> части эксплуатационных лесов к категории </w:t>
      </w:r>
      <w:r>
        <w:rPr>
          <w:rFonts w:ascii="Times New Roman" w:eastAsia="Times New Roman" w:hAnsi="Times New Roman" w:cs="Times New Roman"/>
          <w:sz w:val="24"/>
          <w:szCs w:val="24"/>
        </w:rPr>
        <w:t xml:space="preserve"> </w:t>
      </w:r>
      <w:r w:rsidR="00A97B4B" w:rsidRPr="00794ED5">
        <w:rPr>
          <w:rFonts w:ascii="Times New Roman" w:eastAsia="Times New Roman" w:hAnsi="Times New Roman" w:cs="Times New Roman"/>
          <w:sz w:val="24"/>
          <w:szCs w:val="24"/>
        </w:rPr>
        <w:t>Леса, имеющие научное или историческое значение</w:t>
      </w:r>
      <w:r w:rsidR="00AB73E3">
        <w:rPr>
          <w:rFonts w:ascii="Times New Roman" w:eastAsia="Times New Roman" w:hAnsi="Times New Roman" w:cs="Times New Roman"/>
          <w:sz w:val="24"/>
          <w:szCs w:val="24"/>
        </w:rPr>
        <w:t xml:space="preserve">, </w:t>
      </w:r>
      <w:r w:rsidR="00A97B4B">
        <w:rPr>
          <w:rFonts w:ascii="Times New Roman" w:eastAsia="Times New Roman" w:hAnsi="Times New Roman" w:cs="Times New Roman"/>
          <w:sz w:val="24"/>
          <w:szCs w:val="24"/>
        </w:rPr>
        <w:t xml:space="preserve">лесных участков, расположенных в границах </w:t>
      </w:r>
      <w:r>
        <w:rPr>
          <w:rFonts w:ascii="Times New Roman" w:eastAsia="Times New Roman" w:hAnsi="Times New Roman" w:cs="Times New Roman"/>
          <w:sz w:val="24"/>
          <w:szCs w:val="24"/>
        </w:rPr>
        <w:t xml:space="preserve">ГПЗ </w:t>
      </w:r>
      <w:r w:rsidRPr="00794ED5">
        <w:rPr>
          <w:rFonts w:ascii="Times New Roman" w:eastAsia="Times New Roman" w:hAnsi="Times New Roman" w:cs="Times New Roman"/>
          <w:sz w:val="24"/>
          <w:szCs w:val="24"/>
        </w:rPr>
        <w:t>"</w:t>
      </w:r>
      <w:proofErr w:type="spellStart"/>
      <w:r w:rsidRPr="00794ED5">
        <w:rPr>
          <w:rFonts w:ascii="Times New Roman" w:eastAsia="Times New Roman" w:hAnsi="Times New Roman" w:cs="Times New Roman"/>
          <w:sz w:val="24"/>
          <w:szCs w:val="24"/>
        </w:rPr>
        <w:t>Урганчинский</w:t>
      </w:r>
      <w:proofErr w:type="spellEnd"/>
      <w:r w:rsidRPr="00794ED5">
        <w:rPr>
          <w:rFonts w:ascii="Times New Roman" w:eastAsia="Times New Roman" w:hAnsi="Times New Roman" w:cs="Times New Roman"/>
          <w:sz w:val="24"/>
          <w:szCs w:val="24"/>
        </w:rPr>
        <w:t xml:space="preserve"> ботанический заказник по сохранению адониса весеннего"</w:t>
      </w:r>
      <w:r>
        <w:rPr>
          <w:rFonts w:ascii="Times New Roman" w:eastAsia="Times New Roman" w:hAnsi="Times New Roman" w:cs="Times New Roman"/>
          <w:sz w:val="24"/>
          <w:szCs w:val="24"/>
        </w:rPr>
        <w:t xml:space="preserve"> выделенный </w:t>
      </w:r>
      <w:r w:rsidR="00A97B4B">
        <w:rPr>
          <w:rFonts w:ascii="Times New Roman" w:eastAsia="Times New Roman" w:hAnsi="Times New Roman" w:cs="Times New Roman"/>
          <w:sz w:val="24"/>
          <w:szCs w:val="24"/>
        </w:rPr>
        <w:t xml:space="preserve">в Заинском лесничестве </w:t>
      </w:r>
      <w:r>
        <w:rPr>
          <w:rFonts w:ascii="Times New Roman" w:eastAsia="Times New Roman" w:hAnsi="Times New Roman" w:cs="Times New Roman"/>
          <w:sz w:val="24"/>
          <w:szCs w:val="24"/>
        </w:rPr>
        <w:t xml:space="preserve">на основании </w:t>
      </w:r>
      <w:r w:rsidRPr="00794ED5">
        <w:rPr>
          <w:rFonts w:ascii="Times New Roman" w:eastAsia="Times New Roman" w:hAnsi="Times New Roman" w:cs="Times New Roman"/>
          <w:sz w:val="24"/>
          <w:szCs w:val="24"/>
        </w:rPr>
        <w:t>Постановлени</w:t>
      </w:r>
      <w:r>
        <w:rPr>
          <w:rFonts w:ascii="Times New Roman" w:eastAsia="Times New Roman" w:hAnsi="Times New Roman" w:cs="Times New Roman"/>
          <w:sz w:val="24"/>
          <w:szCs w:val="24"/>
        </w:rPr>
        <w:t>я</w:t>
      </w:r>
      <w:r w:rsidRPr="00794ED5">
        <w:rPr>
          <w:rFonts w:ascii="Times New Roman" w:eastAsia="Times New Roman" w:hAnsi="Times New Roman" w:cs="Times New Roman"/>
          <w:sz w:val="24"/>
          <w:szCs w:val="24"/>
        </w:rPr>
        <w:t xml:space="preserve"> СМ ТАССР</w:t>
      </w:r>
      <w:r>
        <w:rPr>
          <w:rFonts w:ascii="Times New Roman" w:eastAsia="Times New Roman" w:hAnsi="Times New Roman" w:cs="Times New Roman"/>
          <w:sz w:val="24"/>
          <w:szCs w:val="24"/>
        </w:rPr>
        <w:t xml:space="preserve"> </w:t>
      </w:r>
      <w:r w:rsidRPr="00794ED5">
        <w:rPr>
          <w:rFonts w:ascii="Times New Roman" w:eastAsia="Times New Roman" w:hAnsi="Times New Roman" w:cs="Times New Roman"/>
          <w:sz w:val="24"/>
          <w:szCs w:val="24"/>
        </w:rPr>
        <w:t>от 23.07.1991г. № 313</w:t>
      </w:r>
      <w:r w:rsidR="00A97B4B">
        <w:rPr>
          <w:rFonts w:ascii="Times New Roman" w:eastAsia="Times New Roman" w:hAnsi="Times New Roman" w:cs="Times New Roman"/>
          <w:sz w:val="24"/>
          <w:szCs w:val="24"/>
        </w:rPr>
        <w:t xml:space="preserve"> площадью 9,0 га и </w:t>
      </w:r>
      <w:r w:rsidR="002E063B">
        <w:rPr>
          <w:rFonts w:ascii="Times New Roman" w:eastAsia="Times New Roman" w:hAnsi="Times New Roman" w:cs="Times New Roman"/>
          <w:sz w:val="24"/>
          <w:szCs w:val="24"/>
        </w:rPr>
        <w:t>памятника природы</w:t>
      </w:r>
      <w:r w:rsidR="00A97B4B">
        <w:rPr>
          <w:rFonts w:ascii="Times New Roman" w:eastAsia="Times New Roman" w:hAnsi="Times New Roman" w:cs="Times New Roman"/>
          <w:sz w:val="24"/>
          <w:szCs w:val="24"/>
        </w:rPr>
        <w:t xml:space="preserve"> «</w:t>
      </w:r>
      <w:proofErr w:type="spellStart"/>
      <w:r w:rsidR="00A97B4B">
        <w:rPr>
          <w:rFonts w:ascii="Times New Roman" w:eastAsia="Times New Roman" w:hAnsi="Times New Roman" w:cs="Times New Roman"/>
          <w:sz w:val="24"/>
          <w:szCs w:val="24"/>
        </w:rPr>
        <w:t>Аю</w:t>
      </w:r>
      <w:proofErr w:type="spellEnd"/>
      <w:r w:rsidR="00A97B4B">
        <w:rPr>
          <w:rFonts w:ascii="Times New Roman" w:eastAsia="Times New Roman" w:hAnsi="Times New Roman" w:cs="Times New Roman"/>
          <w:sz w:val="24"/>
          <w:szCs w:val="24"/>
        </w:rPr>
        <w:t xml:space="preserve"> урманы» выделенный в Арском лесничестве на основании </w:t>
      </w:r>
      <w:r w:rsidR="00A97B4B" w:rsidRPr="00A97B4B">
        <w:rPr>
          <w:rFonts w:ascii="Times New Roman" w:eastAsia="Times New Roman" w:hAnsi="Times New Roman" w:cs="Times New Roman"/>
          <w:sz w:val="24"/>
          <w:szCs w:val="24"/>
        </w:rPr>
        <w:t>Постановление КМ РТ</w:t>
      </w:r>
      <w:r w:rsidR="00A97B4B">
        <w:rPr>
          <w:rFonts w:ascii="Times New Roman" w:eastAsia="Times New Roman" w:hAnsi="Times New Roman" w:cs="Times New Roman"/>
          <w:sz w:val="24"/>
          <w:szCs w:val="24"/>
        </w:rPr>
        <w:t xml:space="preserve"> </w:t>
      </w:r>
      <w:r w:rsidR="00A97B4B" w:rsidRPr="00A97B4B">
        <w:rPr>
          <w:rFonts w:ascii="Times New Roman" w:eastAsia="Times New Roman" w:hAnsi="Times New Roman" w:cs="Times New Roman"/>
          <w:sz w:val="24"/>
          <w:szCs w:val="24"/>
        </w:rPr>
        <w:t>от 15.09.1997г. № 698</w:t>
      </w:r>
      <w:r w:rsidR="00A97B4B">
        <w:rPr>
          <w:rFonts w:ascii="Times New Roman" w:eastAsia="Times New Roman" w:hAnsi="Times New Roman" w:cs="Times New Roman"/>
          <w:sz w:val="24"/>
          <w:szCs w:val="24"/>
        </w:rPr>
        <w:t xml:space="preserve"> площадью</w:t>
      </w:r>
      <w:proofErr w:type="gramEnd"/>
      <w:r w:rsidR="00A97B4B">
        <w:rPr>
          <w:rFonts w:ascii="Times New Roman" w:eastAsia="Times New Roman" w:hAnsi="Times New Roman" w:cs="Times New Roman"/>
          <w:sz w:val="24"/>
          <w:szCs w:val="24"/>
        </w:rPr>
        <w:t xml:space="preserve"> 407 га.</w:t>
      </w:r>
    </w:p>
    <w:p w:rsidR="000C0E64" w:rsidRPr="004D72B1" w:rsidRDefault="0037219A" w:rsidP="00A97B4B">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категории </w:t>
      </w:r>
      <w:proofErr w:type="spellStart"/>
      <w:r>
        <w:rPr>
          <w:rFonts w:ascii="Times New Roman" w:eastAsia="Times New Roman" w:hAnsi="Times New Roman" w:cs="Times New Roman"/>
          <w:sz w:val="24"/>
          <w:szCs w:val="24"/>
        </w:rPr>
        <w:t>защитности</w:t>
      </w:r>
      <w:proofErr w:type="spellEnd"/>
      <w:r>
        <w:rPr>
          <w:rFonts w:ascii="Times New Roman" w:eastAsia="Times New Roman" w:hAnsi="Times New Roman" w:cs="Times New Roman"/>
          <w:sz w:val="24"/>
          <w:szCs w:val="24"/>
        </w:rPr>
        <w:t xml:space="preserve"> Городские леса отнесены леса расположенные на землях населенных пунктов</w:t>
      </w:r>
      <w:r w:rsidR="00AB4EE1">
        <w:rPr>
          <w:rFonts w:ascii="Times New Roman" w:eastAsia="Times New Roman" w:hAnsi="Times New Roman" w:cs="Times New Roman"/>
          <w:sz w:val="24"/>
          <w:szCs w:val="24"/>
        </w:rPr>
        <w:t xml:space="preserve"> – г. Казань (Городской лес «Лебяжье»), г. Буинск, г. Зеленодольск. Общая площадь городских лесов составляет 3,7 тыс. га.</w:t>
      </w:r>
      <w:r w:rsidR="000C0E64">
        <w:rPr>
          <w:rFonts w:ascii="Times New Roman" w:eastAsia="Times New Roman" w:hAnsi="Times New Roman" w:cs="Times New Roman"/>
          <w:sz w:val="24"/>
          <w:szCs w:val="24"/>
        </w:rPr>
        <w:t xml:space="preserve"> У</w:t>
      </w:r>
      <w:r w:rsidR="00AB4EE1">
        <w:rPr>
          <w:rFonts w:ascii="Times New Roman" w:eastAsia="Times New Roman" w:hAnsi="Times New Roman" w:cs="Times New Roman"/>
          <w:sz w:val="24"/>
          <w:szCs w:val="24"/>
        </w:rPr>
        <w:t>меньшение площади городских лесов  за период 200</w:t>
      </w:r>
      <w:r w:rsidR="00FE665B">
        <w:rPr>
          <w:rFonts w:ascii="Times New Roman" w:eastAsia="Times New Roman" w:hAnsi="Times New Roman" w:cs="Times New Roman"/>
          <w:sz w:val="24"/>
          <w:szCs w:val="24"/>
        </w:rPr>
        <w:t>9</w:t>
      </w:r>
      <w:r w:rsidR="00AB4EE1">
        <w:rPr>
          <w:rFonts w:ascii="Times New Roman" w:eastAsia="Times New Roman" w:hAnsi="Times New Roman" w:cs="Times New Roman"/>
          <w:sz w:val="24"/>
          <w:szCs w:val="24"/>
        </w:rPr>
        <w:t xml:space="preserve">-2018 </w:t>
      </w:r>
      <w:proofErr w:type="spellStart"/>
      <w:r w:rsidR="00AB4EE1">
        <w:rPr>
          <w:rFonts w:ascii="Times New Roman" w:eastAsia="Times New Roman" w:hAnsi="Times New Roman" w:cs="Times New Roman"/>
          <w:sz w:val="24"/>
          <w:szCs w:val="24"/>
        </w:rPr>
        <w:t>г.г</w:t>
      </w:r>
      <w:proofErr w:type="spellEnd"/>
      <w:r w:rsidR="00AB4EE1">
        <w:rPr>
          <w:rFonts w:ascii="Times New Roman" w:eastAsia="Times New Roman" w:hAnsi="Times New Roman" w:cs="Times New Roman"/>
          <w:sz w:val="24"/>
          <w:szCs w:val="24"/>
        </w:rPr>
        <w:t xml:space="preserve">. произошло за счет исключения </w:t>
      </w:r>
      <w:r w:rsidR="000C0E64">
        <w:rPr>
          <w:rFonts w:ascii="Times New Roman" w:eastAsia="Times New Roman" w:hAnsi="Times New Roman" w:cs="Times New Roman"/>
          <w:sz w:val="24"/>
          <w:szCs w:val="24"/>
        </w:rPr>
        <w:t xml:space="preserve">из состава ООПТ местного значения </w:t>
      </w:r>
      <w:r w:rsidR="00AB4EE1">
        <w:rPr>
          <w:rFonts w:ascii="Times New Roman" w:eastAsia="Times New Roman" w:hAnsi="Times New Roman" w:cs="Times New Roman"/>
          <w:sz w:val="24"/>
          <w:szCs w:val="24"/>
        </w:rPr>
        <w:t>МКУ Комитетом внешнего благоустройст</w:t>
      </w:r>
      <w:r w:rsidR="000C0E64">
        <w:rPr>
          <w:rFonts w:ascii="Times New Roman" w:eastAsia="Times New Roman" w:hAnsi="Times New Roman" w:cs="Times New Roman"/>
          <w:sz w:val="24"/>
          <w:szCs w:val="24"/>
        </w:rPr>
        <w:t xml:space="preserve">ва исполнительного комитета г. </w:t>
      </w:r>
      <w:r w:rsidR="00AB4EE1" w:rsidRPr="004D72B1">
        <w:rPr>
          <w:rFonts w:ascii="Times New Roman" w:eastAsia="Times New Roman" w:hAnsi="Times New Roman" w:cs="Times New Roman"/>
          <w:sz w:val="24"/>
          <w:szCs w:val="24"/>
        </w:rPr>
        <w:t>Казани</w:t>
      </w:r>
      <w:r w:rsidR="000C0E64" w:rsidRPr="004D72B1">
        <w:rPr>
          <w:rFonts w:ascii="Times New Roman" w:eastAsia="Times New Roman" w:hAnsi="Times New Roman" w:cs="Times New Roman"/>
          <w:sz w:val="24"/>
          <w:szCs w:val="24"/>
        </w:rPr>
        <w:t xml:space="preserve">, в чьем ведении </w:t>
      </w:r>
      <w:r w:rsidR="000C0E64" w:rsidRPr="004D72B1">
        <w:rPr>
          <w:rFonts w:ascii="Times New Roman" w:eastAsia="Times New Roman" w:hAnsi="Times New Roman" w:cs="Times New Roman"/>
          <w:sz w:val="24"/>
          <w:szCs w:val="24"/>
        </w:rPr>
        <w:lastRenderedPageBreak/>
        <w:t xml:space="preserve">находится Городской лес «Лебяжье» </w:t>
      </w:r>
      <w:r w:rsidR="00AB4EE1" w:rsidRPr="004D72B1">
        <w:rPr>
          <w:rFonts w:ascii="Times New Roman" w:eastAsia="Times New Roman" w:hAnsi="Times New Roman" w:cs="Times New Roman"/>
          <w:sz w:val="24"/>
          <w:szCs w:val="24"/>
        </w:rPr>
        <w:t>части</w:t>
      </w:r>
      <w:r w:rsidR="000C0E64" w:rsidRPr="004D72B1">
        <w:rPr>
          <w:rFonts w:ascii="Times New Roman" w:eastAsia="Times New Roman" w:hAnsi="Times New Roman" w:cs="Times New Roman"/>
          <w:sz w:val="24"/>
          <w:szCs w:val="24"/>
        </w:rPr>
        <w:t xml:space="preserve"> лесов</w:t>
      </w:r>
      <w:r w:rsidR="00AB4EE1" w:rsidRPr="004D72B1">
        <w:rPr>
          <w:rFonts w:ascii="Times New Roman" w:eastAsia="Times New Roman" w:hAnsi="Times New Roman" w:cs="Times New Roman"/>
          <w:sz w:val="24"/>
          <w:szCs w:val="24"/>
        </w:rPr>
        <w:t xml:space="preserve"> Городского леса «Лебяжье» площадью 0,2 тыс. га</w:t>
      </w:r>
      <w:r w:rsidR="000C0E64" w:rsidRPr="004D72B1">
        <w:rPr>
          <w:rFonts w:ascii="Times New Roman" w:eastAsia="Times New Roman" w:hAnsi="Times New Roman" w:cs="Times New Roman"/>
          <w:sz w:val="24"/>
          <w:szCs w:val="24"/>
        </w:rPr>
        <w:t>.</w:t>
      </w:r>
    </w:p>
    <w:p w:rsidR="00634F84" w:rsidRDefault="00B73286" w:rsidP="006F47C3">
      <w:pPr>
        <w:spacing w:line="276" w:lineRule="auto"/>
        <w:ind w:firstLine="709"/>
        <w:jc w:val="both"/>
        <w:rPr>
          <w:rFonts w:ascii="Times New Roman" w:eastAsia="Times New Roman" w:hAnsi="Times New Roman" w:cs="Times New Roman"/>
          <w:sz w:val="24"/>
          <w:szCs w:val="24"/>
        </w:rPr>
      </w:pPr>
      <w:r w:rsidRPr="004D72B1">
        <w:rPr>
          <w:rFonts w:ascii="Times New Roman" w:eastAsia="Times New Roman" w:hAnsi="Times New Roman" w:cs="Times New Roman"/>
          <w:sz w:val="24"/>
          <w:szCs w:val="24"/>
        </w:rPr>
        <w:t xml:space="preserve">Лесопарковые зоны и Зеленые зоны в Республике Татарстан выделялись вокруг крупных населенных пунктов на основании Постановлений </w:t>
      </w:r>
      <w:proofErr w:type="gramStart"/>
      <w:r w:rsidRPr="004D72B1">
        <w:rPr>
          <w:rFonts w:ascii="Times New Roman" w:eastAsia="Times New Roman" w:hAnsi="Times New Roman" w:cs="Times New Roman"/>
          <w:sz w:val="24"/>
          <w:szCs w:val="24"/>
        </w:rPr>
        <w:t>СМ</w:t>
      </w:r>
      <w:proofErr w:type="gramEnd"/>
      <w:r w:rsidRPr="004D72B1">
        <w:rPr>
          <w:rFonts w:ascii="Times New Roman" w:eastAsia="Times New Roman" w:hAnsi="Times New Roman" w:cs="Times New Roman"/>
          <w:sz w:val="24"/>
          <w:szCs w:val="24"/>
        </w:rPr>
        <w:t xml:space="preserve"> ТАССР в период с 1945-1986 </w:t>
      </w:r>
      <w:proofErr w:type="spellStart"/>
      <w:r w:rsidRPr="004D72B1">
        <w:rPr>
          <w:rFonts w:ascii="Times New Roman" w:eastAsia="Times New Roman" w:hAnsi="Times New Roman" w:cs="Times New Roman"/>
          <w:sz w:val="24"/>
          <w:szCs w:val="24"/>
        </w:rPr>
        <w:t>г.г</w:t>
      </w:r>
      <w:proofErr w:type="spellEnd"/>
      <w:r w:rsidRPr="004D72B1">
        <w:rPr>
          <w:rFonts w:ascii="Times New Roman" w:eastAsia="Times New Roman" w:hAnsi="Times New Roman" w:cs="Times New Roman"/>
          <w:sz w:val="24"/>
          <w:szCs w:val="24"/>
        </w:rPr>
        <w:t>.</w:t>
      </w:r>
      <w:r w:rsidR="002418DF" w:rsidRPr="004D72B1">
        <w:rPr>
          <w:rFonts w:ascii="Times New Roman" w:eastAsia="Times New Roman" w:hAnsi="Times New Roman" w:cs="Times New Roman"/>
          <w:sz w:val="24"/>
          <w:szCs w:val="24"/>
        </w:rPr>
        <w:t xml:space="preserve"> на землях лесного фонда и землях обороны и безопасности. </w:t>
      </w:r>
      <w:r w:rsidRPr="004D72B1">
        <w:rPr>
          <w:rFonts w:ascii="Times New Roman" w:eastAsia="Times New Roman" w:hAnsi="Times New Roman" w:cs="Times New Roman"/>
          <w:sz w:val="24"/>
          <w:szCs w:val="24"/>
        </w:rPr>
        <w:t xml:space="preserve">На основании Распоряжений </w:t>
      </w:r>
      <w:proofErr w:type="gramStart"/>
      <w:r w:rsidRPr="004D72B1">
        <w:rPr>
          <w:rFonts w:ascii="Times New Roman" w:eastAsia="Times New Roman" w:hAnsi="Times New Roman" w:cs="Times New Roman"/>
          <w:sz w:val="24"/>
          <w:szCs w:val="24"/>
        </w:rPr>
        <w:t>КМ</w:t>
      </w:r>
      <w:proofErr w:type="gramEnd"/>
      <w:r w:rsidRPr="004D72B1">
        <w:rPr>
          <w:rFonts w:ascii="Times New Roman" w:eastAsia="Times New Roman" w:hAnsi="Times New Roman" w:cs="Times New Roman"/>
          <w:sz w:val="24"/>
          <w:szCs w:val="24"/>
        </w:rPr>
        <w:t xml:space="preserve"> РТ</w:t>
      </w:r>
      <w:r>
        <w:rPr>
          <w:rFonts w:ascii="Times New Roman" w:eastAsia="Times New Roman" w:hAnsi="Times New Roman" w:cs="Times New Roman"/>
          <w:sz w:val="24"/>
          <w:szCs w:val="24"/>
        </w:rPr>
        <w:t xml:space="preserve">, с 2010 года границы и площади Лесопарковых и Зеленых зон </w:t>
      </w:r>
      <w:r w:rsidR="004222A2">
        <w:rPr>
          <w:rFonts w:ascii="Times New Roman" w:eastAsia="Times New Roman" w:hAnsi="Times New Roman" w:cs="Times New Roman"/>
          <w:sz w:val="24"/>
          <w:szCs w:val="24"/>
        </w:rPr>
        <w:t xml:space="preserve">расположенных на </w:t>
      </w:r>
      <w:r w:rsidR="00634F84">
        <w:rPr>
          <w:rFonts w:ascii="Times New Roman" w:eastAsia="Times New Roman" w:hAnsi="Times New Roman" w:cs="Times New Roman"/>
          <w:sz w:val="24"/>
          <w:szCs w:val="24"/>
        </w:rPr>
        <w:t>зем</w:t>
      </w:r>
      <w:r w:rsidR="004222A2">
        <w:rPr>
          <w:rFonts w:ascii="Times New Roman" w:eastAsia="Times New Roman" w:hAnsi="Times New Roman" w:cs="Times New Roman"/>
          <w:sz w:val="24"/>
          <w:szCs w:val="24"/>
        </w:rPr>
        <w:t xml:space="preserve">лях </w:t>
      </w:r>
      <w:r w:rsidR="00634F84">
        <w:rPr>
          <w:rFonts w:ascii="Times New Roman" w:eastAsia="Times New Roman" w:hAnsi="Times New Roman" w:cs="Times New Roman"/>
          <w:sz w:val="24"/>
          <w:szCs w:val="24"/>
        </w:rPr>
        <w:t xml:space="preserve">лесного фонда </w:t>
      </w:r>
      <w:r>
        <w:rPr>
          <w:rFonts w:ascii="Times New Roman" w:eastAsia="Times New Roman" w:hAnsi="Times New Roman" w:cs="Times New Roman"/>
          <w:sz w:val="24"/>
          <w:szCs w:val="24"/>
        </w:rPr>
        <w:t>подверглись изменения</w:t>
      </w:r>
      <w:r w:rsidR="001B21F0">
        <w:rPr>
          <w:rFonts w:ascii="Times New Roman" w:eastAsia="Times New Roman" w:hAnsi="Times New Roman" w:cs="Times New Roman"/>
          <w:sz w:val="24"/>
          <w:szCs w:val="24"/>
        </w:rPr>
        <w:t>м, подробная информация отображена в таблице 6.</w:t>
      </w:r>
      <w:r w:rsidR="001E191A">
        <w:rPr>
          <w:rFonts w:ascii="Times New Roman" w:eastAsia="Times New Roman" w:hAnsi="Times New Roman" w:cs="Times New Roman"/>
          <w:sz w:val="24"/>
          <w:szCs w:val="24"/>
        </w:rPr>
        <w:t xml:space="preserve"> Карта – схема № 2 распределения лесов по целевому назначению, расположения особо охраняемых природных территорий отображена в приложении 1 к Лесному плану. </w:t>
      </w:r>
    </w:p>
    <w:p w:rsidR="001B21F0" w:rsidRDefault="001B21F0" w:rsidP="001B21F0">
      <w:pPr>
        <w:spacing w:line="276" w:lineRule="auto"/>
        <w:ind w:firstLine="709"/>
        <w:jc w:val="right"/>
        <w:rPr>
          <w:rFonts w:ascii="Times New Roman" w:eastAsia="Times New Roman" w:hAnsi="Times New Roman" w:cs="Times New Roman"/>
          <w:sz w:val="24"/>
          <w:szCs w:val="24"/>
        </w:rPr>
      </w:pPr>
    </w:p>
    <w:p w:rsidR="001B21F0" w:rsidRDefault="001B21F0" w:rsidP="001B21F0">
      <w:pPr>
        <w:spacing w:line="276"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6</w:t>
      </w:r>
    </w:p>
    <w:p w:rsidR="00634F84" w:rsidRDefault="00634F84" w:rsidP="00634F84">
      <w:pPr>
        <w:spacing w:line="276"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распределении лесов, динамика изменения площадей лесов отнесенных к Лесопарковым зонам, Зеленым зонам.</w:t>
      </w:r>
    </w:p>
    <w:p w:rsidR="002418DF" w:rsidRDefault="00D5691F" w:rsidP="00D5691F">
      <w:pPr>
        <w:spacing w:line="276"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Площадь, </w:t>
      </w:r>
      <w:proofErr w:type="gramStart"/>
      <w:r>
        <w:rPr>
          <w:rFonts w:ascii="Times New Roman" w:eastAsia="Times New Roman" w:hAnsi="Times New Roman" w:cs="Times New Roman"/>
          <w:sz w:val="24"/>
          <w:szCs w:val="24"/>
        </w:rPr>
        <w:t>га</w:t>
      </w:r>
      <w:proofErr w:type="gramEnd"/>
    </w:p>
    <w:tbl>
      <w:tblPr>
        <w:tblStyle w:val="a9"/>
        <w:tblW w:w="10174" w:type="dxa"/>
        <w:tblLayout w:type="fixed"/>
        <w:tblLook w:val="04A0" w:firstRow="1" w:lastRow="0" w:firstColumn="1" w:lastColumn="0" w:noHBand="0" w:noVBand="1"/>
      </w:tblPr>
      <w:tblGrid>
        <w:gridCol w:w="392"/>
        <w:gridCol w:w="1559"/>
        <w:gridCol w:w="142"/>
        <w:gridCol w:w="709"/>
        <w:gridCol w:w="850"/>
        <w:gridCol w:w="851"/>
        <w:gridCol w:w="992"/>
        <w:gridCol w:w="850"/>
        <w:gridCol w:w="993"/>
        <w:gridCol w:w="2836"/>
      </w:tblGrid>
      <w:tr w:rsidR="00D5691F" w:rsidRPr="007A69E6" w:rsidTr="00BA3944">
        <w:trPr>
          <w:tblHeader/>
        </w:trPr>
        <w:tc>
          <w:tcPr>
            <w:tcW w:w="392" w:type="dxa"/>
            <w:vMerge w:val="restart"/>
            <w:vAlign w:val="center"/>
          </w:tcPr>
          <w:p w:rsidR="00D5691F" w:rsidRPr="007A69E6" w:rsidRDefault="00BA394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w:t>
            </w:r>
          </w:p>
        </w:tc>
        <w:tc>
          <w:tcPr>
            <w:tcW w:w="1559" w:type="dxa"/>
            <w:vMerge w:val="restart"/>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Лесничество, лесопарк</w:t>
            </w:r>
          </w:p>
        </w:tc>
        <w:tc>
          <w:tcPr>
            <w:tcW w:w="1701" w:type="dxa"/>
            <w:gridSpan w:val="3"/>
            <w:vAlign w:val="center"/>
          </w:tcPr>
          <w:p w:rsidR="00D5691F" w:rsidRPr="007A69E6" w:rsidRDefault="00D5691F" w:rsidP="00FE665B">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По состоянию на 01.01.200</w:t>
            </w:r>
            <w:r w:rsidR="00FE665B" w:rsidRPr="007A69E6">
              <w:rPr>
                <w:rFonts w:ascii="Times New Roman" w:eastAsia="Times New Roman" w:hAnsi="Times New Roman" w:cs="Times New Roman"/>
                <w:sz w:val="22"/>
                <w:szCs w:val="22"/>
              </w:rPr>
              <w:t>9</w:t>
            </w:r>
            <w:r w:rsidRPr="007A69E6">
              <w:rPr>
                <w:rFonts w:ascii="Times New Roman" w:eastAsia="Times New Roman" w:hAnsi="Times New Roman" w:cs="Times New Roman"/>
                <w:sz w:val="22"/>
                <w:szCs w:val="22"/>
              </w:rPr>
              <w:t xml:space="preserve"> г</w:t>
            </w:r>
          </w:p>
        </w:tc>
        <w:tc>
          <w:tcPr>
            <w:tcW w:w="1843" w:type="dxa"/>
            <w:gridSpan w:val="2"/>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По состоянию на 01.01.2018 г</w:t>
            </w:r>
          </w:p>
        </w:tc>
        <w:tc>
          <w:tcPr>
            <w:tcW w:w="1843" w:type="dxa"/>
            <w:gridSpan w:val="2"/>
            <w:vAlign w:val="center"/>
          </w:tcPr>
          <w:p w:rsidR="00D5691F" w:rsidRPr="007A69E6" w:rsidRDefault="00D5691F" w:rsidP="00FE665B">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Изменения за период 200</w:t>
            </w:r>
            <w:r w:rsidR="00FE665B" w:rsidRPr="007A69E6">
              <w:rPr>
                <w:rFonts w:ascii="Times New Roman" w:eastAsia="Times New Roman" w:hAnsi="Times New Roman" w:cs="Times New Roman"/>
                <w:sz w:val="22"/>
                <w:szCs w:val="22"/>
              </w:rPr>
              <w:t>9</w:t>
            </w:r>
            <w:r w:rsidRPr="007A69E6">
              <w:rPr>
                <w:rFonts w:ascii="Times New Roman" w:eastAsia="Times New Roman" w:hAnsi="Times New Roman" w:cs="Times New Roman"/>
                <w:sz w:val="22"/>
                <w:szCs w:val="22"/>
              </w:rPr>
              <w:t xml:space="preserve">-2018 </w:t>
            </w:r>
            <w:proofErr w:type="spellStart"/>
            <w:r w:rsidRPr="007A69E6">
              <w:rPr>
                <w:rFonts w:ascii="Times New Roman" w:eastAsia="Times New Roman" w:hAnsi="Times New Roman" w:cs="Times New Roman"/>
                <w:sz w:val="22"/>
                <w:szCs w:val="22"/>
              </w:rPr>
              <w:t>г.</w:t>
            </w:r>
            <w:proofErr w:type="gramStart"/>
            <w:r w:rsidRPr="007A69E6">
              <w:rPr>
                <w:rFonts w:ascii="Times New Roman" w:eastAsia="Times New Roman" w:hAnsi="Times New Roman" w:cs="Times New Roman"/>
                <w:sz w:val="22"/>
                <w:szCs w:val="22"/>
              </w:rPr>
              <w:t>г</w:t>
            </w:r>
            <w:proofErr w:type="spellEnd"/>
            <w:proofErr w:type="gramEnd"/>
            <w:r w:rsidRPr="007A69E6">
              <w:rPr>
                <w:rFonts w:ascii="Times New Roman" w:eastAsia="Times New Roman" w:hAnsi="Times New Roman" w:cs="Times New Roman"/>
                <w:sz w:val="22"/>
                <w:szCs w:val="22"/>
              </w:rPr>
              <w:t>. (+/-)</w:t>
            </w:r>
          </w:p>
        </w:tc>
        <w:tc>
          <w:tcPr>
            <w:tcW w:w="2836" w:type="dxa"/>
            <w:vMerge w:val="restart"/>
            <w:vAlign w:val="center"/>
          </w:tcPr>
          <w:p w:rsidR="00D5691F" w:rsidRPr="007A69E6" w:rsidRDefault="00D5691F" w:rsidP="00BD2BA4">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Основание для выделения, изменения границ</w:t>
            </w:r>
            <w:r w:rsidR="00BD2BA4" w:rsidRPr="007A69E6">
              <w:rPr>
                <w:rFonts w:ascii="Times New Roman" w:eastAsia="Times New Roman" w:hAnsi="Times New Roman" w:cs="Times New Roman"/>
                <w:sz w:val="22"/>
                <w:szCs w:val="22"/>
              </w:rPr>
              <w:t xml:space="preserve"> или </w:t>
            </w:r>
            <w:r w:rsidRPr="007A69E6">
              <w:rPr>
                <w:rFonts w:ascii="Times New Roman" w:eastAsia="Times New Roman" w:hAnsi="Times New Roman" w:cs="Times New Roman"/>
                <w:sz w:val="22"/>
                <w:szCs w:val="22"/>
              </w:rPr>
              <w:t>площади</w:t>
            </w:r>
            <w:r w:rsidR="00B24993" w:rsidRPr="007A69E6">
              <w:rPr>
                <w:rFonts w:ascii="Times New Roman" w:eastAsia="Times New Roman" w:hAnsi="Times New Roman" w:cs="Times New Roman"/>
                <w:sz w:val="22"/>
                <w:szCs w:val="22"/>
              </w:rPr>
              <w:t xml:space="preserve"> Зеленых зон и Лесопарковых зон</w:t>
            </w:r>
          </w:p>
        </w:tc>
      </w:tr>
      <w:tr w:rsidR="00D5691F" w:rsidRPr="007A69E6" w:rsidTr="00BA3944">
        <w:trPr>
          <w:tblHeader/>
        </w:trPr>
        <w:tc>
          <w:tcPr>
            <w:tcW w:w="392" w:type="dxa"/>
            <w:vMerge/>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p>
        </w:tc>
        <w:tc>
          <w:tcPr>
            <w:tcW w:w="1559" w:type="dxa"/>
            <w:vMerge/>
            <w:vAlign w:val="center"/>
          </w:tcPr>
          <w:p w:rsidR="00D5691F" w:rsidRPr="007A69E6" w:rsidRDefault="00D5691F" w:rsidP="00D5691F">
            <w:pPr>
              <w:jc w:val="center"/>
              <w:rPr>
                <w:rFonts w:ascii="Times New Roman" w:hAnsi="Times New Roman" w:cs="Times New Roman"/>
                <w:color w:val="000000"/>
                <w:sz w:val="22"/>
                <w:szCs w:val="22"/>
              </w:rPr>
            </w:pPr>
          </w:p>
        </w:tc>
        <w:tc>
          <w:tcPr>
            <w:tcW w:w="851" w:type="dxa"/>
            <w:gridSpan w:val="2"/>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Лесопарковые зоны</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Зеленые зоны</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Лесопарковые зоны</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Зеленые зоны</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Лесопарковые зоны</w:t>
            </w:r>
          </w:p>
        </w:tc>
        <w:tc>
          <w:tcPr>
            <w:tcW w:w="993"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Зеленые зоны</w:t>
            </w:r>
          </w:p>
        </w:tc>
        <w:tc>
          <w:tcPr>
            <w:tcW w:w="2836" w:type="dxa"/>
            <w:vMerge/>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p>
        </w:tc>
      </w:tr>
      <w:tr w:rsidR="00634F84" w:rsidRPr="007A69E6" w:rsidTr="00BA3944">
        <w:trPr>
          <w:tblHeader/>
        </w:trPr>
        <w:tc>
          <w:tcPr>
            <w:tcW w:w="392" w:type="dxa"/>
            <w:vAlign w:val="center"/>
          </w:tcPr>
          <w:p w:rsidR="00634F84" w:rsidRPr="007A69E6" w:rsidRDefault="00634F8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w:t>
            </w:r>
          </w:p>
        </w:tc>
        <w:tc>
          <w:tcPr>
            <w:tcW w:w="1559" w:type="dxa"/>
            <w:vAlign w:val="center"/>
          </w:tcPr>
          <w:p w:rsidR="00634F84" w:rsidRPr="007A69E6" w:rsidRDefault="00634F84"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w:t>
            </w:r>
          </w:p>
        </w:tc>
        <w:tc>
          <w:tcPr>
            <w:tcW w:w="851" w:type="dxa"/>
            <w:gridSpan w:val="2"/>
            <w:vAlign w:val="center"/>
          </w:tcPr>
          <w:p w:rsidR="00634F84" w:rsidRPr="007A69E6" w:rsidRDefault="00634F84"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w:t>
            </w:r>
          </w:p>
        </w:tc>
        <w:tc>
          <w:tcPr>
            <w:tcW w:w="850" w:type="dxa"/>
            <w:vAlign w:val="center"/>
          </w:tcPr>
          <w:p w:rsidR="00634F84" w:rsidRPr="007A69E6" w:rsidRDefault="00634F84"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4</w:t>
            </w:r>
          </w:p>
        </w:tc>
        <w:tc>
          <w:tcPr>
            <w:tcW w:w="851" w:type="dxa"/>
            <w:vAlign w:val="center"/>
          </w:tcPr>
          <w:p w:rsidR="00634F84" w:rsidRPr="007A69E6" w:rsidRDefault="00634F84"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5</w:t>
            </w:r>
          </w:p>
        </w:tc>
        <w:tc>
          <w:tcPr>
            <w:tcW w:w="992" w:type="dxa"/>
            <w:vAlign w:val="center"/>
          </w:tcPr>
          <w:p w:rsidR="00634F84" w:rsidRPr="007A69E6" w:rsidRDefault="00634F84"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6</w:t>
            </w:r>
          </w:p>
        </w:tc>
        <w:tc>
          <w:tcPr>
            <w:tcW w:w="850" w:type="dxa"/>
            <w:vAlign w:val="center"/>
          </w:tcPr>
          <w:p w:rsidR="00634F84" w:rsidRPr="007A69E6" w:rsidRDefault="00634F84"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7</w:t>
            </w:r>
          </w:p>
        </w:tc>
        <w:tc>
          <w:tcPr>
            <w:tcW w:w="993" w:type="dxa"/>
            <w:vAlign w:val="center"/>
          </w:tcPr>
          <w:p w:rsidR="00634F84" w:rsidRPr="007A69E6" w:rsidRDefault="00634F84"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8</w:t>
            </w:r>
          </w:p>
        </w:tc>
        <w:tc>
          <w:tcPr>
            <w:tcW w:w="2836" w:type="dxa"/>
            <w:vAlign w:val="center"/>
          </w:tcPr>
          <w:p w:rsidR="00634F84" w:rsidRPr="007A69E6" w:rsidRDefault="00634F8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9</w:t>
            </w:r>
          </w:p>
        </w:tc>
      </w:tr>
      <w:tr w:rsidR="00BD2BA4" w:rsidRPr="007A69E6" w:rsidTr="00634F84">
        <w:tc>
          <w:tcPr>
            <w:tcW w:w="10174" w:type="dxa"/>
            <w:gridSpan w:val="10"/>
            <w:vAlign w:val="center"/>
          </w:tcPr>
          <w:p w:rsidR="00BD2BA4" w:rsidRPr="007A69E6" w:rsidRDefault="00B7184B" w:rsidP="00B7184B">
            <w:pPr>
              <w:spacing w:line="276" w:lineRule="auto"/>
              <w:jc w:val="center"/>
              <w:rPr>
                <w:rFonts w:ascii="Times New Roman" w:eastAsia="Times New Roman" w:hAnsi="Times New Roman" w:cs="Times New Roman"/>
                <w:sz w:val="22"/>
                <w:szCs w:val="22"/>
              </w:rPr>
            </w:pPr>
            <w:r w:rsidRPr="007A69E6">
              <w:rPr>
                <w:rFonts w:ascii="Times New Roman" w:hAnsi="Times New Roman" w:cs="Times New Roman"/>
                <w:color w:val="000000"/>
                <w:sz w:val="22"/>
                <w:szCs w:val="22"/>
              </w:rPr>
              <w:t>Леса, расположенные на землях лесного фонда</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Агрызское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219</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219</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2</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Азнакаевское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1533</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3191</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1533</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3191</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974E38"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17.09.1959 г. № 5831-р;</w:t>
            </w:r>
          </w:p>
          <w:p w:rsidR="00974E38" w:rsidRPr="007A69E6" w:rsidRDefault="00974E38"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06.08.1968 г. № 30</w:t>
            </w:r>
            <w:r w:rsidR="00190A1D" w:rsidRPr="007A69E6">
              <w:rPr>
                <w:rFonts w:ascii="Times New Roman" w:eastAsia="Times New Roman" w:hAnsi="Times New Roman" w:cs="Times New Roman"/>
                <w:sz w:val="22"/>
                <w:szCs w:val="22"/>
              </w:rPr>
              <w:t>;</w:t>
            </w:r>
          </w:p>
          <w:p w:rsidR="00190A1D" w:rsidRPr="007A69E6" w:rsidRDefault="00190A1D" w:rsidP="00190A1D">
            <w:pPr>
              <w:spacing w:line="276" w:lineRule="auto"/>
              <w:jc w:val="center"/>
              <w:rPr>
                <w:rFonts w:ascii="Times New Roman" w:eastAsia="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14.03.2017г. № 434-р</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3</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Альметьевское</w:t>
            </w:r>
          </w:p>
        </w:tc>
        <w:tc>
          <w:tcPr>
            <w:tcW w:w="709" w:type="dxa"/>
            <w:vAlign w:val="center"/>
          </w:tcPr>
          <w:p w:rsidR="00D5691F" w:rsidRPr="007A69E6" w:rsidRDefault="00D5691F" w:rsidP="00BE208D">
            <w:pPr>
              <w:ind w:lef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13473</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13477</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+ 4</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776B8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СССР от 02.03.1955 г. № 1431-р</w:t>
            </w:r>
            <w:r w:rsidR="00190A1D" w:rsidRPr="007A69E6">
              <w:rPr>
                <w:rFonts w:ascii="Times New Roman" w:eastAsia="Times New Roman" w:hAnsi="Times New Roman" w:cs="Times New Roman"/>
                <w:sz w:val="22"/>
                <w:szCs w:val="22"/>
              </w:rPr>
              <w:t>$</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от 26.04.2016 г. № 714-р</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4</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Бавлинское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1119</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2813</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1119</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2813</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776B84" w:rsidP="00776B84">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СССР от 11.08.1950 г. № 12221-р;</w:t>
            </w:r>
          </w:p>
          <w:p w:rsidR="00776B84" w:rsidRPr="007A69E6" w:rsidRDefault="00776B84" w:rsidP="00776B84">
            <w:pPr>
              <w:spacing w:line="276" w:lineRule="auto"/>
              <w:jc w:val="center"/>
              <w:rPr>
                <w:rFonts w:ascii="Times New Roman" w:eastAsia="Times New Roman" w:hAnsi="Times New Roman" w:cs="Times New Roman"/>
                <w:color w:val="FF0000"/>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26.08.1968 г. № 30;</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5</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Болгарское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2170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2170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EE2CEE" w:rsidP="00CE28F2">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6</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Бугульминское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4313</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4313</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0A7261" w:rsidRPr="007A69E6" w:rsidRDefault="000A7261" w:rsidP="00CE28F2">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Распоряжение СНК СССР от 15.04.1945 г. № 6183-р;</w:t>
            </w:r>
          </w:p>
          <w:p w:rsidR="00D5691F" w:rsidRPr="007A69E6" w:rsidRDefault="00CE28F2" w:rsidP="00CE28F2">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06.08.1968 г. № 30;</w:t>
            </w:r>
          </w:p>
          <w:p w:rsidR="00CE28F2" w:rsidRPr="007A69E6" w:rsidRDefault="00CE28F2" w:rsidP="000A726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Постановление</w:t>
            </w:r>
            <w:r w:rsidR="000A7261" w:rsidRPr="007A69E6">
              <w:rPr>
                <w:rFonts w:ascii="Times New Roman" w:eastAsia="Times New Roman" w:hAnsi="Times New Roman" w:cs="Times New Roman"/>
                <w:sz w:val="22"/>
                <w:szCs w:val="22"/>
              </w:rPr>
              <w:t xml:space="preserve"> </w:t>
            </w:r>
            <w:proofErr w:type="gramStart"/>
            <w:r w:rsidR="000A7261" w:rsidRPr="007A69E6">
              <w:rPr>
                <w:rFonts w:ascii="Times New Roman" w:eastAsia="Times New Roman" w:hAnsi="Times New Roman" w:cs="Times New Roman"/>
                <w:sz w:val="22"/>
                <w:szCs w:val="22"/>
              </w:rPr>
              <w:t>СМ</w:t>
            </w:r>
            <w:proofErr w:type="gramEnd"/>
            <w:r w:rsidR="000A7261" w:rsidRPr="007A69E6">
              <w:rPr>
                <w:rFonts w:ascii="Times New Roman" w:eastAsia="Times New Roman" w:hAnsi="Times New Roman" w:cs="Times New Roman"/>
                <w:sz w:val="22"/>
                <w:szCs w:val="22"/>
              </w:rPr>
              <w:t xml:space="preserve"> ТАССР от 03.04.1974 г. № 15.</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7</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Буинское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614</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614</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lastRenderedPageBreak/>
              <w:t>8</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Елабужское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3141</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3141</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r w:rsidR="00AC235F" w:rsidRPr="007A69E6">
              <w:rPr>
                <w:rFonts w:ascii="Times New Roman" w:eastAsia="Times New Roman" w:hAnsi="Times New Roman" w:cs="Times New Roman"/>
                <w:sz w:val="22"/>
                <w:szCs w:val="22"/>
              </w:rPr>
              <w:t>;</w:t>
            </w:r>
          </w:p>
          <w:p w:rsidR="00AC235F" w:rsidRPr="007A69E6" w:rsidRDefault="00AC235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 от 11.10.1969 г. 6399-р;</w:t>
            </w:r>
          </w:p>
          <w:p w:rsidR="00AC235F" w:rsidRPr="007A69E6" w:rsidRDefault="00AC235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10.10.1973 г № 1657-р. </w:t>
            </w:r>
          </w:p>
        </w:tc>
      </w:tr>
      <w:tr w:rsidR="00D5691F" w:rsidRPr="007A69E6" w:rsidTr="00BE208D">
        <w:tc>
          <w:tcPr>
            <w:tcW w:w="392" w:type="dxa"/>
            <w:vAlign w:val="center"/>
          </w:tcPr>
          <w:p w:rsidR="00D5691F" w:rsidRPr="007A69E6" w:rsidRDefault="00BD2BA4"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9</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Заинское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3897</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4165</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+ 268</w:t>
            </w:r>
          </w:p>
        </w:tc>
        <w:tc>
          <w:tcPr>
            <w:tcW w:w="2836" w:type="dxa"/>
            <w:vAlign w:val="center"/>
          </w:tcPr>
          <w:p w:rsidR="00D5691F" w:rsidRPr="007A69E6"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r w:rsidR="005365D2" w:rsidRPr="007A69E6">
              <w:rPr>
                <w:rFonts w:ascii="Times New Roman" w:eastAsia="Times New Roman" w:hAnsi="Times New Roman" w:cs="Times New Roman"/>
                <w:sz w:val="22"/>
                <w:szCs w:val="22"/>
              </w:rPr>
              <w:t>;</w:t>
            </w:r>
          </w:p>
          <w:p w:rsidR="00AF490F" w:rsidRPr="007A69E6" w:rsidRDefault="006615FF" w:rsidP="006615F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05.08.1963 г. № 3342-р</w:t>
            </w:r>
            <w:r w:rsidR="005365D2" w:rsidRPr="007A69E6">
              <w:rPr>
                <w:rFonts w:ascii="Times New Roman" w:eastAsia="Times New Roman" w:hAnsi="Times New Roman" w:cs="Times New Roman"/>
                <w:sz w:val="22"/>
                <w:szCs w:val="22"/>
              </w:rPr>
              <w:t>;</w:t>
            </w:r>
          </w:p>
          <w:p w:rsidR="005365D2" w:rsidRPr="007A69E6" w:rsidRDefault="005365D2" w:rsidP="005365D2">
            <w:pPr>
              <w:tabs>
                <w:tab w:val="left" w:pos="677"/>
              </w:tabs>
              <w:ind w:right="-107"/>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27.01.2018 г. № 165-р; </w:t>
            </w:r>
          </w:p>
          <w:p w:rsidR="005365D2" w:rsidRPr="007A69E6" w:rsidRDefault="005365D2" w:rsidP="005365D2">
            <w:pPr>
              <w:tabs>
                <w:tab w:val="left" w:pos="677"/>
              </w:tabs>
              <w:ind w:right="-107"/>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26.02.2018 г. № 399-р</w:t>
            </w:r>
          </w:p>
        </w:tc>
      </w:tr>
      <w:tr w:rsidR="00D5691F" w:rsidRPr="007A69E6" w:rsidTr="00BE208D">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10</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Зеленодольское</w:t>
            </w:r>
          </w:p>
        </w:tc>
        <w:tc>
          <w:tcPr>
            <w:tcW w:w="709" w:type="dxa"/>
            <w:vAlign w:val="center"/>
          </w:tcPr>
          <w:p w:rsidR="00D5691F" w:rsidRPr="007A69E6" w:rsidRDefault="00D5691F" w:rsidP="00BE208D">
            <w:pPr>
              <w:ind w:lef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13061</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11897</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12785</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11616</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- 276</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- 281</w:t>
            </w:r>
          </w:p>
        </w:tc>
        <w:tc>
          <w:tcPr>
            <w:tcW w:w="2836" w:type="dxa"/>
            <w:vAlign w:val="center"/>
          </w:tcPr>
          <w:p w:rsidR="00D5691F"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Распоряжение СНК СССР от 15.04.1945 г. № 6183-р;</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06.08.1968 г. № 30;</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от 13.04.2016 г. № 638-р</w:t>
            </w:r>
          </w:p>
        </w:tc>
      </w:tr>
      <w:tr w:rsidR="00D5691F" w:rsidRPr="007A69E6" w:rsidTr="00BE208D">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11</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Камское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802</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1787</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802</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1787</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r w:rsidR="00CB4AE7" w:rsidRPr="007A69E6">
              <w:rPr>
                <w:rFonts w:ascii="Times New Roman" w:eastAsia="Times New Roman" w:hAnsi="Times New Roman" w:cs="Times New Roman"/>
                <w:sz w:val="22"/>
                <w:szCs w:val="22"/>
              </w:rPr>
              <w:t>;</w:t>
            </w:r>
          </w:p>
          <w:p w:rsidR="00CB4AE7" w:rsidRPr="007A69E6" w:rsidRDefault="00CB4AE7"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31.08.1983 г. № 1453-р.</w:t>
            </w:r>
          </w:p>
        </w:tc>
      </w:tr>
      <w:tr w:rsidR="00D5691F" w:rsidRPr="007A69E6" w:rsidTr="00BE208D">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12</w:t>
            </w:r>
          </w:p>
        </w:tc>
        <w:tc>
          <w:tcPr>
            <w:tcW w:w="1701" w:type="dxa"/>
            <w:gridSpan w:val="2"/>
            <w:vAlign w:val="center"/>
          </w:tcPr>
          <w:p w:rsidR="00D5691F" w:rsidRPr="007A69E6" w:rsidRDefault="00D5691F"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Лаишевское</w:t>
            </w:r>
          </w:p>
        </w:tc>
        <w:tc>
          <w:tcPr>
            <w:tcW w:w="709" w:type="dxa"/>
            <w:vAlign w:val="center"/>
          </w:tcPr>
          <w:p w:rsidR="00D5691F" w:rsidRPr="007A69E6" w:rsidRDefault="00D5691F" w:rsidP="00D5691F">
            <w:pPr>
              <w:jc w:val="center"/>
              <w:rPr>
                <w:rFonts w:ascii="Times New Roman" w:hAnsi="Times New Roman" w:cs="Times New Roman"/>
                <w:sz w:val="22"/>
                <w:szCs w:val="22"/>
              </w:rPr>
            </w:pPr>
            <w:r w:rsidRPr="007A69E6">
              <w:rPr>
                <w:rFonts w:ascii="Times New Roman" w:hAnsi="Times New Roman" w:cs="Times New Roman"/>
                <w:sz w:val="22"/>
                <w:szCs w:val="22"/>
              </w:rPr>
              <w:t>0</w:t>
            </w:r>
          </w:p>
        </w:tc>
        <w:tc>
          <w:tcPr>
            <w:tcW w:w="850" w:type="dxa"/>
            <w:vAlign w:val="center"/>
          </w:tcPr>
          <w:p w:rsidR="00D5691F" w:rsidRPr="007A69E6" w:rsidRDefault="00D5691F" w:rsidP="00D5691F">
            <w:pPr>
              <w:jc w:val="center"/>
              <w:rPr>
                <w:rFonts w:ascii="Times New Roman" w:hAnsi="Times New Roman" w:cs="Times New Roman"/>
                <w:sz w:val="22"/>
                <w:szCs w:val="22"/>
              </w:rPr>
            </w:pPr>
            <w:r w:rsidRPr="007A69E6">
              <w:rPr>
                <w:rFonts w:ascii="Times New Roman" w:hAnsi="Times New Roman" w:cs="Times New Roman"/>
                <w:sz w:val="22"/>
                <w:szCs w:val="22"/>
              </w:rPr>
              <w:t>21458</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1431</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21458</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+ 1431</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AC235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СССР от 04.05.1949 г. № 6136-р;</w:t>
            </w:r>
          </w:p>
          <w:p w:rsidR="00AC235F" w:rsidRPr="007A69E6" w:rsidRDefault="00AC235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17.03.1966 г. № 2955-р;</w:t>
            </w:r>
          </w:p>
          <w:p w:rsidR="00AC235F" w:rsidRPr="007A69E6" w:rsidRDefault="00AC235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21.08.1980 г. № 1355-р</w:t>
            </w:r>
            <w:r w:rsidR="00190A1D" w:rsidRPr="007A69E6">
              <w:rPr>
                <w:rFonts w:ascii="Times New Roman" w:eastAsia="Times New Roman" w:hAnsi="Times New Roman" w:cs="Times New Roman"/>
                <w:sz w:val="22"/>
                <w:szCs w:val="22"/>
              </w:rPr>
              <w:t>;</w:t>
            </w:r>
          </w:p>
          <w:p w:rsidR="00ED5E7A" w:rsidRPr="007A69E6" w:rsidRDefault="00ED5E7A" w:rsidP="00D5691F">
            <w:pPr>
              <w:spacing w:line="276" w:lineRule="auto"/>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18.04.</w:t>
            </w:r>
            <w:r w:rsidR="00190A1D" w:rsidRPr="007A69E6">
              <w:rPr>
                <w:rFonts w:ascii="Times New Roman" w:hAnsi="Times New Roman" w:cs="Times New Roman"/>
                <w:sz w:val="22"/>
                <w:szCs w:val="22"/>
              </w:rPr>
              <w:t>20</w:t>
            </w:r>
            <w:r w:rsidRPr="007A69E6">
              <w:rPr>
                <w:rFonts w:ascii="Times New Roman" w:hAnsi="Times New Roman" w:cs="Times New Roman"/>
                <w:sz w:val="22"/>
                <w:szCs w:val="22"/>
              </w:rPr>
              <w:t>11 г. № 543-р</w:t>
            </w:r>
            <w:r w:rsidR="00190A1D" w:rsidRPr="007A69E6">
              <w:rPr>
                <w:rFonts w:ascii="Times New Roman" w:hAnsi="Times New Roman" w:cs="Times New Roman"/>
                <w:sz w:val="22"/>
                <w:szCs w:val="22"/>
              </w:rPr>
              <w:t>;</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29.03.2016 г. № 514-р;</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13.04.16 г. № 646-р;</w:t>
            </w:r>
          </w:p>
        </w:tc>
      </w:tr>
      <w:tr w:rsidR="00D5691F" w:rsidRPr="007A69E6" w:rsidTr="00BE208D">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13</w:t>
            </w:r>
          </w:p>
        </w:tc>
        <w:tc>
          <w:tcPr>
            <w:tcW w:w="1701" w:type="dxa"/>
            <w:gridSpan w:val="2"/>
            <w:vAlign w:val="center"/>
          </w:tcPr>
          <w:p w:rsidR="00D5691F" w:rsidRPr="007A69E6" w:rsidRDefault="00BD2BA4" w:rsidP="007C5037">
            <w:pPr>
              <w:ind w:left="-108" w:righ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Лениногорское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988</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1740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988</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1740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CE28F2"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Распоряжение СНК СССР от 15.04.1945 г. № 6183-р;</w:t>
            </w:r>
          </w:p>
          <w:p w:rsidR="008C163F" w:rsidRPr="007A69E6" w:rsidRDefault="000A7261" w:rsidP="00DE1863">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СССР от 02.08.1955 г. № 1431-р; </w:t>
            </w:r>
            <w:r w:rsidR="008C163F" w:rsidRPr="007A69E6">
              <w:rPr>
                <w:rFonts w:ascii="Times New Roman" w:eastAsia="Times New Roman" w:hAnsi="Times New Roman" w:cs="Times New Roman"/>
                <w:sz w:val="22"/>
                <w:szCs w:val="22"/>
              </w:rPr>
              <w:t>Постановление СМ ТАССР от 06.08.1968 г. № 30;</w:t>
            </w:r>
          </w:p>
          <w:p w:rsidR="008C163F" w:rsidRPr="007A69E6" w:rsidRDefault="008C163F" w:rsidP="00DE1863">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w:t>
            </w:r>
            <w:r w:rsidRPr="007A69E6">
              <w:rPr>
                <w:rFonts w:ascii="Times New Roman" w:eastAsia="Times New Roman" w:hAnsi="Times New Roman" w:cs="Times New Roman"/>
                <w:sz w:val="22"/>
                <w:szCs w:val="22"/>
              </w:rPr>
              <w:lastRenderedPageBreak/>
              <w:t>от 03.04.1974 г. № 15</w:t>
            </w:r>
            <w:r w:rsidR="00DE1863" w:rsidRPr="007A69E6">
              <w:rPr>
                <w:rFonts w:ascii="Times New Roman" w:eastAsia="Times New Roman" w:hAnsi="Times New Roman" w:cs="Times New Roman"/>
                <w:sz w:val="22"/>
                <w:szCs w:val="22"/>
              </w:rPr>
              <w:t>;</w:t>
            </w:r>
          </w:p>
          <w:p w:rsidR="00DE1863" w:rsidRPr="007A69E6" w:rsidRDefault="00DE1863" w:rsidP="00DE1863">
            <w:pPr>
              <w:jc w:val="center"/>
              <w:rPr>
                <w:rFonts w:ascii="Times New Roman" w:eastAsia="Times New Roman" w:hAnsi="Times New Roman" w:cs="Times New Roman"/>
                <w:sz w:val="22"/>
                <w:szCs w:val="22"/>
              </w:rPr>
            </w:pPr>
            <w:r w:rsidRPr="007A69E6">
              <w:rPr>
                <w:rFonts w:ascii="Times New Roman" w:hAnsi="Times New Roman"/>
                <w:sz w:val="22"/>
                <w:szCs w:val="22"/>
              </w:rPr>
              <w:t xml:space="preserve">Распоряжение </w:t>
            </w:r>
            <w:proofErr w:type="gramStart"/>
            <w:r w:rsidRPr="007A69E6">
              <w:rPr>
                <w:rFonts w:ascii="Times New Roman" w:hAnsi="Times New Roman"/>
                <w:sz w:val="22"/>
                <w:szCs w:val="22"/>
              </w:rPr>
              <w:t>КМ</w:t>
            </w:r>
            <w:proofErr w:type="gramEnd"/>
            <w:r w:rsidRPr="007A69E6">
              <w:rPr>
                <w:rFonts w:ascii="Times New Roman" w:hAnsi="Times New Roman"/>
                <w:sz w:val="22"/>
                <w:szCs w:val="22"/>
              </w:rPr>
              <w:t xml:space="preserve"> РТ от 17.08.2012 г. № 1448-р.</w:t>
            </w:r>
          </w:p>
        </w:tc>
      </w:tr>
      <w:tr w:rsidR="00D5691F" w:rsidRPr="007A69E6" w:rsidTr="00BE208D">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lastRenderedPageBreak/>
              <w:t>14</w:t>
            </w:r>
          </w:p>
        </w:tc>
        <w:tc>
          <w:tcPr>
            <w:tcW w:w="1701" w:type="dxa"/>
            <w:gridSpan w:val="2"/>
            <w:vAlign w:val="center"/>
          </w:tcPr>
          <w:p w:rsidR="00D5691F" w:rsidRPr="007A69E6" w:rsidRDefault="00D5691F" w:rsidP="00BE208D">
            <w:pPr>
              <w:ind w:lef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Мамадышское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325</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325</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r w:rsidR="00CE28F2" w:rsidRPr="007A69E6">
              <w:rPr>
                <w:rFonts w:ascii="Times New Roman" w:eastAsia="Times New Roman" w:hAnsi="Times New Roman" w:cs="Times New Roman"/>
                <w:sz w:val="22"/>
                <w:szCs w:val="22"/>
              </w:rPr>
              <w:t>;</w:t>
            </w:r>
          </w:p>
          <w:p w:rsidR="00CE28F2" w:rsidRPr="007A69E6" w:rsidRDefault="00CE28F2"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Постановления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26.08.1986 г. № 30</w:t>
            </w:r>
          </w:p>
        </w:tc>
      </w:tr>
      <w:tr w:rsidR="00D5691F" w:rsidRPr="007A69E6" w:rsidTr="00BE208D">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15</w:t>
            </w:r>
          </w:p>
        </w:tc>
        <w:tc>
          <w:tcPr>
            <w:tcW w:w="1701" w:type="dxa"/>
            <w:gridSpan w:val="2"/>
            <w:vAlign w:val="center"/>
          </w:tcPr>
          <w:p w:rsidR="00D5691F" w:rsidRPr="007A69E6" w:rsidRDefault="00D5691F" w:rsidP="00BE208D">
            <w:pPr>
              <w:ind w:lef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Мензелинское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658</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544</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658</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544</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p>
        </w:tc>
      </w:tr>
      <w:tr w:rsidR="00D5691F" w:rsidRPr="007A69E6" w:rsidTr="00BE208D">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16</w:t>
            </w:r>
          </w:p>
        </w:tc>
        <w:tc>
          <w:tcPr>
            <w:tcW w:w="1701" w:type="dxa"/>
            <w:gridSpan w:val="2"/>
            <w:vAlign w:val="center"/>
          </w:tcPr>
          <w:p w:rsidR="00D5691F" w:rsidRPr="007A69E6" w:rsidRDefault="00D5691F" w:rsidP="00BE208D">
            <w:pPr>
              <w:ind w:lef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Нижнекамское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3420</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1055</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3420</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1055</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0A7261" w:rsidRPr="007A69E6" w:rsidRDefault="000A7261" w:rsidP="00D5691F">
            <w:pPr>
              <w:spacing w:line="276" w:lineRule="auto"/>
              <w:jc w:val="center"/>
              <w:rPr>
                <w:rFonts w:ascii="Times New Roman" w:hAnsi="Times New Roman" w:cs="Times New Roman"/>
                <w:sz w:val="22"/>
                <w:szCs w:val="22"/>
              </w:rPr>
            </w:pPr>
            <w:r w:rsidRPr="007A69E6">
              <w:rPr>
                <w:rFonts w:ascii="Times New Roman" w:hAnsi="Times New Roman" w:cs="Times New Roman"/>
                <w:sz w:val="22"/>
                <w:szCs w:val="22"/>
              </w:rPr>
              <w:t xml:space="preserve">Постановление </w:t>
            </w:r>
            <w:proofErr w:type="gramStart"/>
            <w:r w:rsidRPr="007A69E6">
              <w:rPr>
                <w:rFonts w:ascii="Times New Roman" w:hAnsi="Times New Roman" w:cs="Times New Roman"/>
                <w:sz w:val="22"/>
                <w:szCs w:val="22"/>
              </w:rPr>
              <w:t>СМ</w:t>
            </w:r>
            <w:proofErr w:type="gramEnd"/>
            <w:r w:rsidRPr="007A69E6">
              <w:rPr>
                <w:rFonts w:ascii="Times New Roman" w:hAnsi="Times New Roman" w:cs="Times New Roman"/>
                <w:sz w:val="22"/>
                <w:szCs w:val="22"/>
              </w:rPr>
              <w:t xml:space="preserve"> ТАССР от 02.03.1963 г. № 8;</w:t>
            </w:r>
          </w:p>
          <w:p w:rsidR="000076E0" w:rsidRPr="007A69E6" w:rsidRDefault="000076E0" w:rsidP="00D5691F">
            <w:pPr>
              <w:spacing w:line="276" w:lineRule="auto"/>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СМ</w:t>
            </w:r>
            <w:proofErr w:type="gramEnd"/>
            <w:r w:rsidRPr="007A69E6">
              <w:rPr>
                <w:rFonts w:ascii="Times New Roman" w:hAnsi="Times New Roman" w:cs="Times New Roman"/>
                <w:sz w:val="22"/>
                <w:szCs w:val="22"/>
              </w:rPr>
              <w:t xml:space="preserve"> РСФСР от 01.07.1963 г.</w:t>
            </w:r>
            <w:r w:rsidR="000A7261" w:rsidRPr="007A69E6">
              <w:rPr>
                <w:rFonts w:ascii="Times New Roman" w:hAnsi="Times New Roman" w:cs="Times New Roman"/>
                <w:sz w:val="22"/>
                <w:szCs w:val="22"/>
              </w:rPr>
              <w:t xml:space="preserve"> № 2724-р</w:t>
            </w:r>
            <w:r w:rsidRPr="007A69E6">
              <w:rPr>
                <w:rFonts w:ascii="Times New Roman" w:hAnsi="Times New Roman" w:cs="Times New Roman"/>
                <w:sz w:val="22"/>
                <w:szCs w:val="22"/>
              </w:rPr>
              <w:t xml:space="preserve">; </w:t>
            </w:r>
            <w:r w:rsidR="000A7261" w:rsidRPr="007A69E6">
              <w:rPr>
                <w:rFonts w:ascii="Times New Roman" w:hAnsi="Times New Roman" w:cs="Times New Roman"/>
                <w:sz w:val="22"/>
                <w:szCs w:val="22"/>
              </w:rPr>
              <w:t xml:space="preserve">Постановление СМ ТАССР </w:t>
            </w:r>
            <w:r w:rsidRPr="007A69E6">
              <w:rPr>
                <w:rFonts w:ascii="Times New Roman" w:hAnsi="Times New Roman" w:cs="Times New Roman"/>
                <w:sz w:val="22"/>
                <w:szCs w:val="22"/>
              </w:rPr>
              <w:t>от 14.10.1963 г</w:t>
            </w:r>
            <w:r w:rsidR="000A7261" w:rsidRPr="007A69E6">
              <w:rPr>
                <w:rFonts w:ascii="Times New Roman" w:hAnsi="Times New Roman" w:cs="Times New Roman"/>
                <w:sz w:val="22"/>
                <w:szCs w:val="22"/>
              </w:rPr>
              <w:t>. № 35-р</w:t>
            </w:r>
            <w:r w:rsidR="005365D2" w:rsidRPr="007A69E6">
              <w:rPr>
                <w:rFonts w:ascii="Times New Roman" w:hAnsi="Times New Roman" w:cs="Times New Roman"/>
                <w:sz w:val="22"/>
                <w:szCs w:val="22"/>
              </w:rPr>
              <w:t>;</w:t>
            </w:r>
          </w:p>
          <w:p w:rsidR="005365D2" w:rsidRPr="007A69E6" w:rsidRDefault="000A7261" w:rsidP="000A726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26.08.1968 г. № 30; </w:t>
            </w:r>
            <w:r w:rsidR="005365D2" w:rsidRPr="007A69E6">
              <w:rPr>
                <w:rFonts w:ascii="Times New Roman" w:hAnsi="Times New Roman" w:cs="Times New Roman"/>
                <w:sz w:val="22"/>
                <w:szCs w:val="22"/>
              </w:rPr>
              <w:t>Распоряжение КМ РТ от 07.02.2018 г. № 216-р</w:t>
            </w:r>
          </w:p>
        </w:tc>
      </w:tr>
      <w:tr w:rsidR="00D5691F" w:rsidRPr="007A69E6" w:rsidTr="00BE208D">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17</w:t>
            </w:r>
          </w:p>
        </w:tc>
        <w:tc>
          <w:tcPr>
            <w:tcW w:w="1701" w:type="dxa"/>
            <w:gridSpan w:val="2"/>
            <w:vAlign w:val="center"/>
          </w:tcPr>
          <w:p w:rsidR="00D5691F" w:rsidRPr="007A69E6" w:rsidRDefault="00D5691F" w:rsidP="00BE208D">
            <w:pPr>
              <w:ind w:lef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Приволжское</w:t>
            </w:r>
          </w:p>
        </w:tc>
        <w:tc>
          <w:tcPr>
            <w:tcW w:w="709" w:type="dxa"/>
            <w:vAlign w:val="center"/>
          </w:tcPr>
          <w:p w:rsidR="00D5691F" w:rsidRPr="007A69E6" w:rsidRDefault="00D5691F" w:rsidP="00D5691F">
            <w:pPr>
              <w:jc w:val="center"/>
              <w:rPr>
                <w:rFonts w:ascii="Times New Roman" w:hAnsi="Times New Roman" w:cs="Times New Roman"/>
                <w:sz w:val="22"/>
                <w:szCs w:val="22"/>
              </w:rPr>
            </w:pPr>
            <w:r w:rsidRPr="007A69E6">
              <w:rPr>
                <w:rFonts w:ascii="Times New Roman" w:hAnsi="Times New Roman" w:cs="Times New Roman"/>
                <w:sz w:val="22"/>
                <w:szCs w:val="22"/>
              </w:rPr>
              <w:t>5072</w:t>
            </w:r>
          </w:p>
        </w:tc>
        <w:tc>
          <w:tcPr>
            <w:tcW w:w="850" w:type="dxa"/>
            <w:vAlign w:val="center"/>
          </w:tcPr>
          <w:p w:rsidR="00D5691F" w:rsidRPr="007A69E6" w:rsidRDefault="00D5691F" w:rsidP="00D5691F">
            <w:pPr>
              <w:jc w:val="center"/>
              <w:rPr>
                <w:rFonts w:ascii="Times New Roman" w:hAnsi="Times New Roman" w:cs="Times New Roman"/>
                <w:sz w:val="22"/>
                <w:szCs w:val="22"/>
              </w:rPr>
            </w:pPr>
            <w:r w:rsidRPr="007A69E6">
              <w:rPr>
                <w:rFonts w:ascii="Times New Roman" w:hAnsi="Times New Roman" w:cs="Times New Roman"/>
                <w:sz w:val="22"/>
                <w:szCs w:val="22"/>
              </w:rPr>
              <w:t>4328</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53</w:t>
            </w:r>
            <w:r w:rsidR="005B4F51" w:rsidRPr="007A69E6">
              <w:rPr>
                <w:rFonts w:ascii="Times New Roman" w:hAnsi="Times New Roman" w:cs="Times New Roman"/>
                <w:color w:val="000000"/>
                <w:sz w:val="22"/>
                <w:szCs w:val="22"/>
              </w:rPr>
              <w:t>51</w:t>
            </w:r>
          </w:p>
        </w:tc>
        <w:tc>
          <w:tcPr>
            <w:tcW w:w="992" w:type="dxa"/>
            <w:vAlign w:val="center"/>
          </w:tcPr>
          <w:p w:rsidR="00D5691F" w:rsidRPr="007A69E6" w:rsidRDefault="005B4F51"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4610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+ 279</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+ 282</w:t>
            </w:r>
          </w:p>
        </w:tc>
        <w:tc>
          <w:tcPr>
            <w:tcW w:w="2836" w:type="dxa"/>
            <w:vAlign w:val="center"/>
          </w:tcPr>
          <w:p w:rsidR="000A7261" w:rsidRPr="007A69E6" w:rsidRDefault="000A7261" w:rsidP="000A726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Распоряжение СНК СССР от 15.04.1945 г. № 6183-р;</w:t>
            </w:r>
          </w:p>
          <w:p w:rsidR="00D5691F" w:rsidRPr="007A69E6" w:rsidRDefault="00CE28F2"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26.08.1968 г. № 30;</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w:t>
            </w:r>
          </w:p>
          <w:p w:rsidR="00190A1D" w:rsidRPr="007A69E6" w:rsidRDefault="00190A1D" w:rsidP="00190A1D">
            <w:pPr>
              <w:spacing w:line="276" w:lineRule="auto"/>
              <w:jc w:val="center"/>
              <w:rPr>
                <w:rFonts w:ascii="Times New Roman" w:hAnsi="Times New Roman" w:cs="Times New Roman"/>
                <w:sz w:val="22"/>
                <w:szCs w:val="22"/>
              </w:rPr>
            </w:pPr>
            <w:r w:rsidRPr="007A69E6">
              <w:rPr>
                <w:rFonts w:ascii="Times New Roman" w:hAnsi="Times New Roman" w:cs="Times New Roman"/>
                <w:sz w:val="22"/>
                <w:szCs w:val="22"/>
              </w:rPr>
              <w:t>от 13.04.2016 г. № 638-р;</w:t>
            </w:r>
          </w:p>
          <w:p w:rsidR="00190A1D" w:rsidRPr="007A69E6" w:rsidRDefault="00190A1D" w:rsidP="00190A1D">
            <w:pPr>
              <w:tabs>
                <w:tab w:val="left" w:pos="677"/>
              </w:tabs>
              <w:ind w:right="-107"/>
              <w:jc w:val="center"/>
              <w:rPr>
                <w:rFonts w:ascii="Times New Roman" w:eastAsia="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19.06.2017г. № 1329-р</w:t>
            </w:r>
          </w:p>
        </w:tc>
      </w:tr>
      <w:tr w:rsidR="00D5691F" w:rsidRPr="007A69E6" w:rsidTr="00BE208D">
        <w:tc>
          <w:tcPr>
            <w:tcW w:w="392" w:type="dxa"/>
            <w:vAlign w:val="center"/>
          </w:tcPr>
          <w:p w:rsidR="00D5691F" w:rsidRPr="007A69E6" w:rsidRDefault="00BD2BA4" w:rsidP="00D72B5D">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18</w:t>
            </w:r>
          </w:p>
        </w:tc>
        <w:tc>
          <w:tcPr>
            <w:tcW w:w="1701" w:type="dxa"/>
            <w:gridSpan w:val="2"/>
            <w:vAlign w:val="center"/>
          </w:tcPr>
          <w:p w:rsidR="00D5691F" w:rsidRPr="007A69E6" w:rsidRDefault="00D5691F" w:rsidP="00BE208D">
            <w:pPr>
              <w:ind w:left="-108"/>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Пригородное</w:t>
            </w:r>
          </w:p>
        </w:tc>
        <w:tc>
          <w:tcPr>
            <w:tcW w:w="709" w:type="dxa"/>
            <w:vAlign w:val="center"/>
          </w:tcPr>
          <w:p w:rsidR="00D5691F" w:rsidRPr="007A69E6" w:rsidRDefault="00D5691F" w:rsidP="00BE208D">
            <w:pPr>
              <w:ind w:left="-108"/>
              <w:rPr>
                <w:rFonts w:ascii="Times New Roman" w:hAnsi="Times New Roman" w:cs="Times New Roman"/>
                <w:sz w:val="22"/>
                <w:szCs w:val="22"/>
              </w:rPr>
            </w:pPr>
            <w:r w:rsidRPr="007A69E6">
              <w:rPr>
                <w:rFonts w:ascii="Times New Roman" w:hAnsi="Times New Roman" w:cs="Times New Roman"/>
                <w:sz w:val="22"/>
                <w:szCs w:val="22"/>
              </w:rPr>
              <w:t>28730</w:t>
            </w:r>
          </w:p>
        </w:tc>
        <w:tc>
          <w:tcPr>
            <w:tcW w:w="850" w:type="dxa"/>
            <w:vAlign w:val="center"/>
          </w:tcPr>
          <w:p w:rsidR="00D5691F" w:rsidRPr="007A69E6" w:rsidRDefault="00D5691F" w:rsidP="00D5691F">
            <w:pPr>
              <w:jc w:val="center"/>
              <w:rPr>
                <w:rFonts w:ascii="Times New Roman" w:hAnsi="Times New Roman" w:cs="Times New Roman"/>
                <w:sz w:val="22"/>
                <w:szCs w:val="22"/>
              </w:rPr>
            </w:pPr>
            <w:r w:rsidRPr="007A69E6">
              <w:rPr>
                <w:rFonts w:ascii="Times New Roman" w:hAnsi="Times New Roman" w:cs="Times New Roman"/>
                <w:sz w:val="22"/>
                <w:szCs w:val="22"/>
              </w:rPr>
              <w:t>0</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27313</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- 1417</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Распоряжение СНК СССР от 15.04. 1945 г. № 6183-р;</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24.09.1960 г. № 6027-р;</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25.04.1961 г. № 187</w:t>
            </w:r>
            <w:r w:rsidR="00CC11E2" w:rsidRPr="007A69E6">
              <w:rPr>
                <w:rFonts w:ascii="Times New Roman" w:eastAsia="Times New Roman" w:hAnsi="Times New Roman" w:cs="Times New Roman"/>
                <w:sz w:val="22"/>
                <w:szCs w:val="22"/>
              </w:rPr>
              <w:t>1</w:t>
            </w:r>
            <w:r w:rsidRPr="007A69E6">
              <w:rPr>
                <w:rFonts w:ascii="Times New Roman" w:eastAsia="Times New Roman" w:hAnsi="Times New Roman" w:cs="Times New Roman"/>
                <w:sz w:val="22"/>
                <w:szCs w:val="22"/>
              </w:rPr>
              <w:t>-р;</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07.10.1963 г. № 33;</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28.11.1963 г. № 41;</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04.04.1964 г. № 983-р;</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05.03.1965 г. № 10;</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w:t>
            </w:r>
            <w:r w:rsidRPr="007A69E6">
              <w:rPr>
                <w:rFonts w:ascii="Times New Roman" w:eastAsia="Times New Roman" w:hAnsi="Times New Roman" w:cs="Times New Roman"/>
                <w:sz w:val="22"/>
                <w:szCs w:val="22"/>
              </w:rPr>
              <w:lastRenderedPageBreak/>
              <w:t>от 26.08.1968 г. № 30;</w:t>
            </w:r>
          </w:p>
          <w:p w:rsidR="002E7941" w:rsidRPr="007A69E6" w:rsidRDefault="002E7941" w:rsidP="002E7941">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Распоряжение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РСФСР от 15.09.1972 г. № 1623-р;</w:t>
            </w:r>
          </w:p>
          <w:p w:rsidR="00ED5E7A" w:rsidRPr="007A69E6" w:rsidRDefault="00ED5E7A" w:rsidP="00ED5E7A">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18.04.</w:t>
            </w:r>
            <w:r w:rsidR="00190A1D" w:rsidRPr="007A69E6">
              <w:rPr>
                <w:rFonts w:ascii="Times New Roman" w:hAnsi="Times New Roman" w:cs="Times New Roman"/>
                <w:sz w:val="22"/>
                <w:szCs w:val="22"/>
              </w:rPr>
              <w:t>20</w:t>
            </w:r>
            <w:r w:rsidRPr="007A69E6">
              <w:rPr>
                <w:rFonts w:ascii="Times New Roman" w:hAnsi="Times New Roman" w:cs="Times New Roman"/>
                <w:sz w:val="22"/>
                <w:szCs w:val="22"/>
              </w:rPr>
              <w:t>11 г. № 543-р</w:t>
            </w:r>
            <w:r w:rsidR="00190A1D" w:rsidRPr="007A69E6">
              <w:rPr>
                <w:rFonts w:ascii="Times New Roman" w:hAnsi="Times New Roman" w:cs="Times New Roman"/>
                <w:sz w:val="22"/>
                <w:szCs w:val="22"/>
              </w:rPr>
              <w:t>;</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29.03.2016 г. № 514-р;</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 от 13.04.16 г. № 646-р;</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 xml:space="preserve">Распоряжение </w:t>
            </w:r>
            <w:proofErr w:type="gramStart"/>
            <w:r w:rsidRPr="007A69E6">
              <w:rPr>
                <w:rFonts w:ascii="Times New Roman" w:hAnsi="Times New Roman" w:cs="Times New Roman"/>
                <w:sz w:val="22"/>
                <w:szCs w:val="22"/>
              </w:rPr>
              <w:t>КМ</w:t>
            </w:r>
            <w:proofErr w:type="gramEnd"/>
            <w:r w:rsidRPr="007A69E6">
              <w:rPr>
                <w:rFonts w:ascii="Times New Roman" w:hAnsi="Times New Roman" w:cs="Times New Roman"/>
                <w:sz w:val="22"/>
                <w:szCs w:val="22"/>
              </w:rPr>
              <w:t xml:space="preserve"> РТ</w:t>
            </w:r>
          </w:p>
          <w:p w:rsidR="00190A1D" w:rsidRPr="007A69E6" w:rsidRDefault="00190A1D" w:rsidP="00190A1D">
            <w:pPr>
              <w:jc w:val="center"/>
              <w:rPr>
                <w:rFonts w:ascii="Times New Roman" w:hAnsi="Times New Roman" w:cs="Times New Roman"/>
                <w:sz w:val="22"/>
                <w:szCs w:val="22"/>
              </w:rPr>
            </w:pPr>
            <w:r w:rsidRPr="007A69E6">
              <w:rPr>
                <w:rFonts w:ascii="Times New Roman" w:hAnsi="Times New Roman" w:cs="Times New Roman"/>
                <w:sz w:val="22"/>
                <w:szCs w:val="22"/>
              </w:rPr>
              <w:t>от 03.08.2017 г. № 1872-р;</w:t>
            </w:r>
          </w:p>
        </w:tc>
      </w:tr>
      <w:tr w:rsidR="00D5691F" w:rsidRPr="007A69E6" w:rsidTr="00BE208D">
        <w:tc>
          <w:tcPr>
            <w:tcW w:w="392" w:type="dxa"/>
            <w:vAlign w:val="center"/>
          </w:tcPr>
          <w:p w:rsidR="00D5691F" w:rsidRPr="007A69E6" w:rsidRDefault="00BD2BA4" w:rsidP="00D72B5D">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lastRenderedPageBreak/>
              <w:t>19</w:t>
            </w:r>
          </w:p>
        </w:tc>
        <w:tc>
          <w:tcPr>
            <w:tcW w:w="1701" w:type="dxa"/>
            <w:gridSpan w:val="2"/>
            <w:vAlign w:val="center"/>
          </w:tcPr>
          <w:p w:rsidR="00D5691F" w:rsidRPr="007A69E6" w:rsidRDefault="00D5691F" w:rsidP="00D5691F">
            <w:pPr>
              <w:rPr>
                <w:rFonts w:ascii="Times New Roman" w:hAnsi="Times New Roman" w:cs="Times New Roman"/>
                <w:color w:val="000000"/>
                <w:sz w:val="22"/>
                <w:szCs w:val="22"/>
              </w:rPr>
            </w:pPr>
            <w:r w:rsidRPr="007A69E6">
              <w:rPr>
                <w:rFonts w:ascii="Times New Roman" w:hAnsi="Times New Roman" w:cs="Times New Roman"/>
                <w:color w:val="000000"/>
                <w:sz w:val="22"/>
                <w:szCs w:val="22"/>
              </w:rPr>
              <w:t>Тетюшское</w:t>
            </w:r>
          </w:p>
        </w:tc>
        <w:tc>
          <w:tcPr>
            <w:tcW w:w="70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522</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0</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522</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xml:space="preserve">Постановление </w:t>
            </w:r>
            <w:proofErr w:type="gramStart"/>
            <w:r w:rsidRPr="007A69E6">
              <w:rPr>
                <w:rFonts w:ascii="Times New Roman" w:eastAsia="Times New Roman" w:hAnsi="Times New Roman" w:cs="Times New Roman"/>
                <w:sz w:val="22"/>
                <w:szCs w:val="22"/>
              </w:rPr>
              <w:t>СМ</w:t>
            </w:r>
            <w:proofErr w:type="gramEnd"/>
            <w:r w:rsidRPr="007A69E6">
              <w:rPr>
                <w:rFonts w:ascii="Times New Roman" w:eastAsia="Times New Roman" w:hAnsi="Times New Roman" w:cs="Times New Roman"/>
                <w:sz w:val="22"/>
                <w:szCs w:val="22"/>
              </w:rPr>
              <w:t xml:space="preserve"> ТАССР от 30.04.1960 г. № 264</w:t>
            </w:r>
          </w:p>
        </w:tc>
      </w:tr>
      <w:tr w:rsidR="00D5691F" w:rsidRPr="007A69E6" w:rsidTr="00BE208D">
        <w:tc>
          <w:tcPr>
            <w:tcW w:w="392" w:type="dxa"/>
            <w:vAlign w:val="center"/>
          </w:tcPr>
          <w:p w:rsidR="00D5691F" w:rsidRPr="007A69E6" w:rsidRDefault="00BD2BA4" w:rsidP="00D72B5D">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20</w:t>
            </w:r>
          </w:p>
        </w:tc>
        <w:tc>
          <w:tcPr>
            <w:tcW w:w="1701" w:type="dxa"/>
            <w:gridSpan w:val="2"/>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Всего на землях лесного фонда</w:t>
            </w:r>
          </w:p>
        </w:tc>
        <w:tc>
          <w:tcPr>
            <w:tcW w:w="709" w:type="dxa"/>
            <w:vAlign w:val="center"/>
          </w:tcPr>
          <w:p w:rsidR="00D5691F" w:rsidRPr="007A69E6" w:rsidRDefault="00D5691F" w:rsidP="00BE208D">
            <w:pPr>
              <w:ind w:left="-108"/>
              <w:jc w:val="center"/>
              <w:rPr>
                <w:rFonts w:ascii="Times New Roman" w:hAnsi="Times New Roman" w:cs="Times New Roman"/>
                <w:sz w:val="22"/>
                <w:szCs w:val="22"/>
              </w:rPr>
            </w:pPr>
            <w:r w:rsidRPr="007A69E6">
              <w:rPr>
                <w:rFonts w:ascii="Times New Roman" w:hAnsi="Times New Roman" w:cs="Times New Roman"/>
                <w:sz w:val="22"/>
                <w:szCs w:val="22"/>
              </w:rPr>
              <w:t>77468</w:t>
            </w:r>
          </w:p>
        </w:tc>
        <w:tc>
          <w:tcPr>
            <w:tcW w:w="850" w:type="dxa"/>
            <w:vAlign w:val="center"/>
          </w:tcPr>
          <w:p w:rsidR="00D5691F" w:rsidRPr="007A69E6" w:rsidRDefault="00D5691F" w:rsidP="00D5691F">
            <w:pPr>
              <w:jc w:val="center"/>
              <w:rPr>
                <w:rFonts w:ascii="Times New Roman" w:hAnsi="Times New Roman" w:cs="Times New Roman"/>
                <w:sz w:val="22"/>
                <w:szCs w:val="22"/>
              </w:rPr>
            </w:pPr>
            <w:r w:rsidRPr="007A69E6">
              <w:rPr>
                <w:rFonts w:ascii="Times New Roman" w:hAnsi="Times New Roman" w:cs="Times New Roman"/>
                <w:sz w:val="22"/>
                <w:szCs w:val="22"/>
              </w:rPr>
              <w:t>55402</w:t>
            </w:r>
          </w:p>
        </w:tc>
        <w:tc>
          <w:tcPr>
            <w:tcW w:w="851" w:type="dxa"/>
            <w:vAlign w:val="center"/>
          </w:tcPr>
          <w:p w:rsidR="00D5691F" w:rsidRPr="007A69E6" w:rsidRDefault="005B4F51" w:rsidP="00D5691F">
            <w:pPr>
              <w:jc w:val="center"/>
              <w:rPr>
                <w:rFonts w:ascii="Times New Roman" w:hAnsi="Times New Roman" w:cs="Times New Roman"/>
                <w:sz w:val="22"/>
                <w:szCs w:val="22"/>
              </w:rPr>
            </w:pPr>
            <w:r w:rsidRPr="007A69E6">
              <w:rPr>
                <w:rFonts w:ascii="Times New Roman" w:hAnsi="Times New Roman" w:cs="Times New Roman"/>
                <w:sz w:val="22"/>
                <w:szCs w:val="22"/>
              </w:rPr>
              <w:t>77489</w:t>
            </w:r>
          </w:p>
        </w:tc>
        <w:tc>
          <w:tcPr>
            <w:tcW w:w="992" w:type="dxa"/>
            <w:vAlign w:val="center"/>
          </w:tcPr>
          <w:p w:rsidR="00D5691F" w:rsidRPr="007A69E6" w:rsidRDefault="005B4F51" w:rsidP="00D5691F">
            <w:pPr>
              <w:jc w:val="center"/>
              <w:rPr>
                <w:rFonts w:ascii="Times New Roman" w:hAnsi="Times New Roman" w:cs="Times New Roman"/>
                <w:sz w:val="22"/>
                <w:szCs w:val="22"/>
              </w:rPr>
            </w:pPr>
            <w:r w:rsidRPr="007A69E6">
              <w:rPr>
                <w:rFonts w:ascii="Times New Roman" w:hAnsi="Times New Roman" w:cs="Times New Roman"/>
                <w:sz w:val="22"/>
                <w:szCs w:val="22"/>
              </w:rPr>
              <w:t>55671</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+ 21</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+ 269</w:t>
            </w:r>
          </w:p>
        </w:tc>
        <w:tc>
          <w:tcPr>
            <w:tcW w:w="2836" w:type="dxa"/>
            <w:vAlign w:val="center"/>
          </w:tcPr>
          <w:p w:rsidR="00D5691F" w:rsidRPr="007A69E6" w:rsidRDefault="00750F63"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w:t>
            </w:r>
          </w:p>
        </w:tc>
      </w:tr>
      <w:tr w:rsidR="00BD2BA4" w:rsidRPr="007A69E6" w:rsidTr="00634F84">
        <w:tc>
          <w:tcPr>
            <w:tcW w:w="10174" w:type="dxa"/>
            <w:gridSpan w:val="10"/>
            <w:vAlign w:val="center"/>
          </w:tcPr>
          <w:p w:rsidR="00BD2BA4" w:rsidRPr="007A69E6" w:rsidRDefault="00B7184B" w:rsidP="00B7184B">
            <w:pPr>
              <w:spacing w:line="276" w:lineRule="auto"/>
              <w:jc w:val="center"/>
              <w:rPr>
                <w:rFonts w:ascii="Times New Roman" w:eastAsia="Times New Roman" w:hAnsi="Times New Roman" w:cs="Times New Roman"/>
                <w:sz w:val="22"/>
                <w:szCs w:val="22"/>
              </w:rPr>
            </w:pPr>
            <w:r w:rsidRPr="007A69E6">
              <w:rPr>
                <w:rFonts w:ascii="Times New Roman" w:hAnsi="Times New Roman" w:cs="Times New Roman"/>
                <w:color w:val="000000"/>
                <w:sz w:val="22"/>
                <w:szCs w:val="22"/>
              </w:rPr>
              <w:t>Леса, расположенные на землях</w:t>
            </w:r>
            <w:r w:rsidR="00BD2BA4" w:rsidRPr="007A69E6">
              <w:rPr>
                <w:rFonts w:ascii="Times New Roman" w:hAnsi="Times New Roman" w:cs="Times New Roman"/>
                <w:color w:val="000000"/>
                <w:sz w:val="22"/>
                <w:szCs w:val="22"/>
              </w:rPr>
              <w:t xml:space="preserve"> обороны и безопасности</w:t>
            </w:r>
          </w:p>
        </w:tc>
      </w:tr>
      <w:tr w:rsidR="00D5691F" w:rsidRPr="007A69E6" w:rsidTr="00BA3944">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21</w:t>
            </w:r>
          </w:p>
        </w:tc>
        <w:tc>
          <w:tcPr>
            <w:tcW w:w="155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Марийское</w:t>
            </w:r>
          </w:p>
        </w:tc>
        <w:tc>
          <w:tcPr>
            <w:tcW w:w="851" w:type="dxa"/>
            <w:gridSpan w:val="2"/>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595</w:t>
            </w:r>
          </w:p>
        </w:tc>
        <w:tc>
          <w:tcPr>
            <w:tcW w:w="850"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961</w:t>
            </w:r>
          </w:p>
        </w:tc>
        <w:tc>
          <w:tcPr>
            <w:tcW w:w="851"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595</w:t>
            </w:r>
          </w:p>
        </w:tc>
        <w:tc>
          <w:tcPr>
            <w:tcW w:w="992"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961</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0</w:t>
            </w:r>
          </w:p>
        </w:tc>
        <w:tc>
          <w:tcPr>
            <w:tcW w:w="2836" w:type="dxa"/>
            <w:vAlign w:val="center"/>
          </w:tcPr>
          <w:p w:rsidR="00D5691F" w:rsidRPr="007A69E6" w:rsidRDefault="00BF28A7"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Постановление СНК СССР от 15.04.1945 г. № 6186-р;</w:t>
            </w:r>
          </w:p>
          <w:p w:rsidR="00BF28A7" w:rsidRPr="007A69E6" w:rsidRDefault="000B3B51" w:rsidP="000B3B51">
            <w:pPr>
              <w:spacing w:line="276" w:lineRule="auto"/>
              <w:jc w:val="center"/>
              <w:rPr>
                <w:rFonts w:ascii="Times New Roman" w:eastAsia="Times New Roman" w:hAnsi="Times New Roman" w:cs="Times New Roman"/>
                <w:b/>
                <w:color w:val="FF0000"/>
                <w:sz w:val="22"/>
                <w:szCs w:val="22"/>
              </w:rPr>
            </w:pPr>
            <w:r w:rsidRPr="007A69E6">
              <w:rPr>
                <w:rFonts w:ascii="Times New Roman" w:eastAsia="Times New Roman" w:hAnsi="Times New Roman" w:cs="Times New Roman"/>
                <w:sz w:val="22"/>
                <w:szCs w:val="22"/>
              </w:rPr>
              <w:t xml:space="preserve">Распоряжение </w:t>
            </w:r>
            <w:proofErr w:type="gramStart"/>
            <w:r w:rsidR="00BF28A7" w:rsidRPr="007A69E6">
              <w:rPr>
                <w:rFonts w:ascii="Times New Roman" w:eastAsia="Times New Roman" w:hAnsi="Times New Roman" w:cs="Times New Roman"/>
                <w:sz w:val="22"/>
                <w:szCs w:val="22"/>
              </w:rPr>
              <w:t>СМ</w:t>
            </w:r>
            <w:proofErr w:type="gramEnd"/>
            <w:r w:rsidR="00BF28A7" w:rsidRPr="007A69E6">
              <w:rPr>
                <w:rFonts w:ascii="Times New Roman" w:eastAsia="Times New Roman" w:hAnsi="Times New Roman" w:cs="Times New Roman"/>
                <w:sz w:val="22"/>
                <w:szCs w:val="22"/>
              </w:rPr>
              <w:t xml:space="preserve"> РСФСР от 12.03.1960 г.</w:t>
            </w:r>
            <w:r w:rsidRPr="007A69E6">
              <w:rPr>
                <w:rFonts w:ascii="Times New Roman" w:eastAsia="Times New Roman" w:hAnsi="Times New Roman" w:cs="Times New Roman"/>
                <w:sz w:val="22"/>
                <w:szCs w:val="22"/>
              </w:rPr>
              <w:t xml:space="preserve"> № 1294-р.</w:t>
            </w:r>
          </w:p>
        </w:tc>
      </w:tr>
      <w:tr w:rsidR="00D5691F" w:rsidRPr="00BA3944" w:rsidTr="00BA3944">
        <w:tc>
          <w:tcPr>
            <w:tcW w:w="392" w:type="dxa"/>
            <w:vAlign w:val="center"/>
          </w:tcPr>
          <w:p w:rsidR="00D5691F" w:rsidRPr="007A69E6" w:rsidRDefault="00BD2BA4" w:rsidP="007C5037">
            <w:pPr>
              <w:spacing w:line="276" w:lineRule="auto"/>
              <w:ind w:left="-142" w:right="-108"/>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22</w:t>
            </w:r>
          </w:p>
        </w:tc>
        <w:tc>
          <w:tcPr>
            <w:tcW w:w="1559" w:type="dxa"/>
            <w:vAlign w:val="center"/>
          </w:tcPr>
          <w:p w:rsidR="00D5691F" w:rsidRPr="007A69E6" w:rsidRDefault="00D5691F" w:rsidP="00D5691F">
            <w:pPr>
              <w:jc w:val="center"/>
              <w:rPr>
                <w:rFonts w:ascii="Times New Roman" w:hAnsi="Times New Roman" w:cs="Times New Roman"/>
                <w:color w:val="000000"/>
                <w:sz w:val="22"/>
                <w:szCs w:val="22"/>
              </w:rPr>
            </w:pPr>
            <w:r w:rsidRPr="007A69E6">
              <w:rPr>
                <w:rFonts w:ascii="Times New Roman" w:hAnsi="Times New Roman" w:cs="Times New Roman"/>
                <w:color w:val="000000"/>
                <w:sz w:val="22"/>
                <w:szCs w:val="22"/>
              </w:rPr>
              <w:t>Всего по Республике Татарстан</w:t>
            </w:r>
          </w:p>
        </w:tc>
        <w:tc>
          <w:tcPr>
            <w:tcW w:w="851" w:type="dxa"/>
            <w:gridSpan w:val="2"/>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78063</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56363</w:t>
            </w:r>
          </w:p>
        </w:tc>
        <w:tc>
          <w:tcPr>
            <w:tcW w:w="851"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78084</w:t>
            </w:r>
          </w:p>
        </w:tc>
        <w:tc>
          <w:tcPr>
            <w:tcW w:w="992"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56632</w:t>
            </w:r>
          </w:p>
        </w:tc>
        <w:tc>
          <w:tcPr>
            <w:tcW w:w="850"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+ 21</w:t>
            </w:r>
          </w:p>
        </w:tc>
        <w:tc>
          <w:tcPr>
            <w:tcW w:w="993" w:type="dxa"/>
            <w:vAlign w:val="center"/>
          </w:tcPr>
          <w:p w:rsidR="00D5691F" w:rsidRPr="007A69E6" w:rsidRDefault="00D5691F"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+ 269</w:t>
            </w:r>
          </w:p>
        </w:tc>
        <w:tc>
          <w:tcPr>
            <w:tcW w:w="2836" w:type="dxa"/>
            <w:vAlign w:val="center"/>
          </w:tcPr>
          <w:p w:rsidR="00D5691F" w:rsidRPr="00BA3944" w:rsidRDefault="00EE2CEE" w:rsidP="00D5691F">
            <w:pPr>
              <w:spacing w:line="276" w:lineRule="auto"/>
              <w:jc w:val="center"/>
              <w:rPr>
                <w:rFonts w:ascii="Times New Roman" w:eastAsia="Times New Roman" w:hAnsi="Times New Roman" w:cs="Times New Roman"/>
                <w:sz w:val="22"/>
                <w:szCs w:val="22"/>
              </w:rPr>
            </w:pPr>
            <w:r w:rsidRPr="007A69E6">
              <w:rPr>
                <w:rFonts w:ascii="Times New Roman" w:eastAsia="Times New Roman" w:hAnsi="Times New Roman" w:cs="Times New Roman"/>
                <w:sz w:val="22"/>
                <w:szCs w:val="22"/>
              </w:rPr>
              <w:t>-</w:t>
            </w:r>
          </w:p>
        </w:tc>
      </w:tr>
    </w:tbl>
    <w:p w:rsidR="002418DF" w:rsidRPr="00B73286" w:rsidRDefault="002418DF" w:rsidP="006F47C3">
      <w:pPr>
        <w:spacing w:line="276" w:lineRule="auto"/>
        <w:ind w:firstLine="709"/>
        <w:jc w:val="both"/>
        <w:rPr>
          <w:rFonts w:ascii="Times New Roman" w:eastAsia="Times New Roman" w:hAnsi="Times New Roman" w:cs="Times New Roman"/>
          <w:sz w:val="24"/>
          <w:szCs w:val="24"/>
        </w:rPr>
      </w:pPr>
    </w:p>
    <w:p w:rsidR="00D51DEA" w:rsidRPr="00B63D0A" w:rsidRDefault="00464982" w:rsidP="00B63D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B63D0A">
        <w:rPr>
          <w:rFonts w:ascii="Times New Roman" w:eastAsia="Times New Roman" w:hAnsi="Times New Roman" w:cs="Times New Roman"/>
          <w:sz w:val="24"/>
          <w:szCs w:val="24"/>
        </w:rPr>
        <w:t xml:space="preserve">При изменении площади и границ Лесопарковых и Зеленых зон в лесничестве, составлялась проектная документация, которая должным образом согласовывалась в Федеральном агентстве лесного хозяйства, перед направлением на утверждение в </w:t>
      </w:r>
      <w:r w:rsidR="00D51DEA" w:rsidRPr="00B63D0A">
        <w:rPr>
          <w:rFonts w:ascii="Times New Roman" w:eastAsia="Times New Roman" w:hAnsi="Times New Roman" w:cs="Times New Roman"/>
          <w:sz w:val="24"/>
          <w:szCs w:val="24"/>
        </w:rPr>
        <w:t>исполнительный и распорядительный орган г</w:t>
      </w:r>
      <w:r w:rsidRPr="00B63D0A">
        <w:rPr>
          <w:rFonts w:ascii="Times New Roman" w:eastAsia="Times New Roman" w:hAnsi="Times New Roman" w:cs="Times New Roman"/>
          <w:sz w:val="24"/>
          <w:szCs w:val="24"/>
        </w:rPr>
        <w:t>осударственной власти Республики Татарстан. Целью изменений границ Лесопарковых и Зеленых зон служил</w:t>
      </w:r>
      <w:r w:rsidR="00E80A2B" w:rsidRPr="00B63D0A">
        <w:rPr>
          <w:rFonts w:ascii="Times New Roman" w:eastAsia="Times New Roman" w:hAnsi="Times New Roman" w:cs="Times New Roman"/>
          <w:sz w:val="24"/>
          <w:szCs w:val="24"/>
        </w:rPr>
        <w:t>а</w:t>
      </w:r>
      <w:r w:rsidRPr="00B63D0A">
        <w:rPr>
          <w:rFonts w:ascii="Times New Roman" w:eastAsia="Times New Roman" w:hAnsi="Times New Roman" w:cs="Times New Roman"/>
          <w:sz w:val="24"/>
          <w:szCs w:val="24"/>
        </w:rPr>
        <w:t xml:space="preserve"> реализация </w:t>
      </w:r>
      <w:r w:rsidR="00D51DEA" w:rsidRPr="00B63D0A">
        <w:rPr>
          <w:rFonts w:ascii="Times New Roman" w:eastAsia="Times New Roman" w:hAnsi="Times New Roman" w:cs="Times New Roman"/>
          <w:sz w:val="24"/>
          <w:szCs w:val="24"/>
        </w:rPr>
        <w:t xml:space="preserve">федеральных и региональных </w:t>
      </w:r>
      <w:r w:rsidRPr="00B63D0A">
        <w:rPr>
          <w:rFonts w:ascii="Times New Roman" w:eastAsia="Times New Roman" w:hAnsi="Times New Roman" w:cs="Times New Roman"/>
          <w:sz w:val="24"/>
          <w:szCs w:val="24"/>
        </w:rPr>
        <w:t>инвестиционных проектов</w:t>
      </w:r>
      <w:r w:rsidR="00D51DEA" w:rsidRPr="00B63D0A">
        <w:rPr>
          <w:rFonts w:ascii="Times New Roman" w:eastAsia="Times New Roman" w:hAnsi="Times New Roman" w:cs="Times New Roman"/>
          <w:sz w:val="24"/>
          <w:szCs w:val="24"/>
        </w:rPr>
        <w:t xml:space="preserve">, а также </w:t>
      </w:r>
      <w:r w:rsidR="00E80A2B" w:rsidRPr="00B63D0A">
        <w:rPr>
          <w:rFonts w:ascii="Times New Roman" w:eastAsia="Times New Roman" w:hAnsi="Times New Roman" w:cs="Times New Roman"/>
          <w:sz w:val="24"/>
          <w:szCs w:val="24"/>
        </w:rPr>
        <w:t xml:space="preserve">с целью </w:t>
      </w:r>
      <w:r w:rsidR="00D51DEA" w:rsidRPr="00B63D0A">
        <w:rPr>
          <w:rFonts w:ascii="Times New Roman" w:eastAsia="Times New Roman" w:hAnsi="Times New Roman" w:cs="Times New Roman"/>
          <w:sz w:val="24"/>
          <w:szCs w:val="24"/>
        </w:rPr>
        <w:t xml:space="preserve">последующего отнесения земель к населенным пунктам. </w:t>
      </w:r>
    </w:p>
    <w:p w:rsidR="006728D4" w:rsidRPr="00B63D0A" w:rsidRDefault="00D51DEA" w:rsidP="00B63D0A">
      <w:pPr>
        <w:spacing w:line="276" w:lineRule="auto"/>
        <w:ind w:firstLine="708"/>
        <w:jc w:val="both"/>
        <w:rPr>
          <w:rFonts w:ascii="Times New Roman" w:eastAsia="Times New Roman" w:hAnsi="Times New Roman" w:cs="Times New Roman"/>
          <w:sz w:val="24"/>
          <w:szCs w:val="24"/>
        </w:rPr>
      </w:pPr>
      <w:r w:rsidRPr="00B63D0A">
        <w:rPr>
          <w:rFonts w:ascii="Times New Roman" w:eastAsia="Times New Roman" w:hAnsi="Times New Roman" w:cs="Times New Roman"/>
          <w:sz w:val="24"/>
          <w:szCs w:val="24"/>
        </w:rPr>
        <w:t>З</w:t>
      </w:r>
      <w:r w:rsidR="00464982" w:rsidRPr="00B63D0A">
        <w:rPr>
          <w:rFonts w:ascii="Times New Roman" w:eastAsia="Times New Roman" w:hAnsi="Times New Roman" w:cs="Times New Roman"/>
          <w:sz w:val="24"/>
          <w:szCs w:val="24"/>
        </w:rPr>
        <w:t>а период с 2010-201</w:t>
      </w:r>
      <w:r w:rsidRPr="00B63D0A">
        <w:rPr>
          <w:rFonts w:ascii="Times New Roman" w:eastAsia="Times New Roman" w:hAnsi="Times New Roman" w:cs="Times New Roman"/>
          <w:sz w:val="24"/>
          <w:szCs w:val="24"/>
        </w:rPr>
        <w:t>8</w:t>
      </w:r>
      <w:r w:rsidR="00464982" w:rsidRPr="00B63D0A">
        <w:rPr>
          <w:rFonts w:ascii="Times New Roman" w:eastAsia="Times New Roman" w:hAnsi="Times New Roman" w:cs="Times New Roman"/>
          <w:sz w:val="24"/>
          <w:szCs w:val="24"/>
        </w:rPr>
        <w:t xml:space="preserve"> </w:t>
      </w:r>
      <w:proofErr w:type="spellStart"/>
      <w:r w:rsidR="00464982" w:rsidRPr="00B63D0A">
        <w:rPr>
          <w:rFonts w:ascii="Times New Roman" w:eastAsia="Times New Roman" w:hAnsi="Times New Roman" w:cs="Times New Roman"/>
          <w:sz w:val="24"/>
          <w:szCs w:val="24"/>
        </w:rPr>
        <w:t>г.г</w:t>
      </w:r>
      <w:proofErr w:type="spellEnd"/>
      <w:r w:rsidR="00464982" w:rsidRPr="00B63D0A">
        <w:rPr>
          <w:rFonts w:ascii="Times New Roman" w:eastAsia="Times New Roman" w:hAnsi="Times New Roman" w:cs="Times New Roman"/>
          <w:sz w:val="24"/>
          <w:szCs w:val="24"/>
        </w:rPr>
        <w:t xml:space="preserve">. границы Лесопарковых и Зеленых зон подверглись изменению в Альметьевском, </w:t>
      </w:r>
      <w:proofErr w:type="spellStart"/>
      <w:r w:rsidR="00464982" w:rsidRPr="00B63D0A">
        <w:rPr>
          <w:rFonts w:ascii="Times New Roman" w:eastAsia="Times New Roman" w:hAnsi="Times New Roman" w:cs="Times New Roman"/>
          <w:sz w:val="24"/>
          <w:szCs w:val="24"/>
        </w:rPr>
        <w:t>Азнакаевском</w:t>
      </w:r>
      <w:proofErr w:type="spellEnd"/>
      <w:r w:rsidR="00464982" w:rsidRPr="00B63D0A">
        <w:rPr>
          <w:rFonts w:ascii="Times New Roman" w:eastAsia="Times New Roman" w:hAnsi="Times New Roman" w:cs="Times New Roman"/>
          <w:sz w:val="24"/>
          <w:szCs w:val="24"/>
        </w:rPr>
        <w:t xml:space="preserve">, Заинском, Зеленодольском, </w:t>
      </w:r>
      <w:proofErr w:type="spellStart"/>
      <w:r w:rsidR="00464982" w:rsidRPr="00B63D0A">
        <w:rPr>
          <w:rFonts w:ascii="Times New Roman" w:eastAsia="Times New Roman" w:hAnsi="Times New Roman" w:cs="Times New Roman"/>
          <w:sz w:val="24"/>
          <w:szCs w:val="24"/>
        </w:rPr>
        <w:t>Лаишевском</w:t>
      </w:r>
      <w:proofErr w:type="spellEnd"/>
      <w:r w:rsidR="00464982" w:rsidRPr="00B63D0A">
        <w:rPr>
          <w:rFonts w:ascii="Times New Roman" w:eastAsia="Times New Roman" w:hAnsi="Times New Roman" w:cs="Times New Roman"/>
          <w:sz w:val="24"/>
          <w:szCs w:val="24"/>
        </w:rPr>
        <w:t>, Нижнекамском, Пригородном, Приволжском лесничествах</w:t>
      </w:r>
      <w:r w:rsidRPr="00B63D0A">
        <w:rPr>
          <w:rFonts w:ascii="Times New Roman" w:eastAsia="Times New Roman" w:hAnsi="Times New Roman" w:cs="Times New Roman"/>
          <w:sz w:val="24"/>
          <w:szCs w:val="24"/>
        </w:rPr>
        <w:t xml:space="preserve">. При подборе компенсационных участков, входящих в состав Лесопарковых и Зеленых зон в Альметьевском, </w:t>
      </w:r>
      <w:proofErr w:type="spellStart"/>
      <w:r w:rsidRPr="00B63D0A">
        <w:rPr>
          <w:rFonts w:ascii="Times New Roman" w:eastAsia="Times New Roman" w:hAnsi="Times New Roman" w:cs="Times New Roman"/>
          <w:sz w:val="24"/>
          <w:szCs w:val="24"/>
        </w:rPr>
        <w:t>Лаишевском</w:t>
      </w:r>
      <w:proofErr w:type="spellEnd"/>
      <w:r w:rsidRPr="00B63D0A">
        <w:rPr>
          <w:rFonts w:ascii="Times New Roman" w:eastAsia="Times New Roman" w:hAnsi="Times New Roman" w:cs="Times New Roman"/>
          <w:sz w:val="24"/>
          <w:szCs w:val="24"/>
        </w:rPr>
        <w:t xml:space="preserve">, Приволжском лесничествах, их площадь, превысила площадь исключаемых участков из состава  Лесопарковых и Зеленых зон. По этой причине произошло увеличение площади лесов отнесенных к Лесопарковым зонам на 21 </w:t>
      </w:r>
      <w:proofErr w:type="gramStart"/>
      <w:r w:rsidRPr="00B63D0A">
        <w:rPr>
          <w:rFonts w:ascii="Times New Roman" w:eastAsia="Times New Roman" w:hAnsi="Times New Roman" w:cs="Times New Roman"/>
          <w:sz w:val="24"/>
          <w:szCs w:val="24"/>
        </w:rPr>
        <w:t>на</w:t>
      </w:r>
      <w:proofErr w:type="gramEnd"/>
      <w:r w:rsidRPr="00B63D0A">
        <w:rPr>
          <w:rFonts w:ascii="Times New Roman" w:eastAsia="Times New Roman" w:hAnsi="Times New Roman" w:cs="Times New Roman"/>
          <w:sz w:val="24"/>
          <w:szCs w:val="24"/>
        </w:rPr>
        <w:t xml:space="preserve">, </w:t>
      </w:r>
      <w:proofErr w:type="gramStart"/>
      <w:r w:rsidRPr="00B63D0A">
        <w:rPr>
          <w:rFonts w:ascii="Times New Roman" w:eastAsia="Times New Roman" w:hAnsi="Times New Roman" w:cs="Times New Roman"/>
          <w:sz w:val="24"/>
          <w:szCs w:val="24"/>
        </w:rPr>
        <w:t>к</w:t>
      </w:r>
      <w:proofErr w:type="gramEnd"/>
      <w:r w:rsidRPr="00B63D0A">
        <w:rPr>
          <w:rFonts w:ascii="Times New Roman" w:eastAsia="Times New Roman" w:hAnsi="Times New Roman" w:cs="Times New Roman"/>
          <w:sz w:val="24"/>
          <w:szCs w:val="24"/>
        </w:rPr>
        <w:t xml:space="preserve"> Зеленым зонам на 1 га.</w:t>
      </w:r>
    </w:p>
    <w:p w:rsidR="00B63D0A" w:rsidRPr="00B63D0A" w:rsidRDefault="00B63D0A" w:rsidP="00B63D0A">
      <w:pPr>
        <w:spacing w:line="276" w:lineRule="auto"/>
        <w:ind w:firstLine="709"/>
        <w:jc w:val="both"/>
        <w:rPr>
          <w:rFonts w:ascii="Times New Roman" w:hAnsi="Times New Roman" w:cs="Times New Roman"/>
          <w:sz w:val="24"/>
          <w:szCs w:val="24"/>
        </w:rPr>
      </w:pPr>
      <w:r w:rsidRPr="00B63D0A">
        <w:rPr>
          <w:rFonts w:ascii="Times New Roman" w:eastAsia="Times New Roman" w:hAnsi="Times New Roman" w:cs="Times New Roman"/>
          <w:sz w:val="24"/>
          <w:szCs w:val="24"/>
        </w:rPr>
        <w:t xml:space="preserve">На территории </w:t>
      </w:r>
      <w:proofErr w:type="spellStart"/>
      <w:r w:rsidRPr="00B63D0A">
        <w:rPr>
          <w:rFonts w:ascii="Times New Roman" w:eastAsia="Times New Roman" w:hAnsi="Times New Roman" w:cs="Times New Roman"/>
          <w:sz w:val="24"/>
          <w:szCs w:val="24"/>
        </w:rPr>
        <w:t>Заинского</w:t>
      </w:r>
      <w:proofErr w:type="spellEnd"/>
      <w:r w:rsidRPr="00B63D0A">
        <w:rPr>
          <w:rFonts w:ascii="Times New Roman" w:eastAsia="Times New Roman" w:hAnsi="Times New Roman" w:cs="Times New Roman"/>
          <w:sz w:val="24"/>
          <w:szCs w:val="24"/>
        </w:rPr>
        <w:t xml:space="preserve"> лесничества в</w:t>
      </w:r>
      <w:r w:rsidRPr="00B63D0A">
        <w:rPr>
          <w:rFonts w:ascii="Times New Roman" w:hAnsi="Times New Roman" w:cs="Times New Roman"/>
          <w:sz w:val="24"/>
          <w:szCs w:val="24"/>
        </w:rPr>
        <w:t xml:space="preserve"> 1990 г. в целях технического обслуживания строящейся Татарской атомной электростанции вблизи пос. Камские Поляны, было осуществлено строительство железной дороги г. Заинск – пос. Камские Поляны. </w:t>
      </w:r>
      <w:proofErr w:type="gramStart"/>
      <w:r w:rsidRPr="00B63D0A">
        <w:rPr>
          <w:rFonts w:ascii="Times New Roman" w:hAnsi="Times New Roman" w:cs="Times New Roman"/>
          <w:sz w:val="24"/>
          <w:szCs w:val="24"/>
        </w:rPr>
        <w:t xml:space="preserve">По </w:t>
      </w:r>
      <w:r w:rsidRPr="00B63D0A">
        <w:rPr>
          <w:rFonts w:ascii="Times New Roman" w:hAnsi="Times New Roman" w:cs="Times New Roman"/>
          <w:sz w:val="24"/>
          <w:szCs w:val="24"/>
        </w:rPr>
        <w:lastRenderedPageBreak/>
        <w:t xml:space="preserve">результатам лесоустройства </w:t>
      </w:r>
      <w:proofErr w:type="spellStart"/>
      <w:r w:rsidRPr="00B63D0A">
        <w:rPr>
          <w:rFonts w:ascii="Times New Roman" w:hAnsi="Times New Roman" w:cs="Times New Roman"/>
          <w:sz w:val="24"/>
          <w:szCs w:val="24"/>
        </w:rPr>
        <w:t>Заинского</w:t>
      </w:r>
      <w:proofErr w:type="spellEnd"/>
      <w:r w:rsidRPr="00B63D0A">
        <w:rPr>
          <w:rFonts w:ascii="Times New Roman" w:hAnsi="Times New Roman" w:cs="Times New Roman"/>
          <w:sz w:val="24"/>
          <w:szCs w:val="24"/>
        </w:rPr>
        <w:t xml:space="preserve"> лесхоза 1993 г. полосы лесов шириной 500 м вдоль железной дороги </w:t>
      </w:r>
      <w:r>
        <w:rPr>
          <w:rFonts w:ascii="Times New Roman" w:hAnsi="Times New Roman" w:cs="Times New Roman"/>
          <w:sz w:val="24"/>
          <w:szCs w:val="24"/>
        </w:rPr>
        <w:t xml:space="preserve">по обе стороны </w:t>
      </w:r>
      <w:r w:rsidRPr="00B63D0A">
        <w:rPr>
          <w:rFonts w:ascii="Times New Roman" w:hAnsi="Times New Roman" w:cs="Times New Roman"/>
          <w:sz w:val="24"/>
          <w:szCs w:val="24"/>
        </w:rPr>
        <w:t xml:space="preserve">отнесены к категории </w:t>
      </w:r>
      <w:proofErr w:type="spellStart"/>
      <w:r w:rsidRPr="00B63D0A">
        <w:rPr>
          <w:rFonts w:ascii="Times New Roman" w:hAnsi="Times New Roman" w:cs="Times New Roman"/>
          <w:sz w:val="24"/>
          <w:szCs w:val="24"/>
        </w:rPr>
        <w:t>защитности</w:t>
      </w:r>
      <w:proofErr w:type="spellEnd"/>
      <w:r w:rsidRPr="00B63D0A">
        <w:rPr>
          <w:rFonts w:ascii="Times New Roman" w:hAnsi="Times New Roman" w:cs="Times New Roman"/>
          <w:sz w:val="24"/>
          <w:szCs w:val="24"/>
        </w:rPr>
        <w:t xml:space="preserve"> лесов Защитные полосы вдоль железных дорог, общей площадью 2639 га, в том числе часть лесов ранее находившихся в категории Зеленые зоны – 268 га (кв.2ч, 8ч, 9, 17 </w:t>
      </w:r>
      <w:proofErr w:type="spellStart"/>
      <w:r w:rsidRPr="00B63D0A">
        <w:rPr>
          <w:rFonts w:ascii="Times New Roman" w:hAnsi="Times New Roman" w:cs="Times New Roman"/>
          <w:sz w:val="24"/>
          <w:szCs w:val="24"/>
        </w:rPr>
        <w:t>Заинского</w:t>
      </w:r>
      <w:proofErr w:type="spellEnd"/>
      <w:r w:rsidRPr="00B63D0A">
        <w:rPr>
          <w:rFonts w:ascii="Times New Roman" w:hAnsi="Times New Roman" w:cs="Times New Roman"/>
          <w:sz w:val="24"/>
          <w:szCs w:val="24"/>
        </w:rPr>
        <w:t xml:space="preserve"> участкового лесничества).</w:t>
      </w:r>
      <w:proofErr w:type="gramEnd"/>
      <w:r w:rsidRPr="00B63D0A">
        <w:rPr>
          <w:rFonts w:ascii="Times New Roman" w:hAnsi="Times New Roman" w:cs="Times New Roman"/>
          <w:sz w:val="24"/>
          <w:szCs w:val="24"/>
        </w:rPr>
        <w:t xml:space="preserve"> Под давлением общественного мнения Строительство Татарской АЭС было остановлено, железнодорожное полотно разобрано без ввода в эксплуатацию.</w:t>
      </w:r>
    </w:p>
    <w:p w:rsidR="00E2037D" w:rsidRDefault="00B63D0A" w:rsidP="00213D2F">
      <w:pPr>
        <w:pStyle w:val="aa"/>
        <w:spacing w:line="276" w:lineRule="auto"/>
        <w:ind w:left="0" w:firstLine="708"/>
        <w:jc w:val="both"/>
        <w:rPr>
          <w:sz w:val="24"/>
          <w:szCs w:val="24"/>
        </w:rPr>
      </w:pPr>
      <w:proofErr w:type="gramStart"/>
      <w:r w:rsidRPr="00B63D0A">
        <w:rPr>
          <w:sz w:val="24"/>
          <w:szCs w:val="24"/>
        </w:rPr>
        <w:t xml:space="preserve">В связи с отсутствием железной дороги г. Заинск – </w:t>
      </w:r>
      <w:proofErr w:type="spellStart"/>
      <w:r w:rsidRPr="00B63D0A">
        <w:rPr>
          <w:sz w:val="24"/>
          <w:szCs w:val="24"/>
        </w:rPr>
        <w:t>п.г.т</w:t>
      </w:r>
      <w:proofErr w:type="spellEnd"/>
      <w:r w:rsidRPr="00B63D0A">
        <w:rPr>
          <w:sz w:val="24"/>
          <w:szCs w:val="24"/>
        </w:rPr>
        <w:t xml:space="preserve">. Камские Поляны, леса </w:t>
      </w:r>
      <w:proofErr w:type="spellStart"/>
      <w:r w:rsidRPr="00B63D0A">
        <w:rPr>
          <w:sz w:val="24"/>
          <w:szCs w:val="24"/>
        </w:rPr>
        <w:t>Заинского</w:t>
      </w:r>
      <w:proofErr w:type="spellEnd"/>
      <w:r w:rsidRPr="00B63D0A">
        <w:rPr>
          <w:sz w:val="24"/>
          <w:szCs w:val="24"/>
        </w:rPr>
        <w:t xml:space="preserve"> лесничества, ранее выделенные как «Защитные полосы вдоль железных дорог» решением протокола 1-го лесоустроительного совещания от 20.06.2016 г. принято отнести  к категориям </w:t>
      </w:r>
      <w:proofErr w:type="spellStart"/>
      <w:r w:rsidRPr="00B63D0A">
        <w:rPr>
          <w:sz w:val="24"/>
          <w:szCs w:val="24"/>
        </w:rPr>
        <w:t>защитности</w:t>
      </w:r>
      <w:proofErr w:type="spellEnd"/>
      <w:r w:rsidRPr="00B63D0A">
        <w:rPr>
          <w:sz w:val="24"/>
          <w:szCs w:val="24"/>
        </w:rPr>
        <w:t xml:space="preserve"> лесов, в которых данные лесные участки находились до выделения защитной полосы вдоль железных дорог (по данным лесоустройства 1985 г.), </w:t>
      </w:r>
      <w:r>
        <w:rPr>
          <w:sz w:val="24"/>
          <w:szCs w:val="24"/>
        </w:rPr>
        <w:t>в том числе и</w:t>
      </w:r>
      <w:proofErr w:type="gramEnd"/>
      <w:r>
        <w:rPr>
          <w:sz w:val="24"/>
          <w:szCs w:val="24"/>
        </w:rPr>
        <w:t xml:space="preserve"> лесные участки площадью 268 га, отнесенные к Зеленым зонам вокруг г. Заинск. </w:t>
      </w:r>
    </w:p>
    <w:p w:rsidR="002439CC" w:rsidRDefault="002439CC" w:rsidP="00213D2F">
      <w:pPr>
        <w:pStyle w:val="aa"/>
        <w:spacing w:line="276" w:lineRule="auto"/>
        <w:ind w:left="0" w:firstLine="708"/>
        <w:jc w:val="both"/>
        <w:rPr>
          <w:sz w:val="24"/>
          <w:szCs w:val="24"/>
        </w:rPr>
      </w:pPr>
      <w:r>
        <w:rPr>
          <w:sz w:val="24"/>
          <w:szCs w:val="24"/>
        </w:rPr>
        <w:t>Покрытые лесом площади в регионе занимаю</w:t>
      </w:r>
      <w:r w:rsidR="0010122C">
        <w:rPr>
          <w:sz w:val="24"/>
          <w:szCs w:val="24"/>
        </w:rPr>
        <w:t>т 1188,6</w:t>
      </w:r>
      <w:r>
        <w:rPr>
          <w:sz w:val="24"/>
          <w:szCs w:val="24"/>
        </w:rPr>
        <w:t xml:space="preserve"> тыс. га, лесистост</w:t>
      </w:r>
      <w:r w:rsidR="00776421">
        <w:rPr>
          <w:sz w:val="24"/>
          <w:szCs w:val="24"/>
        </w:rPr>
        <w:t>ь</w:t>
      </w:r>
      <w:r>
        <w:rPr>
          <w:sz w:val="24"/>
          <w:szCs w:val="24"/>
        </w:rPr>
        <w:t xml:space="preserve"> республики</w:t>
      </w:r>
      <w:r w:rsidR="00776421">
        <w:rPr>
          <w:sz w:val="24"/>
          <w:szCs w:val="24"/>
        </w:rPr>
        <w:t xml:space="preserve"> за период действия предыдущего </w:t>
      </w:r>
      <w:r w:rsidR="0010122C">
        <w:rPr>
          <w:sz w:val="24"/>
          <w:szCs w:val="24"/>
        </w:rPr>
        <w:t>лесного плана увеличилась на 7,2</w:t>
      </w:r>
      <w:r w:rsidR="00776421">
        <w:rPr>
          <w:sz w:val="24"/>
          <w:szCs w:val="24"/>
        </w:rPr>
        <w:t xml:space="preserve"> тыс. га или на 0,</w:t>
      </w:r>
      <w:r w:rsidR="0010122C">
        <w:rPr>
          <w:sz w:val="24"/>
          <w:szCs w:val="24"/>
        </w:rPr>
        <w:t>61</w:t>
      </w:r>
      <w:r w:rsidR="00776421">
        <w:rPr>
          <w:sz w:val="24"/>
          <w:szCs w:val="24"/>
        </w:rPr>
        <w:t xml:space="preserve"> %, таким </w:t>
      </w:r>
      <w:proofErr w:type="gramStart"/>
      <w:r w:rsidR="00776421">
        <w:rPr>
          <w:sz w:val="24"/>
          <w:szCs w:val="24"/>
        </w:rPr>
        <w:t>образом</w:t>
      </w:r>
      <w:proofErr w:type="gramEnd"/>
      <w:r w:rsidR="00776421">
        <w:rPr>
          <w:sz w:val="24"/>
          <w:szCs w:val="24"/>
        </w:rPr>
        <w:t xml:space="preserve"> общая лесистость в Республике Татарстан составляет 17,48 %. </w:t>
      </w:r>
    </w:p>
    <w:p w:rsidR="00A244ED" w:rsidRDefault="00942C23" w:rsidP="00213D2F">
      <w:pPr>
        <w:pStyle w:val="aa"/>
        <w:spacing w:line="276" w:lineRule="auto"/>
        <w:ind w:left="0" w:firstLine="708"/>
        <w:jc w:val="both"/>
        <w:rPr>
          <w:sz w:val="24"/>
          <w:szCs w:val="24"/>
        </w:rPr>
      </w:pPr>
      <w:r>
        <w:rPr>
          <w:sz w:val="24"/>
          <w:szCs w:val="24"/>
        </w:rPr>
        <w:t>Площадь лесных культур за период с 200</w:t>
      </w:r>
      <w:r w:rsidR="00FE665B">
        <w:rPr>
          <w:sz w:val="24"/>
          <w:szCs w:val="24"/>
        </w:rPr>
        <w:t>9</w:t>
      </w:r>
      <w:r>
        <w:rPr>
          <w:sz w:val="24"/>
          <w:szCs w:val="24"/>
        </w:rPr>
        <w:t xml:space="preserve">-2018 </w:t>
      </w:r>
      <w:proofErr w:type="spellStart"/>
      <w:r>
        <w:rPr>
          <w:sz w:val="24"/>
          <w:szCs w:val="24"/>
        </w:rPr>
        <w:t>г.г</w:t>
      </w:r>
      <w:proofErr w:type="spellEnd"/>
      <w:r>
        <w:rPr>
          <w:sz w:val="24"/>
          <w:szCs w:val="24"/>
        </w:rPr>
        <w:t xml:space="preserve">. увеличилась на 2,2 % (7,0 тыс. га), по большей части за счет перевода </w:t>
      </w:r>
      <w:proofErr w:type="spellStart"/>
      <w:r>
        <w:rPr>
          <w:sz w:val="24"/>
          <w:szCs w:val="24"/>
        </w:rPr>
        <w:t>несомкнувшихся</w:t>
      </w:r>
      <w:proofErr w:type="spellEnd"/>
      <w:r>
        <w:rPr>
          <w:sz w:val="24"/>
          <w:szCs w:val="24"/>
        </w:rPr>
        <w:t xml:space="preserve"> лесных культур в покрытую лесом площади. Также наблюдается увеличение площадей погибших насаждений на 1,1 тыс. га</w:t>
      </w:r>
      <w:r w:rsidR="00E83EB4">
        <w:rPr>
          <w:sz w:val="24"/>
          <w:szCs w:val="24"/>
        </w:rPr>
        <w:t xml:space="preserve"> и вырубок на 1,9 тыс. га</w:t>
      </w:r>
      <w:r>
        <w:rPr>
          <w:sz w:val="24"/>
          <w:szCs w:val="24"/>
        </w:rPr>
        <w:t>,</w:t>
      </w:r>
      <w:r w:rsidR="00E83EB4">
        <w:rPr>
          <w:sz w:val="24"/>
          <w:szCs w:val="24"/>
        </w:rPr>
        <w:t xml:space="preserve"> </w:t>
      </w:r>
      <w:r w:rsidR="000D7688">
        <w:rPr>
          <w:sz w:val="24"/>
          <w:szCs w:val="24"/>
        </w:rPr>
        <w:t xml:space="preserve">данные обстоятельства обусловлены вынужденными интенсивными санитарными рубками, </w:t>
      </w:r>
      <w:r w:rsidR="00E83EB4">
        <w:rPr>
          <w:sz w:val="24"/>
          <w:szCs w:val="24"/>
        </w:rPr>
        <w:t>после засухи 2010 года</w:t>
      </w:r>
      <w:r>
        <w:rPr>
          <w:sz w:val="24"/>
          <w:szCs w:val="24"/>
        </w:rPr>
        <w:t>.</w:t>
      </w:r>
      <w:r w:rsidR="00A244ED">
        <w:rPr>
          <w:sz w:val="24"/>
          <w:szCs w:val="24"/>
        </w:rPr>
        <w:t xml:space="preserve"> Площади прогалин и пустырей уменьшились на 1,3 тыс. га, в следствии перевода заросших площадей в </w:t>
      </w:r>
      <w:proofErr w:type="gramStart"/>
      <w:r w:rsidR="00A244ED">
        <w:rPr>
          <w:sz w:val="24"/>
          <w:szCs w:val="24"/>
        </w:rPr>
        <w:t>покрытую</w:t>
      </w:r>
      <w:proofErr w:type="gramEnd"/>
      <w:r w:rsidR="00A244ED">
        <w:rPr>
          <w:sz w:val="24"/>
          <w:szCs w:val="24"/>
        </w:rPr>
        <w:t xml:space="preserve"> лесом площади.</w:t>
      </w:r>
    </w:p>
    <w:p w:rsidR="000D7688" w:rsidRDefault="000D7688" w:rsidP="00213D2F">
      <w:pPr>
        <w:pStyle w:val="aa"/>
        <w:spacing w:line="276" w:lineRule="auto"/>
        <w:ind w:left="0" w:firstLine="708"/>
        <w:jc w:val="both"/>
        <w:rPr>
          <w:sz w:val="24"/>
          <w:szCs w:val="24"/>
        </w:rPr>
      </w:pPr>
      <w:r>
        <w:rPr>
          <w:sz w:val="24"/>
          <w:szCs w:val="24"/>
        </w:rPr>
        <w:t>За счет использования посадочного материала с закрытой корневой системой,</w:t>
      </w:r>
      <w:r w:rsidR="00D82522">
        <w:rPr>
          <w:sz w:val="24"/>
          <w:szCs w:val="24"/>
        </w:rPr>
        <w:t xml:space="preserve"> при создании защитных лесных насаждений (овражно-балочных, полезащитных),</w:t>
      </w:r>
      <w:r>
        <w:rPr>
          <w:sz w:val="24"/>
          <w:szCs w:val="24"/>
        </w:rPr>
        <w:t xml:space="preserve"> что гарантирует приживаемость выше средней нормы, лесистость региона в период действия предстоящего лесного плана будет </w:t>
      </w:r>
      <w:r w:rsidR="00560830">
        <w:rPr>
          <w:sz w:val="24"/>
          <w:szCs w:val="24"/>
        </w:rPr>
        <w:t>увеличиваться</w:t>
      </w:r>
      <w:r>
        <w:rPr>
          <w:sz w:val="24"/>
          <w:szCs w:val="24"/>
        </w:rPr>
        <w:t xml:space="preserve"> и предположительно составит 17,6 % </w:t>
      </w:r>
      <w:proofErr w:type="gramStart"/>
      <w:r>
        <w:rPr>
          <w:sz w:val="24"/>
          <w:szCs w:val="24"/>
        </w:rPr>
        <w:t>на конец</w:t>
      </w:r>
      <w:proofErr w:type="gramEnd"/>
      <w:r>
        <w:rPr>
          <w:sz w:val="24"/>
          <w:szCs w:val="24"/>
        </w:rPr>
        <w:t xml:space="preserve"> 2029 года.</w:t>
      </w:r>
    </w:p>
    <w:p w:rsidR="00E84982" w:rsidRDefault="00E84982" w:rsidP="00213D2F">
      <w:pPr>
        <w:pStyle w:val="aa"/>
        <w:spacing w:line="276" w:lineRule="auto"/>
        <w:ind w:left="0" w:firstLine="708"/>
        <w:jc w:val="both"/>
        <w:rPr>
          <w:sz w:val="24"/>
          <w:szCs w:val="24"/>
        </w:rPr>
      </w:pPr>
      <w:proofErr w:type="gramStart"/>
      <w:r>
        <w:rPr>
          <w:sz w:val="24"/>
          <w:szCs w:val="24"/>
        </w:rPr>
        <w:t xml:space="preserve">В целом </w:t>
      </w:r>
      <w:r w:rsidR="000D7688">
        <w:rPr>
          <w:sz w:val="24"/>
          <w:szCs w:val="24"/>
        </w:rPr>
        <w:t>в</w:t>
      </w:r>
      <w:r>
        <w:rPr>
          <w:sz w:val="24"/>
          <w:szCs w:val="24"/>
        </w:rPr>
        <w:t xml:space="preserve"> регионе большую значимость представляют защитные леса т.к. использование лесов арендаторами в целях заготовки древесины не распространено в регионе, а обширная автомобильная сеть, огромного количества населенных пунктов, развитое сельского хозяйства и промышленность, несут огромную нагрузку на общий экологический фон региона, и уменьшение площадей защитных лесов не приемлемо в ближайшие годы.</w:t>
      </w:r>
      <w:proofErr w:type="gramEnd"/>
    </w:p>
    <w:p w:rsidR="00942C23" w:rsidRDefault="000D7688" w:rsidP="00213D2F">
      <w:pPr>
        <w:pStyle w:val="aa"/>
        <w:spacing w:line="276" w:lineRule="auto"/>
        <w:ind w:left="0" w:firstLine="708"/>
        <w:jc w:val="both"/>
        <w:rPr>
          <w:sz w:val="24"/>
          <w:szCs w:val="24"/>
        </w:rPr>
      </w:pPr>
      <w:r>
        <w:rPr>
          <w:sz w:val="24"/>
          <w:szCs w:val="24"/>
        </w:rPr>
        <w:t xml:space="preserve">Границы </w:t>
      </w:r>
      <w:r w:rsidR="00E84982">
        <w:rPr>
          <w:sz w:val="24"/>
          <w:szCs w:val="24"/>
        </w:rPr>
        <w:t>Лесопарковы</w:t>
      </w:r>
      <w:r>
        <w:rPr>
          <w:sz w:val="24"/>
          <w:szCs w:val="24"/>
        </w:rPr>
        <w:t>х</w:t>
      </w:r>
      <w:r w:rsidR="00E84982">
        <w:rPr>
          <w:sz w:val="24"/>
          <w:szCs w:val="24"/>
        </w:rPr>
        <w:t xml:space="preserve"> и Зелены</w:t>
      </w:r>
      <w:r>
        <w:rPr>
          <w:sz w:val="24"/>
          <w:szCs w:val="24"/>
        </w:rPr>
        <w:t>х</w:t>
      </w:r>
      <w:r w:rsidR="00E84982">
        <w:rPr>
          <w:sz w:val="24"/>
          <w:szCs w:val="24"/>
        </w:rPr>
        <w:t xml:space="preserve"> зон</w:t>
      </w:r>
      <w:r>
        <w:rPr>
          <w:sz w:val="24"/>
          <w:szCs w:val="24"/>
        </w:rPr>
        <w:t xml:space="preserve"> </w:t>
      </w:r>
      <w:r w:rsidR="002439CC">
        <w:rPr>
          <w:sz w:val="24"/>
          <w:szCs w:val="24"/>
        </w:rPr>
        <w:t xml:space="preserve">в период действия предстоящего лесного плана предстоит вновь изменять границы, без уменьшения общей площади данных категорий лесов, </w:t>
      </w:r>
      <w:r w:rsidR="00192F54">
        <w:rPr>
          <w:sz w:val="24"/>
          <w:szCs w:val="24"/>
        </w:rPr>
        <w:t xml:space="preserve">т.к. </w:t>
      </w:r>
      <w:r w:rsidR="002439CC">
        <w:rPr>
          <w:sz w:val="24"/>
          <w:szCs w:val="24"/>
        </w:rPr>
        <w:t>в</w:t>
      </w:r>
      <w:r w:rsidR="00EE79B8">
        <w:rPr>
          <w:sz w:val="24"/>
          <w:szCs w:val="24"/>
        </w:rPr>
        <w:t xml:space="preserve"> си</w:t>
      </w:r>
      <w:r w:rsidR="002439CC">
        <w:rPr>
          <w:sz w:val="24"/>
          <w:szCs w:val="24"/>
        </w:rPr>
        <w:t xml:space="preserve">лу действующего законодательства, </w:t>
      </w:r>
      <w:r w:rsidR="00EE79B8">
        <w:rPr>
          <w:sz w:val="24"/>
          <w:szCs w:val="24"/>
        </w:rPr>
        <w:t>невозможно реализовать в Лесопарковых и Зеленых зонах</w:t>
      </w:r>
      <w:r w:rsidR="002439CC">
        <w:rPr>
          <w:sz w:val="24"/>
          <w:szCs w:val="24"/>
        </w:rPr>
        <w:t xml:space="preserve"> </w:t>
      </w:r>
      <w:r w:rsidR="00586EC9">
        <w:rPr>
          <w:sz w:val="24"/>
          <w:szCs w:val="24"/>
        </w:rPr>
        <w:t xml:space="preserve">все </w:t>
      </w:r>
      <w:r w:rsidR="002439CC">
        <w:rPr>
          <w:sz w:val="24"/>
          <w:szCs w:val="24"/>
        </w:rPr>
        <w:t xml:space="preserve">планируемые </w:t>
      </w:r>
      <w:r>
        <w:rPr>
          <w:sz w:val="24"/>
          <w:szCs w:val="24"/>
        </w:rPr>
        <w:t xml:space="preserve">федеральные и региональные </w:t>
      </w:r>
      <w:r w:rsidR="002439CC">
        <w:rPr>
          <w:sz w:val="24"/>
          <w:szCs w:val="24"/>
        </w:rPr>
        <w:t>инвестиционные программы.</w:t>
      </w:r>
    </w:p>
    <w:p w:rsidR="00494A9C" w:rsidRDefault="00494A9C" w:rsidP="00494A9C">
      <w:pPr>
        <w:pStyle w:val="aa"/>
        <w:spacing w:line="276" w:lineRule="auto"/>
        <w:ind w:left="0" w:firstLine="708"/>
        <w:jc w:val="both"/>
        <w:rPr>
          <w:sz w:val="24"/>
          <w:szCs w:val="24"/>
        </w:rPr>
      </w:pPr>
    </w:p>
    <w:p w:rsidR="00E2037D" w:rsidRDefault="00E2037D" w:rsidP="001B21F0">
      <w:pPr>
        <w:pStyle w:val="aa"/>
        <w:spacing w:line="276" w:lineRule="auto"/>
        <w:ind w:left="0" w:firstLine="708"/>
        <w:jc w:val="center"/>
        <w:rPr>
          <w:rFonts w:eastAsia="Times New Roman"/>
          <w:b/>
          <w:sz w:val="24"/>
          <w:szCs w:val="24"/>
        </w:rPr>
      </w:pPr>
      <w:r w:rsidRPr="00D8629F">
        <w:rPr>
          <w:rFonts w:eastAsia="Times New Roman"/>
          <w:b/>
          <w:sz w:val="24"/>
          <w:szCs w:val="24"/>
        </w:rPr>
        <w:t>1.8 Сведения о лесах расположенных в границах особо охраняемых природных территорий.</w:t>
      </w:r>
    </w:p>
    <w:p w:rsidR="004E6CF4" w:rsidRDefault="004E6CF4" w:rsidP="001B21F0">
      <w:pPr>
        <w:pStyle w:val="aa"/>
        <w:spacing w:line="276" w:lineRule="auto"/>
        <w:ind w:left="0" w:firstLine="708"/>
        <w:jc w:val="center"/>
        <w:rPr>
          <w:rFonts w:eastAsia="Times New Roman"/>
          <w:b/>
          <w:sz w:val="24"/>
          <w:szCs w:val="24"/>
        </w:rPr>
      </w:pPr>
    </w:p>
    <w:p w:rsidR="00F23737" w:rsidRPr="00995514" w:rsidRDefault="00E2037D" w:rsidP="001C59EB">
      <w:pPr>
        <w:spacing w:line="276" w:lineRule="auto"/>
        <w:ind w:firstLine="709"/>
        <w:jc w:val="both"/>
        <w:rPr>
          <w:rFonts w:ascii="Times New Roman" w:hAnsi="Times New Roman" w:cs="Times New Roman"/>
          <w:color w:val="000000"/>
          <w:sz w:val="24"/>
          <w:szCs w:val="24"/>
        </w:rPr>
      </w:pPr>
      <w:r w:rsidRPr="001C59EB">
        <w:rPr>
          <w:rFonts w:ascii="Times New Roman" w:hAnsi="Times New Roman" w:cs="Times New Roman"/>
          <w:color w:val="000000"/>
          <w:sz w:val="24"/>
          <w:szCs w:val="24"/>
        </w:rPr>
        <w:t>Правовой режим лесов, расположенных на особо охраняемых природных территориях устанавливается уполномоченным федеральным органом исполнительной</w:t>
      </w:r>
      <w:r w:rsidR="002669A3">
        <w:rPr>
          <w:rFonts w:ascii="Times New Roman" w:hAnsi="Times New Roman" w:cs="Times New Roman"/>
          <w:color w:val="000000"/>
          <w:sz w:val="24"/>
          <w:szCs w:val="24"/>
        </w:rPr>
        <w:t xml:space="preserve"> власти в соответствии со статье</w:t>
      </w:r>
      <w:r w:rsidRPr="001C59EB">
        <w:rPr>
          <w:rFonts w:ascii="Times New Roman" w:hAnsi="Times New Roman" w:cs="Times New Roman"/>
          <w:color w:val="000000"/>
          <w:sz w:val="24"/>
          <w:szCs w:val="24"/>
        </w:rPr>
        <w:t xml:space="preserve">й 103 Лесного кодекса Российской Федерации. Освоение лесов на особо охраняемых природных территориях выполняется в целях сохранения биоразнообразия, </w:t>
      </w:r>
      <w:proofErr w:type="spellStart"/>
      <w:r w:rsidRPr="001C59EB">
        <w:rPr>
          <w:rFonts w:ascii="Times New Roman" w:hAnsi="Times New Roman" w:cs="Times New Roman"/>
          <w:color w:val="000000"/>
          <w:sz w:val="24"/>
          <w:szCs w:val="24"/>
        </w:rPr>
        <w:t>средообразующих</w:t>
      </w:r>
      <w:proofErr w:type="spellEnd"/>
      <w:r w:rsidRPr="001C59EB">
        <w:rPr>
          <w:rFonts w:ascii="Times New Roman" w:hAnsi="Times New Roman" w:cs="Times New Roman"/>
          <w:color w:val="000000"/>
          <w:sz w:val="24"/>
          <w:szCs w:val="24"/>
        </w:rPr>
        <w:t xml:space="preserve">, </w:t>
      </w:r>
      <w:proofErr w:type="spellStart"/>
      <w:r w:rsidRPr="001C59EB">
        <w:rPr>
          <w:rFonts w:ascii="Times New Roman" w:hAnsi="Times New Roman" w:cs="Times New Roman"/>
          <w:color w:val="000000"/>
          <w:sz w:val="24"/>
          <w:szCs w:val="24"/>
        </w:rPr>
        <w:t>водоохранных</w:t>
      </w:r>
      <w:proofErr w:type="spellEnd"/>
      <w:r w:rsidRPr="001C59EB">
        <w:rPr>
          <w:rFonts w:ascii="Times New Roman" w:hAnsi="Times New Roman" w:cs="Times New Roman"/>
          <w:color w:val="000000"/>
          <w:sz w:val="24"/>
          <w:szCs w:val="24"/>
        </w:rPr>
        <w:t xml:space="preserve">, защитных, санитарно-гигиенических, оздоровительных и иных полезных функций с одновременным использованием лесов при условии, если это использование совместимо с целевым назначением защитных лесов и выполняемыми ими </w:t>
      </w:r>
      <w:r w:rsidRPr="001C59EB">
        <w:rPr>
          <w:rFonts w:ascii="Times New Roman" w:hAnsi="Times New Roman" w:cs="Times New Roman"/>
          <w:color w:val="000000"/>
          <w:sz w:val="24"/>
          <w:szCs w:val="24"/>
        </w:rPr>
        <w:lastRenderedPageBreak/>
        <w:t xml:space="preserve">полезными функциями. Приказом Министерства природных ресурсов Российской Федерации от 16 июля 2007г. № 181 утверждены «Особенности использования, охраны, защиты, воспроизводства лесов, расположенных </w:t>
      </w:r>
      <w:proofErr w:type="gramStart"/>
      <w:r w:rsidRPr="001C59EB">
        <w:rPr>
          <w:rFonts w:ascii="Times New Roman" w:hAnsi="Times New Roman" w:cs="Times New Roman"/>
          <w:color w:val="000000"/>
          <w:sz w:val="24"/>
          <w:szCs w:val="24"/>
        </w:rPr>
        <w:t>на</w:t>
      </w:r>
      <w:proofErr w:type="gramEnd"/>
      <w:r w:rsidRPr="001C59EB">
        <w:rPr>
          <w:rFonts w:ascii="Times New Roman" w:hAnsi="Times New Roman" w:cs="Times New Roman"/>
          <w:color w:val="000000"/>
          <w:sz w:val="24"/>
          <w:szCs w:val="24"/>
        </w:rPr>
        <w:t xml:space="preserve"> особо охраняемых природных территорий».</w:t>
      </w:r>
    </w:p>
    <w:p w:rsidR="00441B0B" w:rsidRDefault="00441B0B" w:rsidP="00441B0B">
      <w:pPr>
        <w:spacing w:line="276" w:lineRule="auto"/>
        <w:ind w:firstLine="708"/>
        <w:jc w:val="both"/>
        <w:rPr>
          <w:rFonts w:ascii="Times New Roman" w:hAnsi="Times New Roman" w:cs="Times New Roman"/>
          <w:sz w:val="24"/>
          <w:szCs w:val="24"/>
        </w:rPr>
      </w:pPr>
      <w:r w:rsidRPr="004E7363">
        <w:rPr>
          <w:rFonts w:ascii="Times New Roman" w:hAnsi="Times New Roman" w:cs="Times New Roman"/>
          <w:sz w:val="24"/>
          <w:szCs w:val="24"/>
        </w:rPr>
        <w:t xml:space="preserve">Основными целями создания о </w:t>
      </w:r>
      <w:r>
        <w:rPr>
          <w:rFonts w:ascii="Times New Roman" w:hAnsi="Times New Roman" w:cs="Times New Roman"/>
          <w:sz w:val="24"/>
          <w:szCs w:val="24"/>
        </w:rPr>
        <w:t xml:space="preserve">функционирования </w:t>
      </w:r>
      <w:r w:rsidRPr="004E7363">
        <w:rPr>
          <w:rFonts w:ascii="Times New Roman" w:hAnsi="Times New Roman" w:cs="Times New Roman"/>
          <w:sz w:val="24"/>
          <w:szCs w:val="24"/>
        </w:rPr>
        <w:t>ООПТ</w:t>
      </w:r>
      <w:r>
        <w:rPr>
          <w:rFonts w:ascii="Times New Roman" w:hAnsi="Times New Roman" w:cs="Times New Roman"/>
          <w:sz w:val="24"/>
          <w:szCs w:val="24"/>
        </w:rPr>
        <w:t xml:space="preserve"> в регионе являются сохранение биологического разнообразия флоры и фауны, сохранение естественных природных систем, поддержание их целостности и основных биологических функций на определенном участке территории. Кроме создания комплекса ООПТ, для достижения данных целей </w:t>
      </w:r>
      <w:r w:rsidR="002811DB">
        <w:rPr>
          <w:rFonts w:ascii="Times New Roman" w:hAnsi="Times New Roman" w:cs="Times New Roman"/>
          <w:sz w:val="24"/>
          <w:szCs w:val="24"/>
        </w:rPr>
        <w:t>в</w:t>
      </w:r>
      <w:r>
        <w:rPr>
          <w:rFonts w:ascii="Times New Roman" w:hAnsi="Times New Roman" w:cs="Times New Roman"/>
          <w:sz w:val="24"/>
          <w:szCs w:val="24"/>
        </w:rPr>
        <w:t xml:space="preserve"> Республике Татарстан, с регулярной периодичностью издается Красная Книга.</w:t>
      </w:r>
      <w:r w:rsidR="002811DB">
        <w:rPr>
          <w:rFonts w:ascii="Times New Roman" w:hAnsi="Times New Roman" w:cs="Times New Roman"/>
          <w:sz w:val="24"/>
          <w:szCs w:val="24"/>
        </w:rPr>
        <w:t xml:space="preserve"> В ходе осуществления нескольких экспедиционных проектов, направленных на охрану и выявление редких видов, т</w:t>
      </w:r>
      <w:r>
        <w:rPr>
          <w:rFonts w:ascii="Times New Roman" w:hAnsi="Times New Roman" w:cs="Times New Roman"/>
          <w:sz w:val="24"/>
          <w:szCs w:val="24"/>
        </w:rPr>
        <w:t xml:space="preserve">ретье по счету издание </w:t>
      </w:r>
      <w:r w:rsidR="002811DB">
        <w:rPr>
          <w:rFonts w:ascii="Times New Roman" w:hAnsi="Times New Roman" w:cs="Times New Roman"/>
          <w:sz w:val="24"/>
          <w:szCs w:val="24"/>
        </w:rPr>
        <w:t xml:space="preserve">Красной Книги Республики Татарстан </w:t>
      </w:r>
      <w:r>
        <w:rPr>
          <w:rFonts w:ascii="Times New Roman" w:hAnsi="Times New Roman" w:cs="Times New Roman"/>
          <w:sz w:val="24"/>
          <w:szCs w:val="24"/>
        </w:rPr>
        <w:t>вышло в 2016 году и включает 612 видов, из них 224 вида животных, 3</w:t>
      </w:r>
      <w:r w:rsidR="002811DB">
        <w:rPr>
          <w:rFonts w:ascii="Times New Roman" w:hAnsi="Times New Roman" w:cs="Times New Roman"/>
          <w:sz w:val="24"/>
          <w:szCs w:val="24"/>
        </w:rPr>
        <w:t>40</w:t>
      </w:r>
      <w:r>
        <w:rPr>
          <w:rFonts w:ascii="Times New Roman" w:hAnsi="Times New Roman" w:cs="Times New Roman"/>
          <w:sz w:val="24"/>
          <w:szCs w:val="24"/>
        </w:rPr>
        <w:t xml:space="preserve"> видов растений, 48 видов грибов.</w:t>
      </w:r>
    </w:p>
    <w:p w:rsidR="00441B0B" w:rsidRPr="00441B0B" w:rsidRDefault="004C1859" w:rsidP="0078517B">
      <w:pPr>
        <w:spacing w:line="276"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Основная доля </w:t>
      </w:r>
      <w:r w:rsidR="0078517B">
        <w:rPr>
          <w:rFonts w:ascii="Times New Roman" w:hAnsi="Times New Roman" w:cs="Times New Roman"/>
          <w:sz w:val="24"/>
          <w:szCs w:val="24"/>
        </w:rPr>
        <w:t>редких видов</w:t>
      </w:r>
      <w:r w:rsidR="0081038B">
        <w:rPr>
          <w:rFonts w:ascii="Times New Roman" w:hAnsi="Times New Roman" w:cs="Times New Roman"/>
          <w:sz w:val="24"/>
          <w:szCs w:val="24"/>
        </w:rPr>
        <w:t xml:space="preserve"> растений и животных наблюдается </w:t>
      </w:r>
      <w:r w:rsidR="0078517B">
        <w:rPr>
          <w:rFonts w:ascii="Times New Roman" w:hAnsi="Times New Roman" w:cs="Times New Roman"/>
          <w:sz w:val="24"/>
          <w:szCs w:val="24"/>
        </w:rPr>
        <w:t>в границах ООПТ, созданных по всей территории республики.</w:t>
      </w:r>
    </w:p>
    <w:p w:rsidR="00E2037D" w:rsidRDefault="00E2037D" w:rsidP="001C59EB">
      <w:pPr>
        <w:spacing w:line="276" w:lineRule="auto"/>
        <w:ind w:firstLine="709"/>
        <w:jc w:val="both"/>
        <w:rPr>
          <w:rFonts w:ascii="Times New Roman" w:hAnsi="Times New Roman" w:cs="Times New Roman"/>
          <w:color w:val="000000"/>
          <w:sz w:val="24"/>
          <w:szCs w:val="24"/>
        </w:rPr>
      </w:pPr>
      <w:r w:rsidRPr="001C59EB">
        <w:rPr>
          <w:rFonts w:ascii="Times New Roman" w:hAnsi="Times New Roman" w:cs="Times New Roman"/>
          <w:color w:val="000000"/>
          <w:sz w:val="24"/>
          <w:szCs w:val="24"/>
        </w:rPr>
        <w:t>К лесам расположенных в границах особо охраняемых природных территорий федерального значения в Республике</w:t>
      </w:r>
      <w:r w:rsidR="00196182" w:rsidRPr="001C59EB">
        <w:rPr>
          <w:rFonts w:ascii="Times New Roman" w:hAnsi="Times New Roman" w:cs="Times New Roman"/>
          <w:color w:val="000000"/>
          <w:sz w:val="24"/>
          <w:szCs w:val="24"/>
        </w:rPr>
        <w:t xml:space="preserve"> </w:t>
      </w:r>
      <w:r w:rsidRPr="001C59EB">
        <w:rPr>
          <w:rFonts w:ascii="Times New Roman" w:hAnsi="Times New Roman" w:cs="Times New Roman"/>
          <w:color w:val="000000"/>
          <w:sz w:val="24"/>
          <w:szCs w:val="24"/>
        </w:rPr>
        <w:t>Татарстан отнесены леса Волжско-Камского государственного природного биосферного заповедника и леса Национального парка «Нижняя Кама»</w:t>
      </w:r>
      <w:r w:rsidR="00677893">
        <w:rPr>
          <w:rFonts w:ascii="Times New Roman" w:hAnsi="Times New Roman" w:cs="Times New Roman"/>
          <w:color w:val="000000"/>
          <w:sz w:val="24"/>
          <w:szCs w:val="24"/>
        </w:rPr>
        <w:t xml:space="preserve"> общей площадью 30034 га</w:t>
      </w:r>
      <w:r w:rsidRPr="001C59EB">
        <w:rPr>
          <w:rFonts w:ascii="Times New Roman" w:hAnsi="Times New Roman" w:cs="Times New Roman"/>
          <w:color w:val="000000"/>
          <w:sz w:val="24"/>
          <w:szCs w:val="24"/>
        </w:rPr>
        <w:t>. Указанные объекты находятся в ведении Министерства природных ресурсов Российской Федерации.</w:t>
      </w:r>
    </w:p>
    <w:p w:rsidR="00834BCB" w:rsidRDefault="00677893" w:rsidP="001C59EB">
      <w:pPr>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Кроме </w:t>
      </w:r>
      <w:r w:rsidR="00DA5A32">
        <w:rPr>
          <w:rFonts w:ascii="Times New Roman" w:hAnsi="Times New Roman" w:cs="Times New Roman"/>
          <w:color w:val="000000"/>
          <w:sz w:val="24"/>
          <w:szCs w:val="24"/>
        </w:rPr>
        <w:t xml:space="preserve">2 </w:t>
      </w:r>
      <w:r>
        <w:rPr>
          <w:rFonts w:ascii="Times New Roman" w:hAnsi="Times New Roman" w:cs="Times New Roman"/>
          <w:color w:val="000000"/>
          <w:sz w:val="24"/>
          <w:szCs w:val="24"/>
        </w:rPr>
        <w:t>федеральных ООПТ</w:t>
      </w:r>
      <w:r w:rsidR="001B215B">
        <w:rPr>
          <w:rFonts w:ascii="Times New Roman" w:hAnsi="Times New Roman" w:cs="Times New Roman"/>
          <w:color w:val="000000"/>
          <w:sz w:val="24"/>
          <w:szCs w:val="24"/>
        </w:rPr>
        <w:t xml:space="preserve">, в границах лесов республики, </w:t>
      </w:r>
      <w:r>
        <w:rPr>
          <w:rFonts w:ascii="Times New Roman" w:hAnsi="Times New Roman" w:cs="Times New Roman"/>
          <w:color w:val="000000"/>
          <w:sz w:val="24"/>
          <w:szCs w:val="24"/>
        </w:rPr>
        <w:t xml:space="preserve">организована сеть </w:t>
      </w:r>
      <w:r w:rsidRPr="00A50A34">
        <w:rPr>
          <w:rFonts w:ascii="Times New Roman" w:hAnsi="Times New Roman" w:cs="Times New Roman"/>
          <w:color w:val="000000"/>
          <w:sz w:val="24"/>
          <w:szCs w:val="24"/>
        </w:rPr>
        <w:t>региональных</w:t>
      </w:r>
      <w:r w:rsidR="00CC364F" w:rsidRPr="00A50A34">
        <w:rPr>
          <w:rFonts w:ascii="Times New Roman" w:hAnsi="Times New Roman" w:cs="Times New Roman"/>
          <w:color w:val="000000"/>
          <w:sz w:val="24"/>
          <w:szCs w:val="24"/>
        </w:rPr>
        <w:t xml:space="preserve"> </w:t>
      </w:r>
      <w:r w:rsidR="00834BCB" w:rsidRPr="00A50A34">
        <w:rPr>
          <w:rFonts w:ascii="Times New Roman" w:hAnsi="Times New Roman" w:cs="Times New Roman"/>
          <w:color w:val="000000"/>
          <w:sz w:val="24"/>
          <w:szCs w:val="24"/>
        </w:rPr>
        <w:t>ООПТ различного профиля</w:t>
      </w:r>
      <w:r w:rsidR="001B215B" w:rsidRPr="00A50A34">
        <w:rPr>
          <w:rFonts w:ascii="Times New Roman" w:hAnsi="Times New Roman" w:cs="Times New Roman"/>
          <w:color w:val="000000"/>
          <w:sz w:val="24"/>
          <w:szCs w:val="24"/>
        </w:rPr>
        <w:t xml:space="preserve">. </w:t>
      </w:r>
      <w:r w:rsidR="005934EE">
        <w:rPr>
          <w:rFonts w:ascii="Times New Roman" w:hAnsi="Times New Roman" w:cs="Times New Roman"/>
          <w:color w:val="000000"/>
          <w:sz w:val="24"/>
          <w:szCs w:val="24"/>
        </w:rPr>
        <w:t xml:space="preserve">К </w:t>
      </w:r>
      <w:r w:rsidR="001B215B" w:rsidRPr="00A50A34">
        <w:rPr>
          <w:rFonts w:ascii="Times New Roman" w:hAnsi="Times New Roman" w:cs="Times New Roman"/>
          <w:color w:val="000000"/>
          <w:sz w:val="24"/>
          <w:szCs w:val="24"/>
        </w:rPr>
        <w:t>ООПТ р</w:t>
      </w:r>
      <w:r w:rsidRPr="00A50A34">
        <w:rPr>
          <w:rFonts w:ascii="Times New Roman" w:hAnsi="Times New Roman" w:cs="Times New Roman"/>
          <w:color w:val="000000"/>
          <w:sz w:val="24"/>
          <w:szCs w:val="24"/>
        </w:rPr>
        <w:t>аспол</w:t>
      </w:r>
      <w:r w:rsidR="00834BCB" w:rsidRPr="00A50A34">
        <w:rPr>
          <w:rFonts w:ascii="Times New Roman" w:hAnsi="Times New Roman" w:cs="Times New Roman"/>
          <w:color w:val="000000"/>
          <w:sz w:val="24"/>
          <w:szCs w:val="24"/>
        </w:rPr>
        <w:t xml:space="preserve">оженных </w:t>
      </w:r>
      <w:r w:rsidR="001B215B" w:rsidRPr="00A50A34">
        <w:rPr>
          <w:rFonts w:ascii="Times New Roman" w:hAnsi="Times New Roman" w:cs="Times New Roman"/>
          <w:color w:val="000000"/>
          <w:sz w:val="24"/>
          <w:szCs w:val="24"/>
        </w:rPr>
        <w:t xml:space="preserve">в границах </w:t>
      </w:r>
      <w:r w:rsidR="00834BCB" w:rsidRPr="00A50A34">
        <w:rPr>
          <w:rFonts w:ascii="Times New Roman" w:hAnsi="Times New Roman" w:cs="Times New Roman"/>
          <w:color w:val="000000"/>
          <w:sz w:val="24"/>
          <w:szCs w:val="24"/>
        </w:rPr>
        <w:t>зем</w:t>
      </w:r>
      <w:r w:rsidR="001B215B" w:rsidRPr="00A50A34">
        <w:rPr>
          <w:rFonts w:ascii="Times New Roman" w:hAnsi="Times New Roman" w:cs="Times New Roman"/>
          <w:color w:val="000000"/>
          <w:sz w:val="24"/>
          <w:szCs w:val="24"/>
        </w:rPr>
        <w:t xml:space="preserve">ель </w:t>
      </w:r>
      <w:r w:rsidR="00834BCB" w:rsidRPr="00A50A34">
        <w:rPr>
          <w:rFonts w:ascii="Times New Roman" w:hAnsi="Times New Roman" w:cs="Times New Roman"/>
          <w:color w:val="000000"/>
          <w:sz w:val="24"/>
          <w:szCs w:val="24"/>
        </w:rPr>
        <w:t xml:space="preserve">лесного фонда, </w:t>
      </w:r>
      <w:r w:rsidRPr="00A50A34">
        <w:rPr>
          <w:rFonts w:ascii="Times New Roman" w:hAnsi="Times New Roman" w:cs="Times New Roman"/>
          <w:color w:val="000000"/>
          <w:sz w:val="24"/>
          <w:szCs w:val="24"/>
        </w:rPr>
        <w:t>включ</w:t>
      </w:r>
      <w:r w:rsidR="001B215B" w:rsidRPr="00A50A34">
        <w:rPr>
          <w:rFonts w:ascii="Times New Roman" w:hAnsi="Times New Roman" w:cs="Times New Roman"/>
          <w:color w:val="000000"/>
          <w:sz w:val="24"/>
          <w:szCs w:val="24"/>
        </w:rPr>
        <w:t xml:space="preserve">ены </w:t>
      </w:r>
      <w:r w:rsidR="00834BCB" w:rsidRPr="00A50A34">
        <w:rPr>
          <w:rFonts w:ascii="Times New Roman" w:hAnsi="Times New Roman" w:cs="Times New Roman"/>
          <w:color w:val="000000"/>
          <w:sz w:val="24"/>
          <w:szCs w:val="24"/>
        </w:rPr>
        <w:t>24 Государственных природных заказник</w:t>
      </w:r>
      <w:r w:rsidR="00CC364F" w:rsidRPr="00A50A34">
        <w:rPr>
          <w:rFonts w:ascii="Times New Roman" w:hAnsi="Times New Roman" w:cs="Times New Roman"/>
          <w:color w:val="000000"/>
          <w:sz w:val="24"/>
          <w:szCs w:val="24"/>
        </w:rPr>
        <w:t>а</w:t>
      </w:r>
      <w:r w:rsidR="00834BCB" w:rsidRPr="00A50A34">
        <w:rPr>
          <w:rFonts w:ascii="Times New Roman" w:hAnsi="Times New Roman" w:cs="Times New Roman"/>
          <w:color w:val="000000"/>
          <w:sz w:val="24"/>
          <w:szCs w:val="24"/>
        </w:rPr>
        <w:t xml:space="preserve"> на площади 14136,1 га, </w:t>
      </w:r>
      <w:r w:rsidR="005977D6" w:rsidRPr="00A50A34">
        <w:rPr>
          <w:rFonts w:ascii="Times New Roman" w:hAnsi="Times New Roman" w:cs="Times New Roman"/>
          <w:color w:val="000000"/>
          <w:sz w:val="24"/>
          <w:szCs w:val="24"/>
        </w:rPr>
        <w:t xml:space="preserve">30 </w:t>
      </w:r>
      <w:r w:rsidR="00CC364F" w:rsidRPr="00A50A34">
        <w:rPr>
          <w:rFonts w:ascii="Times New Roman" w:hAnsi="Times New Roman" w:cs="Times New Roman"/>
          <w:color w:val="000000"/>
          <w:sz w:val="24"/>
          <w:szCs w:val="24"/>
        </w:rPr>
        <w:t>П</w:t>
      </w:r>
      <w:r w:rsidR="00834BCB" w:rsidRPr="00A50A34">
        <w:rPr>
          <w:rFonts w:ascii="Times New Roman" w:hAnsi="Times New Roman" w:cs="Times New Roman"/>
          <w:color w:val="000000"/>
          <w:sz w:val="24"/>
          <w:szCs w:val="24"/>
        </w:rPr>
        <w:t xml:space="preserve">амятников природы площадью </w:t>
      </w:r>
      <w:r w:rsidR="00CC364F" w:rsidRPr="00A50A34">
        <w:rPr>
          <w:rFonts w:ascii="Times New Roman" w:hAnsi="Times New Roman" w:cs="Times New Roman"/>
          <w:color w:val="000000"/>
          <w:sz w:val="24"/>
          <w:szCs w:val="24"/>
        </w:rPr>
        <w:t>15083,</w:t>
      </w:r>
      <w:r w:rsidR="00106985">
        <w:rPr>
          <w:rFonts w:ascii="Times New Roman" w:hAnsi="Times New Roman" w:cs="Times New Roman"/>
          <w:color w:val="000000"/>
          <w:sz w:val="24"/>
          <w:szCs w:val="24"/>
        </w:rPr>
        <w:t>7</w:t>
      </w:r>
      <w:r w:rsidR="00834BCB" w:rsidRPr="00A50A34">
        <w:rPr>
          <w:rFonts w:ascii="Times New Roman" w:hAnsi="Times New Roman" w:cs="Times New Roman"/>
          <w:color w:val="000000"/>
          <w:sz w:val="24"/>
          <w:szCs w:val="24"/>
        </w:rPr>
        <w:t xml:space="preserve"> га. </w:t>
      </w:r>
      <w:r w:rsidR="00DA5A32" w:rsidRPr="00A50A34">
        <w:rPr>
          <w:rFonts w:ascii="Times New Roman" w:hAnsi="Times New Roman" w:cs="Times New Roman"/>
          <w:color w:val="000000"/>
          <w:sz w:val="24"/>
          <w:szCs w:val="24"/>
        </w:rPr>
        <w:t>Проектируемых лесных участков в составе земель лесного фонда для включения в перечень ООПТ регионального значения 10 штук, общей площадью 6850 га.</w:t>
      </w:r>
    </w:p>
    <w:p w:rsidR="00AC20D1" w:rsidRPr="00A50A34" w:rsidRDefault="00AC20D1" w:rsidP="001C59EB">
      <w:pPr>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Лесные участки подходящие по свои характеристикам и особенностям для отнесения к ООПТ в </w:t>
      </w:r>
      <w:proofErr w:type="gramStart"/>
      <w:r>
        <w:rPr>
          <w:rFonts w:ascii="Times New Roman" w:hAnsi="Times New Roman" w:cs="Times New Roman"/>
          <w:color w:val="000000"/>
          <w:sz w:val="24"/>
          <w:szCs w:val="24"/>
        </w:rPr>
        <w:t>будущем</w:t>
      </w:r>
      <w:proofErr w:type="gramEnd"/>
      <w:r>
        <w:rPr>
          <w:rFonts w:ascii="Times New Roman" w:hAnsi="Times New Roman" w:cs="Times New Roman"/>
          <w:color w:val="000000"/>
          <w:sz w:val="24"/>
          <w:szCs w:val="24"/>
        </w:rPr>
        <w:t xml:space="preserve"> отнесены к проектируемым ООПТ, общей площадью 6850 га, в количестве 10 лесных участков.</w:t>
      </w:r>
    </w:p>
    <w:p w:rsidR="00CC364F" w:rsidRPr="00A50A34" w:rsidRDefault="001B215B" w:rsidP="005934EE">
      <w:pPr>
        <w:spacing w:line="276" w:lineRule="auto"/>
        <w:ind w:firstLine="708"/>
        <w:jc w:val="both"/>
        <w:rPr>
          <w:rFonts w:ascii="Times New Roman" w:hAnsi="Times New Roman" w:cs="Times New Roman"/>
          <w:color w:val="000000"/>
          <w:sz w:val="24"/>
          <w:szCs w:val="24"/>
        </w:rPr>
      </w:pPr>
      <w:r w:rsidRPr="00A50A34">
        <w:rPr>
          <w:rFonts w:ascii="Times New Roman" w:hAnsi="Times New Roman" w:cs="Times New Roman"/>
          <w:color w:val="000000"/>
          <w:sz w:val="24"/>
          <w:szCs w:val="24"/>
        </w:rPr>
        <w:t xml:space="preserve">Также, в республике </w:t>
      </w:r>
      <w:r w:rsidR="00A533BC">
        <w:rPr>
          <w:rFonts w:ascii="Times New Roman" w:hAnsi="Times New Roman" w:cs="Times New Roman"/>
          <w:color w:val="000000"/>
          <w:sz w:val="24"/>
          <w:szCs w:val="24"/>
        </w:rPr>
        <w:t>организованы</w:t>
      </w:r>
      <w:r w:rsidRPr="00A50A34">
        <w:rPr>
          <w:rFonts w:ascii="Times New Roman" w:hAnsi="Times New Roman" w:cs="Times New Roman"/>
          <w:color w:val="000000"/>
          <w:sz w:val="24"/>
          <w:szCs w:val="24"/>
        </w:rPr>
        <w:t xml:space="preserve"> Государственные охотничьи заказники в количестве 6 штук, общей площадью 226</w:t>
      </w:r>
      <w:r w:rsidR="00AD7AF6">
        <w:rPr>
          <w:rFonts w:ascii="Times New Roman" w:hAnsi="Times New Roman" w:cs="Times New Roman"/>
          <w:color w:val="000000"/>
          <w:sz w:val="24"/>
          <w:szCs w:val="24"/>
        </w:rPr>
        <w:t xml:space="preserve"> </w:t>
      </w:r>
      <w:r w:rsidRPr="00A50A34">
        <w:rPr>
          <w:rFonts w:ascii="Times New Roman" w:hAnsi="Times New Roman" w:cs="Times New Roman"/>
          <w:color w:val="000000"/>
          <w:sz w:val="24"/>
          <w:szCs w:val="24"/>
        </w:rPr>
        <w:t xml:space="preserve">070 га, созданные в целях охраны мест обитания охотничьей фауны, а также преумножения численности диких животных. Площадь лесов расположенных в </w:t>
      </w:r>
      <w:proofErr w:type="gramStart"/>
      <w:r w:rsidRPr="00A50A34">
        <w:rPr>
          <w:rFonts w:ascii="Times New Roman" w:hAnsi="Times New Roman" w:cs="Times New Roman"/>
          <w:color w:val="000000"/>
          <w:sz w:val="24"/>
          <w:szCs w:val="24"/>
        </w:rPr>
        <w:t>границах</w:t>
      </w:r>
      <w:proofErr w:type="gramEnd"/>
      <w:r w:rsidRPr="00A50A34">
        <w:rPr>
          <w:rFonts w:ascii="Times New Roman" w:hAnsi="Times New Roman" w:cs="Times New Roman"/>
          <w:color w:val="000000"/>
          <w:sz w:val="24"/>
          <w:szCs w:val="24"/>
        </w:rPr>
        <w:t xml:space="preserve"> земель лесного фонда, отнесенных к охотничьим заказникам составляет </w:t>
      </w:r>
      <w:r w:rsidR="00AD7AF6">
        <w:rPr>
          <w:rFonts w:ascii="Times New Roman" w:hAnsi="Times New Roman" w:cs="Times New Roman"/>
          <w:color w:val="000000"/>
          <w:sz w:val="24"/>
          <w:szCs w:val="24"/>
        </w:rPr>
        <w:t xml:space="preserve">70 985,2 га, что составляет 5,6 % от общей площади лесов региона. </w:t>
      </w:r>
    </w:p>
    <w:p w:rsidR="00A50A34" w:rsidRPr="00A50A34" w:rsidRDefault="00A50A34" w:rsidP="001C59EB">
      <w:pPr>
        <w:spacing w:line="276" w:lineRule="auto"/>
        <w:ind w:firstLine="709"/>
        <w:jc w:val="both"/>
        <w:rPr>
          <w:rFonts w:ascii="Times New Roman" w:hAnsi="Times New Roman" w:cs="Times New Roman"/>
          <w:color w:val="000000"/>
          <w:sz w:val="24"/>
          <w:szCs w:val="24"/>
        </w:rPr>
      </w:pPr>
      <w:r w:rsidRPr="00A50A34">
        <w:rPr>
          <w:rFonts w:ascii="Times New Roman" w:hAnsi="Times New Roman" w:cs="Times New Roman"/>
          <w:color w:val="000000"/>
          <w:sz w:val="24"/>
          <w:szCs w:val="24"/>
        </w:rPr>
        <w:t xml:space="preserve">В пределах города Казани </w:t>
      </w:r>
      <w:proofErr w:type="spellStart"/>
      <w:r w:rsidR="00AC20D1">
        <w:rPr>
          <w:rFonts w:ascii="Times New Roman" w:hAnsi="Times New Roman" w:cs="Times New Roman"/>
          <w:color w:val="000000"/>
          <w:sz w:val="24"/>
          <w:szCs w:val="24"/>
        </w:rPr>
        <w:t>распологается</w:t>
      </w:r>
      <w:proofErr w:type="spellEnd"/>
      <w:r w:rsidR="00AC20D1">
        <w:rPr>
          <w:rFonts w:ascii="Times New Roman" w:hAnsi="Times New Roman" w:cs="Times New Roman"/>
          <w:color w:val="000000"/>
          <w:sz w:val="24"/>
          <w:szCs w:val="24"/>
        </w:rPr>
        <w:t xml:space="preserve"> </w:t>
      </w:r>
      <w:r w:rsidRPr="00A50A34">
        <w:rPr>
          <w:rFonts w:ascii="Times New Roman" w:hAnsi="Times New Roman" w:cs="Times New Roman"/>
          <w:sz w:val="24"/>
          <w:szCs w:val="24"/>
        </w:rPr>
        <w:t>Городской лес «Лебяжье»</w:t>
      </w:r>
      <w:r>
        <w:rPr>
          <w:rFonts w:ascii="Times New Roman" w:hAnsi="Times New Roman" w:cs="Times New Roman"/>
          <w:sz w:val="24"/>
          <w:szCs w:val="24"/>
        </w:rPr>
        <w:t>, площадью лесов 3547 га</w:t>
      </w:r>
      <w:r w:rsidR="00AC20D1">
        <w:rPr>
          <w:rFonts w:ascii="Times New Roman" w:hAnsi="Times New Roman" w:cs="Times New Roman"/>
          <w:sz w:val="24"/>
          <w:szCs w:val="24"/>
        </w:rPr>
        <w:t xml:space="preserve">, из них площадь 3299 га отнесено к ООПТ местного значения </w:t>
      </w:r>
      <w:r w:rsidR="00AC20D1" w:rsidRPr="00AC20D1">
        <w:rPr>
          <w:rFonts w:ascii="Times New Roman" w:hAnsi="Times New Roman" w:cs="Times New Roman"/>
          <w:sz w:val="24"/>
          <w:szCs w:val="24"/>
        </w:rPr>
        <w:t>Городской лесопарк "Лебяжье"</w:t>
      </w:r>
      <w:r w:rsidR="00AC20D1">
        <w:rPr>
          <w:rFonts w:ascii="Times New Roman" w:hAnsi="Times New Roman" w:cs="Times New Roman"/>
          <w:sz w:val="24"/>
          <w:szCs w:val="24"/>
        </w:rPr>
        <w:t xml:space="preserve">, а 25 га к Памятнику природы регионального значения «Массив Дубки». </w:t>
      </w:r>
    </w:p>
    <w:p w:rsidR="00E2037D" w:rsidRPr="00995514" w:rsidRDefault="00E2037D" w:rsidP="001C59EB">
      <w:pPr>
        <w:spacing w:line="276" w:lineRule="auto"/>
        <w:ind w:firstLine="567"/>
        <w:jc w:val="both"/>
        <w:rPr>
          <w:rFonts w:ascii="Times New Roman" w:hAnsi="Times New Roman" w:cs="Times New Roman"/>
          <w:sz w:val="24"/>
          <w:szCs w:val="24"/>
        </w:rPr>
      </w:pPr>
      <w:r w:rsidRPr="001C59EB">
        <w:rPr>
          <w:rFonts w:ascii="Times New Roman" w:hAnsi="Times New Roman" w:cs="Times New Roman"/>
          <w:sz w:val="24"/>
          <w:szCs w:val="24"/>
        </w:rPr>
        <w:t>Территория Волжско-Камского заповедника характеризуется повышенным биоразнообразием, на ней представлен весь спектр экосистем Лесного Заволжья – хвойные, смешанные и широколиственные леса, травяные и сфагновые болота, фрагменты песчаных степей, пресноводные экосистемы лесных озер, малых рек, а также зарегулированных в настоящее время рек Волги и Камы.</w:t>
      </w:r>
    </w:p>
    <w:p w:rsidR="00196182" w:rsidRPr="001C59EB" w:rsidRDefault="00196182" w:rsidP="001C59EB">
      <w:pPr>
        <w:pStyle w:val="28"/>
        <w:spacing w:line="276" w:lineRule="auto"/>
        <w:ind w:firstLine="567"/>
        <w:jc w:val="both"/>
        <w:rPr>
          <w:sz w:val="24"/>
        </w:rPr>
      </w:pPr>
      <w:proofErr w:type="gramStart"/>
      <w:r w:rsidRPr="001C59EB">
        <w:rPr>
          <w:sz w:val="24"/>
        </w:rPr>
        <w:t xml:space="preserve">Всего на территории Волжско-Камского заповедника зафиксировано сосудистых растений – 830, мхов – 170, водорослей – около 600 видов, лишайников – 240, грибов – 810, млекопитающих – 56, птиц – 230 (в </w:t>
      </w:r>
      <w:proofErr w:type="spellStart"/>
      <w:r w:rsidRPr="001C59EB">
        <w:rPr>
          <w:sz w:val="24"/>
        </w:rPr>
        <w:t>т.ч</w:t>
      </w:r>
      <w:proofErr w:type="spellEnd"/>
      <w:r w:rsidRPr="001C59EB">
        <w:rPr>
          <w:sz w:val="24"/>
        </w:rPr>
        <w:t>. около 140 – гнездящихся), пресмыкающихся – 6, земноводных – 10, рыб – 40.</w:t>
      </w:r>
      <w:proofErr w:type="gramEnd"/>
    </w:p>
    <w:p w:rsidR="00AF1B53" w:rsidRPr="001C59EB" w:rsidRDefault="00196182" w:rsidP="001C59EB">
      <w:pPr>
        <w:spacing w:line="276" w:lineRule="auto"/>
        <w:ind w:firstLine="567"/>
        <w:jc w:val="both"/>
        <w:rPr>
          <w:rFonts w:ascii="Times New Roman" w:hAnsi="Times New Roman" w:cs="Times New Roman"/>
          <w:sz w:val="24"/>
          <w:szCs w:val="24"/>
        </w:rPr>
      </w:pPr>
      <w:r w:rsidRPr="001C59EB">
        <w:rPr>
          <w:rFonts w:ascii="Times New Roman" w:hAnsi="Times New Roman" w:cs="Times New Roman"/>
          <w:sz w:val="24"/>
          <w:szCs w:val="24"/>
        </w:rPr>
        <w:lastRenderedPageBreak/>
        <w:t>Заповедник состоит из двух обособленных участков</w:t>
      </w:r>
      <w:r w:rsidR="001C59EB">
        <w:rPr>
          <w:rFonts w:ascii="Times New Roman" w:hAnsi="Times New Roman" w:cs="Times New Roman"/>
          <w:sz w:val="24"/>
          <w:szCs w:val="24"/>
        </w:rPr>
        <w:t xml:space="preserve"> расположенных в двух муниципальных районах</w:t>
      </w:r>
      <w:r w:rsidRPr="001C59EB">
        <w:rPr>
          <w:rFonts w:ascii="Times New Roman" w:hAnsi="Times New Roman" w:cs="Times New Roman"/>
          <w:sz w:val="24"/>
          <w:szCs w:val="24"/>
        </w:rPr>
        <w:t xml:space="preserve">. </w:t>
      </w:r>
      <w:proofErr w:type="spellStart"/>
      <w:r w:rsidRPr="001C59EB">
        <w:rPr>
          <w:rFonts w:ascii="Times New Roman" w:hAnsi="Times New Roman" w:cs="Times New Roman"/>
          <w:sz w:val="24"/>
          <w:szCs w:val="24"/>
        </w:rPr>
        <w:t>Раифский</w:t>
      </w:r>
      <w:proofErr w:type="spellEnd"/>
      <w:r w:rsidRPr="001C59EB">
        <w:rPr>
          <w:rFonts w:ascii="Times New Roman" w:hAnsi="Times New Roman" w:cs="Times New Roman"/>
          <w:sz w:val="24"/>
          <w:szCs w:val="24"/>
        </w:rPr>
        <w:t xml:space="preserve"> участок</w:t>
      </w:r>
      <w:r w:rsidR="001C59EB">
        <w:rPr>
          <w:rFonts w:ascii="Times New Roman" w:hAnsi="Times New Roman" w:cs="Times New Roman"/>
          <w:sz w:val="24"/>
          <w:szCs w:val="24"/>
        </w:rPr>
        <w:t xml:space="preserve"> (Зеленодольский муниципальный район)</w:t>
      </w:r>
      <w:r w:rsidRPr="001C59EB">
        <w:rPr>
          <w:rFonts w:ascii="Times New Roman" w:hAnsi="Times New Roman" w:cs="Times New Roman"/>
          <w:sz w:val="24"/>
          <w:szCs w:val="24"/>
        </w:rPr>
        <w:t xml:space="preserve"> – участок южной тайги, вытесняемой на некоторых участках степными видами растительности. Представлены многие типы боров, дубравы, смешанные леса, липняки, березняки, осинники, пойменные ольшаники.</w:t>
      </w:r>
      <w:r w:rsidR="004D5050" w:rsidRPr="001C59EB">
        <w:rPr>
          <w:rFonts w:ascii="Times New Roman" w:hAnsi="Times New Roman" w:cs="Times New Roman"/>
          <w:sz w:val="24"/>
          <w:szCs w:val="24"/>
        </w:rPr>
        <w:t xml:space="preserve"> </w:t>
      </w:r>
      <w:proofErr w:type="spellStart"/>
      <w:r w:rsidRPr="001C59EB">
        <w:rPr>
          <w:rFonts w:ascii="Times New Roman" w:hAnsi="Times New Roman" w:cs="Times New Roman"/>
          <w:sz w:val="24"/>
          <w:szCs w:val="24"/>
        </w:rPr>
        <w:t>Саралинский</w:t>
      </w:r>
      <w:proofErr w:type="spellEnd"/>
      <w:r w:rsidRPr="001C59EB">
        <w:rPr>
          <w:rFonts w:ascii="Times New Roman" w:hAnsi="Times New Roman" w:cs="Times New Roman"/>
          <w:sz w:val="24"/>
          <w:szCs w:val="24"/>
        </w:rPr>
        <w:t xml:space="preserve"> участок </w:t>
      </w:r>
      <w:r w:rsidR="001C59EB">
        <w:rPr>
          <w:rFonts w:ascii="Times New Roman" w:hAnsi="Times New Roman" w:cs="Times New Roman"/>
          <w:sz w:val="24"/>
          <w:szCs w:val="24"/>
        </w:rPr>
        <w:t>(Лаишевский муниципальный район)</w:t>
      </w:r>
      <w:r w:rsidRPr="001C59EB">
        <w:rPr>
          <w:rFonts w:ascii="Times New Roman" w:hAnsi="Times New Roman" w:cs="Times New Roman"/>
          <w:sz w:val="24"/>
          <w:szCs w:val="24"/>
        </w:rPr>
        <w:t>– естественный лесной массив на мысе, образуемом слиянием рек Волги и Камы, состоящий из сосняков и липняков и небольших участков степной растительности (Лысая гора).</w:t>
      </w:r>
    </w:p>
    <w:p w:rsidR="000252BC" w:rsidRDefault="004D5050" w:rsidP="000252BC">
      <w:pPr>
        <w:spacing w:line="276" w:lineRule="auto"/>
        <w:ind w:firstLine="567"/>
        <w:jc w:val="both"/>
        <w:rPr>
          <w:rFonts w:ascii="Times New Roman" w:hAnsi="Times New Roman" w:cs="Times New Roman"/>
          <w:snapToGrid w:val="0"/>
          <w:sz w:val="24"/>
          <w:szCs w:val="24"/>
        </w:rPr>
      </w:pPr>
      <w:r w:rsidRPr="001C59EB">
        <w:rPr>
          <w:rFonts w:ascii="Times New Roman" w:hAnsi="Times New Roman" w:cs="Times New Roman"/>
          <w:snapToGrid w:val="0"/>
          <w:sz w:val="24"/>
          <w:szCs w:val="24"/>
        </w:rPr>
        <w:t>Для обеспечения заповедного режима вокруг заповедника Постановлением Кабинета Министров Республики Татарстан № 407 от 21 июня 1995 года создана охранная зона</w:t>
      </w:r>
      <w:r w:rsidR="00010D09">
        <w:rPr>
          <w:rFonts w:ascii="Times New Roman" w:hAnsi="Times New Roman" w:cs="Times New Roman"/>
          <w:snapToGrid w:val="0"/>
          <w:sz w:val="24"/>
          <w:szCs w:val="24"/>
        </w:rPr>
        <w:t xml:space="preserve">. Граница охранной зоны заповедника простирается на расстоянии до 2 км, полная описательная </w:t>
      </w:r>
      <w:r w:rsidR="000252BC">
        <w:rPr>
          <w:rFonts w:ascii="Times New Roman" w:hAnsi="Times New Roman" w:cs="Times New Roman"/>
          <w:snapToGrid w:val="0"/>
          <w:sz w:val="24"/>
          <w:szCs w:val="24"/>
        </w:rPr>
        <w:t xml:space="preserve">часть границы охранной зоны изложена в положении о Волжско-Камском Государственном природном заповеднике. </w:t>
      </w:r>
    </w:p>
    <w:p w:rsidR="00AF1B53" w:rsidRDefault="00AF1B53" w:rsidP="000252BC">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2013 году, впервые за 20 лет, в рамках лесоустроительных работ на территории заповедника были уточнены количественные и качественные показатели лесов, обновлена информация о распределении </w:t>
      </w:r>
      <w:r w:rsidR="0061667A">
        <w:rPr>
          <w:rFonts w:ascii="Times New Roman" w:hAnsi="Times New Roman" w:cs="Times New Roman"/>
          <w:sz w:val="24"/>
          <w:szCs w:val="24"/>
        </w:rPr>
        <w:t xml:space="preserve">лесов </w:t>
      </w:r>
      <w:r>
        <w:rPr>
          <w:rFonts w:ascii="Times New Roman" w:hAnsi="Times New Roman" w:cs="Times New Roman"/>
          <w:sz w:val="24"/>
          <w:szCs w:val="24"/>
        </w:rPr>
        <w:t xml:space="preserve">по общим запасам и породам. </w:t>
      </w:r>
    </w:p>
    <w:p w:rsidR="008D677B" w:rsidRPr="008D677B" w:rsidRDefault="00720D1C" w:rsidP="004737DD">
      <w:pPr>
        <w:pStyle w:val="ConsPlusNormal"/>
        <w:widowControl/>
        <w:spacing w:line="276" w:lineRule="auto"/>
        <w:ind w:firstLine="540"/>
        <w:jc w:val="both"/>
        <w:rPr>
          <w:rFonts w:ascii="Times New Roman" w:hAnsi="Times New Roman" w:cs="Times New Roman"/>
          <w:sz w:val="24"/>
          <w:szCs w:val="24"/>
        </w:rPr>
      </w:pPr>
      <w:r w:rsidRPr="00720D1C">
        <w:rPr>
          <w:rFonts w:ascii="Times New Roman" w:hAnsi="Times New Roman" w:cs="Times New Roman"/>
          <w:sz w:val="24"/>
          <w:szCs w:val="24"/>
        </w:rPr>
        <w:t>Общая площадь заповедника составляет 11,4 тыс. га, из них покрытая лесом площадь составляет 9,2 тыс. га или 0,8 % от всей покрытой лесом площади территории Татарстана.</w:t>
      </w:r>
      <w:r w:rsidR="00AF1B53">
        <w:rPr>
          <w:rFonts w:ascii="Times New Roman" w:hAnsi="Times New Roman" w:cs="Times New Roman"/>
          <w:sz w:val="24"/>
          <w:szCs w:val="24"/>
        </w:rPr>
        <w:t xml:space="preserve"> </w:t>
      </w:r>
      <w:r w:rsidRPr="00720D1C">
        <w:rPr>
          <w:rFonts w:ascii="Times New Roman" w:hAnsi="Times New Roman" w:cs="Times New Roman"/>
          <w:sz w:val="24"/>
          <w:szCs w:val="24"/>
        </w:rPr>
        <w:t xml:space="preserve">Из площади  покрытых лесом земель  на долю хвойных насаждений приходится </w:t>
      </w:r>
      <w:r w:rsidR="00AF1B53">
        <w:rPr>
          <w:rFonts w:ascii="Times New Roman" w:hAnsi="Times New Roman" w:cs="Times New Roman"/>
          <w:sz w:val="24"/>
          <w:szCs w:val="24"/>
        </w:rPr>
        <w:t>48,4 %</w:t>
      </w:r>
      <w:r w:rsidRPr="00720D1C">
        <w:rPr>
          <w:rFonts w:ascii="Times New Roman" w:hAnsi="Times New Roman" w:cs="Times New Roman"/>
          <w:sz w:val="24"/>
          <w:szCs w:val="24"/>
        </w:rPr>
        <w:t xml:space="preserve">, на долю </w:t>
      </w:r>
      <w:proofErr w:type="spellStart"/>
      <w:r w:rsidRPr="00720D1C">
        <w:rPr>
          <w:rFonts w:ascii="Times New Roman" w:hAnsi="Times New Roman" w:cs="Times New Roman"/>
          <w:sz w:val="24"/>
          <w:szCs w:val="24"/>
        </w:rPr>
        <w:t>мягколиственных</w:t>
      </w:r>
      <w:proofErr w:type="spellEnd"/>
      <w:r w:rsidRPr="00720D1C">
        <w:rPr>
          <w:rFonts w:ascii="Times New Roman" w:hAnsi="Times New Roman" w:cs="Times New Roman"/>
          <w:sz w:val="24"/>
          <w:szCs w:val="24"/>
        </w:rPr>
        <w:t xml:space="preserve"> – </w:t>
      </w:r>
      <w:r w:rsidR="00AF1B53">
        <w:rPr>
          <w:rFonts w:ascii="Times New Roman" w:hAnsi="Times New Roman" w:cs="Times New Roman"/>
          <w:sz w:val="24"/>
          <w:szCs w:val="24"/>
        </w:rPr>
        <w:t xml:space="preserve">50,0 %. Однако при общем запасе древесины в заповеднике 3089,6 тыс. </w:t>
      </w:r>
      <w:proofErr w:type="spellStart"/>
      <w:r w:rsidR="00AF1B53">
        <w:rPr>
          <w:rFonts w:ascii="Times New Roman" w:hAnsi="Times New Roman" w:cs="Times New Roman"/>
          <w:sz w:val="24"/>
          <w:szCs w:val="24"/>
        </w:rPr>
        <w:t>куб</w:t>
      </w:r>
      <w:proofErr w:type="gramStart"/>
      <w:r w:rsidR="00AF1B53">
        <w:rPr>
          <w:rFonts w:ascii="Times New Roman" w:hAnsi="Times New Roman" w:cs="Times New Roman"/>
          <w:sz w:val="24"/>
          <w:szCs w:val="24"/>
        </w:rPr>
        <w:t>.м</w:t>
      </w:r>
      <w:proofErr w:type="spellEnd"/>
      <w:proofErr w:type="gramEnd"/>
      <w:r w:rsidR="00AF1B53">
        <w:rPr>
          <w:rFonts w:ascii="Times New Roman" w:hAnsi="Times New Roman" w:cs="Times New Roman"/>
          <w:sz w:val="24"/>
          <w:szCs w:val="24"/>
        </w:rPr>
        <w:t xml:space="preserve">, на долю хвойных пород приходится </w:t>
      </w:r>
      <w:r w:rsidR="00AF1B53" w:rsidRPr="008D677B">
        <w:rPr>
          <w:rFonts w:ascii="Times New Roman" w:hAnsi="Times New Roman" w:cs="Times New Roman"/>
          <w:sz w:val="24"/>
          <w:szCs w:val="24"/>
        </w:rPr>
        <w:t>1644,9 тыс</w:t>
      </w:r>
      <w:r w:rsidR="008D677B" w:rsidRPr="008D677B">
        <w:rPr>
          <w:rFonts w:ascii="Times New Roman" w:hAnsi="Times New Roman" w:cs="Times New Roman"/>
          <w:sz w:val="24"/>
          <w:szCs w:val="24"/>
        </w:rPr>
        <w:t xml:space="preserve">. </w:t>
      </w:r>
      <w:proofErr w:type="spellStart"/>
      <w:r w:rsidR="008D677B" w:rsidRPr="008D677B">
        <w:rPr>
          <w:rFonts w:ascii="Times New Roman" w:hAnsi="Times New Roman" w:cs="Times New Roman"/>
          <w:sz w:val="24"/>
          <w:szCs w:val="24"/>
        </w:rPr>
        <w:t>куб.м</w:t>
      </w:r>
      <w:proofErr w:type="spellEnd"/>
      <w:r w:rsidR="008D677B" w:rsidRPr="008D677B">
        <w:rPr>
          <w:rFonts w:ascii="Times New Roman" w:hAnsi="Times New Roman" w:cs="Times New Roman"/>
          <w:sz w:val="24"/>
          <w:szCs w:val="24"/>
        </w:rPr>
        <w:t xml:space="preserve"> (</w:t>
      </w:r>
      <w:r w:rsidR="00AF1B53" w:rsidRPr="008D677B">
        <w:rPr>
          <w:rFonts w:ascii="Times New Roman" w:hAnsi="Times New Roman" w:cs="Times New Roman"/>
          <w:sz w:val="24"/>
          <w:szCs w:val="24"/>
        </w:rPr>
        <w:t>53,2 %</w:t>
      </w:r>
      <w:r w:rsidR="008D677B" w:rsidRPr="008D677B">
        <w:rPr>
          <w:rFonts w:ascii="Times New Roman" w:hAnsi="Times New Roman" w:cs="Times New Roman"/>
          <w:sz w:val="24"/>
          <w:szCs w:val="24"/>
        </w:rPr>
        <w:t xml:space="preserve">), из которых 99,2 % приходится на Сосну. Из </w:t>
      </w:r>
      <w:proofErr w:type="spellStart"/>
      <w:r w:rsidR="008D677B" w:rsidRPr="008D677B">
        <w:rPr>
          <w:rFonts w:ascii="Times New Roman" w:hAnsi="Times New Roman" w:cs="Times New Roman"/>
          <w:sz w:val="24"/>
          <w:szCs w:val="24"/>
        </w:rPr>
        <w:t>мягколиственных</w:t>
      </w:r>
      <w:proofErr w:type="spellEnd"/>
      <w:r w:rsidR="008D677B" w:rsidRPr="008D677B">
        <w:rPr>
          <w:rFonts w:ascii="Times New Roman" w:hAnsi="Times New Roman" w:cs="Times New Roman"/>
          <w:sz w:val="24"/>
          <w:szCs w:val="24"/>
        </w:rPr>
        <w:t xml:space="preserve"> пород по запасу древесины преобладает Липа 873,9 тыс. </w:t>
      </w:r>
      <w:proofErr w:type="spellStart"/>
      <w:r w:rsidR="008D677B" w:rsidRPr="008D677B">
        <w:rPr>
          <w:rFonts w:ascii="Times New Roman" w:hAnsi="Times New Roman" w:cs="Times New Roman"/>
          <w:sz w:val="24"/>
          <w:szCs w:val="24"/>
        </w:rPr>
        <w:t>куб.м</w:t>
      </w:r>
      <w:proofErr w:type="spellEnd"/>
      <w:r w:rsidR="008D677B" w:rsidRPr="008D677B">
        <w:rPr>
          <w:rFonts w:ascii="Times New Roman" w:hAnsi="Times New Roman" w:cs="Times New Roman"/>
          <w:sz w:val="24"/>
          <w:szCs w:val="24"/>
        </w:rPr>
        <w:t>.</w:t>
      </w:r>
    </w:p>
    <w:p w:rsidR="00AF1B53" w:rsidRDefault="008D677B" w:rsidP="000252BC">
      <w:pPr>
        <w:spacing w:line="276" w:lineRule="auto"/>
        <w:ind w:firstLine="567"/>
        <w:jc w:val="both"/>
        <w:rPr>
          <w:rFonts w:ascii="Times New Roman" w:hAnsi="Times New Roman" w:cs="Times New Roman"/>
          <w:sz w:val="24"/>
          <w:szCs w:val="24"/>
        </w:rPr>
      </w:pPr>
      <w:proofErr w:type="gramStart"/>
      <w:r w:rsidRPr="008D677B">
        <w:rPr>
          <w:rFonts w:ascii="Times New Roman" w:hAnsi="Times New Roman" w:cs="Times New Roman"/>
          <w:color w:val="000000"/>
          <w:sz w:val="24"/>
          <w:szCs w:val="24"/>
        </w:rPr>
        <w:t>По возрастным группам распределение площади следующее: молодняки занимают менее 1 % площади, средневозрастные – 16,4 %, приспевающие – 14,7</w:t>
      </w:r>
      <w:r w:rsidR="004737DD">
        <w:rPr>
          <w:rFonts w:ascii="Times New Roman" w:hAnsi="Times New Roman" w:cs="Times New Roman"/>
          <w:color w:val="000000"/>
          <w:sz w:val="24"/>
          <w:szCs w:val="24"/>
        </w:rPr>
        <w:t xml:space="preserve"> </w:t>
      </w:r>
      <w:r w:rsidRPr="008D677B">
        <w:rPr>
          <w:rFonts w:ascii="Times New Roman" w:hAnsi="Times New Roman" w:cs="Times New Roman"/>
          <w:color w:val="000000"/>
          <w:sz w:val="24"/>
          <w:szCs w:val="24"/>
        </w:rPr>
        <w:t xml:space="preserve">%, спелые и перестойные – 68,9 %. В сравнении с данным </w:t>
      </w:r>
      <w:r w:rsidR="00FE665B">
        <w:rPr>
          <w:rFonts w:ascii="Times New Roman" w:hAnsi="Times New Roman" w:cs="Times New Roman"/>
          <w:color w:val="000000"/>
          <w:sz w:val="24"/>
          <w:szCs w:val="24"/>
        </w:rPr>
        <w:t xml:space="preserve">предыдущего </w:t>
      </w:r>
      <w:r w:rsidRPr="008D677B">
        <w:rPr>
          <w:rFonts w:ascii="Times New Roman" w:hAnsi="Times New Roman" w:cs="Times New Roman"/>
          <w:color w:val="000000"/>
          <w:sz w:val="24"/>
          <w:szCs w:val="24"/>
        </w:rPr>
        <w:t>Лесного плана (</w:t>
      </w:r>
      <w:r>
        <w:rPr>
          <w:rFonts w:ascii="Times New Roman" w:hAnsi="Times New Roman" w:cs="Times New Roman"/>
          <w:color w:val="000000"/>
          <w:sz w:val="24"/>
          <w:szCs w:val="24"/>
        </w:rPr>
        <w:t xml:space="preserve">молодняки – </w:t>
      </w:r>
      <w:r w:rsidRPr="008D677B">
        <w:rPr>
          <w:rFonts w:ascii="Times New Roman" w:hAnsi="Times New Roman" w:cs="Times New Roman"/>
          <w:color w:val="000000"/>
          <w:sz w:val="24"/>
          <w:szCs w:val="24"/>
        </w:rPr>
        <w:t>17,9</w:t>
      </w:r>
      <w:r w:rsidR="004737DD">
        <w:rPr>
          <w:rFonts w:ascii="Times New Roman" w:hAnsi="Times New Roman" w:cs="Times New Roman"/>
          <w:color w:val="000000"/>
          <w:sz w:val="24"/>
          <w:szCs w:val="24"/>
        </w:rPr>
        <w:t xml:space="preserve"> </w:t>
      </w:r>
      <w:r w:rsidRPr="008D677B">
        <w:rPr>
          <w:rFonts w:ascii="Times New Roman" w:hAnsi="Times New Roman" w:cs="Times New Roman"/>
          <w:color w:val="000000"/>
          <w:sz w:val="24"/>
          <w:szCs w:val="24"/>
        </w:rPr>
        <w:t>%, средневозрастные – 54,0</w:t>
      </w:r>
      <w:r w:rsidR="004737DD">
        <w:rPr>
          <w:rFonts w:ascii="Times New Roman" w:hAnsi="Times New Roman" w:cs="Times New Roman"/>
          <w:color w:val="000000"/>
          <w:sz w:val="24"/>
          <w:szCs w:val="24"/>
        </w:rPr>
        <w:t xml:space="preserve"> </w:t>
      </w:r>
      <w:r w:rsidRPr="008D677B">
        <w:rPr>
          <w:rFonts w:ascii="Times New Roman" w:hAnsi="Times New Roman" w:cs="Times New Roman"/>
          <w:color w:val="000000"/>
          <w:sz w:val="24"/>
          <w:szCs w:val="24"/>
        </w:rPr>
        <w:t>%, приспевающие – 9,7</w:t>
      </w:r>
      <w:r w:rsidR="004737DD">
        <w:rPr>
          <w:rFonts w:ascii="Times New Roman" w:hAnsi="Times New Roman" w:cs="Times New Roman"/>
          <w:color w:val="000000"/>
          <w:sz w:val="24"/>
          <w:szCs w:val="24"/>
        </w:rPr>
        <w:t xml:space="preserve"> </w:t>
      </w:r>
      <w:r w:rsidRPr="008D677B">
        <w:rPr>
          <w:rFonts w:ascii="Times New Roman" w:hAnsi="Times New Roman" w:cs="Times New Roman"/>
          <w:color w:val="000000"/>
          <w:sz w:val="24"/>
          <w:szCs w:val="24"/>
        </w:rPr>
        <w:t>%, спелые и перестойные – 18,4</w:t>
      </w:r>
      <w:r w:rsidR="004737DD">
        <w:rPr>
          <w:rFonts w:ascii="Times New Roman" w:hAnsi="Times New Roman" w:cs="Times New Roman"/>
          <w:color w:val="000000"/>
          <w:sz w:val="24"/>
          <w:szCs w:val="24"/>
        </w:rPr>
        <w:t xml:space="preserve"> </w:t>
      </w:r>
      <w:r w:rsidRPr="008D677B">
        <w:rPr>
          <w:rFonts w:ascii="Times New Roman" w:hAnsi="Times New Roman" w:cs="Times New Roman"/>
          <w:color w:val="000000"/>
          <w:sz w:val="24"/>
          <w:szCs w:val="24"/>
        </w:rPr>
        <w:t>%</w:t>
      </w:r>
      <w:r>
        <w:rPr>
          <w:rFonts w:ascii="Times New Roman" w:hAnsi="Times New Roman" w:cs="Times New Roman"/>
          <w:color w:val="000000"/>
          <w:sz w:val="24"/>
          <w:szCs w:val="24"/>
        </w:rPr>
        <w:t>) наблюдается резкое увеличение среднего возраста</w:t>
      </w:r>
      <w:r w:rsidR="004737DD">
        <w:rPr>
          <w:rFonts w:ascii="Times New Roman" w:hAnsi="Times New Roman" w:cs="Times New Roman"/>
          <w:color w:val="000000"/>
          <w:sz w:val="24"/>
          <w:szCs w:val="24"/>
        </w:rPr>
        <w:t xml:space="preserve"> насаждений,</w:t>
      </w:r>
      <w:r w:rsidR="004737DD" w:rsidRPr="004737DD">
        <w:rPr>
          <w:rFonts w:ascii="Times New Roman" w:hAnsi="Times New Roman" w:cs="Times New Roman"/>
          <w:color w:val="000000"/>
          <w:sz w:val="24"/>
          <w:szCs w:val="24"/>
        </w:rPr>
        <w:t xml:space="preserve"> </w:t>
      </w:r>
      <w:r w:rsidR="004737DD">
        <w:rPr>
          <w:rFonts w:ascii="Times New Roman" w:hAnsi="Times New Roman" w:cs="Times New Roman"/>
          <w:color w:val="000000"/>
          <w:sz w:val="24"/>
          <w:szCs w:val="24"/>
        </w:rPr>
        <w:t>который сейчас составляет 105 лет, ч</w:t>
      </w:r>
      <w:r w:rsidR="004737DD">
        <w:rPr>
          <w:rFonts w:ascii="Times New Roman" w:hAnsi="Times New Roman" w:cs="Times New Roman"/>
          <w:sz w:val="24"/>
          <w:szCs w:val="24"/>
        </w:rPr>
        <w:t>то является результатом неукоснительное соблюдение заповедного режима</w:t>
      </w:r>
      <w:r w:rsidR="00444909">
        <w:rPr>
          <w:rFonts w:ascii="Times New Roman" w:hAnsi="Times New Roman" w:cs="Times New Roman"/>
          <w:sz w:val="24"/>
          <w:szCs w:val="24"/>
        </w:rPr>
        <w:t>, отраженный в материалах лесоустройства 2013 года.</w:t>
      </w:r>
      <w:proofErr w:type="gramEnd"/>
    </w:p>
    <w:p w:rsidR="00844CEA" w:rsidRDefault="00444909" w:rsidP="000252BC">
      <w:pPr>
        <w:spacing w:line="276" w:lineRule="auto"/>
        <w:ind w:firstLine="567"/>
        <w:jc w:val="both"/>
        <w:rPr>
          <w:rFonts w:ascii="Times New Roman" w:hAnsi="Times New Roman" w:cs="Times New Roman"/>
          <w:sz w:val="24"/>
          <w:szCs w:val="24"/>
        </w:rPr>
      </w:pPr>
      <w:proofErr w:type="gramStart"/>
      <w:r w:rsidRPr="00C533AF">
        <w:rPr>
          <w:rFonts w:ascii="Times New Roman" w:hAnsi="Times New Roman" w:cs="Times New Roman"/>
          <w:sz w:val="24"/>
          <w:szCs w:val="24"/>
        </w:rPr>
        <w:t>В 2017 г</w:t>
      </w:r>
      <w:r w:rsidR="00C533AF">
        <w:rPr>
          <w:rFonts w:ascii="Times New Roman" w:hAnsi="Times New Roman" w:cs="Times New Roman"/>
          <w:sz w:val="24"/>
          <w:szCs w:val="24"/>
        </w:rPr>
        <w:t>.</w:t>
      </w:r>
      <w:r w:rsidRPr="00C533AF">
        <w:rPr>
          <w:rFonts w:ascii="Times New Roman" w:hAnsi="Times New Roman" w:cs="Times New Roman"/>
          <w:sz w:val="24"/>
          <w:szCs w:val="24"/>
        </w:rPr>
        <w:t xml:space="preserve"> при поддержке </w:t>
      </w:r>
      <w:r w:rsidR="00C533AF" w:rsidRPr="00C533AF">
        <w:rPr>
          <w:rFonts w:ascii="Times New Roman" w:hAnsi="Times New Roman" w:cs="Times New Roman"/>
          <w:sz w:val="24"/>
          <w:szCs w:val="24"/>
        </w:rPr>
        <w:t xml:space="preserve">правительства </w:t>
      </w:r>
      <w:r w:rsidRPr="00C533AF">
        <w:rPr>
          <w:rFonts w:ascii="Times New Roman" w:hAnsi="Times New Roman" w:cs="Times New Roman"/>
          <w:sz w:val="24"/>
          <w:szCs w:val="24"/>
        </w:rPr>
        <w:t xml:space="preserve">Республики Татарстан совместно с Министерством </w:t>
      </w:r>
      <w:r w:rsidR="00C533AF" w:rsidRPr="00C533AF">
        <w:rPr>
          <w:rFonts w:ascii="Times New Roman" w:hAnsi="Times New Roman" w:cs="Times New Roman"/>
          <w:sz w:val="24"/>
          <w:szCs w:val="24"/>
        </w:rPr>
        <w:t>природных ресурсов</w:t>
      </w:r>
      <w:r w:rsidR="00C533AF">
        <w:rPr>
          <w:rFonts w:ascii="Times New Roman" w:hAnsi="Times New Roman" w:cs="Times New Roman"/>
          <w:sz w:val="24"/>
          <w:szCs w:val="24"/>
        </w:rPr>
        <w:t xml:space="preserve"> Российской Федерации в целях возрождения популяции снежного барса определили место для будущего межрегионального центра по размножению и выращиванию снежных барсов, им стал </w:t>
      </w:r>
      <w:proofErr w:type="spellStart"/>
      <w:r w:rsidR="00C533AF">
        <w:rPr>
          <w:rFonts w:ascii="Times New Roman" w:hAnsi="Times New Roman" w:cs="Times New Roman"/>
          <w:sz w:val="24"/>
          <w:szCs w:val="24"/>
        </w:rPr>
        <w:t>Саралинский</w:t>
      </w:r>
      <w:proofErr w:type="spellEnd"/>
      <w:r w:rsidR="00C533AF">
        <w:rPr>
          <w:rFonts w:ascii="Times New Roman" w:hAnsi="Times New Roman" w:cs="Times New Roman"/>
          <w:sz w:val="24"/>
          <w:szCs w:val="24"/>
        </w:rPr>
        <w:t xml:space="preserve"> участок Волжско-Камского заповедника, отличающийся преимущественной отдаленностью от автомобильных дорог и населенных пунктов, тем самым наименее подверженный антропогенному воздействию.</w:t>
      </w:r>
      <w:proofErr w:type="gramEnd"/>
      <w:r w:rsidR="00C533AF">
        <w:rPr>
          <w:rFonts w:ascii="Times New Roman" w:hAnsi="Times New Roman" w:cs="Times New Roman"/>
          <w:sz w:val="24"/>
          <w:szCs w:val="24"/>
        </w:rPr>
        <w:t xml:space="preserve"> Основной целью планируемого центра будет являться создание естественных условий для новорожденных </w:t>
      </w:r>
      <w:r w:rsidR="00844CEA">
        <w:rPr>
          <w:rFonts w:ascii="Times New Roman" w:hAnsi="Times New Roman" w:cs="Times New Roman"/>
          <w:sz w:val="24"/>
          <w:szCs w:val="24"/>
        </w:rPr>
        <w:t xml:space="preserve">барсов и привитие основных навыков необходимых для жизни в неволе. По предварительному соглашению с Правительством Красноярского края, молодые кошки </w:t>
      </w:r>
      <w:r w:rsidR="00010D09">
        <w:rPr>
          <w:rFonts w:ascii="Times New Roman" w:hAnsi="Times New Roman" w:cs="Times New Roman"/>
          <w:sz w:val="24"/>
          <w:szCs w:val="24"/>
        </w:rPr>
        <w:t xml:space="preserve">после по достижению определенного возраста </w:t>
      </w:r>
      <w:r w:rsidR="00844CEA">
        <w:rPr>
          <w:rFonts w:ascii="Times New Roman" w:hAnsi="Times New Roman" w:cs="Times New Roman"/>
          <w:sz w:val="24"/>
          <w:szCs w:val="24"/>
        </w:rPr>
        <w:t>будут направляться в естественный ареал обитания – на территорию Саяно-Шушенского</w:t>
      </w:r>
      <w:r w:rsidR="00010D09">
        <w:rPr>
          <w:rFonts w:ascii="Times New Roman" w:hAnsi="Times New Roman" w:cs="Times New Roman"/>
          <w:sz w:val="24"/>
          <w:szCs w:val="24"/>
        </w:rPr>
        <w:t xml:space="preserve"> </w:t>
      </w:r>
      <w:r w:rsidR="00844CEA">
        <w:rPr>
          <w:rFonts w:ascii="Times New Roman" w:hAnsi="Times New Roman" w:cs="Times New Roman"/>
          <w:sz w:val="24"/>
          <w:szCs w:val="24"/>
        </w:rPr>
        <w:t>заповедника. Для достижения этих целей в 2018 году планируется разработать проект</w:t>
      </w:r>
      <w:r w:rsidR="00010D09">
        <w:rPr>
          <w:rFonts w:ascii="Times New Roman" w:hAnsi="Times New Roman" w:cs="Times New Roman"/>
          <w:sz w:val="24"/>
          <w:szCs w:val="24"/>
        </w:rPr>
        <w:t xml:space="preserve"> центра, учитывающий все особенности и повадки </w:t>
      </w:r>
      <w:proofErr w:type="spellStart"/>
      <w:r w:rsidR="00010D09">
        <w:rPr>
          <w:rFonts w:ascii="Times New Roman" w:hAnsi="Times New Roman" w:cs="Times New Roman"/>
          <w:sz w:val="24"/>
          <w:szCs w:val="24"/>
        </w:rPr>
        <w:t>Краснокнижного</w:t>
      </w:r>
      <w:proofErr w:type="spellEnd"/>
      <w:r w:rsidR="00010D09">
        <w:rPr>
          <w:rFonts w:ascii="Times New Roman" w:hAnsi="Times New Roman" w:cs="Times New Roman"/>
          <w:sz w:val="24"/>
          <w:szCs w:val="24"/>
        </w:rPr>
        <w:t xml:space="preserve"> животного.</w:t>
      </w:r>
    </w:p>
    <w:p w:rsidR="00E34080" w:rsidRPr="00C5323C" w:rsidRDefault="0054587D" w:rsidP="000252BC">
      <w:pPr>
        <w:spacing w:line="276" w:lineRule="auto"/>
        <w:ind w:firstLine="709"/>
        <w:jc w:val="both"/>
        <w:rPr>
          <w:rFonts w:ascii="Times New Roman" w:hAnsi="Times New Roman" w:cs="Times New Roman"/>
          <w:sz w:val="24"/>
          <w:szCs w:val="24"/>
        </w:rPr>
      </w:pPr>
      <w:r w:rsidRPr="00C5323C">
        <w:rPr>
          <w:rFonts w:ascii="Times New Roman" w:hAnsi="Times New Roman" w:cs="Times New Roman"/>
          <w:sz w:val="24"/>
          <w:szCs w:val="24"/>
        </w:rPr>
        <w:t>Национальный парк</w:t>
      </w:r>
      <w:r w:rsidR="000252BC">
        <w:rPr>
          <w:rFonts w:ascii="Times New Roman" w:hAnsi="Times New Roman" w:cs="Times New Roman"/>
          <w:sz w:val="24"/>
          <w:szCs w:val="24"/>
        </w:rPr>
        <w:t xml:space="preserve"> «Нижняя Кама»</w:t>
      </w:r>
      <w:r w:rsidRPr="00C5323C">
        <w:rPr>
          <w:rFonts w:ascii="Times New Roman" w:hAnsi="Times New Roman" w:cs="Times New Roman"/>
          <w:sz w:val="24"/>
          <w:szCs w:val="24"/>
        </w:rPr>
        <w:t xml:space="preserve"> располагается на северо-востоке Республики Татарстан в пределах Восточного </w:t>
      </w:r>
      <w:proofErr w:type="spellStart"/>
      <w:r w:rsidRPr="00C5323C">
        <w:rPr>
          <w:rFonts w:ascii="Times New Roman" w:hAnsi="Times New Roman" w:cs="Times New Roman"/>
          <w:sz w:val="24"/>
          <w:szCs w:val="24"/>
        </w:rPr>
        <w:t>Предкамья</w:t>
      </w:r>
      <w:proofErr w:type="spellEnd"/>
      <w:r w:rsidRPr="00C5323C">
        <w:rPr>
          <w:rFonts w:ascii="Times New Roman" w:hAnsi="Times New Roman" w:cs="Times New Roman"/>
          <w:sz w:val="24"/>
          <w:szCs w:val="24"/>
        </w:rPr>
        <w:t xml:space="preserve"> и Восточного </w:t>
      </w:r>
      <w:proofErr w:type="spellStart"/>
      <w:r w:rsidRPr="00C5323C">
        <w:rPr>
          <w:rFonts w:ascii="Times New Roman" w:hAnsi="Times New Roman" w:cs="Times New Roman"/>
          <w:sz w:val="24"/>
          <w:szCs w:val="24"/>
        </w:rPr>
        <w:t>Закамья</w:t>
      </w:r>
      <w:proofErr w:type="spellEnd"/>
      <w:r w:rsidRPr="00C5323C">
        <w:rPr>
          <w:rFonts w:ascii="Times New Roman" w:hAnsi="Times New Roman" w:cs="Times New Roman"/>
          <w:sz w:val="24"/>
          <w:szCs w:val="24"/>
        </w:rPr>
        <w:t xml:space="preserve">, в долине реки Камы и ее притоков Тоймы, Криуши, </w:t>
      </w:r>
      <w:proofErr w:type="spellStart"/>
      <w:r w:rsidRPr="00C5323C">
        <w:rPr>
          <w:rFonts w:ascii="Times New Roman" w:hAnsi="Times New Roman" w:cs="Times New Roman"/>
          <w:sz w:val="24"/>
          <w:szCs w:val="24"/>
        </w:rPr>
        <w:t>Танайки</w:t>
      </w:r>
      <w:proofErr w:type="spellEnd"/>
      <w:r w:rsidRPr="00C5323C">
        <w:rPr>
          <w:rFonts w:ascii="Times New Roman" w:hAnsi="Times New Roman" w:cs="Times New Roman"/>
          <w:sz w:val="24"/>
          <w:szCs w:val="24"/>
        </w:rPr>
        <w:t xml:space="preserve">, </w:t>
      </w:r>
      <w:proofErr w:type="spellStart"/>
      <w:r w:rsidRPr="00C5323C">
        <w:rPr>
          <w:rFonts w:ascii="Times New Roman" w:hAnsi="Times New Roman" w:cs="Times New Roman"/>
          <w:sz w:val="24"/>
          <w:szCs w:val="24"/>
        </w:rPr>
        <w:t>Шильнинки</w:t>
      </w:r>
      <w:proofErr w:type="spellEnd"/>
      <w:r w:rsidRPr="00C5323C">
        <w:rPr>
          <w:rFonts w:ascii="Times New Roman" w:hAnsi="Times New Roman" w:cs="Times New Roman"/>
          <w:sz w:val="24"/>
          <w:szCs w:val="24"/>
        </w:rPr>
        <w:t xml:space="preserve">. Основной задачей парка является сохранение </w:t>
      </w:r>
      <w:r w:rsidRPr="00C5323C">
        <w:rPr>
          <w:rFonts w:ascii="Times New Roman" w:hAnsi="Times New Roman" w:cs="Times New Roman"/>
          <w:sz w:val="24"/>
          <w:szCs w:val="24"/>
        </w:rPr>
        <w:lastRenderedPageBreak/>
        <w:t>и восстановление уникальных природных компл</w:t>
      </w:r>
      <w:r w:rsidR="000252BC">
        <w:rPr>
          <w:rFonts w:ascii="Times New Roman" w:hAnsi="Times New Roman" w:cs="Times New Roman"/>
          <w:sz w:val="24"/>
          <w:szCs w:val="24"/>
        </w:rPr>
        <w:t>е</w:t>
      </w:r>
      <w:r w:rsidRPr="00C5323C">
        <w:rPr>
          <w:rFonts w:ascii="Times New Roman" w:hAnsi="Times New Roman" w:cs="Times New Roman"/>
          <w:sz w:val="24"/>
          <w:szCs w:val="24"/>
        </w:rPr>
        <w:t xml:space="preserve">ксов, самых богатых </w:t>
      </w:r>
      <w:proofErr w:type="spellStart"/>
      <w:r w:rsidR="000252BC">
        <w:rPr>
          <w:rFonts w:ascii="Times New Roman" w:hAnsi="Times New Roman" w:cs="Times New Roman"/>
          <w:sz w:val="24"/>
          <w:szCs w:val="24"/>
        </w:rPr>
        <w:t>флористически</w:t>
      </w:r>
      <w:proofErr w:type="spellEnd"/>
      <w:r w:rsidRPr="00C5323C">
        <w:rPr>
          <w:rFonts w:ascii="Times New Roman" w:hAnsi="Times New Roman" w:cs="Times New Roman"/>
          <w:sz w:val="24"/>
          <w:szCs w:val="24"/>
        </w:rPr>
        <w:t xml:space="preserve"> и типологически лесных массивов и пойменных луговых сообществ Республики Татарстан и использования их в научных, рекреационных, просветительских и культурных целях.</w:t>
      </w:r>
    </w:p>
    <w:p w:rsidR="0054587D" w:rsidRPr="00C5323C" w:rsidRDefault="0054587D" w:rsidP="000252BC">
      <w:pPr>
        <w:spacing w:line="276" w:lineRule="auto"/>
        <w:ind w:firstLine="709"/>
        <w:jc w:val="both"/>
        <w:rPr>
          <w:rFonts w:ascii="Times New Roman" w:eastAsia="Times New Roman" w:hAnsi="Times New Roman" w:cs="Times New Roman"/>
          <w:sz w:val="24"/>
          <w:szCs w:val="24"/>
        </w:rPr>
      </w:pPr>
      <w:r w:rsidRPr="00C5323C">
        <w:rPr>
          <w:rFonts w:ascii="Times New Roman" w:hAnsi="Times New Roman" w:cs="Times New Roman"/>
          <w:sz w:val="24"/>
          <w:szCs w:val="24"/>
        </w:rPr>
        <w:t>Нижнекамским водохранилищем территория национального парка, разделяется на самостоятельно обособленные части</w:t>
      </w:r>
      <w:r w:rsidR="00DB53A4">
        <w:rPr>
          <w:rFonts w:ascii="Times New Roman" w:hAnsi="Times New Roman" w:cs="Times New Roman"/>
          <w:sz w:val="24"/>
          <w:szCs w:val="24"/>
        </w:rPr>
        <w:t xml:space="preserve"> </w:t>
      </w:r>
      <w:r w:rsidRPr="00C5323C">
        <w:rPr>
          <w:rFonts w:ascii="Times New Roman" w:hAnsi="Times New Roman" w:cs="Times New Roman"/>
          <w:sz w:val="24"/>
          <w:szCs w:val="24"/>
        </w:rPr>
        <w:t>Елабужское участковое лесничество</w:t>
      </w:r>
      <w:r w:rsidR="00DB53A4">
        <w:rPr>
          <w:rFonts w:ascii="Times New Roman" w:hAnsi="Times New Roman" w:cs="Times New Roman"/>
          <w:sz w:val="24"/>
          <w:szCs w:val="24"/>
        </w:rPr>
        <w:t xml:space="preserve"> и </w:t>
      </w:r>
      <w:proofErr w:type="spellStart"/>
      <w:r w:rsidRPr="00C5323C">
        <w:rPr>
          <w:rFonts w:ascii="Times New Roman" w:hAnsi="Times New Roman" w:cs="Times New Roman"/>
          <w:sz w:val="24"/>
          <w:szCs w:val="24"/>
        </w:rPr>
        <w:t>Челнинское</w:t>
      </w:r>
      <w:proofErr w:type="spellEnd"/>
      <w:r w:rsidRPr="00C5323C">
        <w:rPr>
          <w:rFonts w:ascii="Times New Roman" w:hAnsi="Times New Roman" w:cs="Times New Roman"/>
          <w:sz w:val="24"/>
          <w:szCs w:val="24"/>
        </w:rPr>
        <w:t xml:space="preserve"> </w:t>
      </w:r>
      <w:r w:rsidR="00DB53A4">
        <w:rPr>
          <w:rFonts w:ascii="Times New Roman" w:hAnsi="Times New Roman" w:cs="Times New Roman"/>
          <w:sz w:val="24"/>
          <w:szCs w:val="24"/>
        </w:rPr>
        <w:t>участковое лесничество</w:t>
      </w:r>
      <w:r w:rsidRPr="00C5323C">
        <w:rPr>
          <w:rFonts w:ascii="Times New Roman" w:hAnsi="Times New Roman" w:cs="Times New Roman"/>
          <w:sz w:val="24"/>
          <w:szCs w:val="24"/>
        </w:rPr>
        <w:t>.</w:t>
      </w:r>
    </w:p>
    <w:p w:rsidR="00BA161A" w:rsidRPr="0054587D" w:rsidRDefault="00BA161A" w:rsidP="000252BC">
      <w:pPr>
        <w:shd w:val="clear" w:color="auto" w:fill="FFFFFF"/>
        <w:spacing w:line="276" w:lineRule="auto"/>
        <w:ind w:firstLine="708"/>
        <w:jc w:val="both"/>
        <w:rPr>
          <w:rFonts w:ascii="Times New Roman" w:eastAsia="Times New Roman" w:hAnsi="Times New Roman" w:cs="Times New Roman"/>
          <w:sz w:val="24"/>
          <w:szCs w:val="24"/>
        </w:rPr>
      </w:pPr>
      <w:proofErr w:type="gramStart"/>
      <w:r w:rsidRPr="00C5323C">
        <w:rPr>
          <w:rFonts w:ascii="Times New Roman" w:hAnsi="Times New Roman" w:cs="Times New Roman"/>
          <w:sz w:val="24"/>
          <w:szCs w:val="24"/>
        </w:rPr>
        <w:t>На территории национального парка установлен дифференцированный режим особой охраны с учетом местных природных, историко-культурных и иных особенностей</w:t>
      </w:r>
      <w:r w:rsidRPr="0054587D">
        <w:rPr>
          <w:rFonts w:ascii="Times New Roman" w:hAnsi="Times New Roman" w:cs="Times New Roman"/>
          <w:sz w:val="24"/>
          <w:szCs w:val="24"/>
        </w:rPr>
        <w:t xml:space="preserve"> согласно которому выделены соответствующие функциональные зоны: </w:t>
      </w:r>
      <w:r w:rsidR="00DB53A4">
        <w:rPr>
          <w:rFonts w:ascii="Times New Roman" w:hAnsi="Times New Roman" w:cs="Times New Roman"/>
          <w:sz w:val="24"/>
          <w:szCs w:val="24"/>
        </w:rPr>
        <w:t>з</w:t>
      </w:r>
      <w:r w:rsidRPr="0054587D">
        <w:rPr>
          <w:rFonts w:ascii="Times New Roman" w:eastAsia="Times New Roman" w:hAnsi="Times New Roman" w:cs="Times New Roman"/>
          <w:sz w:val="24"/>
          <w:szCs w:val="24"/>
        </w:rPr>
        <w:t>аповедная, особо - охраняемая, рекреационная, хозяйственного назначения.</w:t>
      </w:r>
      <w:proofErr w:type="gramEnd"/>
    </w:p>
    <w:p w:rsidR="00BA161A" w:rsidRDefault="00BA161A" w:rsidP="000252BC">
      <w:pPr>
        <w:spacing w:line="276" w:lineRule="auto"/>
        <w:ind w:firstLine="708"/>
        <w:jc w:val="both"/>
        <w:rPr>
          <w:rFonts w:ascii="Times New Roman" w:hAnsi="Times New Roman" w:cs="Times New Roman"/>
          <w:sz w:val="24"/>
          <w:szCs w:val="24"/>
        </w:rPr>
      </w:pPr>
      <w:r w:rsidRPr="0054587D">
        <w:rPr>
          <w:rFonts w:ascii="Times New Roman" w:hAnsi="Times New Roman" w:cs="Times New Roman"/>
          <w:sz w:val="24"/>
          <w:szCs w:val="24"/>
        </w:rPr>
        <w:t>В границах территории, включенной в состав национального парка, можно выделить следующие природно-ландшафтные комплексы: лесные массивы – Кзыл-Тау (</w:t>
      </w:r>
      <w:proofErr w:type="spellStart"/>
      <w:r w:rsidRPr="0054587D">
        <w:rPr>
          <w:rFonts w:ascii="Times New Roman" w:hAnsi="Times New Roman" w:cs="Times New Roman"/>
          <w:sz w:val="24"/>
          <w:szCs w:val="24"/>
        </w:rPr>
        <w:t>Челнинское</w:t>
      </w:r>
      <w:proofErr w:type="spellEnd"/>
      <w:r w:rsidRPr="0054587D">
        <w:rPr>
          <w:rFonts w:ascii="Times New Roman" w:hAnsi="Times New Roman" w:cs="Times New Roman"/>
          <w:sz w:val="24"/>
          <w:szCs w:val="24"/>
        </w:rPr>
        <w:t xml:space="preserve"> </w:t>
      </w:r>
      <w:r w:rsidR="00906C37" w:rsidRPr="0054587D">
        <w:rPr>
          <w:rFonts w:ascii="Times New Roman" w:hAnsi="Times New Roman" w:cs="Times New Roman"/>
          <w:sz w:val="24"/>
          <w:szCs w:val="24"/>
        </w:rPr>
        <w:t xml:space="preserve">участковое </w:t>
      </w:r>
      <w:r w:rsidRPr="0054587D">
        <w:rPr>
          <w:rFonts w:ascii="Times New Roman" w:hAnsi="Times New Roman" w:cs="Times New Roman"/>
          <w:sz w:val="24"/>
          <w:szCs w:val="24"/>
        </w:rPr>
        <w:t xml:space="preserve">лесничество), Большой Бор, Малый Бор, Танаевский лес (Елабужское </w:t>
      </w:r>
      <w:r w:rsidR="00906C37" w:rsidRPr="0054587D">
        <w:rPr>
          <w:rFonts w:ascii="Times New Roman" w:hAnsi="Times New Roman" w:cs="Times New Roman"/>
          <w:sz w:val="24"/>
          <w:szCs w:val="24"/>
        </w:rPr>
        <w:t xml:space="preserve">участковое </w:t>
      </w:r>
      <w:r w:rsidRPr="0054587D">
        <w:rPr>
          <w:rFonts w:ascii="Times New Roman" w:hAnsi="Times New Roman" w:cs="Times New Roman"/>
          <w:sz w:val="24"/>
          <w:szCs w:val="24"/>
        </w:rPr>
        <w:t xml:space="preserve">лесничество), пойменно-луговые – </w:t>
      </w:r>
      <w:proofErr w:type="spellStart"/>
      <w:r w:rsidRPr="0054587D">
        <w:rPr>
          <w:rFonts w:ascii="Times New Roman" w:hAnsi="Times New Roman" w:cs="Times New Roman"/>
          <w:sz w:val="24"/>
          <w:szCs w:val="24"/>
        </w:rPr>
        <w:t>Елабужские</w:t>
      </w:r>
      <w:proofErr w:type="spellEnd"/>
      <w:r w:rsidRPr="0054587D">
        <w:rPr>
          <w:rFonts w:ascii="Times New Roman" w:hAnsi="Times New Roman" w:cs="Times New Roman"/>
          <w:sz w:val="24"/>
          <w:szCs w:val="24"/>
        </w:rPr>
        <w:t xml:space="preserve"> и Танаевские участки поймы реки Камы, которые названы по соответствующим населенным пунктам, русла малых рек и территория</w:t>
      </w:r>
      <w:r w:rsidR="00906C37" w:rsidRPr="0054587D">
        <w:rPr>
          <w:rFonts w:ascii="Times New Roman" w:hAnsi="Times New Roman" w:cs="Times New Roman"/>
          <w:sz w:val="24"/>
          <w:szCs w:val="24"/>
        </w:rPr>
        <w:t>х</w:t>
      </w:r>
      <w:r w:rsidRPr="0054587D">
        <w:rPr>
          <w:rFonts w:ascii="Times New Roman" w:hAnsi="Times New Roman" w:cs="Times New Roman"/>
          <w:sz w:val="24"/>
          <w:szCs w:val="24"/>
        </w:rPr>
        <w:t xml:space="preserve"> населенных пунктов.</w:t>
      </w:r>
    </w:p>
    <w:p w:rsidR="00077FF4" w:rsidRDefault="00DB53A4" w:rsidP="00B85E87">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Лесоустройство проведенное в 2016 - 2017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 xml:space="preserve"> (ревизионный период составил 24 года) показывает </w:t>
      </w:r>
      <w:r w:rsidR="00077FF4">
        <w:rPr>
          <w:rFonts w:ascii="Times New Roman" w:hAnsi="Times New Roman" w:cs="Times New Roman"/>
          <w:sz w:val="24"/>
          <w:szCs w:val="24"/>
        </w:rPr>
        <w:t>ак</w:t>
      </w:r>
      <w:r>
        <w:rPr>
          <w:rFonts w:ascii="Times New Roman" w:hAnsi="Times New Roman" w:cs="Times New Roman"/>
          <w:sz w:val="24"/>
          <w:szCs w:val="24"/>
        </w:rPr>
        <w:t>туальную картинку о</w:t>
      </w:r>
      <w:r w:rsidR="00077FF4">
        <w:rPr>
          <w:rFonts w:ascii="Times New Roman" w:hAnsi="Times New Roman" w:cs="Times New Roman"/>
          <w:sz w:val="24"/>
          <w:szCs w:val="24"/>
        </w:rPr>
        <w:t xml:space="preserve"> состоянии биоресурсов национального парка. </w:t>
      </w:r>
      <w:r w:rsidRPr="00C5323C">
        <w:rPr>
          <w:rFonts w:ascii="Times New Roman" w:hAnsi="Times New Roman" w:cs="Times New Roman"/>
          <w:sz w:val="24"/>
          <w:szCs w:val="24"/>
        </w:rPr>
        <w:t>Территория национального парка на 90</w:t>
      </w:r>
      <w:r>
        <w:rPr>
          <w:rFonts w:ascii="Times New Roman" w:hAnsi="Times New Roman" w:cs="Times New Roman"/>
          <w:sz w:val="24"/>
          <w:szCs w:val="24"/>
        </w:rPr>
        <w:t xml:space="preserve">,3 </w:t>
      </w:r>
      <w:r w:rsidRPr="00C5323C">
        <w:rPr>
          <w:rFonts w:ascii="Times New Roman" w:hAnsi="Times New Roman" w:cs="Times New Roman"/>
          <w:sz w:val="24"/>
          <w:szCs w:val="24"/>
        </w:rPr>
        <w:t>% покрыта лесами</w:t>
      </w:r>
      <w:r>
        <w:rPr>
          <w:rFonts w:ascii="Times New Roman" w:hAnsi="Times New Roman" w:cs="Times New Roman"/>
          <w:sz w:val="24"/>
          <w:szCs w:val="24"/>
        </w:rPr>
        <w:t>, на 16 826 га покрытой лесом территории приходится 3766,4</w:t>
      </w:r>
      <w:r w:rsidRPr="00DB53A4">
        <w:rPr>
          <w:rFonts w:ascii="Times New Roman" w:hAnsi="Times New Roman" w:cs="Times New Roman"/>
          <w:sz w:val="24"/>
          <w:szCs w:val="24"/>
        </w:rPr>
        <w:t xml:space="preserve"> </w:t>
      </w:r>
      <w:r>
        <w:rPr>
          <w:rFonts w:ascii="Times New Roman" w:hAnsi="Times New Roman" w:cs="Times New Roman"/>
          <w:sz w:val="24"/>
          <w:szCs w:val="24"/>
        </w:rPr>
        <w:t>тыс.</w:t>
      </w:r>
      <w:r w:rsidR="00077FF4">
        <w:rPr>
          <w:rFonts w:ascii="Times New Roman" w:hAnsi="Times New Roman" w:cs="Times New Roman"/>
          <w:sz w:val="24"/>
          <w:szCs w:val="24"/>
        </w:rPr>
        <w:t xml:space="preserve"> </w:t>
      </w:r>
      <w:proofErr w:type="spellStart"/>
      <w:r>
        <w:rPr>
          <w:rFonts w:ascii="Times New Roman" w:hAnsi="Times New Roman" w:cs="Times New Roman"/>
          <w:sz w:val="24"/>
          <w:szCs w:val="24"/>
        </w:rPr>
        <w:t>куб</w:t>
      </w:r>
      <w:proofErr w:type="gramStart"/>
      <w:r>
        <w:rPr>
          <w:rFonts w:ascii="Times New Roman" w:hAnsi="Times New Roman" w:cs="Times New Roman"/>
          <w:sz w:val="24"/>
          <w:szCs w:val="24"/>
        </w:rPr>
        <w:t>.м</w:t>
      </w:r>
      <w:proofErr w:type="spellEnd"/>
      <w:proofErr w:type="gramEnd"/>
      <w:r w:rsidRPr="00DB53A4">
        <w:rPr>
          <w:rFonts w:ascii="Times New Roman" w:hAnsi="Times New Roman" w:cs="Times New Roman"/>
          <w:sz w:val="24"/>
          <w:szCs w:val="24"/>
        </w:rPr>
        <w:t xml:space="preserve"> </w:t>
      </w:r>
      <w:r>
        <w:rPr>
          <w:rFonts w:ascii="Times New Roman" w:hAnsi="Times New Roman" w:cs="Times New Roman"/>
          <w:sz w:val="24"/>
          <w:szCs w:val="24"/>
        </w:rPr>
        <w:t xml:space="preserve">запаса древесины, показатель среднего </w:t>
      </w:r>
      <w:r w:rsidR="00077FF4">
        <w:rPr>
          <w:rFonts w:ascii="Times New Roman" w:hAnsi="Times New Roman" w:cs="Times New Roman"/>
          <w:sz w:val="24"/>
          <w:szCs w:val="24"/>
        </w:rPr>
        <w:t xml:space="preserve">запаса на гектар составляет 326 </w:t>
      </w:r>
      <w:proofErr w:type="spellStart"/>
      <w:r w:rsidR="00077FF4">
        <w:rPr>
          <w:rFonts w:ascii="Times New Roman" w:hAnsi="Times New Roman" w:cs="Times New Roman"/>
          <w:sz w:val="24"/>
          <w:szCs w:val="24"/>
        </w:rPr>
        <w:t>куб.м</w:t>
      </w:r>
      <w:proofErr w:type="spellEnd"/>
      <w:r w:rsidR="00077FF4">
        <w:rPr>
          <w:rFonts w:ascii="Times New Roman" w:hAnsi="Times New Roman" w:cs="Times New Roman"/>
          <w:sz w:val="24"/>
          <w:szCs w:val="24"/>
        </w:rPr>
        <w:t>, и львиную долю из общего объема запаса древесины приходится на Сосна – 72,4 %. В 200</w:t>
      </w:r>
      <w:r w:rsidR="00FE665B">
        <w:rPr>
          <w:rFonts w:ascii="Times New Roman" w:hAnsi="Times New Roman" w:cs="Times New Roman"/>
          <w:sz w:val="24"/>
          <w:szCs w:val="24"/>
        </w:rPr>
        <w:t>9</w:t>
      </w:r>
      <w:r w:rsidR="00077FF4">
        <w:rPr>
          <w:rFonts w:ascii="Times New Roman" w:hAnsi="Times New Roman" w:cs="Times New Roman"/>
          <w:sz w:val="24"/>
          <w:szCs w:val="24"/>
        </w:rPr>
        <w:t xml:space="preserve"> г. </w:t>
      </w:r>
      <w:r w:rsidR="00FE665B">
        <w:rPr>
          <w:rFonts w:ascii="Times New Roman" w:hAnsi="Times New Roman" w:cs="Times New Roman"/>
          <w:sz w:val="24"/>
          <w:szCs w:val="24"/>
        </w:rPr>
        <w:t>с</w:t>
      </w:r>
      <w:r w:rsidR="00077FF4">
        <w:rPr>
          <w:rFonts w:ascii="Times New Roman" w:hAnsi="Times New Roman" w:cs="Times New Roman"/>
          <w:sz w:val="24"/>
          <w:szCs w:val="24"/>
        </w:rPr>
        <w:t xml:space="preserve">осна занимала 60 % объема древесины национального парка, при среднем запасе насаждений 232 </w:t>
      </w:r>
      <w:proofErr w:type="spellStart"/>
      <w:r w:rsidR="00077FF4">
        <w:rPr>
          <w:rFonts w:ascii="Times New Roman" w:hAnsi="Times New Roman" w:cs="Times New Roman"/>
          <w:sz w:val="24"/>
          <w:szCs w:val="24"/>
        </w:rPr>
        <w:t>куб.м</w:t>
      </w:r>
      <w:proofErr w:type="spellEnd"/>
      <w:r w:rsidR="00077FF4">
        <w:rPr>
          <w:rFonts w:ascii="Times New Roman" w:hAnsi="Times New Roman" w:cs="Times New Roman"/>
          <w:sz w:val="24"/>
          <w:szCs w:val="24"/>
        </w:rPr>
        <w:t>/га, средний возраст насаждений 78 лет, позволяет говорить о последующем росте объемов древесины национального парка при сохранении заповедного режима.</w:t>
      </w:r>
    </w:p>
    <w:p w:rsidR="00B85E87" w:rsidRDefault="000D71B4" w:rsidP="00B85E87">
      <w:pPr>
        <w:pStyle w:val="s16"/>
        <w:tabs>
          <w:tab w:val="left" w:pos="709"/>
        </w:tabs>
        <w:spacing w:before="0" w:beforeAutospacing="0" w:after="0" w:afterAutospacing="0" w:line="276" w:lineRule="auto"/>
        <w:ind w:firstLine="709"/>
        <w:contextualSpacing/>
        <w:jc w:val="both"/>
      </w:pPr>
      <w:proofErr w:type="gramStart"/>
      <w:r w:rsidRPr="005B7245">
        <w:t xml:space="preserve">Согласно Федеральному закону от 14 марта </w:t>
      </w:r>
      <w:smartTag w:uri="urn:schemas-microsoft-com:office:smarttags" w:element="metricconverter">
        <w:smartTagPr>
          <w:attr w:name="ProductID" w:val="1995 г"/>
        </w:smartTagPr>
        <w:r w:rsidRPr="005B7245">
          <w:t>1995 г</w:t>
        </w:r>
      </w:smartTag>
      <w:r w:rsidRPr="005B7245">
        <w:t>. N 33-ФЗ «Об особо охраняемых природных территориях» и в соответствии с Постановлением Правительства РФ от 19.02.15 г.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на прилегающих к границам национального</w:t>
      </w:r>
      <w:proofErr w:type="gramEnd"/>
      <w:r w:rsidRPr="005B7245">
        <w:t xml:space="preserve"> </w:t>
      </w:r>
      <w:proofErr w:type="gramStart"/>
      <w:r w:rsidRPr="005B7245">
        <w:t xml:space="preserve">парка «Нижняя Кама» участках земли и водного пространства </w:t>
      </w:r>
      <w:r>
        <w:t xml:space="preserve">планируется создание </w:t>
      </w:r>
      <w:r w:rsidRPr="005B7245">
        <w:t>охранн</w:t>
      </w:r>
      <w:r>
        <w:t>ой</w:t>
      </w:r>
      <w:r w:rsidRPr="005B7245">
        <w:t xml:space="preserve"> зон</w:t>
      </w:r>
      <w:r>
        <w:t>ы</w:t>
      </w:r>
      <w:r w:rsidRPr="005B7245">
        <w:t xml:space="preserve"> с регулируемым режимом хозяйственной деятельности для предотвращения неблагоприятных антропогенных воздействий на особо охраняемую природную территорию, а также для сохранения ценных культурных ландшафтов и природных комплексов, мест обитания редких видов </w:t>
      </w:r>
      <w:proofErr w:type="spellStart"/>
      <w:r w:rsidRPr="005B7245">
        <w:t>микобиоты</w:t>
      </w:r>
      <w:proofErr w:type="spellEnd"/>
      <w:r w:rsidRPr="005B7245">
        <w:t>, растений и животных, памятников истории и культуры, расположенных за</w:t>
      </w:r>
      <w:r w:rsidR="00B85E87">
        <w:t xml:space="preserve"> пределами национального парка.</w:t>
      </w:r>
      <w:proofErr w:type="gramEnd"/>
    </w:p>
    <w:p w:rsidR="00B85E87" w:rsidRDefault="000D71B4" w:rsidP="00B85E87">
      <w:pPr>
        <w:pStyle w:val="s16"/>
        <w:tabs>
          <w:tab w:val="left" w:pos="709"/>
        </w:tabs>
        <w:spacing w:before="0" w:beforeAutospacing="0" w:after="0" w:afterAutospacing="0" w:line="276" w:lineRule="auto"/>
        <w:ind w:firstLine="709"/>
        <w:contextualSpacing/>
        <w:jc w:val="both"/>
      </w:pPr>
      <w:r>
        <w:t>Проектируемая о</w:t>
      </w:r>
      <w:r w:rsidRPr="005B7245">
        <w:t>хранная зона  национального парка</w:t>
      </w:r>
      <w:r>
        <w:t xml:space="preserve"> </w:t>
      </w:r>
      <w:r w:rsidRPr="005B7245">
        <w:t xml:space="preserve">включает в себя участки акватории Нижнекамского водохранилища омывающего естественные  внешние границы  национального парка «Нижняя Кама» </w:t>
      </w:r>
      <w:r>
        <w:t xml:space="preserve">и земли иных собственников. </w:t>
      </w:r>
      <w:r w:rsidRPr="005B7245">
        <w:t xml:space="preserve">Ширина </w:t>
      </w:r>
      <w:r>
        <w:t xml:space="preserve">проектируемой </w:t>
      </w:r>
      <w:r w:rsidRPr="005B7245">
        <w:t>охранной зоны составляет</w:t>
      </w:r>
      <w:r>
        <w:t xml:space="preserve"> </w:t>
      </w:r>
      <w:r w:rsidRPr="005B7245">
        <w:t>1000</w:t>
      </w:r>
      <w:r>
        <w:t xml:space="preserve"> м </w:t>
      </w:r>
      <w:r w:rsidRPr="005B7245">
        <w:t xml:space="preserve">по всему внешнему периметру границ национального парка. Также в состав </w:t>
      </w:r>
      <w:r>
        <w:t xml:space="preserve">проектируемой </w:t>
      </w:r>
      <w:r w:rsidRPr="005B7245">
        <w:t xml:space="preserve">охранной зоны входят и участки внутри национального парка: по </w:t>
      </w:r>
      <w:proofErr w:type="spellStart"/>
      <w:r w:rsidRPr="005B7245">
        <w:t>Елабужскому</w:t>
      </w:r>
      <w:proofErr w:type="spellEnd"/>
      <w:r w:rsidRPr="005B7245">
        <w:t xml:space="preserve"> участковому лесничеств</w:t>
      </w:r>
      <w:r>
        <w:t>у 50 участков общей площадью 318879</w:t>
      </w:r>
      <w:r w:rsidRPr="005B7245">
        <w:t xml:space="preserve"> </w:t>
      </w:r>
      <w:proofErr w:type="spellStart"/>
      <w:r>
        <w:t>кв.м</w:t>
      </w:r>
      <w:proofErr w:type="spellEnd"/>
      <w:r>
        <w:t>.</w:t>
      </w:r>
      <w:r w:rsidRPr="005B7245">
        <w:t xml:space="preserve">, по </w:t>
      </w:r>
      <w:proofErr w:type="spellStart"/>
      <w:r w:rsidRPr="005B7245">
        <w:t>Челнинскому</w:t>
      </w:r>
      <w:proofErr w:type="spellEnd"/>
      <w:r w:rsidRPr="005B7245">
        <w:t xml:space="preserve"> участковому лесничеству</w:t>
      </w:r>
      <w:r>
        <w:t xml:space="preserve"> 110 участков общей площадью 448725</w:t>
      </w:r>
      <w:r w:rsidRPr="005B7245">
        <w:t xml:space="preserve"> </w:t>
      </w:r>
      <w:proofErr w:type="spellStart"/>
      <w:r>
        <w:t>кв.м</w:t>
      </w:r>
      <w:proofErr w:type="spellEnd"/>
      <w:r w:rsidRPr="005B7245">
        <w:t>.</w:t>
      </w:r>
    </w:p>
    <w:p w:rsidR="00B85E87" w:rsidRDefault="00B85E87" w:rsidP="00B85E87">
      <w:pPr>
        <w:pStyle w:val="s16"/>
        <w:tabs>
          <w:tab w:val="left" w:pos="709"/>
        </w:tabs>
        <w:spacing w:before="0" w:beforeAutospacing="0" w:after="0" w:afterAutospacing="0" w:line="276" w:lineRule="auto"/>
        <w:ind w:firstLine="709"/>
        <w:contextualSpacing/>
        <w:jc w:val="both"/>
      </w:pPr>
      <w:r w:rsidRPr="005B7245">
        <w:t xml:space="preserve">Площадь проектируемой охранной зоны </w:t>
      </w:r>
      <w:r w:rsidR="00BC22EF">
        <w:t xml:space="preserve">по районам </w:t>
      </w:r>
      <w:r w:rsidRPr="005B7245">
        <w:t>составляет:</w:t>
      </w:r>
      <w:r>
        <w:t xml:space="preserve"> </w:t>
      </w:r>
      <w:proofErr w:type="spellStart"/>
      <w:r w:rsidRPr="005B7245">
        <w:t>Тукаевского</w:t>
      </w:r>
      <w:proofErr w:type="spellEnd"/>
      <w:r w:rsidRPr="005B7245">
        <w:t xml:space="preserve"> муниципального района – 59409494 </w:t>
      </w:r>
      <w:proofErr w:type="spellStart"/>
      <w:r w:rsidRPr="005B7245">
        <w:t>кв.м</w:t>
      </w:r>
      <w:proofErr w:type="spellEnd"/>
      <w:r w:rsidRPr="005B7245">
        <w:t xml:space="preserve">., в том числе внутренние участки – 448725 </w:t>
      </w:r>
      <w:proofErr w:type="spellStart"/>
      <w:r w:rsidRPr="005B7245">
        <w:t>кв.м</w:t>
      </w:r>
      <w:proofErr w:type="spellEnd"/>
      <w:r w:rsidRPr="005B7245">
        <w:t xml:space="preserve">. 110 </w:t>
      </w:r>
      <w:r w:rsidRPr="005B7245">
        <w:lastRenderedPageBreak/>
        <w:t>участков;</w:t>
      </w:r>
      <w:r>
        <w:t xml:space="preserve"> </w:t>
      </w:r>
      <w:proofErr w:type="spellStart"/>
      <w:r w:rsidRPr="005B7245">
        <w:t>Елабужского</w:t>
      </w:r>
      <w:proofErr w:type="spellEnd"/>
      <w:r w:rsidRPr="005B7245">
        <w:t xml:space="preserve"> муниципального района – 100348360 </w:t>
      </w:r>
      <w:proofErr w:type="spellStart"/>
      <w:r w:rsidRPr="005B7245">
        <w:t>кв.м</w:t>
      </w:r>
      <w:proofErr w:type="spellEnd"/>
      <w:r w:rsidRPr="005B7245">
        <w:t xml:space="preserve">., в том числе внутренние участки – 318879 </w:t>
      </w:r>
      <w:proofErr w:type="spellStart"/>
      <w:r w:rsidRPr="005B7245">
        <w:t>кв.м</w:t>
      </w:r>
      <w:proofErr w:type="spellEnd"/>
      <w:r w:rsidRPr="005B7245">
        <w:t xml:space="preserve">. 50 участок; Менделеевского муниципального района – 19847326 </w:t>
      </w:r>
      <w:proofErr w:type="spellStart"/>
      <w:r w:rsidRPr="005B7245">
        <w:t>кв.м</w:t>
      </w:r>
      <w:proofErr w:type="spellEnd"/>
      <w:r w:rsidRPr="005B7245">
        <w:t>.;</w:t>
      </w:r>
      <w:r>
        <w:t xml:space="preserve"> </w:t>
      </w:r>
      <w:r w:rsidRPr="005B7245">
        <w:t xml:space="preserve">Нижнекамского муниципального района – 10306793 </w:t>
      </w:r>
      <w:proofErr w:type="spellStart"/>
      <w:r w:rsidRPr="005B7245">
        <w:t>кв.м</w:t>
      </w:r>
      <w:proofErr w:type="spellEnd"/>
      <w:r w:rsidRPr="005B7245">
        <w:t>.;</w:t>
      </w:r>
      <w:r>
        <w:t xml:space="preserve"> </w:t>
      </w:r>
      <w:proofErr w:type="spellStart"/>
      <w:r w:rsidRPr="005B7245">
        <w:t>г.Набережные</w:t>
      </w:r>
      <w:proofErr w:type="spellEnd"/>
      <w:r w:rsidRPr="005B7245">
        <w:t xml:space="preserve"> Челны – 1943282 </w:t>
      </w:r>
      <w:proofErr w:type="spellStart"/>
      <w:r w:rsidRPr="005B7245">
        <w:t>кв.м</w:t>
      </w:r>
      <w:proofErr w:type="spellEnd"/>
      <w:r w:rsidRPr="005B7245">
        <w:t>.;</w:t>
      </w:r>
      <w:r>
        <w:t xml:space="preserve"> </w:t>
      </w:r>
      <w:proofErr w:type="spellStart"/>
      <w:r w:rsidRPr="00B85E87">
        <w:t>г.Елабуга</w:t>
      </w:r>
      <w:proofErr w:type="spellEnd"/>
      <w:r w:rsidRPr="00B85E87">
        <w:t xml:space="preserve"> – 12264440 </w:t>
      </w:r>
      <w:proofErr w:type="spellStart"/>
      <w:r w:rsidRPr="00B85E87">
        <w:t>кв.м</w:t>
      </w:r>
      <w:proofErr w:type="spellEnd"/>
      <w:r w:rsidRPr="00B85E87">
        <w:t>.;</w:t>
      </w:r>
      <w:r>
        <w:t xml:space="preserve"> В</w:t>
      </w:r>
      <w:r w:rsidRPr="00B85E87">
        <w:t xml:space="preserve">сего по национальному парку «Нижняя Кама» – 204119695  </w:t>
      </w:r>
      <w:proofErr w:type="spellStart"/>
      <w:r w:rsidRPr="00B85E87">
        <w:t>кв.м</w:t>
      </w:r>
      <w:proofErr w:type="spellEnd"/>
      <w:r w:rsidRPr="00B85E87">
        <w:t xml:space="preserve">.; из них водный фонд – 75449611 </w:t>
      </w:r>
      <w:proofErr w:type="spellStart"/>
      <w:r w:rsidRPr="00B85E87">
        <w:t>кв.м</w:t>
      </w:r>
      <w:proofErr w:type="spellEnd"/>
      <w:r w:rsidRPr="00B85E87">
        <w:t>.</w:t>
      </w:r>
    </w:p>
    <w:p w:rsidR="00B85E87" w:rsidRPr="00E642A9" w:rsidRDefault="00B85E87" w:rsidP="00B85E87">
      <w:pPr>
        <w:pStyle w:val="s16"/>
        <w:tabs>
          <w:tab w:val="left" w:pos="709"/>
        </w:tabs>
        <w:spacing w:before="0" w:beforeAutospacing="0" w:after="0" w:afterAutospacing="0" w:line="276" w:lineRule="auto"/>
        <w:ind w:firstLine="709"/>
        <w:contextualSpacing/>
        <w:jc w:val="both"/>
      </w:pPr>
      <w:r>
        <w:t xml:space="preserve">Для утверждения границ </w:t>
      </w:r>
      <w:r w:rsidRPr="00E642A9">
        <w:t>охранной зоны национального парка «Нижняя Кама» проводится процедура согласования проекта с заинтересованными органами власти и местных самоуправлений в виде коллегиальных слушаний.</w:t>
      </w:r>
    </w:p>
    <w:p w:rsidR="00077FF4" w:rsidRPr="00E642A9" w:rsidRDefault="008F3CFC" w:rsidP="00B85E87">
      <w:pPr>
        <w:spacing w:line="276" w:lineRule="auto"/>
        <w:ind w:firstLine="708"/>
        <w:jc w:val="both"/>
        <w:rPr>
          <w:rFonts w:ascii="Times New Roman" w:hAnsi="Times New Roman" w:cs="Times New Roman"/>
          <w:sz w:val="24"/>
          <w:szCs w:val="24"/>
        </w:rPr>
      </w:pPr>
      <w:r w:rsidRPr="00E642A9">
        <w:rPr>
          <w:rFonts w:ascii="Times New Roman" w:hAnsi="Times New Roman" w:cs="Times New Roman"/>
          <w:sz w:val="24"/>
          <w:szCs w:val="24"/>
        </w:rPr>
        <w:t>Сведения о лесах, расположенных в границах особо охраняемых природных территории представлена в приложении 5 к Лесному плану.</w:t>
      </w:r>
    </w:p>
    <w:p w:rsidR="00E642A9" w:rsidRPr="00E642A9" w:rsidRDefault="00E642A9" w:rsidP="00B85E87">
      <w:pPr>
        <w:spacing w:line="276" w:lineRule="auto"/>
        <w:ind w:firstLine="708"/>
        <w:jc w:val="both"/>
        <w:rPr>
          <w:rFonts w:ascii="Times New Roman" w:hAnsi="Times New Roman" w:cs="Times New Roman"/>
          <w:sz w:val="24"/>
          <w:szCs w:val="24"/>
        </w:rPr>
      </w:pPr>
    </w:p>
    <w:p w:rsidR="00E642A9" w:rsidRDefault="00E642A9" w:rsidP="00E642A9">
      <w:pPr>
        <w:pStyle w:val="31"/>
        <w:ind w:firstLine="0"/>
        <w:jc w:val="center"/>
        <w:rPr>
          <w:rFonts w:ascii="Times New Roman" w:hAnsi="Times New Roman"/>
          <w:sz w:val="24"/>
          <w:szCs w:val="24"/>
        </w:rPr>
      </w:pPr>
      <w:r w:rsidRPr="00E642A9">
        <w:rPr>
          <w:rFonts w:ascii="Times New Roman" w:hAnsi="Times New Roman"/>
          <w:sz w:val="24"/>
          <w:szCs w:val="24"/>
        </w:rPr>
        <w:t xml:space="preserve">1.9 </w:t>
      </w:r>
      <w:bookmarkStart w:id="5" w:name="_Toc518035302"/>
      <w:bookmarkStart w:id="6" w:name="_Toc518905998"/>
      <w:r w:rsidRPr="00E642A9">
        <w:rPr>
          <w:rFonts w:ascii="Times New Roman" w:hAnsi="Times New Roman"/>
          <w:sz w:val="24"/>
          <w:szCs w:val="24"/>
        </w:rPr>
        <w:t>Методологические и методические особенности разработки лесного плана</w:t>
      </w:r>
      <w:bookmarkEnd w:id="5"/>
      <w:bookmarkEnd w:id="6"/>
    </w:p>
    <w:p w:rsidR="00E642A9" w:rsidRDefault="00E642A9" w:rsidP="00E642A9">
      <w:pPr>
        <w:rPr>
          <w:lang w:eastAsia="en-US"/>
        </w:rPr>
      </w:pPr>
    </w:p>
    <w:p w:rsidR="00E642A9" w:rsidRPr="00E642A9" w:rsidRDefault="00E642A9" w:rsidP="00E642A9">
      <w:pPr>
        <w:ind w:firstLine="539"/>
        <w:jc w:val="both"/>
        <w:rPr>
          <w:rFonts w:ascii="Times New Roman" w:hAnsi="Times New Roman" w:cs="Times New Roman"/>
          <w:sz w:val="24"/>
          <w:szCs w:val="24"/>
          <w:lang w:eastAsia="en-US"/>
        </w:rPr>
      </w:pPr>
      <w:r w:rsidRPr="00E642A9">
        <w:rPr>
          <w:rFonts w:ascii="Times New Roman" w:hAnsi="Times New Roman" w:cs="Times New Roman"/>
          <w:sz w:val="24"/>
          <w:szCs w:val="24"/>
          <w:lang w:eastAsia="en-US"/>
        </w:rPr>
        <w:t xml:space="preserve">Информация о методологических и методических особенностях разработки лесного плана </w:t>
      </w:r>
      <w:r>
        <w:rPr>
          <w:rFonts w:ascii="Times New Roman" w:hAnsi="Times New Roman" w:cs="Times New Roman"/>
          <w:sz w:val="24"/>
          <w:szCs w:val="24"/>
          <w:lang w:eastAsia="en-US"/>
        </w:rPr>
        <w:t>приведена в приложении 6 к лесному плану.</w:t>
      </w:r>
    </w:p>
    <w:p w:rsidR="006F47C3" w:rsidRPr="00E642A9" w:rsidRDefault="006F47C3" w:rsidP="006F47C3">
      <w:pPr>
        <w:rPr>
          <w:rFonts w:ascii="Times New Roman" w:hAnsi="Times New Roman" w:cs="Times New Roman"/>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7A69E6" w:rsidRDefault="007A69E6"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Default="00AD5F60" w:rsidP="00E642A9">
      <w:pPr>
        <w:spacing w:line="276" w:lineRule="auto"/>
        <w:jc w:val="center"/>
        <w:rPr>
          <w:rFonts w:ascii="Times New Roman" w:hAnsi="Times New Roman" w:cs="Times New Roman"/>
          <w:b/>
          <w:sz w:val="24"/>
          <w:szCs w:val="24"/>
        </w:rPr>
      </w:pPr>
    </w:p>
    <w:p w:rsidR="00AD5F60" w:rsidRPr="00AD5F60" w:rsidRDefault="00AD5F60" w:rsidP="00E642A9">
      <w:pPr>
        <w:spacing w:line="276" w:lineRule="auto"/>
        <w:jc w:val="center"/>
        <w:rPr>
          <w:rFonts w:ascii="Times New Roman" w:hAnsi="Times New Roman" w:cs="Times New Roman"/>
          <w:b/>
          <w:sz w:val="28"/>
          <w:szCs w:val="28"/>
        </w:rPr>
      </w:pPr>
      <w:r w:rsidRPr="00AD5F60">
        <w:rPr>
          <w:rFonts w:ascii="Times New Roman" w:hAnsi="Times New Roman" w:cs="Times New Roman"/>
          <w:b/>
          <w:sz w:val="28"/>
          <w:szCs w:val="28"/>
          <w:lang w:val="en-US"/>
        </w:rPr>
        <w:lastRenderedPageBreak/>
        <w:t>II</w:t>
      </w:r>
      <w:r w:rsidRPr="00AD5F60">
        <w:rPr>
          <w:rFonts w:ascii="Times New Roman" w:hAnsi="Times New Roman" w:cs="Times New Roman"/>
          <w:b/>
          <w:sz w:val="28"/>
          <w:szCs w:val="28"/>
        </w:rPr>
        <w:t>. Оценка организации использования лесов, выполнения мероприятий по охране, защите, воспроизводству лесов и изменению характеристик лесов за период действия предыдущего лесного плана</w:t>
      </w:r>
    </w:p>
    <w:p w:rsidR="00AD5F60" w:rsidRPr="00AD5F60" w:rsidRDefault="00AD5F60" w:rsidP="00E642A9">
      <w:pPr>
        <w:spacing w:line="276" w:lineRule="auto"/>
        <w:jc w:val="center"/>
        <w:rPr>
          <w:rFonts w:ascii="Times New Roman" w:hAnsi="Times New Roman" w:cs="Times New Roman"/>
          <w:b/>
          <w:sz w:val="24"/>
          <w:szCs w:val="24"/>
        </w:rPr>
      </w:pPr>
    </w:p>
    <w:p w:rsidR="00591125" w:rsidRPr="00E642A9" w:rsidRDefault="00591125" w:rsidP="00E642A9">
      <w:pPr>
        <w:spacing w:line="276" w:lineRule="auto"/>
        <w:jc w:val="center"/>
        <w:rPr>
          <w:rFonts w:ascii="Times New Roman" w:hAnsi="Times New Roman" w:cs="Times New Roman"/>
          <w:b/>
          <w:sz w:val="24"/>
          <w:szCs w:val="24"/>
        </w:rPr>
      </w:pPr>
      <w:r w:rsidRPr="00E642A9">
        <w:rPr>
          <w:rFonts w:ascii="Times New Roman" w:hAnsi="Times New Roman" w:cs="Times New Roman"/>
          <w:b/>
          <w:sz w:val="24"/>
          <w:szCs w:val="24"/>
        </w:rPr>
        <w:t>2.1 Оценка достижений планируемых объемов использования лесов по видам использования лесов</w:t>
      </w:r>
    </w:p>
    <w:p w:rsidR="0029436D" w:rsidRPr="00E642A9" w:rsidRDefault="0029436D" w:rsidP="00752125">
      <w:pPr>
        <w:spacing w:line="276" w:lineRule="auto"/>
        <w:ind w:firstLine="708"/>
        <w:jc w:val="both"/>
        <w:rPr>
          <w:rFonts w:ascii="Times New Roman" w:hAnsi="Times New Roman" w:cs="Times New Roman"/>
          <w:b/>
          <w:sz w:val="24"/>
          <w:szCs w:val="24"/>
        </w:rPr>
      </w:pPr>
    </w:p>
    <w:p w:rsidR="003857D9" w:rsidRDefault="00326DDE" w:rsidP="003857D9">
      <w:pPr>
        <w:spacing w:line="276" w:lineRule="auto"/>
        <w:jc w:val="both"/>
        <w:rPr>
          <w:rFonts w:ascii="Times New Roman" w:hAnsi="Times New Roman" w:cs="Times New Roman"/>
          <w:sz w:val="24"/>
          <w:szCs w:val="24"/>
        </w:rPr>
      </w:pPr>
      <w:r w:rsidRPr="00E642A9">
        <w:rPr>
          <w:rFonts w:ascii="Times New Roman" w:hAnsi="Times New Roman" w:cs="Times New Roman"/>
          <w:b/>
          <w:sz w:val="24"/>
          <w:szCs w:val="24"/>
        </w:rPr>
        <w:tab/>
      </w:r>
      <w:r w:rsidRPr="00E642A9">
        <w:rPr>
          <w:rFonts w:ascii="Times New Roman" w:hAnsi="Times New Roman" w:cs="Times New Roman"/>
          <w:sz w:val="24"/>
          <w:szCs w:val="24"/>
        </w:rPr>
        <w:t>Использование лесов юридическими лицами и населением</w:t>
      </w:r>
      <w:r>
        <w:rPr>
          <w:rFonts w:ascii="Times New Roman" w:hAnsi="Times New Roman" w:cs="Times New Roman"/>
          <w:sz w:val="24"/>
          <w:szCs w:val="24"/>
        </w:rPr>
        <w:t xml:space="preserve"> в целях удовлетворения потребностей различных отраслей хозяйства</w:t>
      </w:r>
      <w:r w:rsidR="003857D9">
        <w:rPr>
          <w:rFonts w:ascii="Times New Roman" w:hAnsi="Times New Roman" w:cs="Times New Roman"/>
          <w:sz w:val="24"/>
          <w:szCs w:val="24"/>
        </w:rPr>
        <w:t xml:space="preserve"> и получения продуктов, имеющих спрос и необходимость, также является основным источником финансовых доходов, необходимых для реализации государственной политики в области охраны и защиты лесов</w:t>
      </w:r>
    </w:p>
    <w:p w:rsidR="00164C90" w:rsidRDefault="003857D9" w:rsidP="003857D9">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009B6AB8" w:rsidRPr="009B6AB8">
        <w:rPr>
          <w:rFonts w:ascii="Times New Roman" w:hAnsi="Times New Roman" w:cs="Times New Roman"/>
          <w:sz w:val="24"/>
          <w:szCs w:val="24"/>
        </w:rPr>
        <w:t>Виды использования лесов определены</w:t>
      </w:r>
      <w:r w:rsidR="009B6AB8">
        <w:rPr>
          <w:rFonts w:ascii="Times New Roman" w:hAnsi="Times New Roman" w:cs="Times New Roman"/>
          <w:sz w:val="24"/>
          <w:szCs w:val="24"/>
        </w:rPr>
        <w:t xml:space="preserve"> ст. 25 Лесного кодекса РФ, в регионе практически по всем видам в том или ином объеме используются леса.</w:t>
      </w:r>
      <w:r w:rsidR="00164C90">
        <w:rPr>
          <w:rFonts w:ascii="Times New Roman" w:hAnsi="Times New Roman" w:cs="Times New Roman"/>
          <w:sz w:val="24"/>
          <w:szCs w:val="24"/>
        </w:rPr>
        <w:t xml:space="preserve"> Подробные данные о планируемых и фактических объемах использования лесов за период действия предыдущего лесного плана отображены в приложении 7 к Лесному плану.</w:t>
      </w:r>
    </w:p>
    <w:p w:rsidR="009B6AB8" w:rsidRDefault="00784383" w:rsidP="00164C90">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Основные арендаторы лесов в</w:t>
      </w:r>
      <w:r w:rsidR="009B6AB8">
        <w:rPr>
          <w:rFonts w:ascii="Times New Roman" w:hAnsi="Times New Roman" w:cs="Times New Roman"/>
          <w:sz w:val="24"/>
          <w:szCs w:val="24"/>
        </w:rPr>
        <w:t xml:space="preserve"> целях заготовки древесины </w:t>
      </w:r>
      <w:r>
        <w:rPr>
          <w:rFonts w:ascii="Times New Roman" w:hAnsi="Times New Roman" w:cs="Times New Roman"/>
          <w:sz w:val="24"/>
          <w:szCs w:val="24"/>
        </w:rPr>
        <w:t xml:space="preserve">сосредоточены в нескольких лесничествах </w:t>
      </w:r>
      <w:r w:rsidR="009B6AB8">
        <w:rPr>
          <w:rFonts w:ascii="Times New Roman" w:hAnsi="Times New Roman" w:cs="Times New Roman"/>
          <w:sz w:val="24"/>
          <w:szCs w:val="24"/>
        </w:rPr>
        <w:t xml:space="preserve">в </w:t>
      </w:r>
      <w:proofErr w:type="spellStart"/>
      <w:r w:rsidR="009B6AB8">
        <w:rPr>
          <w:rFonts w:ascii="Times New Roman" w:hAnsi="Times New Roman" w:cs="Times New Roman"/>
          <w:sz w:val="24"/>
          <w:szCs w:val="24"/>
        </w:rPr>
        <w:t>Агрызском</w:t>
      </w:r>
      <w:proofErr w:type="spellEnd"/>
      <w:r w:rsidR="009B6AB8">
        <w:rPr>
          <w:rFonts w:ascii="Times New Roman" w:hAnsi="Times New Roman" w:cs="Times New Roman"/>
          <w:sz w:val="24"/>
          <w:szCs w:val="24"/>
        </w:rPr>
        <w:t xml:space="preserve">, Альметьевском, Заинском, Кзыл - </w:t>
      </w:r>
      <w:proofErr w:type="spellStart"/>
      <w:r w:rsidR="009B6AB8">
        <w:rPr>
          <w:rFonts w:ascii="Times New Roman" w:hAnsi="Times New Roman" w:cs="Times New Roman"/>
          <w:sz w:val="24"/>
          <w:szCs w:val="24"/>
        </w:rPr>
        <w:t>Юлдузском</w:t>
      </w:r>
      <w:proofErr w:type="spellEnd"/>
      <w:r w:rsidR="009B6AB8">
        <w:rPr>
          <w:rFonts w:ascii="Times New Roman" w:hAnsi="Times New Roman" w:cs="Times New Roman"/>
          <w:sz w:val="24"/>
          <w:szCs w:val="24"/>
        </w:rPr>
        <w:t xml:space="preserve"> лесничествах</w:t>
      </w:r>
      <w:r>
        <w:rPr>
          <w:rFonts w:ascii="Times New Roman" w:hAnsi="Times New Roman" w:cs="Times New Roman"/>
          <w:sz w:val="24"/>
          <w:szCs w:val="24"/>
        </w:rPr>
        <w:t>.</w:t>
      </w:r>
    </w:p>
    <w:p w:rsidR="00164C90" w:rsidRDefault="00164C90" w:rsidP="003857D9">
      <w:pPr>
        <w:spacing w:line="276" w:lineRule="auto"/>
        <w:jc w:val="both"/>
        <w:rPr>
          <w:rFonts w:ascii="Times New Roman" w:hAnsi="Times New Roman" w:cs="Times New Roman"/>
          <w:sz w:val="24"/>
          <w:szCs w:val="24"/>
        </w:rPr>
      </w:pPr>
      <w:r>
        <w:rPr>
          <w:rFonts w:ascii="Times New Roman" w:hAnsi="Times New Roman" w:cs="Times New Roman"/>
          <w:sz w:val="24"/>
          <w:szCs w:val="24"/>
        </w:rPr>
        <w:tab/>
        <w:t>Планируемый объем использования лесов в результате заготовки древесины на период действия предыдущего лесного плана</w:t>
      </w:r>
      <w:r w:rsidR="004F084D">
        <w:rPr>
          <w:rFonts w:ascii="Times New Roman" w:hAnsi="Times New Roman" w:cs="Times New Roman"/>
          <w:sz w:val="24"/>
          <w:szCs w:val="24"/>
        </w:rPr>
        <w:t xml:space="preserve"> составлял</w:t>
      </w:r>
      <w:r>
        <w:rPr>
          <w:rFonts w:ascii="Times New Roman" w:hAnsi="Times New Roman" w:cs="Times New Roman"/>
          <w:sz w:val="24"/>
          <w:szCs w:val="24"/>
        </w:rPr>
        <w:t xml:space="preserve"> 16199 тыс. куб., фактический объем заготовленной древесины </w:t>
      </w:r>
      <w:r w:rsidR="003E7C87">
        <w:rPr>
          <w:rFonts w:ascii="Times New Roman" w:hAnsi="Times New Roman" w:cs="Times New Roman"/>
          <w:sz w:val="24"/>
          <w:szCs w:val="24"/>
        </w:rPr>
        <w:t xml:space="preserve">в результате использования лесов </w:t>
      </w:r>
      <w:r>
        <w:rPr>
          <w:rFonts w:ascii="Times New Roman" w:hAnsi="Times New Roman" w:cs="Times New Roman"/>
          <w:sz w:val="24"/>
          <w:szCs w:val="24"/>
        </w:rPr>
        <w:t>6871</w:t>
      </w:r>
      <w:r w:rsidR="00B167A3">
        <w:rPr>
          <w:rFonts w:ascii="Times New Roman" w:hAnsi="Times New Roman" w:cs="Times New Roman"/>
          <w:sz w:val="24"/>
          <w:szCs w:val="24"/>
        </w:rPr>
        <w:t>,2</w:t>
      </w:r>
      <w:r>
        <w:rPr>
          <w:rFonts w:ascii="Times New Roman" w:hAnsi="Times New Roman" w:cs="Times New Roman"/>
          <w:sz w:val="24"/>
          <w:szCs w:val="24"/>
        </w:rPr>
        <w:t xml:space="preserve"> </w:t>
      </w:r>
      <w:r w:rsidR="00B167A3">
        <w:rPr>
          <w:rFonts w:ascii="Times New Roman" w:hAnsi="Times New Roman" w:cs="Times New Roman"/>
          <w:sz w:val="24"/>
          <w:szCs w:val="24"/>
        </w:rPr>
        <w:t>тыс. куб.</w:t>
      </w:r>
    </w:p>
    <w:p w:rsidR="003E7C87" w:rsidRDefault="003E7C87" w:rsidP="003857D9">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Заготовка и сбор </w:t>
      </w:r>
      <w:proofErr w:type="spellStart"/>
      <w:r>
        <w:rPr>
          <w:rFonts w:ascii="Times New Roman" w:hAnsi="Times New Roman" w:cs="Times New Roman"/>
          <w:sz w:val="24"/>
          <w:szCs w:val="24"/>
        </w:rPr>
        <w:t>недревесных</w:t>
      </w:r>
      <w:proofErr w:type="spellEnd"/>
      <w:r>
        <w:rPr>
          <w:rFonts w:ascii="Times New Roman" w:hAnsi="Times New Roman" w:cs="Times New Roman"/>
          <w:sz w:val="24"/>
          <w:szCs w:val="24"/>
        </w:rPr>
        <w:t xml:space="preserve"> лесных ресурсов, в частности заготовка ели для новогодних праздников планировалось 600 тыс.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объем выполненных работ за период с 2009 по 2017 г. составил 252,9 тыс. шт. Сбор и реализация других видов </w:t>
      </w:r>
      <w:proofErr w:type="spellStart"/>
      <w:r>
        <w:rPr>
          <w:rFonts w:ascii="Times New Roman" w:hAnsi="Times New Roman" w:cs="Times New Roman"/>
          <w:sz w:val="24"/>
          <w:szCs w:val="24"/>
        </w:rPr>
        <w:t>недревесных</w:t>
      </w:r>
      <w:proofErr w:type="spellEnd"/>
      <w:r>
        <w:rPr>
          <w:rFonts w:ascii="Times New Roman" w:hAnsi="Times New Roman" w:cs="Times New Roman"/>
          <w:sz w:val="24"/>
          <w:szCs w:val="24"/>
        </w:rPr>
        <w:t xml:space="preserve"> лесных ресурсов не планировалось и не выполнялось.</w:t>
      </w:r>
    </w:p>
    <w:p w:rsidR="009A4766" w:rsidRDefault="009A4766" w:rsidP="009A476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sidR="00CE220D">
        <w:rPr>
          <w:rFonts w:ascii="Times New Roman" w:hAnsi="Times New Roman" w:cs="Times New Roman"/>
          <w:sz w:val="24"/>
          <w:szCs w:val="24"/>
        </w:rPr>
        <w:t xml:space="preserve">видов деятельности в сфере охотничьего хозяйства осуществляется в 15 лесничествах, общий объем использования лесов в этих целях </w:t>
      </w:r>
      <w:r w:rsidR="00A7524E">
        <w:rPr>
          <w:rFonts w:ascii="Times New Roman" w:hAnsi="Times New Roman" w:cs="Times New Roman"/>
          <w:sz w:val="24"/>
          <w:szCs w:val="24"/>
        </w:rPr>
        <w:t xml:space="preserve">за период действия предыдущего лесного плана </w:t>
      </w:r>
      <w:r w:rsidR="00BC22EF">
        <w:rPr>
          <w:rFonts w:ascii="Times New Roman" w:hAnsi="Times New Roman" w:cs="Times New Roman"/>
          <w:sz w:val="24"/>
          <w:szCs w:val="24"/>
        </w:rPr>
        <w:t xml:space="preserve">составил 1331520 га или </w:t>
      </w:r>
      <w:r w:rsidR="00CE220D">
        <w:rPr>
          <w:rFonts w:ascii="Times New Roman" w:hAnsi="Times New Roman" w:cs="Times New Roman"/>
          <w:sz w:val="24"/>
          <w:szCs w:val="24"/>
        </w:rPr>
        <w:t>47,4 % от запланированных 2809304 га. Ежегодно площадь лесов используемых в целях осуществление видов деятельности в сфере охотничьего хозяйства увеличивается и в 2017 г. объем использования составил 59,5 % от запланированного в предыдущем лесном плане.</w:t>
      </w:r>
    </w:p>
    <w:p w:rsidR="00B27FD0" w:rsidRDefault="00CE220D" w:rsidP="009A476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Использование лесов в целях ведения сельского хозяйства не распространено в регионе в связи с достаточным количеством освоенных з</w:t>
      </w:r>
      <w:r w:rsidRPr="00784383">
        <w:rPr>
          <w:rFonts w:ascii="Times New Roman" w:hAnsi="Times New Roman" w:cs="Times New Roman"/>
          <w:sz w:val="24"/>
          <w:szCs w:val="24"/>
        </w:rPr>
        <w:t>емель с</w:t>
      </w:r>
      <w:r w:rsidR="00784383" w:rsidRPr="00784383">
        <w:rPr>
          <w:rFonts w:ascii="Times New Roman" w:hAnsi="Times New Roman" w:cs="Times New Roman"/>
          <w:sz w:val="24"/>
          <w:szCs w:val="24"/>
        </w:rPr>
        <w:t>ельскохозяйственного назначения.</w:t>
      </w:r>
      <w:r w:rsidRPr="00784383">
        <w:rPr>
          <w:rFonts w:ascii="Times New Roman" w:hAnsi="Times New Roman" w:cs="Times New Roman"/>
          <w:sz w:val="24"/>
          <w:szCs w:val="24"/>
        </w:rPr>
        <w:t xml:space="preserve"> </w:t>
      </w:r>
      <w:r w:rsidR="00784383" w:rsidRPr="00784383">
        <w:rPr>
          <w:rFonts w:ascii="Times New Roman" w:hAnsi="Times New Roman" w:cs="Times New Roman"/>
          <w:sz w:val="24"/>
          <w:szCs w:val="24"/>
        </w:rPr>
        <w:t>Н</w:t>
      </w:r>
      <w:r w:rsidRPr="00784383">
        <w:rPr>
          <w:rFonts w:ascii="Times New Roman" w:hAnsi="Times New Roman" w:cs="Times New Roman"/>
          <w:sz w:val="24"/>
          <w:szCs w:val="24"/>
        </w:rPr>
        <w:t>аибольшая часть используемых лесов для ведения сельского хозяйства</w:t>
      </w:r>
      <w:r w:rsidR="00784383" w:rsidRPr="00784383">
        <w:rPr>
          <w:rFonts w:ascii="Times New Roman" w:hAnsi="Times New Roman" w:cs="Times New Roman"/>
          <w:sz w:val="24"/>
          <w:szCs w:val="24"/>
        </w:rPr>
        <w:t xml:space="preserve"> используется только для пчеловодства многочисленными пасечниками.</w:t>
      </w:r>
      <w:r w:rsidR="005037C2">
        <w:rPr>
          <w:rFonts w:ascii="Times New Roman" w:hAnsi="Times New Roman" w:cs="Times New Roman"/>
          <w:sz w:val="24"/>
          <w:szCs w:val="24"/>
        </w:rPr>
        <w:t xml:space="preserve"> </w:t>
      </w:r>
      <w:r w:rsidR="00B27FD0">
        <w:rPr>
          <w:rFonts w:ascii="Times New Roman" w:hAnsi="Times New Roman" w:cs="Times New Roman"/>
          <w:sz w:val="24"/>
          <w:szCs w:val="24"/>
        </w:rPr>
        <w:t xml:space="preserve">Объем использования лесов по этому виду деятельности </w:t>
      </w:r>
      <w:r w:rsidR="00A7524E">
        <w:rPr>
          <w:rFonts w:ascii="Times New Roman" w:hAnsi="Times New Roman" w:cs="Times New Roman"/>
          <w:sz w:val="24"/>
          <w:szCs w:val="24"/>
        </w:rPr>
        <w:t xml:space="preserve">за период действия предыдущего лесного плана </w:t>
      </w:r>
      <w:r w:rsidR="00B27FD0">
        <w:rPr>
          <w:rFonts w:ascii="Times New Roman" w:hAnsi="Times New Roman" w:cs="Times New Roman"/>
          <w:sz w:val="24"/>
          <w:szCs w:val="24"/>
        </w:rPr>
        <w:t>составил 6634,4 га</w:t>
      </w:r>
      <w:r w:rsidR="00BC22EF">
        <w:rPr>
          <w:rFonts w:ascii="Times New Roman" w:hAnsi="Times New Roman" w:cs="Times New Roman"/>
          <w:sz w:val="24"/>
          <w:szCs w:val="24"/>
        </w:rPr>
        <w:t xml:space="preserve"> или</w:t>
      </w:r>
      <w:r w:rsidR="00B27FD0">
        <w:rPr>
          <w:rFonts w:ascii="Times New Roman" w:hAnsi="Times New Roman" w:cs="Times New Roman"/>
          <w:sz w:val="24"/>
          <w:szCs w:val="24"/>
        </w:rPr>
        <w:t xml:space="preserve"> 38,5 % от запланированного. По состоянию на 01.01.2018 г общая площадь лесов используемых в целях ведения сельского хозяйства составляет 2054</w:t>
      </w:r>
      <w:r w:rsidR="00F927B6">
        <w:rPr>
          <w:rFonts w:ascii="Times New Roman" w:hAnsi="Times New Roman" w:cs="Times New Roman"/>
          <w:sz w:val="24"/>
          <w:szCs w:val="24"/>
        </w:rPr>
        <w:t>,4</w:t>
      </w:r>
      <w:r w:rsidR="00B27FD0">
        <w:rPr>
          <w:rFonts w:ascii="Times New Roman" w:hAnsi="Times New Roman" w:cs="Times New Roman"/>
          <w:sz w:val="24"/>
          <w:szCs w:val="24"/>
        </w:rPr>
        <w:t xml:space="preserve"> га или 0,17 % от общей площади земель лесного фонда.</w:t>
      </w:r>
    </w:p>
    <w:p w:rsidR="00B27FD0" w:rsidRDefault="00CD05A8" w:rsidP="009A476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Использование лесов в целях осуществление научно-исследовательской деятельности, образовательной деятельности в </w:t>
      </w:r>
      <w:r w:rsidR="00F825F1">
        <w:rPr>
          <w:rFonts w:ascii="Times New Roman" w:hAnsi="Times New Roman" w:cs="Times New Roman"/>
          <w:sz w:val="24"/>
          <w:szCs w:val="24"/>
        </w:rPr>
        <w:t xml:space="preserve">отчетным данным 2017 года </w:t>
      </w:r>
      <w:r>
        <w:rPr>
          <w:rFonts w:ascii="Times New Roman" w:hAnsi="Times New Roman" w:cs="Times New Roman"/>
          <w:sz w:val="24"/>
          <w:szCs w:val="24"/>
        </w:rPr>
        <w:t xml:space="preserve">ведется в </w:t>
      </w:r>
      <w:r w:rsidR="00DC6DB5">
        <w:rPr>
          <w:rFonts w:ascii="Times New Roman" w:hAnsi="Times New Roman" w:cs="Times New Roman"/>
          <w:sz w:val="24"/>
          <w:szCs w:val="24"/>
        </w:rPr>
        <w:t>4-х</w:t>
      </w:r>
      <w:r>
        <w:rPr>
          <w:rFonts w:ascii="Times New Roman" w:hAnsi="Times New Roman" w:cs="Times New Roman"/>
          <w:sz w:val="24"/>
          <w:szCs w:val="24"/>
        </w:rPr>
        <w:t xml:space="preserve"> лесничествах (</w:t>
      </w:r>
      <w:r w:rsidR="00DC6DB5">
        <w:rPr>
          <w:rFonts w:ascii="Times New Roman" w:hAnsi="Times New Roman" w:cs="Times New Roman"/>
          <w:sz w:val="24"/>
          <w:szCs w:val="24"/>
        </w:rPr>
        <w:t xml:space="preserve">Зеленодольском, </w:t>
      </w:r>
      <w:r>
        <w:rPr>
          <w:rFonts w:ascii="Times New Roman" w:hAnsi="Times New Roman" w:cs="Times New Roman"/>
          <w:sz w:val="24"/>
          <w:szCs w:val="24"/>
        </w:rPr>
        <w:t xml:space="preserve">Лаишевское, </w:t>
      </w:r>
      <w:r w:rsidR="00F825F1">
        <w:rPr>
          <w:rFonts w:ascii="Times New Roman" w:hAnsi="Times New Roman" w:cs="Times New Roman"/>
          <w:sz w:val="24"/>
          <w:szCs w:val="24"/>
        </w:rPr>
        <w:t>Лубянское, С</w:t>
      </w:r>
      <w:r w:rsidR="00F927B6">
        <w:rPr>
          <w:rFonts w:ascii="Times New Roman" w:hAnsi="Times New Roman" w:cs="Times New Roman"/>
          <w:sz w:val="24"/>
          <w:szCs w:val="24"/>
        </w:rPr>
        <w:t>абинское) на общей площади 74337,8</w:t>
      </w:r>
      <w:r w:rsidR="00F825F1">
        <w:rPr>
          <w:rFonts w:ascii="Times New Roman" w:hAnsi="Times New Roman" w:cs="Times New Roman"/>
          <w:sz w:val="24"/>
          <w:szCs w:val="24"/>
        </w:rPr>
        <w:t xml:space="preserve"> га, что превышает запланированный в предыдущем лесном плане объем на 6,2 %. Общий объем использования лесов за период действия предыдущего лесного плана составил 558682,7 га или 79,8 % от плана. </w:t>
      </w:r>
    </w:p>
    <w:p w:rsidR="00584D63" w:rsidRDefault="00F825F1" w:rsidP="00CD05A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Осуществление рекреационной деятельности ведется в основном вблизи крупн</w:t>
      </w:r>
      <w:r w:rsidR="00584D63">
        <w:rPr>
          <w:rFonts w:ascii="Times New Roman" w:hAnsi="Times New Roman" w:cs="Times New Roman"/>
          <w:sz w:val="24"/>
          <w:szCs w:val="24"/>
        </w:rPr>
        <w:t>ы</w:t>
      </w:r>
      <w:r>
        <w:rPr>
          <w:rFonts w:ascii="Times New Roman" w:hAnsi="Times New Roman" w:cs="Times New Roman"/>
          <w:sz w:val="24"/>
          <w:szCs w:val="24"/>
        </w:rPr>
        <w:t>х городских агломераций (Пригородное, Лаишевское, Альметьевское, Нижнекамское, Зеленодольское лесничества)</w:t>
      </w:r>
      <w:r w:rsidR="00584D63">
        <w:rPr>
          <w:rFonts w:ascii="Times New Roman" w:hAnsi="Times New Roman" w:cs="Times New Roman"/>
          <w:sz w:val="24"/>
          <w:szCs w:val="24"/>
        </w:rPr>
        <w:t>. Общий объем использования лесов за период действия предыдущего лесного плана 20092,9 га, что составляет 93,6 % от запланированного.</w:t>
      </w:r>
    </w:p>
    <w:p w:rsidR="00584D63" w:rsidRDefault="00584D63" w:rsidP="00CD05A8">
      <w:pPr>
        <w:spacing w:line="276" w:lineRule="auto"/>
        <w:jc w:val="both"/>
        <w:rPr>
          <w:rFonts w:ascii="Times New Roman" w:hAnsi="Times New Roman" w:cs="Times New Roman"/>
          <w:sz w:val="24"/>
          <w:szCs w:val="24"/>
        </w:rPr>
      </w:pPr>
      <w:r>
        <w:rPr>
          <w:rFonts w:ascii="Times New Roman" w:hAnsi="Times New Roman" w:cs="Times New Roman"/>
          <w:sz w:val="24"/>
          <w:szCs w:val="24"/>
        </w:rPr>
        <w:tab/>
        <w:t>Общий объем выращенного посадочного материала лесных растений (саженцев, сеянцев) планировалось 237522 тыс. шт., однако фактический объем составил 134724,9 тыс. шт., (56,7%),</w:t>
      </w:r>
      <w:r w:rsidR="00274742">
        <w:rPr>
          <w:rFonts w:ascii="Times New Roman" w:hAnsi="Times New Roman" w:cs="Times New Roman"/>
          <w:sz w:val="24"/>
          <w:szCs w:val="24"/>
        </w:rPr>
        <w:t xml:space="preserve"> данного</w:t>
      </w:r>
      <w:r>
        <w:rPr>
          <w:rFonts w:ascii="Times New Roman" w:hAnsi="Times New Roman" w:cs="Times New Roman"/>
          <w:sz w:val="24"/>
          <w:szCs w:val="24"/>
        </w:rPr>
        <w:t xml:space="preserve"> объема достаточно для обеспечения фонда </w:t>
      </w:r>
      <w:proofErr w:type="spellStart"/>
      <w:r>
        <w:rPr>
          <w:rFonts w:ascii="Times New Roman" w:hAnsi="Times New Roman" w:cs="Times New Roman"/>
          <w:sz w:val="24"/>
          <w:szCs w:val="24"/>
        </w:rPr>
        <w:t>лесовосстановления</w:t>
      </w:r>
      <w:proofErr w:type="spellEnd"/>
      <w:r>
        <w:rPr>
          <w:rFonts w:ascii="Times New Roman" w:hAnsi="Times New Roman" w:cs="Times New Roman"/>
          <w:sz w:val="24"/>
          <w:szCs w:val="24"/>
        </w:rPr>
        <w:t xml:space="preserve"> посадочным материалом.</w:t>
      </w:r>
    </w:p>
    <w:p w:rsidR="0098361E" w:rsidRDefault="00274742" w:rsidP="00274742">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Выполнение работ по геологическому изучению недр, разработке месторождений полезных ископаемых нарастающими темпами ведется в основном по всей юго-восточной части региона (Азнакаевское, Альметьевское, Бугульминское, </w:t>
      </w:r>
      <w:r w:rsidR="000D5A57">
        <w:rPr>
          <w:rFonts w:ascii="Times New Roman" w:hAnsi="Times New Roman" w:cs="Times New Roman"/>
          <w:sz w:val="24"/>
          <w:szCs w:val="24"/>
        </w:rPr>
        <w:t xml:space="preserve">Заинское, </w:t>
      </w:r>
      <w:r>
        <w:rPr>
          <w:rFonts w:ascii="Times New Roman" w:hAnsi="Times New Roman" w:cs="Times New Roman"/>
          <w:sz w:val="24"/>
          <w:szCs w:val="24"/>
        </w:rPr>
        <w:t xml:space="preserve">Калейкинское, Лениногорское, Нурлатское, Черемшанское лесничества). Общий объем использования лесов в этих целях за период действия предыдущего лесного плана составил 102073,5 или 309,2 % от запланированного, а в 2017 году </w:t>
      </w:r>
      <w:r w:rsidR="00F927B6">
        <w:rPr>
          <w:rFonts w:ascii="Times New Roman" w:hAnsi="Times New Roman" w:cs="Times New Roman"/>
          <w:sz w:val="24"/>
          <w:szCs w:val="24"/>
        </w:rPr>
        <w:t xml:space="preserve">12083,5 га, </w:t>
      </w:r>
      <w:r w:rsidR="0098361E">
        <w:rPr>
          <w:rFonts w:ascii="Times New Roman" w:hAnsi="Times New Roman" w:cs="Times New Roman"/>
          <w:sz w:val="24"/>
          <w:szCs w:val="24"/>
        </w:rPr>
        <w:t>что также превышает запланированный на 108,6 %.</w:t>
      </w:r>
    </w:p>
    <w:p w:rsidR="00584D63" w:rsidRPr="00934F4B" w:rsidRDefault="00FE665B" w:rsidP="000D0E8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Объем использования лесов в целях с</w:t>
      </w:r>
      <w:r w:rsidR="00887764" w:rsidRPr="00887764">
        <w:rPr>
          <w:rFonts w:ascii="Times New Roman" w:hAnsi="Times New Roman" w:cs="Times New Roman"/>
          <w:sz w:val="24"/>
          <w:szCs w:val="24"/>
        </w:rPr>
        <w:t>троительств</w:t>
      </w:r>
      <w:r>
        <w:rPr>
          <w:rFonts w:ascii="Times New Roman" w:hAnsi="Times New Roman" w:cs="Times New Roman"/>
          <w:sz w:val="24"/>
          <w:szCs w:val="24"/>
        </w:rPr>
        <w:t>а</w:t>
      </w:r>
      <w:r w:rsidR="00887764" w:rsidRPr="00887764">
        <w:rPr>
          <w:rFonts w:ascii="Times New Roman" w:hAnsi="Times New Roman" w:cs="Times New Roman"/>
          <w:sz w:val="24"/>
          <w:szCs w:val="24"/>
        </w:rPr>
        <w:t xml:space="preserve"> и эксплуатаци</w:t>
      </w:r>
      <w:r>
        <w:rPr>
          <w:rFonts w:ascii="Times New Roman" w:hAnsi="Times New Roman" w:cs="Times New Roman"/>
          <w:sz w:val="24"/>
          <w:szCs w:val="24"/>
        </w:rPr>
        <w:t>и</w:t>
      </w:r>
      <w:r w:rsidR="00887764" w:rsidRPr="00887764">
        <w:rPr>
          <w:rFonts w:ascii="Times New Roman" w:hAnsi="Times New Roman" w:cs="Times New Roman"/>
          <w:sz w:val="24"/>
          <w:szCs w:val="24"/>
        </w:rPr>
        <w:t xml:space="preserve"> водохранилищ и иных искусственных водных объектов, а также гидротех</w:t>
      </w:r>
      <w:r w:rsidR="00887764">
        <w:rPr>
          <w:rFonts w:ascii="Times New Roman" w:hAnsi="Times New Roman" w:cs="Times New Roman"/>
          <w:sz w:val="24"/>
          <w:szCs w:val="24"/>
        </w:rPr>
        <w:t xml:space="preserve">нических </w:t>
      </w:r>
      <w:r w:rsidR="00887764" w:rsidRPr="00887764">
        <w:rPr>
          <w:rFonts w:ascii="Times New Roman" w:hAnsi="Times New Roman" w:cs="Times New Roman"/>
          <w:sz w:val="24"/>
          <w:szCs w:val="24"/>
        </w:rPr>
        <w:t xml:space="preserve">сооружений, морских портов и терминалов, </w:t>
      </w:r>
      <w:r w:rsidR="00887764" w:rsidRPr="00934F4B">
        <w:rPr>
          <w:rFonts w:ascii="Times New Roman" w:hAnsi="Times New Roman" w:cs="Times New Roman"/>
          <w:sz w:val="24"/>
          <w:szCs w:val="24"/>
        </w:rPr>
        <w:t>речных портов, причалов</w:t>
      </w:r>
      <w:r w:rsidRPr="00934F4B">
        <w:rPr>
          <w:rFonts w:ascii="Times New Roman" w:hAnsi="Times New Roman" w:cs="Times New Roman"/>
          <w:sz w:val="24"/>
          <w:szCs w:val="24"/>
        </w:rPr>
        <w:t xml:space="preserve"> также превысило планированные объемы за период 2009-2018 </w:t>
      </w:r>
      <w:proofErr w:type="spellStart"/>
      <w:r w:rsidRPr="00934F4B">
        <w:rPr>
          <w:rFonts w:ascii="Times New Roman" w:hAnsi="Times New Roman" w:cs="Times New Roman"/>
          <w:sz w:val="24"/>
          <w:szCs w:val="24"/>
        </w:rPr>
        <w:t>г.г</w:t>
      </w:r>
      <w:proofErr w:type="spellEnd"/>
      <w:r w:rsidRPr="00934F4B">
        <w:rPr>
          <w:rFonts w:ascii="Times New Roman" w:hAnsi="Times New Roman" w:cs="Times New Roman"/>
          <w:sz w:val="24"/>
          <w:szCs w:val="24"/>
        </w:rPr>
        <w:t>. на 1416,5 % и составило 3760,9 га, а по в 2017 г. превышение на 316,2 %</w:t>
      </w:r>
      <w:r w:rsidR="000D0E8E" w:rsidRPr="00934F4B">
        <w:rPr>
          <w:rFonts w:ascii="Times New Roman" w:hAnsi="Times New Roman" w:cs="Times New Roman"/>
          <w:sz w:val="24"/>
          <w:szCs w:val="24"/>
        </w:rPr>
        <w:t xml:space="preserve"> от запланированных в предыдущем лесном плане </w:t>
      </w:r>
      <w:r w:rsidRPr="00934F4B">
        <w:rPr>
          <w:rFonts w:ascii="Times New Roman" w:hAnsi="Times New Roman" w:cs="Times New Roman"/>
          <w:sz w:val="24"/>
          <w:szCs w:val="24"/>
        </w:rPr>
        <w:t>и со</w:t>
      </w:r>
      <w:r w:rsidR="00F927B6" w:rsidRPr="00934F4B">
        <w:rPr>
          <w:rFonts w:ascii="Times New Roman" w:hAnsi="Times New Roman" w:cs="Times New Roman"/>
          <w:sz w:val="24"/>
          <w:szCs w:val="24"/>
        </w:rPr>
        <w:t>ставило 153,7</w:t>
      </w:r>
      <w:r w:rsidRPr="00934F4B">
        <w:rPr>
          <w:rFonts w:ascii="Times New Roman" w:hAnsi="Times New Roman" w:cs="Times New Roman"/>
          <w:sz w:val="24"/>
          <w:szCs w:val="24"/>
        </w:rPr>
        <w:t xml:space="preserve"> га</w:t>
      </w:r>
      <w:r w:rsidR="000D0E8E" w:rsidRPr="00934F4B">
        <w:rPr>
          <w:rFonts w:ascii="Times New Roman" w:hAnsi="Times New Roman" w:cs="Times New Roman"/>
          <w:sz w:val="24"/>
          <w:szCs w:val="24"/>
        </w:rPr>
        <w:t>.</w:t>
      </w:r>
    </w:p>
    <w:p w:rsidR="00FE665B" w:rsidRPr="00934F4B" w:rsidRDefault="00FE665B" w:rsidP="00FE665B">
      <w:pPr>
        <w:spacing w:line="276" w:lineRule="auto"/>
        <w:ind w:firstLine="708"/>
        <w:jc w:val="both"/>
        <w:rPr>
          <w:rFonts w:ascii="Times New Roman" w:hAnsi="Times New Roman" w:cs="Times New Roman"/>
          <w:sz w:val="24"/>
          <w:szCs w:val="24"/>
        </w:rPr>
      </w:pPr>
      <w:r w:rsidRPr="00934F4B">
        <w:rPr>
          <w:rFonts w:ascii="Times New Roman" w:hAnsi="Times New Roman" w:cs="Times New Roman"/>
          <w:sz w:val="24"/>
          <w:szCs w:val="24"/>
        </w:rPr>
        <w:t>Строительство, реконструкция, эксплуатация линейных объектов ис</w:t>
      </w:r>
      <w:r w:rsidR="00F927B6" w:rsidRPr="00934F4B">
        <w:rPr>
          <w:rFonts w:ascii="Times New Roman" w:hAnsi="Times New Roman" w:cs="Times New Roman"/>
          <w:sz w:val="24"/>
          <w:szCs w:val="24"/>
        </w:rPr>
        <w:t>пользовалось на площади 62846,5</w:t>
      </w:r>
      <w:r w:rsidRPr="00934F4B">
        <w:rPr>
          <w:rFonts w:ascii="Times New Roman" w:hAnsi="Times New Roman" w:cs="Times New Roman"/>
          <w:sz w:val="24"/>
          <w:szCs w:val="24"/>
        </w:rPr>
        <w:t xml:space="preserve"> га, что составляет 42,9 % от запланированного.</w:t>
      </w:r>
    </w:p>
    <w:p w:rsidR="00FE665B" w:rsidRDefault="00FE665B" w:rsidP="00257285">
      <w:pPr>
        <w:spacing w:line="276" w:lineRule="auto"/>
        <w:ind w:firstLine="708"/>
        <w:jc w:val="both"/>
        <w:rPr>
          <w:rFonts w:ascii="Times New Roman" w:hAnsi="Times New Roman" w:cs="Times New Roman"/>
          <w:sz w:val="24"/>
          <w:szCs w:val="24"/>
        </w:rPr>
      </w:pPr>
      <w:r w:rsidRPr="00934F4B">
        <w:rPr>
          <w:rFonts w:ascii="Times New Roman" w:hAnsi="Times New Roman" w:cs="Times New Roman"/>
          <w:sz w:val="24"/>
          <w:szCs w:val="24"/>
        </w:rPr>
        <w:t>Переработка древесины и иных лесных ресурсов</w:t>
      </w:r>
      <w:r w:rsidR="00934F4B" w:rsidRPr="00934F4B">
        <w:rPr>
          <w:rFonts w:ascii="Times New Roman" w:hAnsi="Times New Roman" w:cs="Times New Roman"/>
          <w:sz w:val="24"/>
          <w:szCs w:val="24"/>
        </w:rPr>
        <w:t xml:space="preserve"> планировалось на площади 15 га</w:t>
      </w:r>
      <w:r w:rsidRPr="00934F4B">
        <w:rPr>
          <w:rFonts w:ascii="Times New Roman" w:hAnsi="Times New Roman" w:cs="Times New Roman"/>
          <w:sz w:val="24"/>
          <w:szCs w:val="24"/>
        </w:rPr>
        <w:t xml:space="preserve"> на период действия предыдущего лесного плана, однако за этот период объем использования составил 276,5 га или 1843,3 % от планируемого.</w:t>
      </w:r>
    </w:p>
    <w:p w:rsidR="00584D63" w:rsidRPr="00257285" w:rsidRDefault="00FE665B" w:rsidP="0025728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Такие виды использования как с</w:t>
      </w:r>
      <w:r w:rsidR="00584D63">
        <w:rPr>
          <w:rFonts w:ascii="Times New Roman" w:hAnsi="Times New Roman" w:cs="Times New Roman"/>
          <w:sz w:val="24"/>
          <w:szCs w:val="24"/>
        </w:rPr>
        <w:t>оздание лесных плантаци</w:t>
      </w:r>
      <w:r w:rsidR="00C220EE">
        <w:rPr>
          <w:rFonts w:ascii="Times New Roman" w:hAnsi="Times New Roman" w:cs="Times New Roman"/>
          <w:sz w:val="24"/>
          <w:szCs w:val="24"/>
        </w:rPr>
        <w:t>й</w:t>
      </w:r>
      <w:r w:rsidR="00584D63">
        <w:rPr>
          <w:rFonts w:ascii="Times New Roman" w:hAnsi="Times New Roman" w:cs="Times New Roman"/>
          <w:sz w:val="24"/>
          <w:szCs w:val="24"/>
        </w:rPr>
        <w:t xml:space="preserve"> и их эксплуатация</w:t>
      </w:r>
      <w:r>
        <w:rPr>
          <w:rFonts w:ascii="Times New Roman" w:hAnsi="Times New Roman" w:cs="Times New Roman"/>
          <w:sz w:val="24"/>
          <w:szCs w:val="24"/>
        </w:rPr>
        <w:t>, в</w:t>
      </w:r>
      <w:r w:rsidR="00584D63">
        <w:rPr>
          <w:rFonts w:ascii="Times New Roman" w:hAnsi="Times New Roman" w:cs="Times New Roman"/>
          <w:sz w:val="24"/>
          <w:szCs w:val="24"/>
        </w:rPr>
        <w:t>ыращивание лесных плодовых, ягодных, декоративных растений, лекарственных растений</w:t>
      </w:r>
      <w:r w:rsidR="00257285">
        <w:rPr>
          <w:rFonts w:ascii="Times New Roman" w:hAnsi="Times New Roman" w:cs="Times New Roman"/>
          <w:sz w:val="24"/>
          <w:szCs w:val="24"/>
        </w:rPr>
        <w:t>, о</w:t>
      </w:r>
      <w:r w:rsidR="00584D63">
        <w:rPr>
          <w:rFonts w:ascii="Times New Roman" w:hAnsi="Times New Roman" w:cs="Times New Roman"/>
          <w:sz w:val="24"/>
          <w:szCs w:val="24"/>
        </w:rPr>
        <w:t>существление религиозной деятельности</w:t>
      </w:r>
      <w:r w:rsidR="00257285">
        <w:rPr>
          <w:rFonts w:ascii="Times New Roman" w:hAnsi="Times New Roman" w:cs="Times New Roman"/>
          <w:sz w:val="24"/>
          <w:szCs w:val="24"/>
        </w:rPr>
        <w:t>, и</w:t>
      </w:r>
      <w:r w:rsidR="00584D63">
        <w:rPr>
          <w:rFonts w:ascii="Times New Roman" w:hAnsi="Times New Roman" w:cs="Times New Roman"/>
          <w:sz w:val="24"/>
          <w:szCs w:val="24"/>
        </w:rPr>
        <w:t>ные виды, определенные в соответствии с частью 2 статьи 6 Лесног</w:t>
      </w:r>
      <w:r w:rsidR="00584D63" w:rsidRPr="00257285">
        <w:rPr>
          <w:rFonts w:ascii="Times New Roman" w:hAnsi="Times New Roman" w:cs="Times New Roman"/>
          <w:sz w:val="24"/>
          <w:szCs w:val="24"/>
        </w:rPr>
        <w:t>о кодекса</w:t>
      </w:r>
      <w:r w:rsidR="00257285" w:rsidRPr="00257285">
        <w:rPr>
          <w:rFonts w:ascii="Times New Roman" w:hAnsi="Times New Roman" w:cs="Times New Roman"/>
          <w:sz w:val="24"/>
          <w:szCs w:val="24"/>
        </w:rPr>
        <w:t xml:space="preserve"> не планировались в предыдущем лесном плане однако общий объем использования за период действия составил 255,6 га, 493,4 га, 104,2 га, 51083,5 га соответственно. </w:t>
      </w:r>
    </w:p>
    <w:p w:rsidR="00257285" w:rsidRPr="00030A1E" w:rsidRDefault="00257285" w:rsidP="00257285">
      <w:pPr>
        <w:spacing w:line="276" w:lineRule="auto"/>
        <w:jc w:val="both"/>
        <w:rPr>
          <w:rFonts w:ascii="Times New Roman" w:hAnsi="Times New Roman" w:cs="Times New Roman"/>
          <w:sz w:val="24"/>
          <w:szCs w:val="24"/>
        </w:rPr>
      </w:pPr>
      <w:r>
        <w:rPr>
          <w:rFonts w:ascii="Times New Roman" w:hAnsi="Times New Roman" w:cs="Times New Roman"/>
          <w:sz w:val="24"/>
          <w:szCs w:val="24"/>
        </w:rPr>
        <w:tab/>
        <w:t>Соотношение общего планируемого объема использования лесов соотнести с фактическими показателями невозможно из-за различных единиц измерений</w:t>
      </w:r>
      <w:r w:rsidR="00622E94">
        <w:rPr>
          <w:rFonts w:ascii="Times New Roman" w:hAnsi="Times New Roman" w:cs="Times New Roman"/>
          <w:sz w:val="24"/>
          <w:szCs w:val="24"/>
        </w:rPr>
        <w:t>, однако отмечается тот факт, что только по трем видам деятельности фактический объем использования лесов превысил планируемый</w:t>
      </w:r>
    </w:p>
    <w:p w:rsidR="00257285" w:rsidRDefault="00257285" w:rsidP="00591125">
      <w:pPr>
        <w:spacing w:line="276" w:lineRule="auto"/>
        <w:rPr>
          <w:rFonts w:ascii="Times New Roman" w:hAnsi="Times New Roman" w:cs="Times New Roman"/>
          <w:b/>
          <w:sz w:val="24"/>
          <w:szCs w:val="24"/>
        </w:rPr>
      </w:pPr>
    </w:p>
    <w:p w:rsidR="0072592A" w:rsidRDefault="0072592A" w:rsidP="00494A9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2.2 Анализ фактического освоения использования лесов и допустимого объема изъятия древесины</w:t>
      </w:r>
    </w:p>
    <w:p w:rsidR="0072592A" w:rsidRDefault="0072592A" w:rsidP="00591125">
      <w:pPr>
        <w:spacing w:line="276" w:lineRule="auto"/>
        <w:rPr>
          <w:rFonts w:ascii="Times New Roman" w:hAnsi="Times New Roman" w:cs="Times New Roman"/>
          <w:b/>
          <w:sz w:val="24"/>
          <w:szCs w:val="24"/>
        </w:rPr>
      </w:pPr>
    </w:p>
    <w:p w:rsidR="00551A51" w:rsidRDefault="00551A51" w:rsidP="00551A51">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Pr="00551A51">
        <w:rPr>
          <w:rFonts w:ascii="Times New Roman" w:hAnsi="Times New Roman" w:cs="Times New Roman"/>
          <w:sz w:val="24"/>
          <w:szCs w:val="24"/>
        </w:rPr>
        <w:t>По видам целевого назначения леса республики Татарстан разделены на эксплуатационные и защитные леса, потому, заготовка древесины в лесах региона ведется по всем возможным видам рубок, в зависимости от имеющихся ограничений.</w:t>
      </w:r>
    </w:p>
    <w:p w:rsidR="0057646B" w:rsidRPr="00551A51" w:rsidRDefault="0057646B" w:rsidP="00551A51">
      <w:pPr>
        <w:spacing w:line="276" w:lineRule="auto"/>
        <w:jc w:val="both"/>
        <w:rPr>
          <w:rFonts w:ascii="Times New Roman" w:hAnsi="Times New Roman" w:cs="Times New Roman"/>
          <w:sz w:val="24"/>
          <w:szCs w:val="24"/>
        </w:rPr>
      </w:pPr>
      <w:r>
        <w:rPr>
          <w:rFonts w:ascii="Times New Roman" w:hAnsi="Times New Roman" w:cs="Times New Roman"/>
          <w:sz w:val="24"/>
          <w:szCs w:val="24"/>
        </w:rPr>
        <w:tab/>
        <w:t>Данные фактического и допустимого объема изъятия древесины по лесничествам</w:t>
      </w:r>
      <w:r w:rsidR="00B9110E">
        <w:rPr>
          <w:rFonts w:ascii="Times New Roman" w:hAnsi="Times New Roman" w:cs="Times New Roman"/>
          <w:sz w:val="24"/>
          <w:szCs w:val="24"/>
        </w:rPr>
        <w:t>, видам рубок</w:t>
      </w:r>
      <w:r>
        <w:rPr>
          <w:rFonts w:ascii="Times New Roman" w:hAnsi="Times New Roman" w:cs="Times New Roman"/>
          <w:sz w:val="24"/>
          <w:szCs w:val="24"/>
        </w:rPr>
        <w:t xml:space="preserve"> и хозяйственным секциям </w:t>
      </w:r>
      <w:r w:rsidR="00512908">
        <w:rPr>
          <w:rFonts w:ascii="Times New Roman" w:hAnsi="Times New Roman" w:cs="Times New Roman"/>
          <w:sz w:val="24"/>
          <w:szCs w:val="24"/>
        </w:rPr>
        <w:t xml:space="preserve">за период действия предыдущего Лесного плана </w:t>
      </w:r>
      <w:r>
        <w:rPr>
          <w:rFonts w:ascii="Times New Roman" w:hAnsi="Times New Roman" w:cs="Times New Roman"/>
          <w:sz w:val="24"/>
          <w:szCs w:val="24"/>
        </w:rPr>
        <w:t>отображены в приложении 8 к Лесному плану.</w:t>
      </w:r>
    </w:p>
    <w:p w:rsidR="0072592A" w:rsidRDefault="00551A51" w:rsidP="00B9110E">
      <w:pPr>
        <w:spacing w:line="276" w:lineRule="auto"/>
        <w:jc w:val="both"/>
        <w:rPr>
          <w:rFonts w:ascii="Times New Roman" w:hAnsi="Times New Roman" w:cs="Times New Roman"/>
          <w:sz w:val="24"/>
          <w:szCs w:val="24"/>
        </w:rPr>
      </w:pPr>
      <w:r w:rsidRPr="00551A51">
        <w:rPr>
          <w:rFonts w:ascii="Times New Roman" w:hAnsi="Times New Roman" w:cs="Times New Roman"/>
          <w:sz w:val="24"/>
          <w:szCs w:val="24"/>
        </w:rPr>
        <w:lastRenderedPageBreak/>
        <w:tab/>
        <w:t xml:space="preserve">Общий </w:t>
      </w:r>
      <w:r>
        <w:rPr>
          <w:rFonts w:ascii="Times New Roman" w:hAnsi="Times New Roman" w:cs="Times New Roman"/>
          <w:sz w:val="24"/>
          <w:szCs w:val="24"/>
        </w:rPr>
        <w:t xml:space="preserve">планируемый </w:t>
      </w:r>
      <w:r w:rsidRPr="00551A51">
        <w:rPr>
          <w:rFonts w:ascii="Times New Roman" w:hAnsi="Times New Roman" w:cs="Times New Roman"/>
          <w:sz w:val="24"/>
          <w:szCs w:val="24"/>
        </w:rPr>
        <w:t xml:space="preserve">объем заготовки древесины </w:t>
      </w:r>
      <w:r>
        <w:rPr>
          <w:rFonts w:ascii="Times New Roman" w:hAnsi="Times New Roman" w:cs="Times New Roman"/>
          <w:sz w:val="24"/>
          <w:szCs w:val="24"/>
        </w:rPr>
        <w:t>в предыдущем Лесном плане на период действия лесного плана состав</w:t>
      </w:r>
      <w:r w:rsidR="00B9110E">
        <w:rPr>
          <w:rFonts w:ascii="Times New Roman" w:hAnsi="Times New Roman" w:cs="Times New Roman"/>
          <w:sz w:val="24"/>
          <w:szCs w:val="24"/>
        </w:rPr>
        <w:t xml:space="preserve">ил </w:t>
      </w:r>
      <w:r>
        <w:rPr>
          <w:rFonts w:ascii="Times New Roman" w:hAnsi="Times New Roman" w:cs="Times New Roman"/>
          <w:sz w:val="24"/>
          <w:szCs w:val="24"/>
        </w:rPr>
        <w:t>22715,7 тыс. куб</w:t>
      </w:r>
      <w:r w:rsidR="00B9110E">
        <w:rPr>
          <w:rFonts w:ascii="Times New Roman" w:hAnsi="Times New Roman" w:cs="Times New Roman"/>
          <w:sz w:val="24"/>
          <w:szCs w:val="24"/>
        </w:rPr>
        <w:t>.</w:t>
      </w:r>
      <w:r>
        <w:rPr>
          <w:rFonts w:ascii="Times New Roman" w:hAnsi="Times New Roman" w:cs="Times New Roman"/>
          <w:sz w:val="24"/>
          <w:szCs w:val="24"/>
        </w:rPr>
        <w:t xml:space="preserve">, фактический объем заготовки древесины по всем видам рубок, в том числе силами арендаторов </w:t>
      </w:r>
      <w:r w:rsidR="001A1FBE">
        <w:rPr>
          <w:rFonts w:ascii="Times New Roman" w:hAnsi="Times New Roman" w:cs="Times New Roman"/>
          <w:sz w:val="24"/>
          <w:szCs w:val="24"/>
        </w:rPr>
        <w:t xml:space="preserve">лесных участков </w:t>
      </w:r>
      <w:r>
        <w:rPr>
          <w:rFonts w:ascii="Times New Roman" w:hAnsi="Times New Roman" w:cs="Times New Roman"/>
          <w:sz w:val="24"/>
          <w:szCs w:val="24"/>
        </w:rPr>
        <w:t xml:space="preserve">составил 6871,2 тыс. куб. или </w:t>
      </w:r>
      <w:r w:rsidR="0057646B">
        <w:rPr>
          <w:rFonts w:ascii="Times New Roman" w:hAnsi="Times New Roman" w:cs="Times New Roman"/>
          <w:sz w:val="24"/>
          <w:szCs w:val="24"/>
        </w:rPr>
        <w:t>30,2 % от запланированного объема заготовки древесины.</w:t>
      </w:r>
      <w:r w:rsidR="00B9110E">
        <w:rPr>
          <w:rFonts w:ascii="Times New Roman" w:hAnsi="Times New Roman" w:cs="Times New Roman"/>
          <w:sz w:val="24"/>
          <w:szCs w:val="24"/>
        </w:rPr>
        <w:t xml:space="preserve"> Из общего объема заготовленной древесины, в ходе рубок спелых и перестойных лесных насаждений заготовлено 1917,8 тыс. куб. (13,5 % от плана),</w:t>
      </w:r>
      <w:r w:rsidR="001A1FBE">
        <w:rPr>
          <w:rFonts w:ascii="Times New Roman" w:hAnsi="Times New Roman" w:cs="Times New Roman"/>
          <w:sz w:val="24"/>
          <w:szCs w:val="24"/>
        </w:rPr>
        <w:t xml:space="preserve"> </w:t>
      </w:r>
      <w:r w:rsidR="00B9110E">
        <w:rPr>
          <w:rFonts w:ascii="Times New Roman" w:hAnsi="Times New Roman" w:cs="Times New Roman"/>
          <w:sz w:val="24"/>
          <w:szCs w:val="24"/>
        </w:rPr>
        <w:t>п</w:t>
      </w:r>
      <w:r w:rsidR="00B9110E" w:rsidRPr="00B9110E">
        <w:rPr>
          <w:rFonts w:ascii="Times New Roman" w:hAnsi="Times New Roman" w:cs="Times New Roman"/>
          <w:sz w:val="24"/>
          <w:szCs w:val="24"/>
        </w:rPr>
        <w:t>ри рубке</w:t>
      </w:r>
      <w:r w:rsidR="00B9110E">
        <w:rPr>
          <w:rFonts w:ascii="Times New Roman" w:hAnsi="Times New Roman" w:cs="Times New Roman"/>
          <w:sz w:val="24"/>
          <w:szCs w:val="24"/>
        </w:rPr>
        <w:t xml:space="preserve"> </w:t>
      </w:r>
      <w:r w:rsidR="00B9110E" w:rsidRPr="00B9110E">
        <w:rPr>
          <w:rFonts w:ascii="Times New Roman" w:hAnsi="Times New Roman" w:cs="Times New Roman"/>
          <w:sz w:val="24"/>
          <w:szCs w:val="24"/>
        </w:rPr>
        <w:t>лесных насаждений</w:t>
      </w:r>
      <w:r w:rsidR="00B9110E">
        <w:rPr>
          <w:rFonts w:ascii="Times New Roman" w:hAnsi="Times New Roman" w:cs="Times New Roman"/>
          <w:sz w:val="24"/>
          <w:szCs w:val="24"/>
        </w:rPr>
        <w:t xml:space="preserve"> </w:t>
      </w:r>
      <w:r w:rsidR="00B9110E" w:rsidRPr="00B9110E">
        <w:rPr>
          <w:rFonts w:ascii="Times New Roman" w:hAnsi="Times New Roman" w:cs="Times New Roman"/>
          <w:sz w:val="24"/>
          <w:szCs w:val="24"/>
        </w:rPr>
        <w:t>при уходе за лесами</w:t>
      </w:r>
      <w:r w:rsidR="00B9110E">
        <w:rPr>
          <w:rFonts w:ascii="Times New Roman" w:hAnsi="Times New Roman" w:cs="Times New Roman"/>
          <w:sz w:val="24"/>
          <w:szCs w:val="24"/>
        </w:rPr>
        <w:t xml:space="preserve"> 2055,6 тыс. куб.</w:t>
      </w:r>
      <w:r w:rsidR="00B9110E" w:rsidRPr="00B9110E">
        <w:rPr>
          <w:rFonts w:ascii="Times New Roman" w:hAnsi="Times New Roman" w:cs="Times New Roman"/>
          <w:sz w:val="24"/>
          <w:szCs w:val="24"/>
        </w:rPr>
        <w:t xml:space="preserve"> </w:t>
      </w:r>
      <w:r w:rsidR="00B9110E">
        <w:rPr>
          <w:rFonts w:ascii="Times New Roman" w:hAnsi="Times New Roman" w:cs="Times New Roman"/>
          <w:sz w:val="24"/>
          <w:szCs w:val="24"/>
        </w:rPr>
        <w:t>(33,6 % от плана), п</w:t>
      </w:r>
      <w:r w:rsidR="00B9110E" w:rsidRPr="00B9110E">
        <w:rPr>
          <w:rFonts w:ascii="Times New Roman" w:hAnsi="Times New Roman" w:cs="Times New Roman"/>
          <w:sz w:val="24"/>
          <w:szCs w:val="24"/>
        </w:rPr>
        <w:t>ри вырубке</w:t>
      </w:r>
      <w:r w:rsidR="00B9110E">
        <w:rPr>
          <w:rFonts w:ascii="Times New Roman" w:hAnsi="Times New Roman" w:cs="Times New Roman"/>
          <w:sz w:val="24"/>
          <w:szCs w:val="24"/>
        </w:rPr>
        <w:t xml:space="preserve"> </w:t>
      </w:r>
      <w:r w:rsidR="00B9110E" w:rsidRPr="00B9110E">
        <w:rPr>
          <w:rFonts w:ascii="Times New Roman" w:hAnsi="Times New Roman" w:cs="Times New Roman"/>
          <w:sz w:val="24"/>
          <w:szCs w:val="24"/>
        </w:rPr>
        <w:t>повреждённых и погибших</w:t>
      </w:r>
      <w:r w:rsidR="00B9110E">
        <w:rPr>
          <w:rFonts w:ascii="Times New Roman" w:hAnsi="Times New Roman" w:cs="Times New Roman"/>
          <w:sz w:val="24"/>
          <w:szCs w:val="24"/>
        </w:rPr>
        <w:t xml:space="preserve"> </w:t>
      </w:r>
      <w:r w:rsidR="00B9110E" w:rsidRPr="00B9110E">
        <w:rPr>
          <w:rFonts w:ascii="Times New Roman" w:hAnsi="Times New Roman" w:cs="Times New Roman"/>
          <w:sz w:val="24"/>
          <w:szCs w:val="24"/>
        </w:rPr>
        <w:t>лесных насаждений</w:t>
      </w:r>
      <w:r w:rsidR="00B9110E">
        <w:rPr>
          <w:rFonts w:ascii="Times New Roman" w:hAnsi="Times New Roman" w:cs="Times New Roman"/>
          <w:sz w:val="24"/>
          <w:szCs w:val="24"/>
        </w:rPr>
        <w:t xml:space="preserve"> 2333,0 </w:t>
      </w:r>
      <w:proofErr w:type="spellStart"/>
      <w:r w:rsidR="00B9110E">
        <w:rPr>
          <w:rFonts w:ascii="Times New Roman" w:hAnsi="Times New Roman" w:cs="Times New Roman"/>
          <w:sz w:val="24"/>
          <w:szCs w:val="24"/>
        </w:rPr>
        <w:t>тыс.куб</w:t>
      </w:r>
      <w:proofErr w:type="spellEnd"/>
      <w:r w:rsidR="00B9110E">
        <w:rPr>
          <w:rFonts w:ascii="Times New Roman" w:hAnsi="Times New Roman" w:cs="Times New Roman"/>
          <w:sz w:val="24"/>
          <w:szCs w:val="24"/>
        </w:rPr>
        <w:t>. (218,9 % от плана), п</w:t>
      </w:r>
      <w:r w:rsidR="00B9110E" w:rsidRPr="00B9110E">
        <w:rPr>
          <w:rFonts w:ascii="Times New Roman" w:hAnsi="Times New Roman" w:cs="Times New Roman"/>
          <w:sz w:val="24"/>
          <w:szCs w:val="24"/>
        </w:rPr>
        <w:t>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r w:rsidR="00B9110E">
        <w:rPr>
          <w:rFonts w:ascii="Times New Roman" w:hAnsi="Times New Roman" w:cs="Times New Roman"/>
          <w:sz w:val="24"/>
          <w:szCs w:val="24"/>
        </w:rPr>
        <w:t xml:space="preserve"> заготовлено по </w:t>
      </w:r>
      <w:r w:rsidR="001A1FBE">
        <w:rPr>
          <w:rFonts w:ascii="Times New Roman" w:hAnsi="Times New Roman" w:cs="Times New Roman"/>
          <w:sz w:val="24"/>
          <w:szCs w:val="24"/>
        </w:rPr>
        <w:t xml:space="preserve">всем </w:t>
      </w:r>
      <w:r w:rsidR="00B9110E">
        <w:rPr>
          <w:rFonts w:ascii="Times New Roman" w:hAnsi="Times New Roman" w:cs="Times New Roman"/>
          <w:sz w:val="24"/>
          <w:szCs w:val="24"/>
        </w:rPr>
        <w:t>лесничествам 564,8 тыс. куб (43,7 % от плана).</w:t>
      </w:r>
    </w:p>
    <w:p w:rsidR="00417203" w:rsidRDefault="00417203" w:rsidP="000A6EBD">
      <w:pPr>
        <w:spacing w:line="276" w:lineRule="auto"/>
        <w:jc w:val="both"/>
        <w:rPr>
          <w:rFonts w:ascii="Times New Roman" w:hAnsi="Times New Roman" w:cs="Times New Roman"/>
          <w:sz w:val="24"/>
          <w:szCs w:val="24"/>
        </w:rPr>
      </w:pPr>
      <w:r>
        <w:rPr>
          <w:rFonts w:ascii="Times New Roman" w:hAnsi="Times New Roman" w:cs="Times New Roman"/>
          <w:sz w:val="24"/>
          <w:szCs w:val="24"/>
        </w:rPr>
        <w:tab/>
        <w:t>Из общего планируемого объема заготовки древесины, по рубкам спелых и перестойных</w:t>
      </w:r>
      <w:r w:rsidR="00512908">
        <w:rPr>
          <w:rFonts w:ascii="Times New Roman" w:hAnsi="Times New Roman" w:cs="Times New Roman"/>
          <w:sz w:val="24"/>
          <w:szCs w:val="24"/>
        </w:rPr>
        <w:t xml:space="preserve"> лесных насаждений</w:t>
      </w:r>
      <w:r>
        <w:rPr>
          <w:rFonts w:ascii="Times New Roman" w:hAnsi="Times New Roman" w:cs="Times New Roman"/>
          <w:sz w:val="24"/>
          <w:szCs w:val="24"/>
        </w:rPr>
        <w:t xml:space="preserve"> планировалось заготовить 14237,9 тыс. куб., фактический объем заготовки древесины составил 1917,8 тыс. куб., или 13,5 % расчетной лесосеки</w:t>
      </w:r>
      <w:r w:rsidR="00B9110E">
        <w:rPr>
          <w:rFonts w:ascii="Times New Roman" w:hAnsi="Times New Roman" w:cs="Times New Roman"/>
          <w:sz w:val="24"/>
          <w:szCs w:val="24"/>
        </w:rPr>
        <w:t xml:space="preserve"> по рубкам спелых и перестойных. Из общего объема</w:t>
      </w:r>
      <w:r w:rsidR="00660B42">
        <w:rPr>
          <w:rFonts w:ascii="Times New Roman" w:hAnsi="Times New Roman" w:cs="Times New Roman"/>
          <w:sz w:val="24"/>
          <w:szCs w:val="24"/>
        </w:rPr>
        <w:t xml:space="preserve"> заготовленной древесины по рубкам спелых и перестойных лесных насаждений </w:t>
      </w:r>
      <w:r w:rsidR="00B9110E">
        <w:rPr>
          <w:rFonts w:ascii="Times New Roman" w:hAnsi="Times New Roman" w:cs="Times New Roman"/>
          <w:sz w:val="24"/>
          <w:szCs w:val="24"/>
        </w:rPr>
        <w:t xml:space="preserve">, на долю хвойных приходится 216,6 тыс. куб, объем освоения расчетной лесосеки составляет 33,6 %, объем заготовленной твердолиственной древесины 46,7 тыс. куб. что составляет 4,9 % от расчетной лесосеки, объем заготовленной </w:t>
      </w:r>
      <w:proofErr w:type="spellStart"/>
      <w:r w:rsidR="00B9110E">
        <w:rPr>
          <w:rFonts w:ascii="Times New Roman" w:hAnsi="Times New Roman" w:cs="Times New Roman"/>
          <w:sz w:val="24"/>
          <w:szCs w:val="24"/>
        </w:rPr>
        <w:t>мягколиственной</w:t>
      </w:r>
      <w:proofErr w:type="spellEnd"/>
      <w:r w:rsidR="00B9110E">
        <w:rPr>
          <w:rFonts w:ascii="Times New Roman" w:hAnsi="Times New Roman" w:cs="Times New Roman"/>
          <w:sz w:val="24"/>
          <w:szCs w:val="24"/>
        </w:rPr>
        <w:t xml:space="preserve"> древесины 1654,5 тыс. куб или 13,1 % от расч</w:t>
      </w:r>
      <w:r w:rsidR="001A1FBE">
        <w:rPr>
          <w:rFonts w:ascii="Times New Roman" w:hAnsi="Times New Roman" w:cs="Times New Roman"/>
          <w:sz w:val="24"/>
          <w:szCs w:val="24"/>
        </w:rPr>
        <w:t>е</w:t>
      </w:r>
      <w:r w:rsidR="00B9110E">
        <w:rPr>
          <w:rFonts w:ascii="Times New Roman" w:hAnsi="Times New Roman" w:cs="Times New Roman"/>
          <w:sz w:val="24"/>
          <w:szCs w:val="24"/>
        </w:rPr>
        <w:t>тной лесосеки</w:t>
      </w:r>
      <w:r w:rsidR="001A1FBE">
        <w:rPr>
          <w:rFonts w:ascii="Times New Roman" w:hAnsi="Times New Roman" w:cs="Times New Roman"/>
          <w:sz w:val="24"/>
          <w:szCs w:val="24"/>
        </w:rPr>
        <w:t>. Наибольший</w:t>
      </w:r>
      <w:r w:rsidR="00660B42">
        <w:rPr>
          <w:rFonts w:ascii="Times New Roman" w:hAnsi="Times New Roman" w:cs="Times New Roman"/>
          <w:sz w:val="24"/>
          <w:szCs w:val="24"/>
        </w:rPr>
        <w:t xml:space="preserve"> показатель </w:t>
      </w:r>
      <w:r w:rsidR="001A1FBE">
        <w:rPr>
          <w:rFonts w:ascii="Times New Roman" w:hAnsi="Times New Roman" w:cs="Times New Roman"/>
          <w:sz w:val="24"/>
          <w:szCs w:val="24"/>
        </w:rPr>
        <w:t>объем</w:t>
      </w:r>
      <w:r w:rsidR="00660B42">
        <w:rPr>
          <w:rFonts w:ascii="Times New Roman" w:hAnsi="Times New Roman" w:cs="Times New Roman"/>
          <w:sz w:val="24"/>
          <w:szCs w:val="24"/>
        </w:rPr>
        <w:t>а</w:t>
      </w:r>
      <w:r w:rsidR="001A1FBE">
        <w:rPr>
          <w:rFonts w:ascii="Times New Roman" w:hAnsi="Times New Roman" w:cs="Times New Roman"/>
          <w:sz w:val="24"/>
          <w:szCs w:val="24"/>
        </w:rPr>
        <w:t xml:space="preserve"> заготовленной древесины </w:t>
      </w:r>
      <w:r w:rsidR="00660B42">
        <w:rPr>
          <w:rFonts w:ascii="Times New Roman" w:hAnsi="Times New Roman" w:cs="Times New Roman"/>
          <w:sz w:val="24"/>
          <w:szCs w:val="24"/>
        </w:rPr>
        <w:t xml:space="preserve">в ходе </w:t>
      </w:r>
      <w:r w:rsidR="001A1FBE">
        <w:rPr>
          <w:rFonts w:ascii="Times New Roman" w:hAnsi="Times New Roman" w:cs="Times New Roman"/>
          <w:sz w:val="24"/>
          <w:szCs w:val="24"/>
        </w:rPr>
        <w:t>руб</w:t>
      </w:r>
      <w:r w:rsidR="00660B42">
        <w:rPr>
          <w:rFonts w:ascii="Times New Roman" w:hAnsi="Times New Roman" w:cs="Times New Roman"/>
          <w:sz w:val="24"/>
          <w:szCs w:val="24"/>
        </w:rPr>
        <w:t>ок</w:t>
      </w:r>
      <w:r w:rsidR="001A1FBE">
        <w:rPr>
          <w:rFonts w:ascii="Times New Roman" w:hAnsi="Times New Roman" w:cs="Times New Roman"/>
          <w:sz w:val="24"/>
          <w:szCs w:val="24"/>
        </w:rPr>
        <w:t xml:space="preserve"> спелых и перестойных </w:t>
      </w:r>
      <w:r w:rsidR="00660B42">
        <w:rPr>
          <w:rFonts w:ascii="Times New Roman" w:hAnsi="Times New Roman" w:cs="Times New Roman"/>
          <w:sz w:val="24"/>
          <w:szCs w:val="24"/>
        </w:rPr>
        <w:t xml:space="preserve">лесных насаждений 210,5 тыс. куб., </w:t>
      </w:r>
      <w:r w:rsidR="001A1FBE">
        <w:rPr>
          <w:rFonts w:ascii="Times New Roman" w:hAnsi="Times New Roman" w:cs="Times New Roman"/>
          <w:sz w:val="24"/>
          <w:szCs w:val="24"/>
        </w:rPr>
        <w:t xml:space="preserve">в </w:t>
      </w:r>
      <w:proofErr w:type="spellStart"/>
      <w:r w:rsidR="001A1FBE">
        <w:rPr>
          <w:rFonts w:ascii="Times New Roman" w:hAnsi="Times New Roman" w:cs="Times New Roman"/>
          <w:sz w:val="24"/>
          <w:szCs w:val="24"/>
        </w:rPr>
        <w:t>Агрызском</w:t>
      </w:r>
      <w:proofErr w:type="spellEnd"/>
      <w:r w:rsidR="001A1FBE">
        <w:rPr>
          <w:rFonts w:ascii="Times New Roman" w:hAnsi="Times New Roman" w:cs="Times New Roman"/>
          <w:sz w:val="24"/>
          <w:szCs w:val="24"/>
        </w:rPr>
        <w:t xml:space="preserve"> лесничестве, где располагаются два из пяти крупных арендаторов республики, использующих леса в целях заготовки древесины</w:t>
      </w:r>
      <w:r w:rsidR="00660B42">
        <w:rPr>
          <w:rFonts w:ascii="Times New Roman" w:hAnsi="Times New Roman" w:cs="Times New Roman"/>
          <w:sz w:val="24"/>
          <w:szCs w:val="24"/>
        </w:rPr>
        <w:t xml:space="preserve">, также крупные объемы по заготовке древесины по рубкам спелых и перестойных лесных насаждений в </w:t>
      </w:r>
      <w:proofErr w:type="spellStart"/>
      <w:r w:rsidR="00660B42">
        <w:rPr>
          <w:rFonts w:ascii="Times New Roman" w:hAnsi="Times New Roman" w:cs="Times New Roman"/>
          <w:sz w:val="24"/>
          <w:szCs w:val="24"/>
        </w:rPr>
        <w:t>Нурлатском</w:t>
      </w:r>
      <w:proofErr w:type="spellEnd"/>
      <w:r w:rsidR="00660B42">
        <w:rPr>
          <w:rFonts w:ascii="Times New Roman" w:hAnsi="Times New Roman" w:cs="Times New Roman"/>
          <w:sz w:val="24"/>
          <w:szCs w:val="24"/>
        </w:rPr>
        <w:t xml:space="preserve"> лесничестве – 206,5 тыс. куб., в Сабинском лесничестве – 180,2 тыс. куб. Самый большой показатель освоения расчетной лесосеки по рубкам спелых и перестойных лесных насаждений в Камском лесничестве – 51,</w:t>
      </w:r>
      <w:r w:rsidR="005F602A">
        <w:rPr>
          <w:rFonts w:ascii="Times New Roman" w:hAnsi="Times New Roman" w:cs="Times New Roman"/>
          <w:sz w:val="24"/>
          <w:szCs w:val="24"/>
        </w:rPr>
        <w:t xml:space="preserve">5 %, наименьший </w:t>
      </w:r>
      <w:r w:rsidR="00660B42">
        <w:rPr>
          <w:rFonts w:ascii="Times New Roman" w:hAnsi="Times New Roman" w:cs="Times New Roman"/>
          <w:sz w:val="24"/>
          <w:szCs w:val="24"/>
        </w:rPr>
        <w:t xml:space="preserve">показатель в </w:t>
      </w:r>
      <w:proofErr w:type="spellStart"/>
      <w:r w:rsidR="00660B42">
        <w:rPr>
          <w:rFonts w:ascii="Times New Roman" w:hAnsi="Times New Roman" w:cs="Times New Roman"/>
          <w:sz w:val="24"/>
          <w:szCs w:val="24"/>
        </w:rPr>
        <w:t>Бугульминском</w:t>
      </w:r>
      <w:proofErr w:type="spellEnd"/>
      <w:r w:rsidR="00660B42">
        <w:rPr>
          <w:rFonts w:ascii="Times New Roman" w:hAnsi="Times New Roman" w:cs="Times New Roman"/>
          <w:sz w:val="24"/>
          <w:szCs w:val="24"/>
        </w:rPr>
        <w:t xml:space="preserve"> лесничестве – 2,9 %.</w:t>
      </w:r>
      <w:r w:rsidR="00D11C37">
        <w:rPr>
          <w:rFonts w:ascii="Times New Roman" w:hAnsi="Times New Roman" w:cs="Times New Roman"/>
          <w:sz w:val="24"/>
          <w:szCs w:val="24"/>
        </w:rPr>
        <w:t xml:space="preserve"> Являясь наиболее привлекательной с хозяйственной точки зрения, хвойная хозяйственная секция по рубкам спелых и перестойных лесных насаждений освоена на 33,6 %, </w:t>
      </w:r>
      <w:proofErr w:type="spellStart"/>
      <w:r w:rsidR="00D11C37">
        <w:rPr>
          <w:rFonts w:ascii="Times New Roman" w:hAnsi="Times New Roman" w:cs="Times New Roman"/>
          <w:sz w:val="24"/>
          <w:szCs w:val="24"/>
        </w:rPr>
        <w:t>мягколиственная</w:t>
      </w:r>
      <w:proofErr w:type="spellEnd"/>
      <w:r w:rsidR="00D11C37">
        <w:rPr>
          <w:rFonts w:ascii="Times New Roman" w:hAnsi="Times New Roman" w:cs="Times New Roman"/>
          <w:sz w:val="24"/>
          <w:szCs w:val="24"/>
        </w:rPr>
        <w:t xml:space="preserve"> на 13,1 %, а твердолиственные на 4,9 % ввиду отсутствия спроса на основные лесообразующие твердолиственные породы – дуба и клена.</w:t>
      </w:r>
    </w:p>
    <w:p w:rsidR="000A6EBD" w:rsidRDefault="00135B36" w:rsidP="000A6EBD">
      <w:pPr>
        <w:spacing w:line="276" w:lineRule="auto"/>
        <w:jc w:val="both"/>
        <w:rPr>
          <w:rFonts w:ascii="Times New Roman" w:hAnsi="Times New Roman" w:cs="Times New Roman"/>
          <w:sz w:val="24"/>
          <w:szCs w:val="24"/>
        </w:rPr>
      </w:pPr>
      <w:r>
        <w:rPr>
          <w:rFonts w:ascii="Times New Roman" w:hAnsi="Times New Roman" w:cs="Times New Roman"/>
          <w:sz w:val="24"/>
          <w:szCs w:val="24"/>
        </w:rPr>
        <w:tab/>
        <w:t>Столь низкие показатели освоения расчетной лесосеки по рубкам спелых и перестойных лесов</w:t>
      </w:r>
      <w:r w:rsidR="000A6EBD">
        <w:rPr>
          <w:rFonts w:ascii="Times New Roman" w:hAnsi="Times New Roman" w:cs="Times New Roman"/>
          <w:sz w:val="24"/>
          <w:szCs w:val="24"/>
        </w:rPr>
        <w:t xml:space="preserve">, </w:t>
      </w:r>
      <w:r>
        <w:rPr>
          <w:rFonts w:ascii="Times New Roman" w:hAnsi="Times New Roman" w:cs="Times New Roman"/>
          <w:sz w:val="24"/>
          <w:szCs w:val="24"/>
        </w:rPr>
        <w:t xml:space="preserve">связано прежде всего с </w:t>
      </w:r>
      <w:r w:rsidR="00B167A3">
        <w:rPr>
          <w:rFonts w:ascii="Times New Roman" w:hAnsi="Times New Roman" w:cs="Times New Roman"/>
          <w:sz w:val="24"/>
          <w:szCs w:val="24"/>
        </w:rPr>
        <w:t xml:space="preserve">несколькими </w:t>
      </w:r>
      <w:r>
        <w:rPr>
          <w:rFonts w:ascii="Times New Roman" w:hAnsi="Times New Roman" w:cs="Times New Roman"/>
          <w:sz w:val="24"/>
          <w:szCs w:val="24"/>
        </w:rPr>
        <w:t>причинами.</w:t>
      </w:r>
      <w:r w:rsidR="00B167A3">
        <w:rPr>
          <w:rFonts w:ascii="Times New Roman" w:hAnsi="Times New Roman" w:cs="Times New Roman"/>
          <w:sz w:val="24"/>
          <w:szCs w:val="24"/>
        </w:rPr>
        <w:t xml:space="preserve"> Одна из них это м</w:t>
      </w:r>
      <w:r>
        <w:rPr>
          <w:rFonts w:ascii="Times New Roman" w:hAnsi="Times New Roman" w:cs="Times New Roman"/>
          <w:sz w:val="24"/>
          <w:szCs w:val="24"/>
        </w:rPr>
        <w:t xml:space="preserve">алое количество арендованных лесных участков в целях заготовки древесины (4 % площади земель лесного фонда) т.к. леса Татарстана  повсеместно представлены </w:t>
      </w:r>
      <w:proofErr w:type="spellStart"/>
      <w:r>
        <w:rPr>
          <w:rFonts w:ascii="Times New Roman" w:hAnsi="Times New Roman" w:cs="Times New Roman"/>
          <w:sz w:val="24"/>
          <w:szCs w:val="24"/>
        </w:rPr>
        <w:t>колочными</w:t>
      </w:r>
      <w:proofErr w:type="spellEnd"/>
      <w:r>
        <w:rPr>
          <w:rFonts w:ascii="Times New Roman" w:hAnsi="Times New Roman" w:cs="Times New Roman"/>
          <w:sz w:val="24"/>
          <w:szCs w:val="24"/>
        </w:rPr>
        <w:t>, разрозненными лесными участками возле населенных пунктов и водных объе</w:t>
      </w:r>
      <w:r w:rsidR="000A6EBD">
        <w:rPr>
          <w:rFonts w:ascii="Times New Roman" w:hAnsi="Times New Roman" w:cs="Times New Roman"/>
          <w:sz w:val="24"/>
          <w:szCs w:val="24"/>
        </w:rPr>
        <w:t>ктов,</w:t>
      </w:r>
      <w:r w:rsidR="00A8465F">
        <w:rPr>
          <w:rFonts w:ascii="Times New Roman" w:hAnsi="Times New Roman" w:cs="Times New Roman"/>
          <w:sz w:val="24"/>
          <w:szCs w:val="24"/>
        </w:rPr>
        <w:t xml:space="preserve"> автомобильных трасс, </w:t>
      </w:r>
      <w:r w:rsidR="000A6EBD">
        <w:rPr>
          <w:rFonts w:ascii="Times New Roman" w:hAnsi="Times New Roman" w:cs="Times New Roman"/>
          <w:sz w:val="24"/>
          <w:szCs w:val="24"/>
        </w:rPr>
        <w:t xml:space="preserve">представляющих прежде всего </w:t>
      </w:r>
      <w:r>
        <w:rPr>
          <w:rFonts w:ascii="Times New Roman" w:hAnsi="Times New Roman" w:cs="Times New Roman"/>
          <w:sz w:val="24"/>
          <w:szCs w:val="24"/>
        </w:rPr>
        <w:t xml:space="preserve">защитную и </w:t>
      </w:r>
      <w:proofErr w:type="spellStart"/>
      <w:r>
        <w:rPr>
          <w:rFonts w:ascii="Times New Roman" w:hAnsi="Times New Roman" w:cs="Times New Roman"/>
          <w:sz w:val="24"/>
          <w:szCs w:val="24"/>
        </w:rPr>
        <w:t>средообразующую</w:t>
      </w:r>
      <w:proofErr w:type="spellEnd"/>
      <w:r w:rsidR="000A6EBD">
        <w:rPr>
          <w:rFonts w:ascii="Times New Roman" w:hAnsi="Times New Roman" w:cs="Times New Roman"/>
          <w:sz w:val="24"/>
          <w:szCs w:val="24"/>
        </w:rPr>
        <w:t xml:space="preserve"> ценность</w:t>
      </w:r>
      <w:r>
        <w:rPr>
          <w:rFonts w:ascii="Times New Roman" w:hAnsi="Times New Roman" w:cs="Times New Roman"/>
          <w:sz w:val="24"/>
          <w:szCs w:val="24"/>
        </w:rPr>
        <w:t xml:space="preserve">. Второй причиной является газификация </w:t>
      </w:r>
      <w:r w:rsidR="00B167A3">
        <w:rPr>
          <w:rFonts w:ascii="Times New Roman" w:hAnsi="Times New Roman" w:cs="Times New Roman"/>
          <w:sz w:val="24"/>
          <w:szCs w:val="24"/>
        </w:rPr>
        <w:t>населенных пунктов и промышленных объектов</w:t>
      </w:r>
      <w:r>
        <w:rPr>
          <w:rFonts w:ascii="Times New Roman" w:hAnsi="Times New Roman" w:cs="Times New Roman"/>
          <w:sz w:val="24"/>
          <w:szCs w:val="24"/>
        </w:rPr>
        <w:t xml:space="preserve">, </w:t>
      </w:r>
      <w:r w:rsidR="000A6EBD">
        <w:rPr>
          <w:rFonts w:ascii="Times New Roman" w:hAnsi="Times New Roman" w:cs="Times New Roman"/>
          <w:sz w:val="24"/>
          <w:szCs w:val="24"/>
        </w:rPr>
        <w:t xml:space="preserve">которая составляет в среднем по региону более 90 %, </w:t>
      </w:r>
      <w:r w:rsidR="00A8465F">
        <w:rPr>
          <w:rFonts w:ascii="Times New Roman" w:hAnsi="Times New Roman" w:cs="Times New Roman"/>
          <w:sz w:val="24"/>
          <w:szCs w:val="24"/>
        </w:rPr>
        <w:t xml:space="preserve">это </w:t>
      </w:r>
      <w:r>
        <w:rPr>
          <w:rFonts w:ascii="Times New Roman" w:hAnsi="Times New Roman" w:cs="Times New Roman"/>
          <w:sz w:val="24"/>
          <w:szCs w:val="24"/>
        </w:rPr>
        <w:t>позволя</w:t>
      </w:r>
      <w:r w:rsidR="00A8465F">
        <w:rPr>
          <w:rFonts w:ascii="Times New Roman" w:hAnsi="Times New Roman" w:cs="Times New Roman"/>
          <w:sz w:val="24"/>
          <w:szCs w:val="24"/>
        </w:rPr>
        <w:t xml:space="preserve">ет </w:t>
      </w:r>
      <w:r>
        <w:rPr>
          <w:rFonts w:ascii="Times New Roman" w:hAnsi="Times New Roman" w:cs="Times New Roman"/>
          <w:sz w:val="24"/>
          <w:szCs w:val="24"/>
        </w:rPr>
        <w:t>жить в комфортных условиях</w:t>
      </w:r>
      <w:r w:rsidR="00A8465F">
        <w:rPr>
          <w:rFonts w:ascii="Times New Roman" w:hAnsi="Times New Roman" w:cs="Times New Roman"/>
          <w:sz w:val="24"/>
          <w:szCs w:val="24"/>
        </w:rPr>
        <w:t xml:space="preserve">, однако снижает </w:t>
      </w:r>
      <w:r w:rsidR="000A6EBD">
        <w:rPr>
          <w:rFonts w:ascii="Times New Roman" w:hAnsi="Times New Roman" w:cs="Times New Roman"/>
          <w:sz w:val="24"/>
          <w:szCs w:val="24"/>
        </w:rPr>
        <w:t>спрос на низкосортную</w:t>
      </w:r>
      <w:r w:rsidR="00A8465F">
        <w:rPr>
          <w:rFonts w:ascii="Times New Roman" w:hAnsi="Times New Roman" w:cs="Times New Roman"/>
          <w:sz w:val="24"/>
          <w:szCs w:val="24"/>
        </w:rPr>
        <w:t xml:space="preserve"> дровяную</w:t>
      </w:r>
      <w:r w:rsidR="000A6EBD">
        <w:rPr>
          <w:rFonts w:ascii="Times New Roman" w:hAnsi="Times New Roman" w:cs="Times New Roman"/>
          <w:sz w:val="24"/>
          <w:szCs w:val="24"/>
        </w:rPr>
        <w:t xml:space="preserve"> древесину. Также отсутствие законного права у «Лесхозов» - подведомственных бюджетных учреждений Министерства лесного хозяйства, осуществлять рубку спелых и перестойных лесных насаждений на не арендованной территории</w:t>
      </w:r>
      <w:r w:rsidR="00A8465F">
        <w:rPr>
          <w:rFonts w:ascii="Times New Roman" w:hAnsi="Times New Roman" w:cs="Times New Roman"/>
          <w:sz w:val="24"/>
          <w:szCs w:val="24"/>
        </w:rPr>
        <w:t xml:space="preserve">, не позволяет полностью освоить расчетную лесосеку. </w:t>
      </w:r>
    </w:p>
    <w:p w:rsidR="004A216D" w:rsidRDefault="000A6EBD" w:rsidP="00551A5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908">
        <w:rPr>
          <w:rFonts w:ascii="Times New Roman" w:hAnsi="Times New Roman" w:cs="Times New Roman"/>
          <w:sz w:val="24"/>
          <w:szCs w:val="24"/>
        </w:rPr>
        <w:tab/>
        <w:t>При рубке лесных</w:t>
      </w:r>
      <w:r w:rsidR="004A216D">
        <w:rPr>
          <w:rFonts w:ascii="Times New Roman" w:hAnsi="Times New Roman" w:cs="Times New Roman"/>
          <w:sz w:val="24"/>
          <w:szCs w:val="24"/>
        </w:rPr>
        <w:t xml:space="preserve"> насаждений при уходе за лесами, </w:t>
      </w:r>
      <w:r w:rsidR="00512908">
        <w:rPr>
          <w:rFonts w:ascii="Times New Roman" w:hAnsi="Times New Roman" w:cs="Times New Roman"/>
          <w:sz w:val="24"/>
          <w:szCs w:val="24"/>
        </w:rPr>
        <w:t xml:space="preserve">общий объем заготовленной древесины составил </w:t>
      </w:r>
      <w:r w:rsidR="00135B36">
        <w:rPr>
          <w:rFonts w:ascii="Times New Roman" w:hAnsi="Times New Roman" w:cs="Times New Roman"/>
          <w:sz w:val="24"/>
          <w:szCs w:val="24"/>
        </w:rPr>
        <w:t>2055,6 тыс. куб., из них на долю хвойных насаждений приходится</w:t>
      </w:r>
      <w:r w:rsidR="004A216D">
        <w:rPr>
          <w:rFonts w:ascii="Times New Roman" w:hAnsi="Times New Roman" w:cs="Times New Roman"/>
          <w:sz w:val="24"/>
          <w:szCs w:val="24"/>
        </w:rPr>
        <w:t xml:space="preserve"> 1078,1 тыс. куб (52,4 %), твердолиственные составляют 75,0 тыс. куб. (3,6 %) </w:t>
      </w:r>
      <w:proofErr w:type="spellStart"/>
      <w:r w:rsidR="004A216D">
        <w:rPr>
          <w:rFonts w:ascii="Times New Roman" w:hAnsi="Times New Roman" w:cs="Times New Roman"/>
          <w:sz w:val="24"/>
          <w:szCs w:val="24"/>
        </w:rPr>
        <w:t>мягколиственные</w:t>
      </w:r>
      <w:proofErr w:type="spellEnd"/>
      <w:r w:rsidR="004A216D">
        <w:rPr>
          <w:rFonts w:ascii="Times New Roman" w:hAnsi="Times New Roman" w:cs="Times New Roman"/>
          <w:sz w:val="24"/>
          <w:szCs w:val="24"/>
        </w:rPr>
        <w:t xml:space="preserve"> 902,4 </w:t>
      </w:r>
      <w:r w:rsidR="004A216D">
        <w:rPr>
          <w:rFonts w:ascii="Times New Roman" w:hAnsi="Times New Roman" w:cs="Times New Roman"/>
          <w:sz w:val="24"/>
          <w:szCs w:val="24"/>
        </w:rPr>
        <w:lastRenderedPageBreak/>
        <w:t>тыс. куб. или 44,0 % от общего объема заготовленной древесины при рубке лесных насаждений при уходе за лесами</w:t>
      </w:r>
      <w:r w:rsidR="005970F4">
        <w:rPr>
          <w:rFonts w:ascii="Times New Roman" w:hAnsi="Times New Roman" w:cs="Times New Roman"/>
          <w:sz w:val="24"/>
          <w:szCs w:val="24"/>
        </w:rPr>
        <w:t>. В Сабинском и Камском лесничествах показатели заготовки древесины при проведении рубок ухода составляют 317,0 тыс. куб. и 185 тыс. куб. соответственно, что является наибольшим показателем среди лесничеств.</w:t>
      </w:r>
    </w:p>
    <w:p w:rsidR="003119FD" w:rsidRDefault="005970F4" w:rsidP="005970F4">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A01EC6">
        <w:rPr>
          <w:rFonts w:ascii="Times New Roman" w:hAnsi="Times New Roman" w:cs="Times New Roman"/>
          <w:sz w:val="24"/>
          <w:szCs w:val="24"/>
        </w:rPr>
        <w:t>Фактический объем з</w:t>
      </w:r>
      <w:r w:rsidR="00AE6CEC">
        <w:rPr>
          <w:rFonts w:ascii="Times New Roman" w:hAnsi="Times New Roman" w:cs="Times New Roman"/>
          <w:sz w:val="24"/>
          <w:szCs w:val="24"/>
        </w:rPr>
        <w:t xml:space="preserve">аготовленной </w:t>
      </w:r>
      <w:r>
        <w:rPr>
          <w:rFonts w:ascii="Times New Roman" w:hAnsi="Times New Roman" w:cs="Times New Roman"/>
          <w:sz w:val="24"/>
          <w:szCs w:val="24"/>
        </w:rPr>
        <w:t xml:space="preserve">древесины </w:t>
      </w:r>
      <w:r w:rsidR="00A01EC6">
        <w:rPr>
          <w:rFonts w:ascii="Times New Roman" w:hAnsi="Times New Roman" w:cs="Times New Roman"/>
          <w:sz w:val="24"/>
          <w:szCs w:val="24"/>
        </w:rPr>
        <w:t>п</w:t>
      </w:r>
      <w:r w:rsidRPr="005970F4">
        <w:rPr>
          <w:rFonts w:ascii="Times New Roman" w:hAnsi="Times New Roman" w:cs="Times New Roman"/>
          <w:sz w:val="24"/>
          <w:szCs w:val="24"/>
        </w:rPr>
        <w:t>ри вырубке</w:t>
      </w:r>
      <w:r>
        <w:rPr>
          <w:rFonts w:ascii="Times New Roman" w:hAnsi="Times New Roman" w:cs="Times New Roman"/>
          <w:sz w:val="24"/>
          <w:szCs w:val="24"/>
        </w:rPr>
        <w:t xml:space="preserve"> </w:t>
      </w:r>
      <w:r w:rsidRPr="005970F4">
        <w:rPr>
          <w:rFonts w:ascii="Times New Roman" w:hAnsi="Times New Roman" w:cs="Times New Roman"/>
          <w:sz w:val="24"/>
          <w:szCs w:val="24"/>
        </w:rPr>
        <w:t>повреждённых и погибших</w:t>
      </w:r>
      <w:r>
        <w:rPr>
          <w:rFonts w:ascii="Times New Roman" w:hAnsi="Times New Roman" w:cs="Times New Roman"/>
          <w:sz w:val="24"/>
          <w:szCs w:val="24"/>
        </w:rPr>
        <w:t xml:space="preserve"> </w:t>
      </w:r>
      <w:r w:rsidRPr="005970F4">
        <w:rPr>
          <w:rFonts w:ascii="Times New Roman" w:hAnsi="Times New Roman" w:cs="Times New Roman"/>
          <w:sz w:val="24"/>
          <w:szCs w:val="24"/>
        </w:rPr>
        <w:t>лесных насаждений</w:t>
      </w:r>
      <w:r w:rsidR="00AE6CEC">
        <w:rPr>
          <w:rFonts w:ascii="Times New Roman" w:hAnsi="Times New Roman" w:cs="Times New Roman"/>
          <w:sz w:val="24"/>
          <w:szCs w:val="24"/>
        </w:rPr>
        <w:t xml:space="preserve">, многократно </w:t>
      </w:r>
      <w:r w:rsidR="00A01EC6">
        <w:rPr>
          <w:rFonts w:ascii="Times New Roman" w:hAnsi="Times New Roman" w:cs="Times New Roman"/>
          <w:sz w:val="24"/>
          <w:szCs w:val="24"/>
        </w:rPr>
        <w:t xml:space="preserve">превысил запланированный в предыдущем лесном плане практически во всех лесничествах республики Татарстан, за исключением </w:t>
      </w:r>
      <w:proofErr w:type="spellStart"/>
      <w:r w:rsidR="00A01EC6">
        <w:rPr>
          <w:rFonts w:ascii="Times New Roman" w:hAnsi="Times New Roman" w:cs="Times New Roman"/>
          <w:sz w:val="24"/>
          <w:szCs w:val="24"/>
        </w:rPr>
        <w:t>Лениногорского</w:t>
      </w:r>
      <w:proofErr w:type="spellEnd"/>
      <w:r w:rsidR="00A01EC6">
        <w:rPr>
          <w:rFonts w:ascii="Times New Roman" w:hAnsi="Times New Roman" w:cs="Times New Roman"/>
          <w:sz w:val="24"/>
          <w:szCs w:val="24"/>
        </w:rPr>
        <w:t xml:space="preserve">, Пригородного, </w:t>
      </w:r>
      <w:proofErr w:type="spellStart"/>
      <w:r w:rsidR="00A01EC6">
        <w:rPr>
          <w:rFonts w:ascii="Times New Roman" w:hAnsi="Times New Roman" w:cs="Times New Roman"/>
          <w:sz w:val="24"/>
          <w:szCs w:val="24"/>
        </w:rPr>
        <w:t>Лубянского</w:t>
      </w:r>
      <w:proofErr w:type="spellEnd"/>
      <w:r w:rsidR="00A01EC6">
        <w:rPr>
          <w:rFonts w:ascii="Times New Roman" w:hAnsi="Times New Roman" w:cs="Times New Roman"/>
          <w:sz w:val="24"/>
          <w:szCs w:val="24"/>
        </w:rPr>
        <w:t xml:space="preserve"> лесничеств, что явилось следствием </w:t>
      </w:r>
      <w:r w:rsidR="00AE6CEC">
        <w:rPr>
          <w:rFonts w:ascii="Times New Roman" w:hAnsi="Times New Roman" w:cs="Times New Roman"/>
          <w:sz w:val="24"/>
          <w:szCs w:val="24"/>
        </w:rPr>
        <w:t xml:space="preserve">засухи и ожеледи </w:t>
      </w:r>
      <w:r w:rsidR="00A01EC6">
        <w:rPr>
          <w:rFonts w:ascii="Times New Roman" w:hAnsi="Times New Roman" w:cs="Times New Roman"/>
          <w:sz w:val="24"/>
          <w:szCs w:val="24"/>
        </w:rPr>
        <w:t>2010 года, от которых существенно всего пострадали такие лесообразующие породы как ель</w:t>
      </w:r>
      <w:r w:rsidR="00AE6CEC">
        <w:rPr>
          <w:rFonts w:ascii="Times New Roman" w:hAnsi="Times New Roman" w:cs="Times New Roman"/>
          <w:sz w:val="24"/>
          <w:szCs w:val="24"/>
        </w:rPr>
        <w:t xml:space="preserve"> в северной части региона</w:t>
      </w:r>
      <w:r w:rsidR="00A01EC6">
        <w:rPr>
          <w:rFonts w:ascii="Times New Roman" w:hAnsi="Times New Roman" w:cs="Times New Roman"/>
          <w:sz w:val="24"/>
          <w:szCs w:val="24"/>
        </w:rPr>
        <w:t>, береза</w:t>
      </w:r>
      <w:r w:rsidR="00AE6CEC">
        <w:rPr>
          <w:rFonts w:ascii="Times New Roman" w:hAnsi="Times New Roman" w:cs="Times New Roman"/>
          <w:sz w:val="24"/>
          <w:szCs w:val="24"/>
        </w:rPr>
        <w:t xml:space="preserve"> в юго-восточной части</w:t>
      </w:r>
      <w:r w:rsidR="00A01EC6">
        <w:rPr>
          <w:rFonts w:ascii="Times New Roman" w:hAnsi="Times New Roman" w:cs="Times New Roman"/>
          <w:sz w:val="24"/>
          <w:szCs w:val="24"/>
        </w:rPr>
        <w:t xml:space="preserve"> и дуб</w:t>
      </w:r>
      <w:r w:rsidR="00AE6CEC">
        <w:rPr>
          <w:rFonts w:ascii="Times New Roman" w:hAnsi="Times New Roman" w:cs="Times New Roman"/>
          <w:sz w:val="24"/>
          <w:szCs w:val="24"/>
        </w:rPr>
        <w:t xml:space="preserve"> в западной и центральной части республики</w:t>
      </w:r>
      <w:r w:rsidR="00A01EC6">
        <w:rPr>
          <w:rFonts w:ascii="Times New Roman" w:hAnsi="Times New Roman" w:cs="Times New Roman"/>
          <w:sz w:val="24"/>
          <w:szCs w:val="24"/>
        </w:rPr>
        <w:t>.</w:t>
      </w:r>
      <w:r w:rsidR="003119FD">
        <w:rPr>
          <w:rFonts w:ascii="Times New Roman" w:hAnsi="Times New Roman" w:cs="Times New Roman"/>
          <w:sz w:val="24"/>
          <w:szCs w:val="24"/>
        </w:rPr>
        <w:t xml:space="preserve"> Если в 2010 г. объем заготовки древесины при проведении санитарных рубок составил 135,9 тыс. куб., то в 2012 г. когда ослабленные насаждения начали массово усыхать объем заготовленной древесины составил 241,4 тыс. куб., рост продолжался до 2014 г., затем пошел на убыль. Однако лесных участков поврежденных в результате природных явлений в </w:t>
      </w:r>
      <w:proofErr w:type="spellStart"/>
      <w:r w:rsidR="003119FD">
        <w:rPr>
          <w:rFonts w:ascii="Times New Roman" w:hAnsi="Times New Roman" w:cs="Times New Roman"/>
          <w:sz w:val="24"/>
          <w:szCs w:val="24"/>
        </w:rPr>
        <w:t>Мамадышском</w:t>
      </w:r>
      <w:proofErr w:type="spellEnd"/>
      <w:r w:rsidR="003119FD">
        <w:rPr>
          <w:rFonts w:ascii="Times New Roman" w:hAnsi="Times New Roman" w:cs="Times New Roman"/>
          <w:sz w:val="24"/>
          <w:szCs w:val="24"/>
        </w:rPr>
        <w:t xml:space="preserve">, </w:t>
      </w:r>
      <w:proofErr w:type="spellStart"/>
      <w:r w:rsidR="003119FD">
        <w:rPr>
          <w:rFonts w:ascii="Times New Roman" w:hAnsi="Times New Roman" w:cs="Times New Roman"/>
          <w:sz w:val="24"/>
          <w:szCs w:val="24"/>
        </w:rPr>
        <w:t>Агрызском</w:t>
      </w:r>
      <w:proofErr w:type="spellEnd"/>
      <w:r w:rsidR="003119FD">
        <w:rPr>
          <w:rFonts w:ascii="Times New Roman" w:hAnsi="Times New Roman" w:cs="Times New Roman"/>
          <w:sz w:val="24"/>
          <w:szCs w:val="24"/>
        </w:rPr>
        <w:t xml:space="preserve">, </w:t>
      </w:r>
      <w:proofErr w:type="spellStart"/>
      <w:r w:rsidR="003119FD">
        <w:rPr>
          <w:rFonts w:ascii="Times New Roman" w:hAnsi="Times New Roman" w:cs="Times New Roman"/>
          <w:sz w:val="24"/>
          <w:szCs w:val="24"/>
        </w:rPr>
        <w:t>Азнакаевском</w:t>
      </w:r>
      <w:proofErr w:type="spellEnd"/>
      <w:r w:rsidR="003119FD">
        <w:rPr>
          <w:rFonts w:ascii="Times New Roman" w:hAnsi="Times New Roman" w:cs="Times New Roman"/>
          <w:sz w:val="24"/>
          <w:szCs w:val="24"/>
        </w:rPr>
        <w:t xml:space="preserve">, </w:t>
      </w:r>
      <w:proofErr w:type="spellStart"/>
      <w:r w:rsidR="003119FD">
        <w:rPr>
          <w:rFonts w:ascii="Times New Roman" w:hAnsi="Times New Roman" w:cs="Times New Roman"/>
          <w:sz w:val="24"/>
          <w:szCs w:val="24"/>
        </w:rPr>
        <w:t>Нурлатском</w:t>
      </w:r>
      <w:proofErr w:type="spellEnd"/>
      <w:r w:rsidR="003119FD">
        <w:rPr>
          <w:rFonts w:ascii="Times New Roman" w:hAnsi="Times New Roman" w:cs="Times New Roman"/>
          <w:sz w:val="24"/>
          <w:szCs w:val="24"/>
        </w:rPr>
        <w:t xml:space="preserve">, Заинском, </w:t>
      </w:r>
      <w:proofErr w:type="spellStart"/>
      <w:r w:rsidR="003119FD">
        <w:rPr>
          <w:rFonts w:ascii="Times New Roman" w:hAnsi="Times New Roman" w:cs="Times New Roman"/>
          <w:sz w:val="24"/>
          <w:szCs w:val="24"/>
        </w:rPr>
        <w:t>Бугульминском</w:t>
      </w:r>
      <w:proofErr w:type="spellEnd"/>
      <w:r w:rsidR="003119FD">
        <w:rPr>
          <w:rFonts w:ascii="Times New Roman" w:hAnsi="Times New Roman" w:cs="Times New Roman"/>
          <w:sz w:val="24"/>
          <w:szCs w:val="24"/>
        </w:rPr>
        <w:t xml:space="preserve"> </w:t>
      </w:r>
      <w:r w:rsidR="00DC163C">
        <w:rPr>
          <w:rFonts w:ascii="Times New Roman" w:hAnsi="Times New Roman" w:cs="Times New Roman"/>
          <w:sz w:val="24"/>
          <w:szCs w:val="24"/>
        </w:rPr>
        <w:t>лесничествах нуждающихся в проведении санитарно-оздоровительных мероприятий достаточно что бы гово</w:t>
      </w:r>
      <w:r w:rsidR="00297FC9">
        <w:rPr>
          <w:rFonts w:ascii="Times New Roman" w:hAnsi="Times New Roman" w:cs="Times New Roman"/>
          <w:sz w:val="24"/>
          <w:szCs w:val="24"/>
        </w:rPr>
        <w:t>рить о высоком ежегодном объеме санитарно-оздоровительных мероприятий в этих лесничествах.</w:t>
      </w:r>
    </w:p>
    <w:p w:rsidR="00297FC9" w:rsidRPr="000B70FC" w:rsidRDefault="00297FC9" w:rsidP="00297FC9">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297FC9">
        <w:rPr>
          <w:rFonts w:ascii="Times New Roman" w:hAnsi="Times New Roman" w:cs="Times New Roman"/>
          <w:sz w:val="24"/>
          <w:szCs w:val="24"/>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r>
        <w:rPr>
          <w:rFonts w:ascii="Times New Roman" w:hAnsi="Times New Roman" w:cs="Times New Roman"/>
          <w:sz w:val="24"/>
          <w:szCs w:val="24"/>
        </w:rPr>
        <w:t xml:space="preserve"> заготовка древесины осуществлялась в основном в результате разрубки охранных зон линейных объектов, в лесничествах где использования лесов в </w:t>
      </w:r>
      <w:r w:rsidRPr="000B70FC">
        <w:rPr>
          <w:rFonts w:ascii="Times New Roman" w:hAnsi="Times New Roman" w:cs="Times New Roman"/>
          <w:sz w:val="24"/>
          <w:szCs w:val="24"/>
        </w:rPr>
        <w:t>целях выполнения работ по геологическому изучению</w:t>
      </w:r>
    </w:p>
    <w:p w:rsidR="00297FC9" w:rsidRPr="000B70FC" w:rsidRDefault="00297FC9" w:rsidP="00297FC9">
      <w:pPr>
        <w:spacing w:line="276" w:lineRule="auto"/>
        <w:jc w:val="both"/>
        <w:rPr>
          <w:rFonts w:ascii="Times New Roman" w:hAnsi="Times New Roman" w:cs="Times New Roman"/>
          <w:sz w:val="24"/>
          <w:szCs w:val="24"/>
        </w:rPr>
      </w:pPr>
      <w:r w:rsidRPr="000B70FC">
        <w:rPr>
          <w:rFonts w:ascii="Times New Roman" w:hAnsi="Times New Roman" w:cs="Times New Roman"/>
          <w:sz w:val="24"/>
          <w:szCs w:val="24"/>
        </w:rPr>
        <w:t>недр, разработки месторождений полезных ископаемых является основным, таких как Альметьевское 145,1 тыс. куб., Калейкинское 101,4 тыс. куб., Лениногорское 59,7 тыс. куб., Черемшанское 74,0 тыс. куб.</w:t>
      </w:r>
    </w:p>
    <w:p w:rsidR="00761409" w:rsidRPr="000B70FC" w:rsidRDefault="00761409" w:rsidP="00761409">
      <w:pPr>
        <w:spacing w:line="276" w:lineRule="auto"/>
        <w:rPr>
          <w:rFonts w:ascii="Times New Roman" w:hAnsi="Times New Roman" w:cs="Times New Roman"/>
          <w:b/>
          <w:sz w:val="24"/>
          <w:szCs w:val="24"/>
        </w:rPr>
      </w:pPr>
    </w:p>
    <w:p w:rsidR="00F65812" w:rsidRPr="000B70FC" w:rsidRDefault="00F65812" w:rsidP="00494A9C">
      <w:pPr>
        <w:spacing w:line="276" w:lineRule="auto"/>
        <w:jc w:val="center"/>
        <w:rPr>
          <w:rFonts w:ascii="Times New Roman" w:hAnsi="Times New Roman" w:cs="Times New Roman"/>
          <w:b/>
          <w:sz w:val="24"/>
          <w:szCs w:val="24"/>
        </w:rPr>
      </w:pPr>
      <w:r w:rsidRPr="000B70FC">
        <w:rPr>
          <w:rFonts w:ascii="Times New Roman" w:hAnsi="Times New Roman" w:cs="Times New Roman"/>
          <w:b/>
          <w:sz w:val="24"/>
          <w:szCs w:val="24"/>
        </w:rPr>
        <w:t>2.3 Мероприятия по охране лесов, организации охраны лесов от пожаров</w:t>
      </w:r>
    </w:p>
    <w:p w:rsidR="00F65812" w:rsidRPr="000B70FC" w:rsidRDefault="00F65812" w:rsidP="00494A9C">
      <w:pPr>
        <w:spacing w:line="276" w:lineRule="auto"/>
        <w:jc w:val="center"/>
        <w:rPr>
          <w:rFonts w:ascii="Times New Roman" w:hAnsi="Times New Roman" w:cs="Times New Roman"/>
          <w:sz w:val="24"/>
          <w:szCs w:val="24"/>
        </w:rPr>
      </w:pPr>
    </w:p>
    <w:p w:rsidR="00B42151" w:rsidRPr="008972B4" w:rsidRDefault="008F7A41" w:rsidP="00B42151">
      <w:pPr>
        <w:spacing w:line="276" w:lineRule="auto"/>
        <w:jc w:val="both"/>
        <w:rPr>
          <w:rFonts w:ascii="Times New Roman" w:eastAsia="Times New Roman" w:hAnsi="Times New Roman" w:cs="Times New Roman"/>
          <w:bCs/>
          <w:sz w:val="24"/>
          <w:szCs w:val="24"/>
        </w:rPr>
      </w:pPr>
      <w:r w:rsidRPr="000B70FC">
        <w:rPr>
          <w:rFonts w:ascii="Times New Roman" w:hAnsi="Times New Roman" w:cs="Times New Roman"/>
          <w:sz w:val="24"/>
          <w:szCs w:val="24"/>
        </w:rPr>
        <w:tab/>
        <w:t xml:space="preserve">Ежегодно </w:t>
      </w:r>
      <w:r w:rsidR="005579FC" w:rsidRPr="000B70FC">
        <w:rPr>
          <w:rFonts w:ascii="Times New Roman" w:hAnsi="Times New Roman" w:cs="Times New Roman"/>
          <w:sz w:val="24"/>
          <w:szCs w:val="24"/>
        </w:rPr>
        <w:t xml:space="preserve">Правительством республики </w:t>
      </w:r>
      <w:r w:rsidRPr="000B70FC">
        <w:rPr>
          <w:rFonts w:ascii="Times New Roman" w:hAnsi="Times New Roman" w:cs="Times New Roman"/>
          <w:sz w:val="24"/>
          <w:szCs w:val="24"/>
        </w:rPr>
        <w:t>издается план мероприятий по организации работы по охране лесов от пожаров на территории</w:t>
      </w:r>
      <w:r>
        <w:rPr>
          <w:rFonts w:ascii="Times New Roman" w:hAnsi="Times New Roman" w:cs="Times New Roman"/>
          <w:sz w:val="24"/>
          <w:szCs w:val="24"/>
        </w:rPr>
        <w:t xml:space="preserve"> Республики Татарстан.</w:t>
      </w:r>
      <w:r w:rsidR="005579FC">
        <w:rPr>
          <w:rFonts w:ascii="Times New Roman" w:hAnsi="Times New Roman" w:cs="Times New Roman"/>
          <w:sz w:val="24"/>
          <w:szCs w:val="24"/>
        </w:rPr>
        <w:t xml:space="preserve"> В 2018 году действует </w:t>
      </w:r>
      <w:r w:rsidR="005579FC" w:rsidRPr="00B42151">
        <w:rPr>
          <w:rFonts w:ascii="Times New Roman" w:hAnsi="Times New Roman" w:cs="Times New Roman"/>
          <w:sz w:val="24"/>
          <w:szCs w:val="24"/>
        </w:rPr>
        <w:t>Постановление Кабинета Министров Республики Татарстан от 27.04.2018 г. № 299 «О мерах по охране лесов от пожаров в 2018 году»</w:t>
      </w:r>
      <w:r w:rsidR="002F7224" w:rsidRPr="00B42151">
        <w:rPr>
          <w:rFonts w:ascii="Times New Roman" w:hAnsi="Times New Roman" w:cs="Times New Roman"/>
          <w:sz w:val="24"/>
          <w:szCs w:val="24"/>
        </w:rPr>
        <w:t xml:space="preserve"> регламентирующий организационно-техническую деятельность всех подчиненных ведомств, необходимую для пресечения нарушений пожарной безопасности в лесах и реализации мер по пропаганде пожарной безопасности.</w:t>
      </w:r>
      <w:r w:rsidR="00B42151">
        <w:rPr>
          <w:rFonts w:ascii="Times New Roman" w:hAnsi="Times New Roman" w:cs="Times New Roman"/>
          <w:sz w:val="24"/>
          <w:szCs w:val="24"/>
        </w:rPr>
        <w:t xml:space="preserve"> В соответствии </w:t>
      </w:r>
      <w:r w:rsidR="00B42151" w:rsidRPr="00B42151">
        <w:rPr>
          <w:rFonts w:ascii="Times New Roman" w:hAnsi="Times New Roman" w:cs="Times New Roman"/>
          <w:sz w:val="24"/>
          <w:szCs w:val="24"/>
        </w:rPr>
        <w:t xml:space="preserve">с постановлением ведется взаимодействие в области предупреждения и </w:t>
      </w:r>
      <w:r w:rsidR="00B42151" w:rsidRPr="008972B4">
        <w:rPr>
          <w:rFonts w:ascii="Times New Roman" w:hAnsi="Times New Roman" w:cs="Times New Roman"/>
          <w:sz w:val="24"/>
          <w:szCs w:val="24"/>
        </w:rPr>
        <w:t>тушения лесных пожаров между Министерством лесного хозяйства Республики Татарстан</w:t>
      </w:r>
      <w:r w:rsidR="00B42151" w:rsidRPr="008972B4">
        <w:rPr>
          <w:rFonts w:ascii="Times New Roman" w:eastAsia="Times New Roman" w:hAnsi="Times New Roman" w:cs="Times New Roman"/>
          <w:bCs/>
          <w:sz w:val="24"/>
          <w:szCs w:val="24"/>
        </w:rPr>
        <w:t xml:space="preserve">, </w:t>
      </w:r>
      <w:r w:rsidR="0038375D">
        <w:rPr>
          <w:rFonts w:ascii="Times New Roman" w:eastAsia="Times New Roman" w:hAnsi="Times New Roman" w:cs="Times New Roman"/>
          <w:bCs/>
          <w:sz w:val="24"/>
          <w:szCs w:val="24"/>
        </w:rPr>
        <w:t>Г</w:t>
      </w:r>
      <w:r w:rsidR="00B42151" w:rsidRPr="008972B4">
        <w:rPr>
          <w:rFonts w:ascii="Times New Roman" w:eastAsia="Times New Roman" w:hAnsi="Times New Roman" w:cs="Times New Roman"/>
          <w:bCs/>
          <w:sz w:val="24"/>
          <w:szCs w:val="24"/>
        </w:rPr>
        <w:t>лавным управлением Министерства Российской Федерации по делам гражданской обороны, чрезвычайным ситуациями и ликвидации последствий стихийных бедствий по Республике Татарстан и Министерством по делам гражданской обороны и чрезвычайным ситуациям Республики Татарстан, позволяющую избежать возникновения и распространения лесных пожаров в лесах региона с 2011 года.</w:t>
      </w:r>
    </w:p>
    <w:p w:rsidR="000B70FC" w:rsidRPr="008972B4" w:rsidRDefault="000B70FC" w:rsidP="00B42151">
      <w:pPr>
        <w:spacing w:line="276" w:lineRule="auto"/>
        <w:jc w:val="both"/>
        <w:rPr>
          <w:rFonts w:ascii="Times New Roman" w:eastAsia="Times New Roman" w:hAnsi="Times New Roman" w:cs="Times New Roman"/>
          <w:bCs/>
          <w:sz w:val="24"/>
          <w:szCs w:val="24"/>
        </w:rPr>
      </w:pPr>
      <w:r w:rsidRPr="008972B4">
        <w:rPr>
          <w:rFonts w:ascii="Times New Roman" w:eastAsia="Times New Roman" w:hAnsi="Times New Roman" w:cs="Times New Roman"/>
          <w:bCs/>
          <w:sz w:val="24"/>
          <w:szCs w:val="24"/>
        </w:rPr>
        <w:tab/>
        <w:t xml:space="preserve">Региональный пункт диспетчерского управления созданный на базе ГБУ «Лесопожарный центр», а также сеть ПХС </w:t>
      </w:r>
      <w:r w:rsidRPr="008972B4">
        <w:rPr>
          <w:rFonts w:ascii="Times New Roman" w:eastAsia="Times New Roman" w:hAnsi="Times New Roman" w:cs="Times New Roman"/>
          <w:bCs/>
          <w:sz w:val="24"/>
          <w:szCs w:val="24"/>
          <w:lang w:val="en-US"/>
        </w:rPr>
        <w:t>III</w:t>
      </w:r>
      <w:r w:rsidRPr="008972B4">
        <w:rPr>
          <w:rFonts w:ascii="Times New Roman" w:eastAsia="Times New Roman" w:hAnsi="Times New Roman" w:cs="Times New Roman"/>
          <w:bCs/>
          <w:sz w:val="24"/>
          <w:szCs w:val="24"/>
        </w:rPr>
        <w:t xml:space="preserve"> типа в количестве 5 штук</w:t>
      </w:r>
      <w:r w:rsidR="0023499B" w:rsidRPr="008972B4">
        <w:rPr>
          <w:rFonts w:ascii="Times New Roman" w:eastAsia="Times New Roman" w:hAnsi="Times New Roman" w:cs="Times New Roman"/>
          <w:bCs/>
          <w:sz w:val="24"/>
          <w:szCs w:val="24"/>
        </w:rPr>
        <w:t xml:space="preserve">, ПХС </w:t>
      </w:r>
      <w:r w:rsidR="0023499B" w:rsidRPr="008972B4">
        <w:rPr>
          <w:rFonts w:ascii="Times New Roman" w:eastAsia="Times New Roman" w:hAnsi="Times New Roman" w:cs="Times New Roman"/>
          <w:bCs/>
          <w:sz w:val="24"/>
          <w:szCs w:val="24"/>
          <w:lang w:val="en-US"/>
        </w:rPr>
        <w:t>II</w:t>
      </w:r>
      <w:r w:rsidR="0023499B" w:rsidRPr="008972B4">
        <w:rPr>
          <w:rFonts w:ascii="Times New Roman" w:eastAsia="Times New Roman" w:hAnsi="Times New Roman" w:cs="Times New Roman"/>
          <w:bCs/>
          <w:sz w:val="24"/>
          <w:szCs w:val="24"/>
        </w:rPr>
        <w:t xml:space="preserve"> типа в количестве 18 штук </w:t>
      </w:r>
      <w:r w:rsidR="00C96C39" w:rsidRPr="008972B4">
        <w:rPr>
          <w:rFonts w:ascii="Times New Roman" w:eastAsia="Times New Roman" w:hAnsi="Times New Roman" w:cs="Times New Roman"/>
          <w:bCs/>
          <w:sz w:val="24"/>
          <w:szCs w:val="24"/>
        </w:rPr>
        <w:t>о</w:t>
      </w:r>
      <w:r w:rsidRPr="008972B4">
        <w:rPr>
          <w:rFonts w:ascii="Times New Roman" w:eastAsia="Times New Roman" w:hAnsi="Times New Roman" w:cs="Times New Roman"/>
          <w:bCs/>
          <w:sz w:val="24"/>
          <w:szCs w:val="24"/>
        </w:rPr>
        <w:t>беспечивают контроль над пожарной ситуацией в лесах региона.</w:t>
      </w:r>
    </w:p>
    <w:p w:rsidR="008972B4" w:rsidRPr="008972B4" w:rsidRDefault="008972B4" w:rsidP="00207138">
      <w:pPr>
        <w:ind w:firstLine="708"/>
        <w:jc w:val="both"/>
        <w:rPr>
          <w:rFonts w:ascii="Times New Roman" w:hAnsi="Times New Roman" w:cs="Times New Roman"/>
          <w:sz w:val="24"/>
          <w:szCs w:val="24"/>
        </w:rPr>
      </w:pPr>
      <w:r w:rsidRPr="008972B4">
        <w:rPr>
          <w:rFonts w:ascii="Times New Roman" w:hAnsi="Times New Roman" w:cs="Times New Roman"/>
          <w:sz w:val="24"/>
          <w:szCs w:val="24"/>
        </w:rPr>
        <w:t xml:space="preserve">Решение задачи прибытие в место возгорания в течении часа после получения сигнала о пожаре, имеется необходимость увеличения зоны обслуживания территорий ПХС. В этих целях </w:t>
      </w:r>
      <w:r w:rsidRPr="008972B4">
        <w:rPr>
          <w:rFonts w:ascii="Times New Roman" w:hAnsi="Times New Roman" w:cs="Times New Roman"/>
          <w:sz w:val="24"/>
          <w:szCs w:val="24"/>
        </w:rPr>
        <w:lastRenderedPageBreak/>
        <w:t xml:space="preserve">необходимо строительство 2 дополнительных ПХС – 2 типа в Нижнекамском и </w:t>
      </w:r>
      <w:proofErr w:type="spellStart"/>
      <w:r w:rsidRPr="008972B4">
        <w:rPr>
          <w:rFonts w:ascii="Times New Roman" w:hAnsi="Times New Roman" w:cs="Times New Roman"/>
          <w:sz w:val="24"/>
          <w:szCs w:val="24"/>
        </w:rPr>
        <w:t>Нурлатском</w:t>
      </w:r>
      <w:proofErr w:type="spellEnd"/>
      <w:r w:rsidRPr="008972B4">
        <w:rPr>
          <w:rFonts w:ascii="Times New Roman" w:hAnsi="Times New Roman" w:cs="Times New Roman"/>
          <w:sz w:val="24"/>
          <w:szCs w:val="24"/>
        </w:rPr>
        <w:t xml:space="preserve"> лесничествах в 2019 году. </w:t>
      </w:r>
    </w:p>
    <w:p w:rsidR="00741850" w:rsidRDefault="00741850" w:rsidP="00B42151">
      <w:pPr>
        <w:spacing w:line="276" w:lineRule="auto"/>
        <w:jc w:val="both"/>
        <w:rPr>
          <w:rFonts w:ascii="Times New Roman" w:eastAsia="Times New Roman" w:hAnsi="Times New Roman" w:cs="Times New Roman"/>
          <w:bCs/>
          <w:sz w:val="24"/>
          <w:szCs w:val="24"/>
        </w:rPr>
      </w:pPr>
      <w:r w:rsidRPr="008972B4">
        <w:rPr>
          <w:rFonts w:ascii="Times New Roman" w:eastAsia="Times New Roman" w:hAnsi="Times New Roman" w:cs="Times New Roman"/>
          <w:bCs/>
          <w:sz w:val="24"/>
          <w:szCs w:val="24"/>
        </w:rPr>
        <w:tab/>
        <w:t xml:space="preserve">В соответствии со ст. 53 Лесного кодекса Министерством лесного хозяйства Республики Татарстан в целях обеспечения пожарной безопасности за </w:t>
      </w:r>
      <w:r w:rsidR="00802A5B" w:rsidRPr="008972B4">
        <w:rPr>
          <w:rFonts w:ascii="Times New Roman" w:eastAsia="Times New Roman" w:hAnsi="Times New Roman" w:cs="Times New Roman"/>
          <w:bCs/>
          <w:sz w:val="24"/>
          <w:szCs w:val="24"/>
        </w:rPr>
        <w:t xml:space="preserve">период действия предыдущего лесного плана, проводился </w:t>
      </w:r>
      <w:r w:rsidRPr="008972B4">
        <w:rPr>
          <w:rFonts w:ascii="Times New Roman" w:eastAsia="Times New Roman" w:hAnsi="Times New Roman" w:cs="Times New Roman"/>
          <w:bCs/>
          <w:sz w:val="24"/>
          <w:szCs w:val="24"/>
        </w:rPr>
        <w:t>комплекс мероприятий</w:t>
      </w:r>
      <w:r w:rsidR="00802A5B" w:rsidRPr="008972B4">
        <w:rPr>
          <w:rFonts w:ascii="Times New Roman" w:eastAsia="Times New Roman" w:hAnsi="Times New Roman" w:cs="Times New Roman"/>
          <w:bCs/>
          <w:sz w:val="24"/>
          <w:szCs w:val="24"/>
        </w:rPr>
        <w:t xml:space="preserve"> </w:t>
      </w:r>
      <w:r w:rsidR="009C357C" w:rsidRPr="008972B4">
        <w:rPr>
          <w:rFonts w:ascii="Times New Roman" w:eastAsia="Times New Roman" w:hAnsi="Times New Roman" w:cs="Times New Roman"/>
          <w:bCs/>
          <w:sz w:val="24"/>
          <w:szCs w:val="24"/>
        </w:rPr>
        <w:t xml:space="preserve">на землях лесного фонда, </w:t>
      </w:r>
      <w:r w:rsidR="00802A5B" w:rsidRPr="008972B4">
        <w:rPr>
          <w:rFonts w:ascii="Times New Roman" w:eastAsia="Times New Roman" w:hAnsi="Times New Roman" w:cs="Times New Roman"/>
          <w:bCs/>
          <w:sz w:val="24"/>
          <w:szCs w:val="24"/>
        </w:rPr>
        <w:t>направленных на предупреждение лесных пожаров, в частности устройство противопожарных минерализованных полос протяженностью 34221 км, прочистку противопожарных минерализованных полос и их обнов</w:t>
      </w:r>
      <w:r w:rsidR="009C357C" w:rsidRPr="008972B4">
        <w:rPr>
          <w:rFonts w:ascii="Times New Roman" w:eastAsia="Times New Roman" w:hAnsi="Times New Roman" w:cs="Times New Roman"/>
          <w:bCs/>
          <w:sz w:val="24"/>
          <w:szCs w:val="24"/>
        </w:rPr>
        <w:t xml:space="preserve">ление протяженностью 65823,1 км, что соответствует 149,5 % и 98,2 % </w:t>
      </w:r>
      <w:r w:rsidR="00F63EC3" w:rsidRPr="008972B4">
        <w:rPr>
          <w:rFonts w:ascii="Times New Roman" w:eastAsia="Times New Roman" w:hAnsi="Times New Roman" w:cs="Times New Roman"/>
          <w:bCs/>
          <w:sz w:val="24"/>
          <w:szCs w:val="24"/>
        </w:rPr>
        <w:t>соответственно</w:t>
      </w:r>
      <w:r w:rsidR="00F63EC3">
        <w:rPr>
          <w:rFonts w:ascii="Times New Roman" w:eastAsia="Times New Roman" w:hAnsi="Times New Roman" w:cs="Times New Roman"/>
          <w:bCs/>
          <w:sz w:val="24"/>
          <w:szCs w:val="24"/>
        </w:rPr>
        <w:t>, от объемов указанных</w:t>
      </w:r>
      <w:r w:rsidR="009C357C">
        <w:rPr>
          <w:rFonts w:ascii="Times New Roman" w:eastAsia="Times New Roman" w:hAnsi="Times New Roman" w:cs="Times New Roman"/>
          <w:bCs/>
          <w:sz w:val="24"/>
          <w:szCs w:val="24"/>
        </w:rPr>
        <w:t xml:space="preserve"> в предыдущем лесном плане.</w:t>
      </w:r>
      <w:r w:rsidR="007800D3">
        <w:rPr>
          <w:rFonts w:ascii="Times New Roman" w:eastAsia="Times New Roman" w:hAnsi="Times New Roman" w:cs="Times New Roman"/>
          <w:bCs/>
          <w:sz w:val="24"/>
          <w:szCs w:val="24"/>
        </w:rPr>
        <w:t xml:space="preserve"> Данные мероприятия проводились преимущественно возле населенных пунктов и вдоль автомобильных трасс.</w:t>
      </w:r>
    </w:p>
    <w:p w:rsidR="007800D3" w:rsidRDefault="007800D3" w:rsidP="00B42151">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Объем выполненных работ по с</w:t>
      </w:r>
      <w:r w:rsidRPr="007800D3">
        <w:rPr>
          <w:rFonts w:ascii="Times New Roman" w:eastAsia="Times New Roman" w:hAnsi="Times New Roman" w:cs="Times New Roman"/>
          <w:bCs/>
          <w:sz w:val="24"/>
          <w:szCs w:val="24"/>
        </w:rPr>
        <w:t>оздани</w:t>
      </w:r>
      <w:r>
        <w:rPr>
          <w:rFonts w:ascii="Times New Roman" w:eastAsia="Times New Roman" w:hAnsi="Times New Roman" w:cs="Times New Roman"/>
          <w:bCs/>
          <w:sz w:val="24"/>
          <w:szCs w:val="24"/>
        </w:rPr>
        <w:t>ю</w:t>
      </w:r>
      <w:r w:rsidRPr="007800D3">
        <w:rPr>
          <w:rFonts w:ascii="Times New Roman" w:eastAsia="Times New Roman" w:hAnsi="Times New Roman" w:cs="Times New Roman"/>
          <w:bCs/>
          <w:sz w:val="24"/>
          <w:szCs w:val="24"/>
        </w:rPr>
        <w:t xml:space="preserve"> лесных дорог предназначенных для охраны лесов от пожаров</w:t>
      </w:r>
      <w:r>
        <w:rPr>
          <w:rFonts w:ascii="Times New Roman" w:eastAsia="Times New Roman" w:hAnsi="Times New Roman" w:cs="Times New Roman"/>
          <w:bCs/>
          <w:sz w:val="24"/>
          <w:szCs w:val="24"/>
        </w:rPr>
        <w:t xml:space="preserve"> 293,4 км, р</w:t>
      </w:r>
      <w:r w:rsidRPr="007800D3">
        <w:rPr>
          <w:rFonts w:ascii="Times New Roman" w:eastAsia="Times New Roman" w:hAnsi="Times New Roman" w:cs="Times New Roman"/>
          <w:bCs/>
          <w:sz w:val="24"/>
          <w:szCs w:val="24"/>
        </w:rPr>
        <w:t>емонт и реконструкция лесных дорог предназначенных для охраны лесов от пожаров</w:t>
      </w:r>
      <w:r>
        <w:rPr>
          <w:rFonts w:ascii="Times New Roman" w:eastAsia="Times New Roman" w:hAnsi="Times New Roman" w:cs="Times New Roman"/>
          <w:bCs/>
          <w:sz w:val="24"/>
          <w:szCs w:val="24"/>
        </w:rPr>
        <w:t xml:space="preserve"> 1901 км, что составляет 125,9 % и 95,1 % соответственно.</w:t>
      </w:r>
    </w:p>
    <w:p w:rsidR="007800D3" w:rsidRDefault="007800D3" w:rsidP="00B42151">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7800D3">
        <w:rPr>
          <w:rFonts w:ascii="Times New Roman" w:eastAsia="Times New Roman" w:hAnsi="Times New Roman" w:cs="Times New Roman"/>
          <w:bCs/>
          <w:sz w:val="24"/>
          <w:szCs w:val="24"/>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r>
        <w:rPr>
          <w:rFonts w:ascii="Times New Roman" w:eastAsia="Times New Roman" w:hAnsi="Times New Roman" w:cs="Times New Roman"/>
          <w:bCs/>
          <w:sz w:val="24"/>
          <w:szCs w:val="24"/>
        </w:rPr>
        <w:t xml:space="preserve"> выполнено в объеме 3562 га, что соответствует 89,1 % от плана.</w:t>
      </w:r>
    </w:p>
    <w:p w:rsidR="007800D3" w:rsidRDefault="007800D3" w:rsidP="00B42151">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7800D3">
        <w:rPr>
          <w:rFonts w:ascii="Times New Roman" w:eastAsia="Times New Roman" w:hAnsi="Times New Roman" w:cs="Times New Roman"/>
          <w:bCs/>
          <w:sz w:val="24"/>
          <w:szCs w:val="24"/>
        </w:rPr>
        <w:t>Прочистка просек, уход за противопожарными разрывами</w:t>
      </w:r>
      <w:r>
        <w:rPr>
          <w:rFonts w:ascii="Times New Roman" w:eastAsia="Times New Roman" w:hAnsi="Times New Roman" w:cs="Times New Roman"/>
          <w:bCs/>
          <w:sz w:val="24"/>
          <w:szCs w:val="24"/>
        </w:rPr>
        <w:t xml:space="preserve"> не планировалось в предыдущем Лесном плане, однако объем выполненных работ составил 1320 км.</w:t>
      </w:r>
    </w:p>
    <w:p w:rsidR="00B42151" w:rsidRDefault="00207138" w:rsidP="00B42151">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475E54">
        <w:rPr>
          <w:rFonts w:ascii="Times New Roman" w:eastAsia="Times New Roman" w:hAnsi="Times New Roman" w:cs="Times New Roman"/>
          <w:bCs/>
          <w:sz w:val="24"/>
          <w:szCs w:val="24"/>
        </w:rPr>
        <w:t>Общие объемы выполненных мероприятий по охране лесов от пожаров за период действия</w:t>
      </w:r>
      <w:r w:rsidR="00475E54" w:rsidRPr="00475E54">
        <w:rPr>
          <w:rFonts w:ascii="Times New Roman" w:eastAsia="Times New Roman" w:hAnsi="Times New Roman" w:cs="Times New Roman"/>
          <w:bCs/>
          <w:sz w:val="24"/>
          <w:szCs w:val="24"/>
        </w:rPr>
        <w:t xml:space="preserve"> </w:t>
      </w:r>
      <w:r w:rsidR="00475E54">
        <w:rPr>
          <w:rFonts w:ascii="Times New Roman" w:eastAsia="Times New Roman" w:hAnsi="Times New Roman" w:cs="Times New Roman"/>
          <w:bCs/>
          <w:sz w:val="24"/>
          <w:szCs w:val="24"/>
        </w:rPr>
        <w:t xml:space="preserve">предыдущего лесного плана, а также плановые объемы на период действия предстоящего лесного плана </w:t>
      </w:r>
      <w:r w:rsidR="00475E54" w:rsidRPr="009D6EA5">
        <w:rPr>
          <w:rFonts w:ascii="Times New Roman" w:eastAsia="Times New Roman" w:hAnsi="Times New Roman" w:cs="Times New Roman"/>
          <w:bCs/>
          <w:sz w:val="24"/>
          <w:szCs w:val="24"/>
        </w:rPr>
        <w:t>отображены в приложении 9</w:t>
      </w:r>
      <w:r w:rsidR="004E6CF4">
        <w:rPr>
          <w:rFonts w:ascii="Times New Roman" w:eastAsia="Times New Roman" w:hAnsi="Times New Roman" w:cs="Times New Roman"/>
          <w:bCs/>
          <w:sz w:val="24"/>
          <w:szCs w:val="24"/>
        </w:rPr>
        <w:t xml:space="preserve"> к Лесному плану</w:t>
      </w:r>
      <w:r w:rsidR="00475E54" w:rsidRPr="009D6EA5">
        <w:rPr>
          <w:rFonts w:ascii="Times New Roman" w:eastAsia="Times New Roman" w:hAnsi="Times New Roman" w:cs="Times New Roman"/>
          <w:bCs/>
          <w:sz w:val="24"/>
          <w:szCs w:val="24"/>
        </w:rPr>
        <w:t xml:space="preserve">. </w:t>
      </w:r>
    </w:p>
    <w:p w:rsidR="008F7A41" w:rsidRPr="009D6EA5" w:rsidRDefault="00FE4072" w:rsidP="00EE236B">
      <w:pPr>
        <w:spacing w:line="276" w:lineRule="auto"/>
        <w:jc w:val="both"/>
        <w:rPr>
          <w:rFonts w:ascii="Times New Roman" w:hAnsi="Times New Roman" w:cs="Times New Roman"/>
          <w:sz w:val="24"/>
          <w:szCs w:val="24"/>
        </w:rPr>
      </w:pPr>
      <w:r w:rsidRPr="009D6EA5">
        <w:rPr>
          <w:rFonts w:ascii="Times New Roman" w:hAnsi="Times New Roman" w:cs="Times New Roman"/>
          <w:sz w:val="24"/>
          <w:szCs w:val="24"/>
        </w:rPr>
        <w:tab/>
      </w:r>
    </w:p>
    <w:p w:rsidR="00F65812" w:rsidRPr="009D6EA5" w:rsidRDefault="00F65812" w:rsidP="00494A9C">
      <w:pPr>
        <w:spacing w:line="276" w:lineRule="auto"/>
        <w:jc w:val="center"/>
        <w:rPr>
          <w:rFonts w:ascii="Times New Roman" w:hAnsi="Times New Roman" w:cs="Times New Roman"/>
          <w:b/>
          <w:sz w:val="24"/>
          <w:szCs w:val="24"/>
        </w:rPr>
      </w:pPr>
      <w:r w:rsidRPr="009D6EA5">
        <w:rPr>
          <w:rFonts w:ascii="Times New Roman" w:hAnsi="Times New Roman" w:cs="Times New Roman"/>
          <w:b/>
          <w:sz w:val="24"/>
          <w:szCs w:val="24"/>
        </w:rPr>
        <w:t>2.4 Мероприятия по защите лесов</w:t>
      </w:r>
    </w:p>
    <w:p w:rsidR="001669CE" w:rsidRPr="009D6EA5" w:rsidRDefault="001669CE" w:rsidP="00494A9C">
      <w:pPr>
        <w:spacing w:line="276" w:lineRule="auto"/>
        <w:jc w:val="center"/>
        <w:rPr>
          <w:rFonts w:ascii="Times New Roman" w:hAnsi="Times New Roman" w:cs="Times New Roman"/>
          <w:b/>
          <w:sz w:val="24"/>
          <w:szCs w:val="24"/>
        </w:rPr>
      </w:pPr>
    </w:p>
    <w:p w:rsidR="00CC593A" w:rsidRDefault="00134511" w:rsidP="00134511">
      <w:pPr>
        <w:spacing w:line="276" w:lineRule="auto"/>
        <w:jc w:val="both"/>
        <w:rPr>
          <w:rFonts w:ascii="Times New Roman" w:hAnsi="Times New Roman" w:cs="Times New Roman"/>
          <w:sz w:val="24"/>
          <w:szCs w:val="24"/>
        </w:rPr>
      </w:pPr>
      <w:r w:rsidRPr="009D6EA5">
        <w:rPr>
          <w:rFonts w:ascii="Times New Roman" w:hAnsi="Times New Roman" w:cs="Times New Roman"/>
          <w:sz w:val="24"/>
          <w:szCs w:val="24"/>
        </w:rPr>
        <w:tab/>
        <w:t xml:space="preserve">В Татарстане </w:t>
      </w:r>
      <w:r w:rsidR="00DD1452" w:rsidRPr="009D6EA5">
        <w:rPr>
          <w:rFonts w:ascii="Times New Roman" w:hAnsi="Times New Roman" w:cs="Times New Roman"/>
          <w:sz w:val="24"/>
          <w:szCs w:val="24"/>
        </w:rPr>
        <w:t xml:space="preserve">наблюдение </w:t>
      </w:r>
      <w:r w:rsidRPr="009D6EA5">
        <w:rPr>
          <w:rFonts w:ascii="Times New Roman" w:hAnsi="Times New Roman" w:cs="Times New Roman"/>
          <w:sz w:val="24"/>
          <w:szCs w:val="24"/>
        </w:rPr>
        <w:t xml:space="preserve">за неблагоприятными факторами влияющими на состояние лесов осуществляет Министерство лесного хозяйства по данным оперативной отчетности лесничеств и текущих лесопатологических обследований, а также </w:t>
      </w:r>
      <w:r w:rsidRPr="009D6EA5">
        <w:rPr>
          <w:rFonts w:ascii="Times New Roman" w:hAnsi="Times New Roman" w:cs="Times New Roman"/>
          <w:sz w:val="24"/>
          <w:szCs w:val="24"/>
        </w:rPr>
        <w:tab/>
        <w:t>филиала</w:t>
      </w:r>
      <w:r w:rsidR="00DD1452" w:rsidRPr="009D6EA5">
        <w:rPr>
          <w:rFonts w:ascii="Times New Roman" w:hAnsi="Times New Roman" w:cs="Times New Roman"/>
          <w:sz w:val="24"/>
          <w:szCs w:val="24"/>
        </w:rPr>
        <w:t xml:space="preserve"> </w:t>
      </w:r>
      <w:r w:rsidRPr="009D6EA5">
        <w:rPr>
          <w:rFonts w:ascii="Times New Roman" w:hAnsi="Times New Roman" w:cs="Times New Roman"/>
          <w:sz w:val="24"/>
          <w:szCs w:val="24"/>
        </w:rPr>
        <w:t>ФБУ «</w:t>
      </w:r>
      <w:proofErr w:type="spellStart"/>
      <w:r w:rsidRPr="009D6EA5">
        <w:rPr>
          <w:rFonts w:ascii="Times New Roman" w:hAnsi="Times New Roman" w:cs="Times New Roman"/>
          <w:sz w:val="24"/>
          <w:szCs w:val="24"/>
        </w:rPr>
        <w:t>Рослесозащита</w:t>
      </w:r>
      <w:proofErr w:type="spellEnd"/>
      <w:r w:rsidRPr="009D6EA5">
        <w:rPr>
          <w:rFonts w:ascii="Times New Roman" w:hAnsi="Times New Roman" w:cs="Times New Roman"/>
          <w:sz w:val="24"/>
          <w:szCs w:val="24"/>
        </w:rPr>
        <w:t>»</w:t>
      </w:r>
      <w:r w:rsidR="00DD1452" w:rsidRPr="009D6EA5">
        <w:rPr>
          <w:rFonts w:ascii="Times New Roman" w:hAnsi="Times New Roman" w:cs="Times New Roman"/>
          <w:sz w:val="24"/>
          <w:szCs w:val="24"/>
        </w:rPr>
        <w:t xml:space="preserve">  - «ЦЗЛ Республики Татарстан</w:t>
      </w:r>
      <w:r w:rsidR="00DD1452">
        <w:rPr>
          <w:rFonts w:ascii="Times New Roman" w:hAnsi="Times New Roman" w:cs="Times New Roman"/>
          <w:sz w:val="24"/>
          <w:szCs w:val="24"/>
        </w:rPr>
        <w:t xml:space="preserve">, </w:t>
      </w:r>
      <w:r>
        <w:rPr>
          <w:rFonts w:ascii="Times New Roman" w:hAnsi="Times New Roman" w:cs="Times New Roman"/>
          <w:sz w:val="24"/>
          <w:szCs w:val="24"/>
        </w:rPr>
        <w:t xml:space="preserve">на основе </w:t>
      </w:r>
      <w:r w:rsidR="00485EB5">
        <w:rPr>
          <w:rFonts w:ascii="Times New Roman" w:hAnsi="Times New Roman" w:cs="Times New Roman"/>
          <w:sz w:val="24"/>
          <w:szCs w:val="24"/>
        </w:rPr>
        <w:t xml:space="preserve">государственного </w:t>
      </w:r>
      <w:r>
        <w:rPr>
          <w:rFonts w:ascii="Times New Roman" w:hAnsi="Times New Roman" w:cs="Times New Roman"/>
          <w:sz w:val="24"/>
          <w:szCs w:val="24"/>
        </w:rPr>
        <w:t>лесопатологического мониторинга и лесопатологических обследований.</w:t>
      </w:r>
    </w:p>
    <w:p w:rsidR="00134511" w:rsidRDefault="00134511" w:rsidP="00134511">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На основании данных лесопатологических обследований, </w:t>
      </w:r>
      <w:r w:rsidR="00C325F1">
        <w:rPr>
          <w:rFonts w:ascii="Times New Roman" w:hAnsi="Times New Roman" w:cs="Times New Roman"/>
          <w:sz w:val="24"/>
          <w:szCs w:val="24"/>
        </w:rPr>
        <w:t xml:space="preserve">государственного </w:t>
      </w:r>
      <w:r>
        <w:rPr>
          <w:rFonts w:ascii="Times New Roman" w:hAnsi="Times New Roman" w:cs="Times New Roman"/>
          <w:sz w:val="24"/>
          <w:szCs w:val="24"/>
        </w:rPr>
        <w:t xml:space="preserve">лесопатологического мониторинга и проектов освоения лесов осуществляется планирование и выполнение </w:t>
      </w:r>
      <w:r w:rsidR="001669CE">
        <w:rPr>
          <w:rFonts w:ascii="Times New Roman" w:hAnsi="Times New Roman" w:cs="Times New Roman"/>
          <w:sz w:val="24"/>
          <w:szCs w:val="24"/>
        </w:rPr>
        <w:t xml:space="preserve">санитарно-оздоровительных </w:t>
      </w:r>
      <w:r w:rsidR="0052426B">
        <w:rPr>
          <w:rFonts w:ascii="Times New Roman" w:hAnsi="Times New Roman" w:cs="Times New Roman"/>
          <w:sz w:val="24"/>
          <w:szCs w:val="24"/>
        </w:rPr>
        <w:t>мероприятий.</w:t>
      </w:r>
    </w:p>
    <w:p w:rsidR="00141E3E" w:rsidRPr="00104719" w:rsidRDefault="00141E3E" w:rsidP="00141E3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территории Татарстана основными факторами </w:t>
      </w:r>
      <w:r w:rsidRPr="00104719">
        <w:rPr>
          <w:rFonts w:ascii="Times New Roman" w:hAnsi="Times New Roman" w:cs="Times New Roman"/>
          <w:sz w:val="24"/>
          <w:szCs w:val="24"/>
        </w:rPr>
        <w:t xml:space="preserve">вызывающими ослабление и гибель лесных насаждений являются воздействие неблагоприятных погодных условий, болезни леса, повреждение </w:t>
      </w:r>
      <w:proofErr w:type="spellStart"/>
      <w:r w:rsidRPr="00104719">
        <w:rPr>
          <w:rFonts w:ascii="Times New Roman" w:hAnsi="Times New Roman" w:cs="Times New Roman"/>
          <w:sz w:val="24"/>
          <w:szCs w:val="24"/>
        </w:rPr>
        <w:t>энтомовредителями</w:t>
      </w:r>
      <w:proofErr w:type="spellEnd"/>
      <w:r w:rsidRPr="00104719">
        <w:rPr>
          <w:rFonts w:ascii="Times New Roman" w:hAnsi="Times New Roman" w:cs="Times New Roman"/>
          <w:sz w:val="24"/>
          <w:szCs w:val="24"/>
        </w:rPr>
        <w:t xml:space="preserve">. </w:t>
      </w:r>
    </w:p>
    <w:p w:rsidR="003E43B3" w:rsidRPr="00104719" w:rsidRDefault="00141E3E" w:rsidP="003E43B3">
      <w:pPr>
        <w:spacing w:line="276" w:lineRule="auto"/>
        <w:jc w:val="both"/>
        <w:rPr>
          <w:rFonts w:ascii="Times New Roman" w:eastAsia="Times New Roman" w:hAnsi="Times New Roman" w:cs="Times New Roman"/>
          <w:bCs/>
          <w:sz w:val="24"/>
          <w:szCs w:val="24"/>
        </w:rPr>
      </w:pPr>
      <w:r w:rsidRPr="00104719">
        <w:rPr>
          <w:rFonts w:ascii="Times New Roman" w:eastAsia="Times New Roman" w:hAnsi="Times New Roman" w:cs="Times New Roman"/>
          <w:bCs/>
          <w:sz w:val="24"/>
          <w:szCs w:val="24"/>
        </w:rPr>
        <w:tab/>
      </w:r>
      <w:r w:rsidR="006F388B" w:rsidRPr="00104719">
        <w:rPr>
          <w:rFonts w:ascii="Times New Roman" w:eastAsia="Times New Roman" w:hAnsi="Times New Roman" w:cs="Times New Roman"/>
          <w:bCs/>
          <w:sz w:val="24"/>
          <w:szCs w:val="24"/>
        </w:rPr>
        <w:t>По основным санитарно-оздоровительным мероприятиям объем выполненных работ</w:t>
      </w:r>
      <w:r w:rsidR="0079514C" w:rsidRPr="00104719">
        <w:rPr>
          <w:rFonts w:ascii="Times New Roman" w:eastAsia="Times New Roman" w:hAnsi="Times New Roman" w:cs="Times New Roman"/>
          <w:bCs/>
          <w:sz w:val="24"/>
          <w:szCs w:val="24"/>
        </w:rPr>
        <w:t xml:space="preserve"> за предыдущий период действия лесного плана </w:t>
      </w:r>
      <w:r w:rsidR="006F388B" w:rsidRPr="00104719">
        <w:rPr>
          <w:rFonts w:ascii="Times New Roman" w:eastAsia="Times New Roman" w:hAnsi="Times New Roman" w:cs="Times New Roman"/>
          <w:bCs/>
          <w:sz w:val="24"/>
          <w:szCs w:val="24"/>
        </w:rPr>
        <w:t xml:space="preserve">составил </w:t>
      </w:r>
      <w:r w:rsidR="00104719" w:rsidRPr="00104719">
        <w:rPr>
          <w:rFonts w:ascii="Times New Roman" w:eastAsia="Times New Roman" w:hAnsi="Times New Roman" w:cs="Times New Roman"/>
          <w:bCs/>
          <w:sz w:val="24"/>
          <w:szCs w:val="24"/>
        </w:rPr>
        <w:t>104286,9</w:t>
      </w:r>
      <w:r w:rsidR="006F388B" w:rsidRPr="00104719">
        <w:rPr>
          <w:rFonts w:ascii="Times New Roman" w:eastAsia="Times New Roman" w:hAnsi="Times New Roman" w:cs="Times New Roman"/>
          <w:bCs/>
          <w:sz w:val="24"/>
          <w:szCs w:val="24"/>
        </w:rPr>
        <w:t xml:space="preserve"> га - уборка неликвидной древесины, сплошные санитарные рубки 7026,9 га, выборочные санитарные рубки 51072,8 га.</w:t>
      </w:r>
      <w:r w:rsidR="003E43B3" w:rsidRPr="00104719">
        <w:rPr>
          <w:rFonts w:ascii="Times New Roman" w:eastAsia="Times New Roman" w:hAnsi="Times New Roman" w:cs="Times New Roman"/>
          <w:bCs/>
          <w:sz w:val="24"/>
          <w:szCs w:val="24"/>
        </w:rPr>
        <w:t xml:space="preserve"> Кроме этого проводились профилактически</w:t>
      </w:r>
      <w:r w:rsidR="00E70D7C" w:rsidRPr="00104719">
        <w:rPr>
          <w:rFonts w:ascii="Times New Roman" w:eastAsia="Times New Roman" w:hAnsi="Times New Roman" w:cs="Times New Roman"/>
          <w:bCs/>
          <w:sz w:val="24"/>
          <w:szCs w:val="24"/>
        </w:rPr>
        <w:t>е</w:t>
      </w:r>
      <w:r w:rsidR="003E43B3" w:rsidRPr="00104719">
        <w:rPr>
          <w:rFonts w:ascii="Times New Roman" w:eastAsia="Times New Roman" w:hAnsi="Times New Roman" w:cs="Times New Roman"/>
          <w:bCs/>
          <w:sz w:val="24"/>
          <w:szCs w:val="24"/>
        </w:rPr>
        <w:t xml:space="preserve"> </w:t>
      </w:r>
      <w:r w:rsidR="00E70D7C" w:rsidRPr="00104719">
        <w:rPr>
          <w:rFonts w:ascii="Times New Roman" w:eastAsia="Times New Roman" w:hAnsi="Times New Roman" w:cs="Times New Roman"/>
          <w:bCs/>
          <w:sz w:val="24"/>
          <w:szCs w:val="24"/>
        </w:rPr>
        <w:t xml:space="preserve">в том числе </w:t>
      </w:r>
      <w:r w:rsidR="003E43B3" w:rsidRPr="00104719">
        <w:rPr>
          <w:rFonts w:ascii="Times New Roman" w:eastAsia="Times New Roman" w:hAnsi="Times New Roman" w:cs="Times New Roman"/>
          <w:bCs/>
          <w:sz w:val="24"/>
          <w:szCs w:val="24"/>
        </w:rPr>
        <w:t>биотехнические мероприятия, а также локализация и ликвидация очагов вредных организмов химическим и микробиологическим методом.</w:t>
      </w:r>
    </w:p>
    <w:p w:rsidR="00390E1F" w:rsidRPr="00C175B0" w:rsidRDefault="003E43B3" w:rsidP="003E43B3">
      <w:pPr>
        <w:spacing w:line="276" w:lineRule="auto"/>
        <w:ind w:firstLine="708"/>
        <w:jc w:val="both"/>
        <w:rPr>
          <w:rFonts w:ascii="Times New Roman" w:eastAsia="Times New Roman" w:hAnsi="Times New Roman" w:cs="Times New Roman"/>
          <w:bCs/>
          <w:sz w:val="24"/>
          <w:szCs w:val="24"/>
        </w:rPr>
      </w:pPr>
      <w:r w:rsidRPr="00104719">
        <w:rPr>
          <w:rFonts w:ascii="Times New Roman" w:eastAsia="Times New Roman" w:hAnsi="Times New Roman" w:cs="Times New Roman"/>
          <w:bCs/>
          <w:sz w:val="24"/>
          <w:szCs w:val="24"/>
        </w:rPr>
        <w:t>Общие объемы выполненных мероприятий по защите лесов за период действия предыдущего лесного плана, а также плановые объемы на период действия предстоящего</w:t>
      </w:r>
      <w:r w:rsidRPr="00C175B0">
        <w:rPr>
          <w:rFonts w:ascii="Times New Roman" w:eastAsia="Times New Roman" w:hAnsi="Times New Roman" w:cs="Times New Roman"/>
          <w:bCs/>
          <w:sz w:val="24"/>
          <w:szCs w:val="24"/>
        </w:rPr>
        <w:t xml:space="preserve"> лесного плана отображены в приложении 10</w:t>
      </w:r>
      <w:r w:rsidR="004E6CF4">
        <w:rPr>
          <w:rFonts w:ascii="Times New Roman" w:eastAsia="Times New Roman" w:hAnsi="Times New Roman" w:cs="Times New Roman"/>
          <w:bCs/>
          <w:sz w:val="24"/>
          <w:szCs w:val="24"/>
        </w:rPr>
        <w:t xml:space="preserve"> к Лесному плану</w:t>
      </w:r>
      <w:r w:rsidRPr="00C175B0">
        <w:rPr>
          <w:rFonts w:ascii="Times New Roman" w:eastAsia="Times New Roman" w:hAnsi="Times New Roman" w:cs="Times New Roman"/>
          <w:bCs/>
          <w:sz w:val="24"/>
          <w:szCs w:val="24"/>
        </w:rPr>
        <w:t>.</w:t>
      </w:r>
    </w:p>
    <w:p w:rsidR="009D6EA5" w:rsidRPr="00C175B0" w:rsidRDefault="009D6EA5" w:rsidP="00494A9C">
      <w:pPr>
        <w:spacing w:line="276" w:lineRule="auto"/>
        <w:jc w:val="center"/>
        <w:rPr>
          <w:rFonts w:ascii="Times New Roman" w:hAnsi="Times New Roman" w:cs="Times New Roman"/>
          <w:b/>
          <w:sz w:val="24"/>
          <w:szCs w:val="24"/>
        </w:rPr>
      </w:pPr>
    </w:p>
    <w:p w:rsidR="00F65812" w:rsidRPr="00C175B0" w:rsidRDefault="00F65812" w:rsidP="00494A9C">
      <w:pPr>
        <w:spacing w:line="276" w:lineRule="auto"/>
        <w:jc w:val="center"/>
        <w:rPr>
          <w:rFonts w:ascii="Times New Roman" w:hAnsi="Times New Roman" w:cs="Times New Roman"/>
          <w:b/>
          <w:sz w:val="24"/>
          <w:szCs w:val="24"/>
        </w:rPr>
      </w:pPr>
      <w:r w:rsidRPr="00C175B0">
        <w:rPr>
          <w:rFonts w:ascii="Times New Roman" w:hAnsi="Times New Roman" w:cs="Times New Roman"/>
          <w:b/>
          <w:sz w:val="24"/>
          <w:szCs w:val="24"/>
        </w:rPr>
        <w:lastRenderedPageBreak/>
        <w:t>2.5 Мероприятия по воспроизводству лесов</w:t>
      </w:r>
    </w:p>
    <w:p w:rsidR="00EB3E9C" w:rsidRPr="00C175B0" w:rsidRDefault="00EB3E9C" w:rsidP="00EB3E9C">
      <w:pPr>
        <w:pStyle w:val="4c"/>
      </w:pPr>
    </w:p>
    <w:p w:rsidR="003E0174" w:rsidRPr="00EA2CF2" w:rsidRDefault="00EB3E9C" w:rsidP="00D15873">
      <w:pPr>
        <w:pStyle w:val="4c"/>
        <w:spacing w:line="276" w:lineRule="auto"/>
        <w:rPr>
          <w:sz w:val="24"/>
          <w:szCs w:val="24"/>
        </w:rPr>
      </w:pPr>
      <w:r w:rsidRPr="00C175B0">
        <w:rPr>
          <w:sz w:val="24"/>
          <w:szCs w:val="24"/>
        </w:rPr>
        <w:t xml:space="preserve">Лесовосстановительные работы в регионе проводятся способом посадки леса, комбинированным </w:t>
      </w:r>
      <w:proofErr w:type="spellStart"/>
      <w:r w:rsidR="00D15873" w:rsidRPr="00C175B0">
        <w:rPr>
          <w:sz w:val="24"/>
          <w:szCs w:val="24"/>
        </w:rPr>
        <w:t>лесовосстановлением</w:t>
      </w:r>
      <w:proofErr w:type="spellEnd"/>
      <w:r w:rsidR="00D15873" w:rsidRPr="00C175B0">
        <w:rPr>
          <w:sz w:val="24"/>
          <w:szCs w:val="24"/>
        </w:rPr>
        <w:t xml:space="preserve"> </w:t>
      </w:r>
      <w:r w:rsidRPr="00C175B0">
        <w:rPr>
          <w:sz w:val="24"/>
          <w:szCs w:val="24"/>
        </w:rPr>
        <w:t>и содействием</w:t>
      </w:r>
      <w:r w:rsidRPr="00D15873">
        <w:rPr>
          <w:sz w:val="24"/>
          <w:szCs w:val="24"/>
        </w:rPr>
        <w:t xml:space="preserve"> естественному возобновлению леса</w:t>
      </w:r>
      <w:r w:rsidR="00D15873" w:rsidRPr="00D15873">
        <w:rPr>
          <w:sz w:val="24"/>
          <w:szCs w:val="24"/>
        </w:rPr>
        <w:t xml:space="preserve"> </w:t>
      </w:r>
      <w:r w:rsidRPr="00D15873">
        <w:rPr>
          <w:sz w:val="24"/>
          <w:szCs w:val="24"/>
        </w:rPr>
        <w:t>(создание условий, обеспечивающих быстрое воспроизводство вырубленных площадей ценными древесным</w:t>
      </w:r>
      <w:r w:rsidR="00D15873" w:rsidRPr="00D15873">
        <w:rPr>
          <w:sz w:val="24"/>
          <w:szCs w:val="24"/>
        </w:rPr>
        <w:t>и породами</w:t>
      </w:r>
      <w:r w:rsidRPr="00D15873">
        <w:rPr>
          <w:sz w:val="24"/>
          <w:szCs w:val="24"/>
        </w:rPr>
        <w:t>).</w:t>
      </w:r>
      <w:r w:rsidR="00D15873">
        <w:rPr>
          <w:sz w:val="24"/>
          <w:szCs w:val="24"/>
        </w:rPr>
        <w:t xml:space="preserve"> В предстоящий период действия лесного плана способы </w:t>
      </w:r>
      <w:proofErr w:type="spellStart"/>
      <w:r w:rsidR="00D15873" w:rsidRPr="00EA2CF2">
        <w:rPr>
          <w:sz w:val="24"/>
          <w:szCs w:val="24"/>
        </w:rPr>
        <w:t>лесовосстановления</w:t>
      </w:r>
      <w:proofErr w:type="spellEnd"/>
      <w:r w:rsidR="00D15873" w:rsidRPr="00EA2CF2">
        <w:rPr>
          <w:sz w:val="24"/>
          <w:szCs w:val="24"/>
        </w:rPr>
        <w:t xml:space="preserve"> останутся прежними.</w:t>
      </w:r>
    </w:p>
    <w:p w:rsidR="003E0174" w:rsidRPr="00EA2CF2" w:rsidRDefault="00D15873" w:rsidP="00D15873">
      <w:pPr>
        <w:spacing w:line="276" w:lineRule="auto"/>
        <w:ind w:firstLine="708"/>
        <w:jc w:val="both"/>
        <w:rPr>
          <w:rFonts w:ascii="Times New Roman" w:hAnsi="Times New Roman" w:cs="Times New Roman"/>
          <w:sz w:val="24"/>
          <w:szCs w:val="24"/>
        </w:rPr>
      </w:pPr>
      <w:r w:rsidRPr="00EA2CF2">
        <w:rPr>
          <w:rFonts w:ascii="Times New Roman" w:hAnsi="Times New Roman" w:cs="Times New Roman"/>
          <w:sz w:val="24"/>
          <w:szCs w:val="24"/>
        </w:rPr>
        <w:t xml:space="preserve">В зависимости от лесорастительных условий, в </w:t>
      </w:r>
      <w:r w:rsidR="003E0174" w:rsidRPr="00EA2CF2">
        <w:rPr>
          <w:rFonts w:ascii="Times New Roman" w:hAnsi="Times New Roman" w:cs="Times New Roman"/>
          <w:sz w:val="24"/>
          <w:szCs w:val="24"/>
        </w:rPr>
        <w:t xml:space="preserve">качестве культивируемых пород в Республике Татарстан используется сосна, ель, </w:t>
      </w:r>
      <w:r w:rsidR="007A2DB2" w:rsidRPr="00EA2CF2">
        <w:rPr>
          <w:rFonts w:ascii="Times New Roman" w:hAnsi="Times New Roman" w:cs="Times New Roman"/>
          <w:sz w:val="24"/>
          <w:szCs w:val="24"/>
        </w:rPr>
        <w:t xml:space="preserve">лиственница, </w:t>
      </w:r>
      <w:r w:rsidR="003E0174" w:rsidRPr="00EA2CF2">
        <w:rPr>
          <w:rFonts w:ascii="Times New Roman" w:hAnsi="Times New Roman" w:cs="Times New Roman"/>
          <w:sz w:val="24"/>
          <w:szCs w:val="24"/>
        </w:rPr>
        <w:t xml:space="preserve">дуб, </w:t>
      </w:r>
      <w:r w:rsidR="008D76D2" w:rsidRPr="00EA2CF2">
        <w:rPr>
          <w:rFonts w:ascii="Times New Roman" w:hAnsi="Times New Roman" w:cs="Times New Roman"/>
          <w:sz w:val="24"/>
          <w:szCs w:val="24"/>
        </w:rPr>
        <w:t xml:space="preserve">ясень, </w:t>
      </w:r>
      <w:r w:rsidR="003E0174" w:rsidRPr="00EA2CF2">
        <w:rPr>
          <w:rFonts w:ascii="Times New Roman" w:hAnsi="Times New Roman" w:cs="Times New Roman"/>
          <w:sz w:val="24"/>
          <w:szCs w:val="24"/>
        </w:rPr>
        <w:t>береза, тополь</w:t>
      </w:r>
      <w:r w:rsidR="008D76D2" w:rsidRPr="00EA2CF2">
        <w:rPr>
          <w:rFonts w:ascii="Times New Roman" w:hAnsi="Times New Roman" w:cs="Times New Roman"/>
          <w:sz w:val="24"/>
          <w:szCs w:val="24"/>
        </w:rPr>
        <w:t>, липа</w:t>
      </w:r>
      <w:r w:rsidR="008B2DAB" w:rsidRPr="00EA2CF2">
        <w:rPr>
          <w:rFonts w:ascii="Times New Roman" w:hAnsi="Times New Roman" w:cs="Times New Roman"/>
          <w:sz w:val="24"/>
          <w:szCs w:val="24"/>
        </w:rPr>
        <w:t>.</w:t>
      </w:r>
    </w:p>
    <w:p w:rsidR="00EA2CF2" w:rsidRDefault="00EA2CF2" w:rsidP="00337CDA">
      <w:pPr>
        <w:spacing w:line="276" w:lineRule="auto"/>
        <w:ind w:firstLine="708"/>
        <w:jc w:val="both"/>
        <w:rPr>
          <w:rFonts w:ascii="Times New Roman" w:hAnsi="Times New Roman" w:cs="Times New Roman"/>
          <w:sz w:val="24"/>
          <w:szCs w:val="24"/>
        </w:rPr>
      </w:pPr>
      <w:r w:rsidRPr="00EA2CF2">
        <w:rPr>
          <w:rFonts w:ascii="Times New Roman" w:hAnsi="Times New Roman" w:cs="Times New Roman"/>
          <w:sz w:val="24"/>
          <w:szCs w:val="24"/>
        </w:rPr>
        <w:t>Но в ряде лесничеств основной лесообразующей породой являются осина и её древесина имеет полное использование и сбыт</w:t>
      </w:r>
      <w:r>
        <w:rPr>
          <w:rFonts w:ascii="Times New Roman" w:hAnsi="Times New Roman" w:cs="Times New Roman"/>
          <w:sz w:val="24"/>
          <w:szCs w:val="24"/>
        </w:rPr>
        <w:t>, а</w:t>
      </w:r>
      <w:r w:rsidRPr="00EA2CF2">
        <w:rPr>
          <w:rFonts w:ascii="Times New Roman" w:hAnsi="Times New Roman" w:cs="Times New Roman"/>
          <w:sz w:val="24"/>
          <w:szCs w:val="24"/>
        </w:rPr>
        <w:t xml:space="preserve"> ведение хозяйства сосредоточено на целенаправленном выращивании высокопродуктивных осиновых насаждений путем </w:t>
      </w:r>
      <w:proofErr w:type="spellStart"/>
      <w:r w:rsidRPr="00EA2CF2">
        <w:rPr>
          <w:rFonts w:ascii="Times New Roman" w:hAnsi="Times New Roman" w:cs="Times New Roman"/>
          <w:sz w:val="24"/>
          <w:szCs w:val="24"/>
        </w:rPr>
        <w:t>лесоводственных</w:t>
      </w:r>
      <w:proofErr w:type="spellEnd"/>
      <w:r w:rsidRPr="00EA2CF2">
        <w:rPr>
          <w:rFonts w:ascii="Times New Roman" w:hAnsi="Times New Roman" w:cs="Times New Roman"/>
          <w:sz w:val="24"/>
          <w:szCs w:val="24"/>
        </w:rPr>
        <w:t xml:space="preserve"> уходов</w:t>
      </w:r>
      <w:r w:rsidR="005A0A24">
        <w:rPr>
          <w:rFonts w:ascii="Times New Roman" w:hAnsi="Times New Roman" w:cs="Times New Roman"/>
          <w:sz w:val="24"/>
          <w:szCs w:val="24"/>
        </w:rPr>
        <w:t xml:space="preserve"> и лесовосстановительных мероприятий</w:t>
      </w:r>
      <w:r>
        <w:rPr>
          <w:rFonts w:ascii="Times New Roman" w:hAnsi="Times New Roman" w:cs="Times New Roman"/>
          <w:sz w:val="24"/>
          <w:szCs w:val="24"/>
        </w:rPr>
        <w:t>.</w:t>
      </w:r>
      <w:r w:rsidR="00337CDA">
        <w:rPr>
          <w:rFonts w:ascii="Times New Roman" w:hAnsi="Times New Roman" w:cs="Times New Roman"/>
          <w:sz w:val="24"/>
          <w:szCs w:val="24"/>
        </w:rPr>
        <w:t xml:space="preserve"> </w:t>
      </w:r>
      <w:r>
        <w:rPr>
          <w:rFonts w:ascii="Times New Roman" w:hAnsi="Times New Roman" w:cs="Times New Roman"/>
          <w:sz w:val="24"/>
          <w:szCs w:val="24"/>
        </w:rPr>
        <w:t>Поэтому</w:t>
      </w:r>
      <w:r w:rsidR="00337CDA">
        <w:rPr>
          <w:rFonts w:ascii="Times New Roman" w:hAnsi="Times New Roman" w:cs="Times New Roman"/>
          <w:sz w:val="24"/>
          <w:szCs w:val="24"/>
        </w:rPr>
        <w:t xml:space="preserve">, </w:t>
      </w:r>
      <w:r>
        <w:rPr>
          <w:rFonts w:ascii="Times New Roman" w:hAnsi="Times New Roman" w:cs="Times New Roman"/>
          <w:sz w:val="24"/>
          <w:szCs w:val="24"/>
        </w:rPr>
        <w:t xml:space="preserve">хозяйственно ценными древесными породами в регионе являются </w:t>
      </w:r>
      <w:r w:rsidRPr="00EA2CF2">
        <w:rPr>
          <w:rFonts w:ascii="Times New Roman" w:hAnsi="Times New Roman" w:cs="Times New Roman"/>
          <w:sz w:val="24"/>
          <w:szCs w:val="24"/>
        </w:rPr>
        <w:t xml:space="preserve">сосна, ель, лиственница, дуб, ясень, береза, </w:t>
      </w:r>
      <w:r>
        <w:rPr>
          <w:rFonts w:ascii="Times New Roman" w:hAnsi="Times New Roman" w:cs="Times New Roman"/>
          <w:sz w:val="24"/>
          <w:szCs w:val="24"/>
        </w:rPr>
        <w:t xml:space="preserve">осина, </w:t>
      </w:r>
      <w:r w:rsidRPr="00EA2CF2">
        <w:rPr>
          <w:rFonts w:ascii="Times New Roman" w:hAnsi="Times New Roman" w:cs="Times New Roman"/>
          <w:sz w:val="24"/>
          <w:szCs w:val="24"/>
        </w:rPr>
        <w:t>тополь, лип</w:t>
      </w:r>
      <w:r>
        <w:rPr>
          <w:rFonts w:ascii="Times New Roman" w:hAnsi="Times New Roman" w:cs="Times New Roman"/>
          <w:sz w:val="24"/>
          <w:szCs w:val="24"/>
        </w:rPr>
        <w:t>а.</w:t>
      </w:r>
    </w:p>
    <w:p w:rsidR="008D686A" w:rsidRDefault="00516F02" w:rsidP="008D686A">
      <w:pPr>
        <w:spacing w:line="276" w:lineRule="auto"/>
        <w:ind w:firstLine="708"/>
        <w:jc w:val="both"/>
        <w:rPr>
          <w:rFonts w:ascii="Times New Roman" w:hAnsi="Times New Roman" w:cs="Times New Roman"/>
          <w:sz w:val="24"/>
          <w:szCs w:val="24"/>
        </w:rPr>
      </w:pPr>
      <w:r w:rsidRPr="008D686A">
        <w:rPr>
          <w:rFonts w:ascii="Times New Roman" w:hAnsi="Times New Roman" w:cs="Times New Roman"/>
          <w:sz w:val="24"/>
          <w:szCs w:val="24"/>
        </w:rPr>
        <w:t>Работы по выращиванию посадочного материала проводят</w:t>
      </w:r>
      <w:r w:rsidR="008D686A" w:rsidRPr="008D686A">
        <w:rPr>
          <w:rFonts w:ascii="Times New Roman" w:hAnsi="Times New Roman" w:cs="Times New Roman"/>
          <w:sz w:val="24"/>
          <w:szCs w:val="24"/>
        </w:rPr>
        <w:t xml:space="preserve">ся в </w:t>
      </w:r>
      <w:r w:rsidRPr="008D686A">
        <w:rPr>
          <w:rFonts w:ascii="Times New Roman" w:hAnsi="Times New Roman" w:cs="Times New Roman"/>
          <w:sz w:val="24"/>
          <w:szCs w:val="24"/>
        </w:rPr>
        <w:t>лесничествах в постоянных питомниках</w:t>
      </w:r>
      <w:r w:rsidR="008C63D7">
        <w:rPr>
          <w:rFonts w:ascii="Times New Roman" w:hAnsi="Times New Roman" w:cs="Times New Roman"/>
          <w:sz w:val="24"/>
          <w:szCs w:val="24"/>
        </w:rPr>
        <w:t xml:space="preserve"> закрепленных за ГБУ «Лесхоз»</w:t>
      </w:r>
      <w:r w:rsidRPr="008D686A">
        <w:rPr>
          <w:rFonts w:ascii="Times New Roman" w:hAnsi="Times New Roman" w:cs="Times New Roman"/>
          <w:sz w:val="24"/>
          <w:szCs w:val="24"/>
        </w:rPr>
        <w:t>, согласно рабочего проекта лесного питомника</w:t>
      </w:r>
      <w:r w:rsidR="00D15873" w:rsidRPr="008D686A">
        <w:rPr>
          <w:rFonts w:ascii="Times New Roman" w:hAnsi="Times New Roman" w:cs="Times New Roman"/>
          <w:sz w:val="24"/>
          <w:szCs w:val="24"/>
        </w:rPr>
        <w:t>,</w:t>
      </w:r>
      <w:r w:rsidRPr="008D686A">
        <w:rPr>
          <w:rFonts w:ascii="Times New Roman" w:hAnsi="Times New Roman" w:cs="Times New Roman"/>
          <w:sz w:val="24"/>
          <w:szCs w:val="24"/>
        </w:rPr>
        <w:t xml:space="preserve"> а также в лесном </w:t>
      </w:r>
      <w:proofErr w:type="spellStart"/>
      <w:r w:rsidRPr="008D686A">
        <w:rPr>
          <w:rFonts w:ascii="Times New Roman" w:hAnsi="Times New Roman" w:cs="Times New Roman"/>
          <w:sz w:val="24"/>
          <w:szCs w:val="24"/>
        </w:rPr>
        <w:t>селекционно</w:t>
      </w:r>
      <w:proofErr w:type="spellEnd"/>
      <w:r w:rsidRPr="008D686A">
        <w:rPr>
          <w:rFonts w:ascii="Times New Roman" w:hAnsi="Times New Roman" w:cs="Times New Roman"/>
          <w:sz w:val="24"/>
          <w:szCs w:val="24"/>
        </w:rPr>
        <w:t>-семеноводческом центре Республики Татарстан</w:t>
      </w:r>
      <w:r w:rsidR="00D15873" w:rsidRPr="008D686A">
        <w:rPr>
          <w:rFonts w:ascii="Times New Roman" w:hAnsi="Times New Roman" w:cs="Times New Roman"/>
          <w:sz w:val="24"/>
          <w:szCs w:val="24"/>
        </w:rPr>
        <w:t>, сеянцев с закрытой корневой системой.</w:t>
      </w:r>
    </w:p>
    <w:p w:rsidR="001252A4" w:rsidRPr="00BE2EAA" w:rsidRDefault="008D686A" w:rsidP="008D686A">
      <w:pPr>
        <w:spacing w:line="276" w:lineRule="auto"/>
        <w:ind w:firstLine="708"/>
        <w:jc w:val="both"/>
        <w:rPr>
          <w:rFonts w:ascii="Times New Roman" w:hAnsi="Times New Roman" w:cs="Times New Roman"/>
          <w:sz w:val="24"/>
          <w:szCs w:val="24"/>
        </w:rPr>
      </w:pPr>
      <w:r w:rsidRPr="00BE2EAA">
        <w:rPr>
          <w:rFonts w:ascii="Times New Roman" w:hAnsi="Times New Roman" w:cs="Times New Roman"/>
          <w:sz w:val="24"/>
          <w:szCs w:val="24"/>
        </w:rPr>
        <w:t xml:space="preserve">За предыдущий период действия лесного плана количество выращенного стандартного посадочного материала </w:t>
      </w:r>
      <w:r w:rsidR="001252A4" w:rsidRPr="00BE2EAA">
        <w:rPr>
          <w:rFonts w:ascii="Times New Roman" w:hAnsi="Times New Roman" w:cs="Times New Roman"/>
          <w:sz w:val="24"/>
          <w:szCs w:val="24"/>
        </w:rPr>
        <w:t xml:space="preserve">(сеянцев) составило 120764,3 тыс. шт., из них с закрытой корневой системой </w:t>
      </w:r>
      <w:r w:rsidR="00BE2EAA" w:rsidRPr="00BE2EAA">
        <w:rPr>
          <w:rFonts w:ascii="Times New Roman" w:hAnsi="Times New Roman" w:cs="Times New Roman"/>
          <w:sz w:val="24"/>
          <w:szCs w:val="24"/>
        </w:rPr>
        <w:t>60</w:t>
      </w:r>
      <w:r w:rsidR="007558DB" w:rsidRPr="00BE2EAA">
        <w:rPr>
          <w:rFonts w:ascii="Times New Roman" w:hAnsi="Times New Roman" w:cs="Times New Roman"/>
          <w:sz w:val="24"/>
          <w:szCs w:val="24"/>
        </w:rPr>
        <w:t> </w:t>
      </w:r>
      <w:r w:rsidR="001252A4" w:rsidRPr="00BE2EAA">
        <w:rPr>
          <w:rFonts w:ascii="Times New Roman" w:hAnsi="Times New Roman" w:cs="Times New Roman"/>
          <w:sz w:val="24"/>
          <w:szCs w:val="24"/>
        </w:rPr>
        <w:t>000</w:t>
      </w:r>
      <w:r w:rsidR="007558DB" w:rsidRPr="00BE2EAA">
        <w:rPr>
          <w:rFonts w:ascii="Times New Roman" w:hAnsi="Times New Roman" w:cs="Times New Roman"/>
          <w:color w:val="FF0000"/>
          <w:sz w:val="24"/>
          <w:szCs w:val="24"/>
        </w:rPr>
        <w:t xml:space="preserve"> </w:t>
      </w:r>
      <w:proofErr w:type="spellStart"/>
      <w:r w:rsidR="001252A4" w:rsidRPr="00BE2EAA">
        <w:rPr>
          <w:rFonts w:ascii="Times New Roman" w:hAnsi="Times New Roman" w:cs="Times New Roman"/>
          <w:sz w:val="24"/>
          <w:szCs w:val="24"/>
        </w:rPr>
        <w:t>тыс.шт</w:t>
      </w:r>
      <w:proofErr w:type="spellEnd"/>
      <w:r w:rsidR="001252A4" w:rsidRPr="00BE2EAA">
        <w:rPr>
          <w:rFonts w:ascii="Times New Roman" w:hAnsi="Times New Roman" w:cs="Times New Roman"/>
          <w:sz w:val="24"/>
          <w:szCs w:val="24"/>
        </w:rPr>
        <w:t>., а саженцев 35108,6 тыс. шт.</w:t>
      </w:r>
    </w:p>
    <w:p w:rsidR="00725EC4" w:rsidRDefault="00725EC4" w:rsidP="001252A4">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Искусственное </w:t>
      </w:r>
      <w:proofErr w:type="spellStart"/>
      <w:r>
        <w:rPr>
          <w:rFonts w:ascii="Times New Roman" w:hAnsi="Times New Roman" w:cs="Times New Roman"/>
          <w:sz w:val="24"/>
          <w:szCs w:val="24"/>
        </w:rPr>
        <w:t>лесовосстановление</w:t>
      </w:r>
      <w:proofErr w:type="spellEnd"/>
      <w:r>
        <w:rPr>
          <w:rFonts w:ascii="Times New Roman" w:hAnsi="Times New Roman" w:cs="Times New Roman"/>
          <w:sz w:val="24"/>
          <w:szCs w:val="24"/>
        </w:rPr>
        <w:t xml:space="preserve"> за период действия предыдущего лесного плана проведено на площади 16369,0 га, что составляет 75,3 % от запланированного, но этого достаточно что бы покрывать искусственной посадкой нуждающиеся площади т.к. освоение расчетной лесосеки по рубкам спелых и перестойных, в среднем по региону составило 13,0 %.</w:t>
      </w:r>
    </w:p>
    <w:p w:rsidR="008D686A" w:rsidRDefault="008D686A" w:rsidP="008D686A">
      <w:pPr>
        <w:spacing w:line="276" w:lineRule="auto"/>
        <w:ind w:firstLine="708"/>
        <w:jc w:val="both"/>
        <w:rPr>
          <w:rFonts w:ascii="Times New Roman" w:hAnsi="Times New Roman" w:cs="Times New Roman"/>
          <w:sz w:val="24"/>
          <w:szCs w:val="24"/>
        </w:rPr>
      </w:pPr>
      <w:r w:rsidRPr="008D686A">
        <w:rPr>
          <w:rFonts w:ascii="Times New Roman" w:hAnsi="Times New Roman" w:cs="Times New Roman"/>
          <w:sz w:val="24"/>
          <w:szCs w:val="24"/>
        </w:rPr>
        <w:t xml:space="preserve">Объем работ по </w:t>
      </w:r>
      <w:proofErr w:type="spellStart"/>
      <w:r w:rsidRPr="008D686A">
        <w:rPr>
          <w:rFonts w:ascii="Times New Roman" w:hAnsi="Times New Roman" w:cs="Times New Roman"/>
          <w:sz w:val="24"/>
          <w:szCs w:val="24"/>
        </w:rPr>
        <w:t>лесовосстановлению</w:t>
      </w:r>
      <w:proofErr w:type="spellEnd"/>
      <w:r w:rsidRPr="008D686A">
        <w:rPr>
          <w:rFonts w:ascii="Times New Roman" w:hAnsi="Times New Roman" w:cs="Times New Roman"/>
          <w:sz w:val="24"/>
          <w:szCs w:val="24"/>
        </w:rPr>
        <w:t xml:space="preserve"> </w:t>
      </w:r>
      <w:r>
        <w:rPr>
          <w:rFonts w:ascii="Times New Roman" w:hAnsi="Times New Roman" w:cs="Times New Roman"/>
          <w:sz w:val="24"/>
          <w:szCs w:val="24"/>
        </w:rPr>
        <w:t xml:space="preserve">на предстоящий период действия </w:t>
      </w:r>
      <w:r w:rsidR="004D0A20">
        <w:rPr>
          <w:rFonts w:ascii="Times New Roman" w:hAnsi="Times New Roman" w:cs="Times New Roman"/>
          <w:sz w:val="24"/>
          <w:szCs w:val="24"/>
        </w:rPr>
        <w:t>лесного плана определен по актуальным материалам лесоустройства и данных ГЛР, с учетом и</w:t>
      </w:r>
      <w:r w:rsidRPr="008D686A">
        <w:rPr>
          <w:rFonts w:ascii="Times New Roman" w:hAnsi="Times New Roman" w:cs="Times New Roman"/>
          <w:sz w:val="24"/>
          <w:szCs w:val="24"/>
        </w:rPr>
        <w:t xml:space="preserve">меющихся не покрытых лесной растительностью земель, ожидаемой площади сплошных рубок и хода естественного возобновления леса на вырубках и гарях. </w:t>
      </w:r>
    </w:p>
    <w:p w:rsidR="00F21461" w:rsidRDefault="00F21461" w:rsidP="008D686A">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Искусственное </w:t>
      </w:r>
      <w:proofErr w:type="spellStart"/>
      <w:r>
        <w:rPr>
          <w:rFonts w:ascii="Times New Roman" w:hAnsi="Times New Roman" w:cs="Times New Roman"/>
          <w:sz w:val="24"/>
          <w:szCs w:val="24"/>
        </w:rPr>
        <w:t>лесовосстановление</w:t>
      </w:r>
      <w:proofErr w:type="spellEnd"/>
      <w:r>
        <w:rPr>
          <w:rFonts w:ascii="Times New Roman" w:hAnsi="Times New Roman" w:cs="Times New Roman"/>
          <w:sz w:val="24"/>
          <w:szCs w:val="24"/>
        </w:rPr>
        <w:t xml:space="preserve"> на период действия предстоящего лесного плана составляет 21545,0 га (63 %), комбинированное 338,0 га (1 %), содействие естественному </w:t>
      </w:r>
      <w:proofErr w:type="spellStart"/>
      <w:r>
        <w:rPr>
          <w:rFonts w:ascii="Times New Roman" w:hAnsi="Times New Roman" w:cs="Times New Roman"/>
          <w:sz w:val="24"/>
          <w:szCs w:val="24"/>
        </w:rPr>
        <w:t>лесовосстановлению</w:t>
      </w:r>
      <w:proofErr w:type="spellEnd"/>
      <w:r>
        <w:rPr>
          <w:rFonts w:ascii="Times New Roman" w:hAnsi="Times New Roman" w:cs="Times New Roman"/>
          <w:sz w:val="24"/>
          <w:szCs w:val="24"/>
        </w:rPr>
        <w:t xml:space="preserve"> 12313,0 га ( 36 %). </w:t>
      </w:r>
    </w:p>
    <w:p w:rsidR="008830E8" w:rsidRDefault="008830E8" w:rsidP="008830E8">
      <w:pPr>
        <w:spacing w:line="276" w:lineRule="auto"/>
        <w:ind w:firstLine="708"/>
        <w:jc w:val="both"/>
        <w:rPr>
          <w:rFonts w:ascii="Times New Roman" w:hAnsi="Times New Roman" w:cs="Times New Roman"/>
          <w:sz w:val="24"/>
          <w:szCs w:val="24"/>
        </w:rPr>
      </w:pPr>
      <w:r w:rsidRPr="008830E8">
        <w:rPr>
          <w:rFonts w:ascii="Times New Roman" w:hAnsi="Times New Roman" w:cs="Times New Roman"/>
          <w:sz w:val="24"/>
          <w:szCs w:val="24"/>
        </w:rPr>
        <w:t xml:space="preserve">Успешность приживаемости и роста лесных культур определяется количеством и своевременностью последующего агротехнического ухода. </w:t>
      </w:r>
      <w:r w:rsidR="00A14CD1">
        <w:rPr>
          <w:rFonts w:ascii="Times New Roman" w:hAnsi="Times New Roman" w:cs="Times New Roman"/>
          <w:sz w:val="24"/>
          <w:szCs w:val="24"/>
        </w:rPr>
        <w:t>Агротехнический уход за лесными культурами проведено на площади 147615 га.</w:t>
      </w:r>
    </w:p>
    <w:p w:rsidR="009D6EA5" w:rsidRPr="008C63D7" w:rsidRDefault="009D6EA5" w:rsidP="009D6EA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Из рубок ухода за лесами наиболее важными для дальнейшего развития насаждений являются осветления и </w:t>
      </w:r>
      <w:r w:rsidRPr="008C63D7">
        <w:rPr>
          <w:rFonts w:ascii="Times New Roman" w:hAnsi="Times New Roman" w:cs="Times New Roman"/>
          <w:sz w:val="24"/>
          <w:szCs w:val="24"/>
        </w:rPr>
        <w:t>прочистки, проводимые в молодняках с целью увеличение доли хозяйственно ценных древесных пород в составе насаждений.</w:t>
      </w:r>
      <w:r w:rsidR="004B4CE5" w:rsidRPr="008C63D7">
        <w:rPr>
          <w:rFonts w:ascii="Times New Roman" w:hAnsi="Times New Roman" w:cs="Times New Roman"/>
          <w:sz w:val="24"/>
          <w:szCs w:val="24"/>
        </w:rPr>
        <w:t xml:space="preserve"> Данные мероприятия проводятся в республике ежегодно на площади не менее </w:t>
      </w:r>
      <w:r w:rsidR="008830E8" w:rsidRPr="008C63D7">
        <w:rPr>
          <w:rFonts w:ascii="Times New Roman" w:hAnsi="Times New Roman" w:cs="Times New Roman"/>
          <w:sz w:val="24"/>
          <w:szCs w:val="24"/>
        </w:rPr>
        <w:t>7</w:t>
      </w:r>
      <w:r w:rsidR="004B4CE5" w:rsidRPr="008C63D7">
        <w:rPr>
          <w:rFonts w:ascii="Times New Roman" w:hAnsi="Times New Roman" w:cs="Times New Roman"/>
          <w:sz w:val="24"/>
          <w:szCs w:val="24"/>
        </w:rPr>
        <w:t xml:space="preserve"> тыс. га, а общий объем выполненных работ за период действия предыдущего ле</w:t>
      </w:r>
      <w:r w:rsidR="00031037">
        <w:rPr>
          <w:rFonts w:ascii="Times New Roman" w:hAnsi="Times New Roman" w:cs="Times New Roman"/>
          <w:sz w:val="24"/>
          <w:szCs w:val="24"/>
        </w:rPr>
        <w:t>сного плана составил 72683,6 га, что составляет 84,5 % от запланированного объема</w:t>
      </w:r>
      <w:r w:rsidR="00031037" w:rsidRPr="00031037">
        <w:rPr>
          <w:rFonts w:ascii="Times New Roman" w:hAnsi="Times New Roman" w:cs="Times New Roman"/>
          <w:sz w:val="24"/>
          <w:szCs w:val="24"/>
        </w:rPr>
        <w:t xml:space="preserve"> </w:t>
      </w:r>
      <w:r w:rsidR="00031037">
        <w:rPr>
          <w:rFonts w:ascii="Times New Roman" w:hAnsi="Times New Roman" w:cs="Times New Roman"/>
          <w:sz w:val="24"/>
          <w:szCs w:val="24"/>
        </w:rPr>
        <w:t>в предыдущем лесном плане.</w:t>
      </w:r>
    </w:p>
    <w:p w:rsidR="004B4CE5" w:rsidRDefault="00BD1642" w:rsidP="009D6EA5">
      <w:pPr>
        <w:spacing w:line="276" w:lineRule="auto"/>
        <w:ind w:firstLine="708"/>
        <w:jc w:val="both"/>
        <w:rPr>
          <w:rFonts w:ascii="Times New Roman" w:hAnsi="Times New Roman" w:cs="Times New Roman"/>
          <w:sz w:val="24"/>
          <w:szCs w:val="24"/>
        </w:rPr>
      </w:pPr>
      <w:r w:rsidRPr="008C63D7">
        <w:rPr>
          <w:rFonts w:ascii="Times New Roman" w:hAnsi="Times New Roman" w:cs="Times New Roman"/>
          <w:sz w:val="24"/>
          <w:szCs w:val="24"/>
        </w:rPr>
        <w:t xml:space="preserve">С целью создания благоприятных условий для увеличения прироста лучших деревьев </w:t>
      </w:r>
      <w:r w:rsidR="00A14CD1" w:rsidRPr="008C63D7">
        <w:rPr>
          <w:rFonts w:ascii="Times New Roman" w:hAnsi="Times New Roman" w:cs="Times New Roman"/>
          <w:sz w:val="24"/>
          <w:szCs w:val="24"/>
        </w:rPr>
        <w:t xml:space="preserve">к </w:t>
      </w:r>
      <w:r w:rsidRPr="008C63D7">
        <w:rPr>
          <w:rFonts w:ascii="Times New Roman" w:hAnsi="Times New Roman" w:cs="Times New Roman"/>
          <w:sz w:val="24"/>
          <w:szCs w:val="24"/>
        </w:rPr>
        <w:t>возраст</w:t>
      </w:r>
      <w:r w:rsidR="00A14CD1" w:rsidRPr="008C63D7">
        <w:rPr>
          <w:rFonts w:ascii="Times New Roman" w:hAnsi="Times New Roman" w:cs="Times New Roman"/>
          <w:sz w:val="24"/>
          <w:szCs w:val="24"/>
        </w:rPr>
        <w:t>у</w:t>
      </w:r>
      <w:r w:rsidRPr="008C63D7">
        <w:rPr>
          <w:rFonts w:ascii="Times New Roman" w:hAnsi="Times New Roman" w:cs="Times New Roman"/>
          <w:sz w:val="24"/>
          <w:szCs w:val="24"/>
        </w:rPr>
        <w:t xml:space="preserve"> спелости</w:t>
      </w:r>
      <w:r w:rsidR="00A14CD1" w:rsidRPr="008C63D7">
        <w:rPr>
          <w:rFonts w:ascii="Times New Roman" w:hAnsi="Times New Roman" w:cs="Times New Roman"/>
          <w:sz w:val="24"/>
          <w:szCs w:val="24"/>
        </w:rPr>
        <w:t>,</w:t>
      </w:r>
      <w:r w:rsidRPr="008C63D7">
        <w:rPr>
          <w:rFonts w:ascii="Times New Roman" w:hAnsi="Times New Roman" w:cs="Times New Roman"/>
          <w:sz w:val="24"/>
          <w:szCs w:val="24"/>
        </w:rPr>
        <w:t xml:space="preserve"> за период действия </w:t>
      </w:r>
      <w:r w:rsidRPr="00A71278">
        <w:rPr>
          <w:rFonts w:ascii="Times New Roman" w:hAnsi="Times New Roman" w:cs="Times New Roman"/>
          <w:sz w:val="24"/>
          <w:szCs w:val="24"/>
        </w:rPr>
        <w:t>предыдущего лесного плана ос</w:t>
      </w:r>
      <w:r w:rsidR="00031037">
        <w:rPr>
          <w:rFonts w:ascii="Times New Roman" w:hAnsi="Times New Roman" w:cs="Times New Roman"/>
          <w:sz w:val="24"/>
          <w:szCs w:val="24"/>
        </w:rPr>
        <w:t xml:space="preserve">уществлялись рубки прореживания, </w:t>
      </w:r>
      <w:r w:rsidRPr="00A71278">
        <w:rPr>
          <w:rFonts w:ascii="Times New Roman" w:hAnsi="Times New Roman" w:cs="Times New Roman"/>
          <w:sz w:val="24"/>
          <w:szCs w:val="24"/>
        </w:rPr>
        <w:t>проходные ру</w:t>
      </w:r>
      <w:r w:rsidR="00031037">
        <w:rPr>
          <w:rFonts w:ascii="Times New Roman" w:hAnsi="Times New Roman" w:cs="Times New Roman"/>
          <w:sz w:val="24"/>
          <w:szCs w:val="24"/>
        </w:rPr>
        <w:t>бки на общей площади 52750,3 га, что составляет 56,7 % от запланированного объема в предыдущем лесном плане.</w:t>
      </w:r>
    </w:p>
    <w:p w:rsidR="00F80B2F" w:rsidRDefault="008A4569" w:rsidP="00F80B2F">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Отклонения выполненных объемов работ по рубкам ухода от запланированных, обусловлено проведенными лесоустроительными работами на территории всех лесничеств в период с 2011-2017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 что повлияло на корректировки объемов данных видов работ от запланированных в предыдущем лесном плане по состоянию на 01.01.2009 г.</w:t>
      </w:r>
      <w:r w:rsidR="00F80B2F">
        <w:rPr>
          <w:rFonts w:ascii="Times New Roman" w:hAnsi="Times New Roman" w:cs="Times New Roman"/>
          <w:sz w:val="24"/>
          <w:szCs w:val="24"/>
        </w:rPr>
        <w:t xml:space="preserve"> </w:t>
      </w:r>
    </w:p>
    <w:p w:rsidR="00643501" w:rsidRPr="009D5FB6" w:rsidRDefault="00643501" w:rsidP="00F80B2F">
      <w:pPr>
        <w:spacing w:line="276" w:lineRule="auto"/>
        <w:ind w:firstLine="708"/>
        <w:jc w:val="both"/>
        <w:rPr>
          <w:rFonts w:ascii="Times New Roman" w:hAnsi="Times New Roman" w:cs="Times New Roman"/>
          <w:sz w:val="24"/>
          <w:szCs w:val="24"/>
        </w:rPr>
      </w:pPr>
      <w:r w:rsidRPr="009D5FB6">
        <w:rPr>
          <w:rFonts w:ascii="Times New Roman" w:hAnsi="Times New Roman" w:cs="Times New Roman"/>
          <w:sz w:val="24"/>
          <w:szCs w:val="24"/>
        </w:rPr>
        <w:t>Увеличение лесистости республики, является одной из важнейших целей которую ставят перед собой Правительство и Министерство лесного хозяйства Республики Татарстан. Стремление достичь поставленной цели, показывает тенденция роста лесистости региона которая по состоянию на 01.01.2009 г. составляла 17,4 %, а по состоянию на 01.01.2018 г. 17,5 %.</w:t>
      </w:r>
    </w:p>
    <w:p w:rsidR="00643501" w:rsidRPr="009D5FB6" w:rsidRDefault="00643501" w:rsidP="00643501">
      <w:pPr>
        <w:spacing w:line="276" w:lineRule="auto"/>
        <w:jc w:val="both"/>
        <w:rPr>
          <w:rFonts w:ascii="Times New Roman" w:hAnsi="Times New Roman" w:cs="Times New Roman"/>
          <w:sz w:val="24"/>
          <w:szCs w:val="24"/>
        </w:rPr>
      </w:pPr>
      <w:r w:rsidRPr="009D5FB6">
        <w:rPr>
          <w:rFonts w:ascii="Times New Roman" w:hAnsi="Times New Roman" w:cs="Times New Roman"/>
          <w:sz w:val="24"/>
          <w:szCs w:val="24"/>
        </w:rPr>
        <w:tab/>
        <w:t xml:space="preserve">В 2010 году было принято решение о создании Лесного </w:t>
      </w:r>
      <w:proofErr w:type="spellStart"/>
      <w:r w:rsidRPr="009D5FB6">
        <w:rPr>
          <w:rFonts w:ascii="Times New Roman" w:hAnsi="Times New Roman" w:cs="Times New Roman"/>
          <w:sz w:val="24"/>
          <w:szCs w:val="24"/>
        </w:rPr>
        <w:t>селекционно</w:t>
      </w:r>
      <w:proofErr w:type="spellEnd"/>
      <w:r w:rsidRPr="009D5FB6">
        <w:rPr>
          <w:rFonts w:ascii="Times New Roman" w:hAnsi="Times New Roman" w:cs="Times New Roman"/>
          <w:sz w:val="24"/>
          <w:szCs w:val="24"/>
        </w:rPr>
        <w:t>-семеноводческого центра Республики Татарстан (ЛССЦ), а в 2012 году при поддержке руководства Рослесхоза и Правительства Республики Татарстан удалось реализовать планы в жизнь и на базе Сабинского лесничества п. Лесхоз был открыт ЛССЦ.</w:t>
      </w:r>
    </w:p>
    <w:p w:rsidR="00643501" w:rsidRDefault="00643501" w:rsidP="00643501">
      <w:pPr>
        <w:spacing w:line="276" w:lineRule="auto"/>
        <w:ind w:firstLine="567"/>
        <w:jc w:val="both"/>
        <w:rPr>
          <w:rFonts w:ascii="Times New Roman" w:hAnsi="Times New Roman" w:cs="Times New Roman"/>
          <w:sz w:val="24"/>
          <w:szCs w:val="24"/>
        </w:rPr>
      </w:pPr>
      <w:r w:rsidRPr="009D5FB6">
        <w:rPr>
          <w:rFonts w:ascii="Times New Roman" w:hAnsi="Times New Roman" w:cs="Times New Roman"/>
          <w:sz w:val="24"/>
          <w:szCs w:val="24"/>
        </w:rPr>
        <w:t>ЛССЦ в Республике Татарстан представляет собой высокотехнологичный, инновационный комплекс мирового уровня, включающий в себя современные технологии по производству посадочного материала с закрытой корневой системой и лесных семян с улучшенными генетическими свойствами</w:t>
      </w:r>
      <w:r>
        <w:rPr>
          <w:rFonts w:ascii="Times New Roman" w:hAnsi="Times New Roman" w:cs="Times New Roman"/>
          <w:sz w:val="24"/>
          <w:szCs w:val="24"/>
        </w:rPr>
        <w:t xml:space="preserve"> хвойных пород деревьев</w:t>
      </w:r>
      <w:r w:rsidRPr="009D5FB6">
        <w:rPr>
          <w:rFonts w:ascii="Times New Roman" w:hAnsi="Times New Roman" w:cs="Times New Roman"/>
          <w:sz w:val="24"/>
          <w:szCs w:val="24"/>
        </w:rPr>
        <w:t xml:space="preserve">. Общая площадь застройки составляет 11,3 га, включая 4 теплицы </w:t>
      </w:r>
      <w:r>
        <w:rPr>
          <w:rFonts w:ascii="Times New Roman" w:hAnsi="Times New Roman" w:cs="Times New Roman"/>
          <w:sz w:val="24"/>
          <w:szCs w:val="24"/>
        </w:rPr>
        <w:t>общей</w:t>
      </w:r>
      <w:r w:rsidRPr="009D5FB6">
        <w:rPr>
          <w:rFonts w:ascii="Times New Roman" w:hAnsi="Times New Roman" w:cs="Times New Roman"/>
          <w:sz w:val="24"/>
          <w:szCs w:val="24"/>
        </w:rPr>
        <w:t xml:space="preserve"> площадь</w:t>
      </w:r>
      <w:r>
        <w:rPr>
          <w:rFonts w:ascii="Times New Roman" w:hAnsi="Times New Roman" w:cs="Times New Roman"/>
          <w:sz w:val="24"/>
          <w:szCs w:val="24"/>
        </w:rPr>
        <w:t>ю</w:t>
      </w:r>
      <w:r w:rsidRPr="009D5FB6">
        <w:rPr>
          <w:rFonts w:ascii="Times New Roman" w:hAnsi="Times New Roman" w:cs="Times New Roman"/>
          <w:sz w:val="24"/>
          <w:szCs w:val="24"/>
        </w:rPr>
        <w:t xml:space="preserve"> 1 га, </w:t>
      </w:r>
      <w:r>
        <w:rPr>
          <w:rFonts w:ascii="Times New Roman" w:hAnsi="Times New Roman" w:cs="Times New Roman"/>
          <w:sz w:val="24"/>
          <w:szCs w:val="24"/>
        </w:rPr>
        <w:t>8</w:t>
      </w:r>
      <w:r w:rsidRPr="009D5FB6">
        <w:rPr>
          <w:rFonts w:ascii="Times New Roman" w:hAnsi="Times New Roman" w:cs="Times New Roman"/>
          <w:sz w:val="24"/>
          <w:szCs w:val="24"/>
        </w:rPr>
        <w:t xml:space="preserve"> полей </w:t>
      </w:r>
      <w:proofErr w:type="spellStart"/>
      <w:r w:rsidRPr="009D5FB6">
        <w:rPr>
          <w:rFonts w:ascii="Times New Roman" w:hAnsi="Times New Roman" w:cs="Times New Roman"/>
          <w:sz w:val="24"/>
          <w:szCs w:val="24"/>
        </w:rPr>
        <w:t>доращивания</w:t>
      </w:r>
      <w:proofErr w:type="spellEnd"/>
      <w:r>
        <w:rPr>
          <w:rFonts w:ascii="Times New Roman" w:hAnsi="Times New Roman" w:cs="Times New Roman"/>
          <w:sz w:val="24"/>
          <w:szCs w:val="24"/>
        </w:rPr>
        <w:t xml:space="preserve"> с автоматической системой затенения площадью 2,24</w:t>
      </w:r>
      <w:r w:rsidRPr="009D5FB6">
        <w:rPr>
          <w:rFonts w:ascii="Times New Roman" w:hAnsi="Times New Roman" w:cs="Times New Roman"/>
          <w:sz w:val="24"/>
          <w:szCs w:val="24"/>
        </w:rPr>
        <w:t xml:space="preserve"> га, </w:t>
      </w:r>
      <w:r>
        <w:rPr>
          <w:rFonts w:ascii="Times New Roman" w:hAnsi="Times New Roman" w:cs="Times New Roman"/>
          <w:sz w:val="24"/>
          <w:szCs w:val="24"/>
        </w:rPr>
        <w:t xml:space="preserve">5 полей </w:t>
      </w:r>
      <w:proofErr w:type="spellStart"/>
      <w:r>
        <w:rPr>
          <w:rFonts w:ascii="Times New Roman" w:hAnsi="Times New Roman" w:cs="Times New Roman"/>
          <w:sz w:val="24"/>
          <w:szCs w:val="24"/>
        </w:rPr>
        <w:t>доращивания</w:t>
      </w:r>
      <w:proofErr w:type="spellEnd"/>
      <w:r>
        <w:rPr>
          <w:rFonts w:ascii="Times New Roman" w:hAnsi="Times New Roman" w:cs="Times New Roman"/>
          <w:sz w:val="24"/>
          <w:szCs w:val="24"/>
        </w:rPr>
        <w:t xml:space="preserve"> без автоматической системы затенения площадью 1,08 га, а также </w:t>
      </w:r>
      <w:r w:rsidRPr="009D5FB6">
        <w:rPr>
          <w:rFonts w:ascii="Times New Roman" w:hAnsi="Times New Roman" w:cs="Times New Roman"/>
          <w:sz w:val="24"/>
          <w:szCs w:val="24"/>
        </w:rPr>
        <w:t>высокоэффективный механизм по точечному высеву хвойных семян</w:t>
      </w:r>
      <w:r>
        <w:rPr>
          <w:rFonts w:ascii="Times New Roman" w:hAnsi="Times New Roman" w:cs="Times New Roman"/>
          <w:sz w:val="24"/>
          <w:szCs w:val="24"/>
        </w:rPr>
        <w:t>.</w:t>
      </w:r>
    </w:p>
    <w:p w:rsidR="00643501" w:rsidRPr="009D5FB6" w:rsidRDefault="00643501" w:rsidP="00643501">
      <w:pPr>
        <w:pStyle w:val="af6"/>
        <w:spacing w:line="276" w:lineRule="auto"/>
        <w:ind w:firstLine="567"/>
        <w:jc w:val="both"/>
        <w:rPr>
          <w:rFonts w:ascii="Times New Roman" w:hAnsi="Times New Roman"/>
          <w:sz w:val="24"/>
          <w:szCs w:val="24"/>
        </w:rPr>
      </w:pPr>
      <w:r w:rsidRPr="009D5FB6">
        <w:rPr>
          <w:rFonts w:ascii="Times New Roman" w:hAnsi="Times New Roman"/>
          <w:sz w:val="24"/>
          <w:szCs w:val="24"/>
        </w:rPr>
        <w:t>Посадочный материал с закрытой корневой системой обладает высокой приживаемостью. Опыт создания защитных лесных насаждений показал, что даже в засушливых погодных условиях посадочный материал с закрытой корневой системой дает высокую приживаемость.</w:t>
      </w:r>
    </w:p>
    <w:p w:rsidR="00643501" w:rsidRPr="009D5FB6" w:rsidRDefault="00643501" w:rsidP="00643501">
      <w:pPr>
        <w:pStyle w:val="af6"/>
        <w:spacing w:line="276" w:lineRule="auto"/>
        <w:ind w:firstLine="567"/>
        <w:jc w:val="both"/>
        <w:rPr>
          <w:rFonts w:ascii="Times New Roman" w:hAnsi="Times New Roman"/>
          <w:sz w:val="24"/>
          <w:szCs w:val="24"/>
        </w:rPr>
      </w:pPr>
      <w:r w:rsidRPr="009D5FB6">
        <w:rPr>
          <w:rFonts w:ascii="Times New Roman" w:hAnsi="Times New Roman"/>
          <w:sz w:val="24"/>
          <w:szCs w:val="24"/>
        </w:rPr>
        <w:t xml:space="preserve">Используя посадочный материал с закрытой корневой системой ежегодно на неудобных землях </w:t>
      </w:r>
      <w:proofErr w:type="spellStart"/>
      <w:r w:rsidRPr="009D5FB6">
        <w:rPr>
          <w:rFonts w:ascii="Times New Roman" w:hAnsi="Times New Roman"/>
          <w:sz w:val="24"/>
          <w:szCs w:val="24"/>
        </w:rPr>
        <w:t>сельхозформирований</w:t>
      </w:r>
      <w:proofErr w:type="spellEnd"/>
      <w:r w:rsidRPr="009D5FB6">
        <w:rPr>
          <w:rFonts w:ascii="Times New Roman" w:hAnsi="Times New Roman"/>
          <w:sz w:val="24"/>
          <w:szCs w:val="24"/>
        </w:rPr>
        <w:t xml:space="preserve"> Республики Татарстан создаются защитные противоэрозионные лесные насаждений на площадях 2200-2500 га, в </w:t>
      </w:r>
      <w:proofErr w:type="spellStart"/>
      <w:r w:rsidRPr="009D5FB6">
        <w:rPr>
          <w:rFonts w:ascii="Times New Roman" w:hAnsi="Times New Roman"/>
          <w:sz w:val="24"/>
          <w:szCs w:val="24"/>
        </w:rPr>
        <w:t>т.ч</w:t>
      </w:r>
      <w:proofErr w:type="spellEnd"/>
      <w:r w:rsidRPr="009D5FB6">
        <w:rPr>
          <w:rFonts w:ascii="Times New Roman" w:hAnsi="Times New Roman"/>
          <w:sz w:val="24"/>
          <w:szCs w:val="24"/>
        </w:rPr>
        <w:t xml:space="preserve">. террасированием крутых склонов путем устройства выемочно-насыпных террас 670-700 га. На создание защитных насаждений и лесных культур в целом по Республике ежегодно используется посадочный материал с закрытой корневой системой 8,2-8,5 млн. штук. Часть посадочного материала используется для благоустройства территории </w:t>
      </w:r>
      <w:r>
        <w:rPr>
          <w:rFonts w:ascii="Times New Roman" w:hAnsi="Times New Roman"/>
          <w:sz w:val="24"/>
          <w:szCs w:val="24"/>
        </w:rPr>
        <w:t xml:space="preserve">населенных пунктов </w:t>
      </w:r>
      <w:r w:rsidRPr="009D5FB6">
        <w:rPr>
          <w:rFonts w:ascii="Times New Roman" w:hAnsi="Times New Roman"/>
          <w:sz w:val="24"/>
          <w:szCs w:val="24"/>
        </w:rPr>
        <w:t>Республики Татарстан.</w:t>
      </w:r>
    </w:p>
    <w:p w:rsidR="00643501" w:rsidRPr="00916622" w:rsidRDefault="00643501" w:rsidP="00643501">
      <w:pPr>
        <w:spacing w:line="276" w:lineRule="auto"/>
        <w:ind w:firstLine="567"/>
        <w:jc w:val="both"/>
        <w:rPr>
          <w:rFonts w:ascii="Times New Roman" w:hAnsi="Times New Roman" w:cs="Times New Roman"/>
          <w:sz w:val="24"/>
          <w:szCs w:val="24"/>
        </w:rPr>
      </w:pPr>
      <w:r w:rsidRPr="009D5FB6">
        <w:rPr>
          <w:rFonts w:ascii="Times New Roman" w:hAnsi="Times New Roman" w:cs="Times New Roman"/>
          <w:sz w:val="24"/>
          <w:szCs w:val="24"/>
        </w:rPr>
        <w:t xml:space="preserve">ГБУ «Учебно-опытный Сабинский лесхоз» заготавливает семена своими силами, перерабатывая при этом до </w:t>
      </w:r>
      <w:r w:rsidRPr="00916622">
        <w:rPr>
          <w:rFonts w:ascii="Times New Roman" w:hAnsi="Times New Roman" w:cs="Times New Roman"/>
          <w:sz w:val="24"/>
          <w:szCs w:val="24"/>
        </w:rPr>
        <w:t>20 тонн шишек. Контроль за качеством семян осуществляют работники семенной лаборатории, которая создана при ЛССЦ. Для конкретного анализа качества заготовленных семян семена направляются в Татарскую лесосеменную станцию филиала ФБУ «</w:t>
      </w:r>
      <w:proofErr w:type="spellStart"/>
      <w:r w:rsidRPr="00916622">
        <w:rPr>
          <w:rFonts w:ascii="Times New Roman" w:hAnsi="Times New Roman" w:cs="Times New Roman"/>
          <w:sz w:val="24"/>
          <w:szCs w:val="24"/>
        </w:rPr>
        <w:t>Рослесозащита</w:t>
      </w:r>
      <w:proofErr w:type="spellEnd"/>
      <w:r w:rsidRPr="00916622">
        <w:rPr>
          <w:rFonts w:ascii="Times New Roman" w:hAnsi="Times New Roman" w:cs="Times New Roman"/>
          <w:sz w:val="24"/>
          <w:szCs w:val="24"/>
        </w:rPr>
        <w:t xml:space="preserve">». Из заготовленных семян более 95% соответствуют первому классу качества. </w:t>
      </w:r>
    </w:p>
    <w:p w:rsidR="00643501" w:rsidRPr="007558DB" w:rsidRDefault="00643501" w:rsidP="00643501">
      <w:pPr>
        <w:pStyle w:val="af6"/>
        <w:spacing w:line="276" w:lineRule="auto"/>
        <w:ind w:firstLine="567"/>
        <w:jc w:val="both"/>
        <w:rPr>
          <w:rFonts w:ascii="Times New Roman" w:hAnsi="Times New Roman"/>
          <w:sz w:val="24"/>
          <w:szCs w:val="24"/>
        </w:rPr>
      </w:pPr>
      <w:r w:rsidRPr="009D5FB6">
        <w:rPr>
          <w:rFonts w:ascii="Times New Roman" w:hAnsi="Times New Roman"/>
          <w:sz w:val="24"/>
          <w:szCs w:val="24"/>
        </w:rPr>
        <w:t xml:space="preserve">Постепенно наращивая опыт работы по выращиванию посадочного материала с закрытой корневой системой, привлекая работников лаборатории, запланирована масштабная работа по микроклональному размножению растений: древесных пород, декоративных кустарников и даже цветов. В </w:t>
      </w:r>
      <w:r w:rsidRPr="007558DB">
        <w:rPr>
          <w:rFonts w:ascii="Times New Roman" w:hAnsi="Times New Roman"/>
          <w:sz w:val="24"/>
          <w:szCs w:val="24"/>
        </w:rPr>
        <w:t xml:space="preserve">деятельности ЛССЦ важным направлением является отбор в лесах Республики Татарстан наиболее перспективных, быстрорастущих, </w:t>
      </w:r>
      <w:proofErr w:type="spellStart"/>
      <w:r w:rsidRPr="007558DB">
        <w:rPr>
          <w:rFonts w:ascii="Times New Roman" w:hAnsi="Times New Roman"/>
          <w:sz w:val="24"/>
          <w:szCs w:val="24"/>
        </w:rPr>
        <w:t>полнодревесных</w:t>
      </w:r>
      <w:proofErr w:type="spellEnd"/>
      <w:r w:rsidRPr="007558DB">
        <w:rPr>
          <w:rFonts w:ascii="Times New Roman" w:hAnsi="Times New Roman"/>
          <w:sz w:val="24"/>
          <w:szCs w:val="24"/>
        </w:rPr>
        <w:t>, устойчивых к болезням форм древесной растительности и их размножение, в целях повышения продуктивности лесных насаждений.</w:t>
      </w:r>
    </w:p>
    <w:p w:rsidR="00643501" w:rsidRPr="007558DB" w:rsidRDefault="00643501" w:rsidP="00643501">
      <w:pPr>
        <w:pStyle w:val="af6"/>
        <w:spacing w:line="276" w:lineRule="auto"/>
        <w:ind w:firstLine="567"/>
        <w:jc w:val="both"/>
        <w:rPr>
          <w:rFonts w:ascii="Times New Roman" w:hAnsi="Times New Roman"/>
          <w:sz w:val="24"/>
          <w:szCs w:val="24"/>
        </w:rPr>
      </w:pPr>
      <w:r w:rsidRPr="007558DB">
        <w:rPr>
          <w:rFonts w:ascii="Times New Roman" w:hAnsi="Times New Roman"/>
          <w:sz w:val="24"/>
          <w:szCs w:val="24"/>
        </w:rPr>
        <w:lastRenderedPageBreak/>
        <w:t xml:space="preserve">Учитывая опыт работы по реализации инвестиционного проекта по созданию ЛССЦ по выращиванию сеянцев хвойных пород деревьев с закрытой корневой системой, в предстоящий период действия лесного плана планируется создание семеноводческого комплекса по производству сеянцев дуба и хранению желудей в Республике Татарстан. </w:t>
      </w:r>
    </w:p>
    <w:p w:rsidR="00643501" w:rsidRPr="007558DB" w:rsidRDefault="00643501" w:rsidP="00643501">
      <w:pPr>
        <w:spacing w:line="276" w:lineRule="auto"/>
        <w:ind w:right="-39" w:firstLine="567"/>
        <w:jc w:val="both"/>
        <w:rPr>
          <w:rFonts w:ascii="Times New Roman" w:hAnsi="Times New Roman" w:cs="Times New Roman"/>
          <w:sz w:val="24"/>
          <w:szCs w:val="24"/>
        </w:rPr>
      </w:pPr>
      <w:r w:rsidRPr="007558DB">
        <w:rPr>
          <w:rFonts w:ascii="Times New Roman" w:hAnsi="Times New Roman" w:cs="Times New Roman"/>
          <w:sz w:val="24"/>
          <w:szCs w:val="24"/>
        </w:rPr>
        <w:t xml:space="preserve">По проекту центр по выращиванию сеянцев дуба с закрытой корневой системой будет состоять из </w:t>
      </w:r>
      <w:proofErr w:type="spellStart"/>
      <w:r w:rsidRPr="007558DB">
        <w:rPr>
          <w:rFonts w:ascii="Times New Roman" w:hAnsi="Times New Roman" w:cs="Times New Roman"/>
          <w:sz w:val="24"/>
          <w:szCs w:val="24"/>
        </w:rPr>
        <w:t>желудехранилища</w:t>
      </w:r>
      <w:proofErr w:type="spellEnd"/>
      <w:r w:rsidRPr="007558DB">
        <w:rPr>
          <w:rFonts w:ascii="Times New Roman" w:hAnsi="Times New Roman" w:cs="Times New Roman"/>
          <w:sz w:val="24"/>
          <w:szCs w:val="24"/>
        </w:rPr>
        <w:t>, научной лаборатории, лаборатории «</w:t>
      </w:r>
      <w:r w:rsidRPr="007558DB">
        <w:rPr>
          <w:rFonts w:ascii="Times New Roman" w:hAnsi="Times New Roman" w:cs="Times New Roman"/>
          <w:sz w:val="24"/>
          <w:szCs w:val="24"/>
          <w:lang w:val="en-US"/>
        </w:rPr>
        <w:t>in</w:t>
      </w:r>
      <w:r w:rsidRPr="007558DB">
        <w:rPr>
          <w:rFonts w:ascii="Times New Roman" w:hAnsi="Times New Roman" w:cs="Times New Roman"/>
          <w:sz w:val="24"/>
          <w:szCs w:val="24"/>
        </w:rPr>
        <w:t xml:space="preserve"> </w:t>
      </w:r>
      <w:r w:rsidRPr="007558DB">
        <w:rPr>
          <w:rFonts w:ascii="Times New Roman" w:hAnsi="Times New Roman" w:cs="Times New Roman"/>
          <w:sz w:val="24"/>
          <w:szCs w:val="24"/>
          <w:lang w:val="en-US"/>
        </w:rPr>
        <w:t>vitro</w:t>
      </w:r>
      <w:r w:rsidRPr="007558DB">
        <w:rPr>
          <w:rFonts w:ascii="Times New Roman" w:hAnsi="Times New Roman" w:cs="Times New Roman"/>
          <w:sz w:val="24"/>
          <w:szCs w:val="24"/>
        </w:rPr>
        <w:t xml:space="preserve">», ДНК – маркеров, учебных классов и т.д. Основными целями по созданию центра по выращиванию является увеличения площадей дубрав в Российской Федерации, развития технологий по разведению дуба, микроклональному размножению, маркировке ценных пород деревьев. Данный центр будет обеспечивать выращивание сеянцев дуба с закрытой корневой системой и возможность хранения федерального фонда желудей дуба и страховых фондов субъектов Российской Федерации, осуществлять международное научное сотрудничество и обучение, стать центром интеграции знаний, опыта, международной и всероссийской производственной, научной и образовательной площадкой по разведению дуба. </w:t>
      </w:r>
    </w:p>
    <w:p w:rsidR="008C63D7" w:rsidRPr="00193CA4" w:rsidRDefault="008C63D7" w:rsidP="008C63D7">
      <w:pPr>
        <w:spacing w:line="276" w:lineRule="auto"/>
        <w:ind w:firstLine="708"/>
        <w:jc w:val="both"/>
        <w:rPr>
          <w:rFonts w:ascii="Times New Roman" w:eastAsia="Times New Roman" w:hAnsi="Times New Roman" w:cs="Times New Roman"/>
          <w:bCs/>
          <w:sz w:val="24"/>
          <w:szCs w:val="24"/>
        </w:rPr>
      </w:pPr>
      <w:r w:rsidRPr="00A71278">
        <w:rPr>
          <w:rFonts w:ascii="Times New Roman" w:eastAsia="Times New Roman" w:hAnsi="Times New Roman" w:cs="Times New Roman"/>
          <w:bCs/>
          <w:sz w:val="24"/>
          <w:szCs w:val="24"/>
        </w:rPr>
        <w:t xml:space="preserve">Общие </w:t>
      </w:r>
      <w:r w:rsidRPr="00193CA4">
        <w:rPr>
          <w:rFonts w:ascii="Times New Roman" w:eastAsia="Times New Roman" w:hAnsi="Times New Roman" w:cs="Times New Roman"/>
          <w:bCs/>
          <w:sz w:val="24"/>
          <w:szCs w:val="24"/>
        </w:rPr>
        <w:t>объемы выполненных мероприятий по воспроизводству лесов за период действия предыдущего лесного плана, а также плановые объемы на период действия предстоящего лесного плана отображены в приложении 1</w:t>
      </w:r>
      <w:r w:rsidR="00B81AAD">
        <w:rPr>
          <w:rFonts w:ascii="Times New Roman" w:eastAsia="Times New Roman" w:hAnsi="Times New Roman" w:cs="Times New Roman"/>
          <w:bCs/>
          <w:sz w:val="24"/>
          <w:szCs w:val="24"/>
        </w:rPr>
        <w:t>1 к Лесному плану</w:t>
      </w:r>
      <w:r w:rsidRPr="00193CA4">
        <w:rPr>
          <w:rFonts w:ascii="Times New Roman" w:eastAsia="Times New Roman" w:hAnsi="Times New Roman" w:cs="Times New Roman"/>
          <w:bCs/>
          <w:sz w:val="24"/>
          <w:szCs w:val="24"/>
        </w:rPr>
        <w:t>.</w:t>
      </w:r>
    </w:p>
    <w:p w:rsidR="00F65812" w:rsidRPr="00193CA4" w:rsidRDefault="00F65812" w:rsidP="00494A9C">
      <w:pPr>
        <w:spacing w:line="276" w:lineRule="auto"/>
        <w:jc w:val="center"/>
        <w:rPr>
          <w:rFonts w:ascii="Times New Roman" w:hAnsi="Times New Roman" w:cs="Times New Roman"/>
          <w:sz w:val="24"/>
          <w:szCs w:val="24"/>
        </w:rPr>
      </w:pPr>
    </w:p>
    <w:p w:rsidR="00F65812" w:rsidRPr="00193CA4" w:rsidRDefault="00F65812" w:rsidP="00494A9C">
      <w:pPr>
        <w:spacing w:line="276" w:lineRule="auto"/>
        <w:jc w:val="center"/>
        <w:rPr>
          <w:rFonts w:ascii="Times New Roman" w:hAnsi="Times New Roman" w:cs="Times New Roman"/>
          <w:b/>
          <w:sz w:val="24"/>
          <w:szCs w:val="24"/>
        </w:rPr>
      </w:pPr>
      <w:r w:rsidRPr="00193CA4">
        <w:rPr>
          <w:rFonts w:ascii="Times New Roman" w:hAnsi="Times New Roman" w:cs="Times New Roman"/>
          <w:b/>
          <w:sz w:val="24"/>
          <w:szCs w:val="24"/>
        </w:rPr>
        <w:t>2.6 Мероприятия по лесоразведению и рекультивации земель</w:t>
      </w:r>
    </w:p>
    <w:p w:rsidR="00F65812" w:rsidRPr="00193CA4" w:rsidRDefault="00F65812" w:rsidP="00F65812">
      <w:pPr>
        <w:spacing w:line="276" w:lineRule="auto"/>
        <w:rPr>
          <w:rFonts w:ascii="Times New Roman" w:hAnsi="Times New Roman" w:cs="Times New Roman"/>
          <w:b/>
          <w:sz w:val="24"/>
          <w:szCs w:val="24"/>
        </w:rPr>
      </w:pPr>
      <w:r w:rsidRPr="00193CA4">
        <w:rPr>
          <w:rFonts w:ascii="Times New Roman" w:hAnsi="Times New Roman" w:cs="Times New Roman"/>
          <w:b/>
          <w:sz w:val="24"/>
          <w:szCs w:val="24"/>
        </w:rPr>
        <w:tab/>
      </w:r>
    </w:p>
    <w:p w:rsidR="00F65812" w:rsidRPr="00643501" w:rsidRDefault="00F65812" w:rsidP="00643501">
      <w:pPr>
        <w:spacing w:line="276" w:lineRule="auto"/>
        <w:jc w:val="both"/>
        <w:rPr>
          <w:rFonts w:ascii="Times New Roman" w:hAnsi="Times New Roman" w:cs="Times New Roman"/>
          <w:b/>
          <w:sz w:val="24"/>
          <w:szCs w:val="24"/>
        </w:rPr>
      </w:pPr>
      <w:r w:rsidRPr="00193CA4">
        <w:rPr>
          <w:rFonts w:ascii="Times New Roman" w:hAnsi="Times New Roman" w:cs="Times New Roman"/>
          <w:b/>
          <w:sz w:val="24"/>
          <w:szCs w:val="24"/>
        </w:rPr>
        <w:tab/>
      </w:r>
      <w:r w:rsidR="00576B2A" w:rsidRPr="00643501">
        <w:rPr>
          <w:rFonts w:ascii="Times New Roman" w:hAnsi="Times New Roman" w:cs="Times New Roman"/>
          <w:sz w:val="24"/>
          <w:szCs w:val="24"/>
        </w:rPr>
        <w:t>Мероприятия по</w:t>
      </w:r>
      <w:r w:rsidR="00887607" w:rsidRPr="00643501">
        <w:rPr>
          <w:rFonts w:ascii="Times New Roman" w:hAnsi="Times New Roman" w:cs="Times New Roman"/>
          <w:sz w:val="24"/>
          <w:szCs w:val="24"/>
        </w:rPr>
        <w:t xml:space="preserve"> рекультивации земель</w:t>
      </w:r>
      <w:r w:rsidRPr="00643501">
        <w:rPr>
          <w:rFonts w:ascii="Times New Roman" w:hAnsi="Times New Roman" w:cs="Times New Roman"/>
          <w:sz w:val="24"/>
          <w:szCs w:val="24"/>
        </w:rPr>
        <w:t xml:space="preserve"> </w:t>
      </w:r>
      <w:r w:rsidR="00576B2A" w:rsidRPr="00643501">
        <w:rPr>
          <w:rFonts w:ascii="Times New Roman" w:hAnsi="Times New Roman" w:cs="Times New Roman"/>
          <w:sz w:val="24"/>
          <w:szCs w:val="24"/>
        </w:rPr>
        <w:t>н</w:t>
      </w:r>
      <w:r w:rsidRPr="00643501">
        <w:rPr>
          <w:rFonts w:ascii="Times New Roman" w:hAnsi="Times New Roman" w:cs="Times New Roman"/>
          <w:sz w:val="24"/>
          <w:szCs w:val="24"/>
        </w:rPr>
        <w:t>а период действия предыдущего лесного плана не планировались и не проводились.</w:t>
      </w:r>
      <w:r w:rsidR="00193CA4" w:rsidRPr="00643501">
        <w:rPr>
          <w:rFonts w:ascii="Times New Roman" w:hAnsi="Times New Roman" w:cs="Times New Roman"/>
          <w:sz w:val="24"/>
          <w:szCs w:val="24"/>
        </w:rPr>
        <w:t xml:space="preserve"> </w:t>
      </w:r>
      <w:r w:rsidR="00576B2A" w:rsidRPr="00643501">
        <w:rPr>
          <w:rFonts w:ascii="Times New Roman" w:hAnsi="Times New Roman" w:cs="Times New Roman"/>
          <w:sz w:val="24"/>
          <w:szCs w:val="24"/>
        </w:rPr>
        <w:t xml:space="preserve">На период действия предстоящего лесного плана будет осуществляться </w:t>
      </w:r>
      <w:proofErr w:type="spellStart"/>
      <w:r w:rsidR="00576B2A" w:rsidRPr="00643501">
        <w:rPr>
          <w:rFonts w:ascii="Times New Roman" w:hAnsi="Times New Roman" w:cs="Times New Roman"/>
          <w:sz w:val="24"/>
          <w:szCs w:val="24"/>
        </w:rPr>
        <w:t>лесопользователями</w:t>
      </w:r>
      <w:proofErr w:type="spellEnd"/>
      <w:r w:rsidR="00576B2A" w:rsidRPr="00643501">
        <w:rPr>
          <w:rFonts w:ascii="Times New Roman" w:hAnsi="Times New Roman" w:cs="Times New Roman"/>
          <w:sz w:val="24"/>
          <w:szCs w:val="24"/>
        </w:rPr>
        <w:t xml:space="preserve"> за счет собственных средств после истечения сроков договоров аренды, согласно проектам освоения лесов и проектам рекультивации земель.</w:t>
      </w:r>
    </w:p>
    <w:p w:rsidR="00F65812" w:rsidRPr="00643501" w:rsidRDefault="00643501" w:rsidP="00643501">
      <w:pPr>
        <w:spacing w:line="276" w:lineRule="auto"/>
        <w:jc w:val="both"/>
        <w:rPr>
          <w:rFonts w:ascii="Times New Roman" w:hAnsi="Times New Roman" w:cs="Times New Roman"/>
          <w:b/>
          <w:sz w:val="24"/>
          <w:szCs w:val="24"/>
        </w:rPr>
      </w:pPr>
      <w:r w:rsidRPr="00057D21">
        <w:rPr>
          <w:rFonts w:ascii="Times New Roman" w:hAnsi="Times New Roman" w:cs="Times New Roman"/>
          <w:b/>
          <w:sz w:val="24"/>
          <w:szCs w:val="24"/>
        </w:rPr>
        <w:tab/>
      </w:r>
      <w:r w:rsidRPr="00643501">
        <w:rPr>
          <w:rFonts w:ascii="Times New Roman" w:hAnsi="Times New Roman" w:cs="Times New Roman"/>
          <w:sz w:val="24"/>
          <w:szCs w:val="24"/>
        </w:rPr>
        <w:t>Мероприятия по лесоразведению на период действия предыдущего лесного плана не планировались и не проводились. Объемы по лесоразведению на период действия предстоящего лесного плана отображены в приложении 12 к Лесному плану.</w:t>
      </w:r>
    </w:p>
    <w:p w:rsidR="007A69E6" w:rsidRDefault="007A69E6" w:rsidP="00494A9C">
      <w:pPr>
        <w:spacing w:line="276" w:lineRule="auto"/>
        <w:jc w:val="center"/>
        <w:rPr>
          <w:rFonts w:ascii="Times New Roman" w:hAnsi="Times New Roman" w:cs="Times New Roman"/>
          <w:b/>
          <w:sz w:val="24"/>
          <w:szCs w:val="24"/>
        </w:rPr>
      </w:pPr>
    </w:p>
    <w:p w:rsidR="00761409" w:rsidRDefault="00761409" w:rsidP="00494A9C">
      <w:pPr>
        <w:spacing w:line="276" w:lineRule="auto"/>
        <w:jc w:val="center"/>
        <w:rPr>
          <w:rFonts w:ascii="Times New Roman" w:hAnsi="Times New Roman" w:cs="Times New Roman"/>
          <w:b/>
          <w:sz w:val="24"/>
          <w:szCs w:val="24"/>
        </w:rPr>
      </w:pPr>
      <w:r w:rsidRPr="00193CA4">
        <w:rPr>
          <w:rFonts w:ascii="Times New Roman" w:hAnsi="Times New Roman" w:cs="Times New Roman"/>
          <w:b/>
          <w:sz w:val="24"/>
          <w:szCs w:val="24"/>
        </w:rPr>
        <w:t>2.7 Распределение пло</w:t>
      </w:r>
      <w:r w:rsidR="00921A47" w:rsidRPr="00193CA4">
        <w:rPr>
          <w:rFonts w:ascii="Times New Roman" w:hAnsi="Times New Roman" w:cs="Times New Roman"/>
          <w:b/>
          <w:sz w:val="24"/>
          <w:szCs w:val="24"/>
        </w:rPr>
        <w:t>щади лесов и запаса древесины по основным лесообразующим породам и кустарникам</w:t>
      </w:r>
    </w:p>
    <w:p w:rsidR="00921A47" w:rsidRDefault="00921A47" w:rsidP="00761409">
      <w:pPr>
        <w:spacing w:line="276" w:lineRule="auto"/>
        <w:rPr>
          <w:rFonts w:ascii="Times New Roman" w:hAnsi="Times New Roman" w:cs="Times New Roman"/>
          <w:b/>
          <w:sz w:val="24"/>
          <w:szCs w:val="24"/>
        </w:rPr>
      </w:pPr>
      <w:r>
        <w:rPr>
          <w:rFonts w:ascii="Times New Roman" w:hAnsi="Times New Roman" w:cs="Times New Roman"/>
          <w:b/>
          <w:sz w:val="24"/>
          <w:szCs w:val="24"/>
        </w:rPr>
        <w:tab/>
      </w:r>
    </w:p>
    <w:p w:rsidR="00761409" w:rsidRDefault="00921A47" w:rsidP="009720A1">
      <w:pPr>
        <w:spacing w:line="276" w:lineRule="auto"/>
        <w:ind w:firstLine="708"/>
        <w:jc w:val="both"/>
        <w:rPr>
          <w:rFonts w:ascii="Times New Roman" w:hAnsi="Times New Roman" w:cs="Times New Roman"/>
          <w:sz w:val="24"/>
          <w:szCs w:val="24"/>
        </w:rPr>
      </w:pPr>
      <w:r w:rsidRPr="00921A47">
        <w:rPr>
          <w:rFonts w:ascii="Times New Roman" w:hAnsi="Times New Roman" w:cs="Times New Roman"/>
          <w:sz w:val="24"/>
          <w:szCs w:val="24"/>
        </w:rPr>
        <w:t xml:space="preserve">Распределение площади </w:t>
      </w:r>
      <w:r>
        <w:rPr>
          <w:rFonts w:ascii="Times New Roman" w:hAnsi="Times New Roman" w:cs="Times New Roman"/>
          <w:sz w:val="24"/>
          <w:szCs w:val="24"/>
        </w:rPr>
        <w:t xml:space="preserve">всех </w:t>
      </w:r>
      <w:r w:rsidRPr="00921A47">
        <w:rPr>
          <w:rFonts w:ascii="Times New Roman" w:hAnsi="Times New Roman" w:cs="Times New Roman"/>
          <w:sz w:val="24"/>
          <w:szCs w:val="24"/>
        </w:rPr>
        <w:t>лесов</w:t>
      </w:r>
      <w:r>
        <w:rPr>
          <w:rFonts w:ascii="Times New Roman" w:hAnsi="Times New Roman" w:cs="Times New Roman"/>
          <w:sz w:val="24"/>
          <w:szCs w:val="24"/>
        </w:rPr>
        <w:t xml:space="preserve"> региона</w:t>
      </w:r>
      <w:r w:rsidRPr="00921A47">
        <w:rPr>
          <w:rFonts w:ascii="Times New Roman" w:hAnsi="Times New Roman" w:cs="Times New Roman"/>
          <w:sz w:val="24"/>
          <w:szCs w:val="24"/>
        </w:rPr>
        <w:t xml:space="preserve"> и запаса древесины</w:t>
      </w:r>
      <w:r w:rsidR="00C45A22">
        <w:rPr>
          <w:rFonts w:ascii="Times New Roman" w:hAnsi="Times New Roman" w:cs="Times New Roman"/>
          <w:sz w:val="24"/>
          <w:szCs w:val="24"/>
        </w:rPr>
        <w:t xml:space="preserve"> по состоянию на 01.01.2018 г.,</w:t>
      </w:r>
      <w:r>
        <w:rPr>
          <w:rFonts w:ascii="Times New Roman" w:hAnsi="Times New Roman" w:cs="Times New Roman"/>
          <w:sz w:val="24"/>
          <w:szCs w:val="24"/>
        </w:rPr>
        <w:t xml:space="preserve"> с распределением по видам целевого назначения отображено в приложении 13 к Лесному плану.</w:t>
      </w:r>
    </w:p>
    <w:p w:rsidR="00DF525C" w:rsidRDefault="00921A47" w:rsidP="009720A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Общая площадь покрытых </w:t>
      </w:r>
      <w:r w:rsidR="00C476AC">
        <w:rPr>
          <w:rFonts w:ascii="Times New Roman" w:hAnsi="Times New Roman" w:cs="Times New Roman"/>
          <w:sz w:val="24"/>
          <w:szCs w:val="24"/>
        </w:rPr>
        <w:t>лес</w:t>
      </w:r>
      <w:r>
        <w:rPr>
          <w:rFonts w:ascii="Times New Roman" w:hAnsi="Times New Roman" w:cs="Times New Roman"/>
          <w:sz w:val="24"/>
          <w:szCs w:val="24"/>
        </w:rPr>
        <w:t>ной растительностью земель в республике составляет 1188,6 тыс. га, общий запас древесины на этой площади 212,3 млн. куб.</w:t>
      </w:r>
      <w:r w:rsidR="00DF525C">
        <w:rPr>
          <w:rFonts w:ascii="Times New Roman" w:hAnsi="Times New Roman" w:cs="Times New Roman"/>
          <w:sz w:val="24"/>
          <w:szCs w:val="24"/>
        </w:rPr>
        <w:t>, показатели превышают данные предыдущего лесного плана на 7,2 тыс. га и на 13,9 млн. куб соответственно.</w:t>
      </w:r>
    </w:p>
    <w:p w:rsidR="009720A1" w:rsidRDefault="00DF525C" w:rsidP="009720A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Основными лесообразующими породами</w:t>
      </w:r>
      <w:r w:rsidR="00B23BA9">
        <w:rPr>
          <w:rFonts w:ascii="Times New Roman" w:hAnsi="Times New Roman" w:cs="Times New Roman"/>
          <w:sz w:val="24"/>
          <w:szCs w:val="24"/>
        </w:rPr>
        <w:t xml:space="preserve"> </w:t>
      </w:r>
      <w:r w:rsidR="00EE0998">
        <w:rPr>
          <w:rFonts w:ascii="Times New Roman" w:hAnsi="Times New Roman" w:cs="Times New Roman"/>
          <w:sz w:val="24"/>
          <w:szCs w:val="24"/>
        </w:rPr>
        <w:t xml:space="preserve">Республики Татарстан </w:t>
      </w:r>
      <w:r w:rsidR="00B23BA9">
        <w:rPr>
          <w:rFonts w:ascii="Times New Roman" w:hAnsi="Times New Roman" w:cs="Times New Roman"/>
          <w:sz w:val="24"/>
          <w:szCs w:val="24"/>
        </w:rPr>
        <w:t xml:space="preserve">являются: </w:t>
      </w:r>
      <w:r w:rsidR="008C256A">
        <w:rPr>
          <w:rFonts w:ascii="Times New Roman" w:hAnsi="Times New Roman" w:cs="Times New Roman"/>
          <w:sz w:val="24"/>
          <w:szCs w:val="24"/>
        </w:rPr>
        <w:t xml:space="preserve">сосна, ель, </w:t>
      </w:r>
      <w:r w:rsidR="00EE0998">
        <w:rPr>
          <w:rFonts w:ascii="Times New Roman" w:hAnsi="Times New Roman" w:cs="Times New Roman"/>
          <w:sz w:val="24"/>
          <w:szCs w:val="24"/>
        </w:rPr>
        <w:t>дуб, клен</w:t>
      </w:r>
      <w:r w:rsidR="008C256A">
        <w:rPr>
          <w:rFonts w:ascii="Times New Roman" w:hAnsi="Times New Roman" w:cs="Times New Roman"/>
          <w:sz w:val="24"/>
          <w:szCs w:val="24"/>
        </w:rPr>
        <w:t>, липа, береза, осина</w:t>
      </w:r>
      <w:r w:rsidR="00EE0998">
        <w:rPr>
          <w:rFonts w:ascii="Times New Roman" w:hAnsi="Times New Roman" w:cs="Times New Roman"/>
          <w:sz w:val="24"/>
          <w:szCs w:val="24"/>
        </w:rPr>
        <w:t>.</w:t>
      </w:r>
      <w:r w:rsidR="008C256A">
        <w:rPr>
          <w:rFonts w:ascii="Times New Roman" w:hAnsi="Times New Roman" w:cs="Times New Roman"/>
          <w:sz w:val="24"/>
          <w:szCs w:val="24"/>
        </w:rPr>
        <w:t xml:space="preserve"> Породы вяз и пихта чаще являются сопутствующими в смешанных насаждениях. Насаждения с преобладанием л</w:t>
      </w:r>
      <w:r w:rsidR="009720A1">
        <w:rPr>
          <w:rFonts w:ascii="Times New Roman" w:hAnsi="Times New Roman" w:cs="Times New Roman"/>
          <w:sz w:val="24"/>
          <w:szCs w:val="24"/>
        </w:rPr>
        <w:t>иственниц</w:t>
      </w:r>
      <w:r w:rsidR="008C256A">
        <w:rPr>
          <w:rFonts w:ascii="Times New Roman" w:hAnsi="Times New Roman" w:cs="Times New Roman"/>
          <w:sz w:val="24"/>
          <w:szCs w:val="24"/>
        </w:rPr>
        <w:t>ы</w:t>
      </w:r>
      <w:r w:rsidR="009720A1">
        <w:rPr>
          <w:rFonts w:ascii="Times New Roman" w:hAnsi="Times New Roman" w:cs="Times New Roman"/>
          <w:sz w:val="24"/>
          <w:szCs w:val="24"/>
        </w:rPr>
        <w:t>, ясен</w:t>
      </w:r>
      <w:r w:rsidR="008C256A">
        <w:rPr>
          <w:rFonts w:ascii="Times New Roman" w:hAnsi="Times New Roman" w:cs="Times New Roman"/>
          <w:sz w:val="24"/>
          <w:szCs w:val="24"/>
        </w:rPr>
        <w:t xml:space="preserve">я и </w:t>
      </w:r>
      <w:r w:rsidR="009720A1">
        <w:rPr>
          <w:rFonts w:ascii="Times New Roman" w:hAnsi="Times New Roman" w:cs="Times New Roman"/>
          <w:sz w:val="24"/>
          <w:szCs w:val="24"/>
        </w:rPr>
        <w:t>топол</w:t>
      </w:r>
      <w:r w:rsidR="008C256A">
        <w:rPr>
          <w:rFonts w:ascii="Times New Roman" w:hAnsi="Times New Roman" w:cs="Times New Roman"/>
          <w:sz w:val="24"/>
          <w:szCs w:val="24"/>
        </w:rPr>
        <w:t xml:space="preserve">я это искусственно созданные насаждения, причем нередко без примеси других древесных пород. </w:t>
      </w:r>
      <w:r w:rsidR="009720A1">
        <w:rPr>
          <w:rFonts w:ascii="Times New Roman" w:hAnsi="Times New Roman" w:cs="Times New Roman"/>
          <w:sz w:val="24"/>
          <w:szCs w:val="24"/>
        </w:rPr>
        <w:t>Ольха серая</w:t>
      </w:r>
      <w:r w:rsidR="008C256A">
        <w:rPr>
          <w:rFonts w:ascii="Times New Roman" w:hAnsi="Times New Roman" w:cs="Times New Roman"/>
          <w:sz w:val="24"/>
          <w:szCs w:val="24"/>
        </w:rPr>
        <w:t>, о</w:t>
      </w:r>
      <w:r w:rsidR="009720A1">
        <w:rPr>
          <w:rFonts w:ascii="Times New Roman" w:hAnsi="Times New Roman" w:cs="Times New Roman"/>
          <w:sz w:val="24"/>
          <w:szCs w:val="24"/>
        </w:rPr>
        <w:t>льха черная</w:t>
      </w:r>
      <w:r w:rsidR="008C256A">
        <w:rPr>
          <w:rFonts w:ascii="Times New Roman" w:hAnsi="Times New Roman" w:cs="Times New Roman"/>
          <w:sz w:val="24"/>
          <w:szCs w:val="24"/>
        </w:rPr>
        <w:t>, и</w:t>
      </w:r>
      <w:r w:rsidR="009720A1">
        <w:rPr>
          <w:rFonts w:ascii="Times New Roman" w:hAnsi="Times New Roman" w:cs="Times New Roman"/>
          <w:sz w:val="24"/>
          <w:szCs w:val="24"/>
        </w:rPr>
        <w:t>в</w:t>
      </w:r>
      <w:r w:rsidR="008C256A">
        <w:rPr>
          <w:rFonts w:ascii="Times New Roman" w:hAnsi="Times New Roman" w:cs="Times New Roman"/>
          <w:sz w:val="24"/>
          <w:szCs w:val="24"/>
        </w:rPr>
        <w:t>а</w:t>
      </w:r>
      <w:r w:rsidR="009720A1">
        <w:rPr>
          <w:rFonts w:ascii="Times New Roman" w:hAnsi="Times New Roman" w:cs="Times New Roman"/>
          <w:sz w:val="24"/>
          <w:szCs w:val="24"/>
        </w:rPr>
        <w:t xml:space="preserve"> древовидн</w:t>
      </w:r>
      <w:r w:rsidR="008C256A">
        <w:rPr>
          <w:rFonts w:ascii="Times New Roman" w:hAnsi="Times New Roman" w:cs="Times New Roman"/>
          <w:sz w:val="24"/>
          <w:szCs w:val="24"/>
        </w:rPr>
        <w:t xml:space="preserve">ая, ива кустарниковая произрастают в основном в сырых, труднодоступных местах, но </w:t>
      </w:r>
      <w:r w:rsidR="00D14578">
        <w:rPr>
          <w:rFonts w:ascii="Times New Roman" w:hAnsi="Times New Roman" w:cs="Times New Roman"/>
          <w:sz w:val="24"/>
          <w:szCs w:val="24"/>
        </w:rPr>
        <w:t xml:space="preserve">встречаются </w:t>
      </w:r>
      <w:r w:rsidR="008C256A">
        <w:rPr>
          <w:rFonts w:ascii="Times New Roman" w:hAnsi="Times New Roman" w:cs="Times New Roman"/>
          <w:sz w:val="24"/>
          <w:szCs w:val="24"/>
        </w:rPr>
        <w:t xml:space="preserve">и в составе насаждения наряду с основными лесообразующими породами. </w:t>
      </w:r>
      <w:r w:rsidR="009720A1">
        <w:rPr>
          <w:rFonts w:ascii="Times New Roman" w:hAnsi="Times New Roman" w:cs="Times New Roman"/>
          <w:sz w:val="24"/>
          <w:szCs w:val="24"/>
        </w:rPr>
        <w:t>Кедр</w:t>
      </w:r>
      <w:r w:rsidR="008C256A">
        <w:rPr>
          <w:rFonts w:ascii="Times New Roman" w:hAnsi="Times New Roman" w:cs="Times New Roman"/>
          <w:sz w:val="24"/>
          <w:szCs w:val="24"/>
        </w:rPr>
        <w:t xml:space="preserve">овое насаждение отмечено в </w:t>
      </w:r>
      <w:r w:rsidR="008C256A" w:rsidRPr="00C45A22">
        <w:rPr>
          <w:rFonts w:ascii="Times New Roman" w:hAnsi="Times New Roman" w:cs="Times New Roman"/>
          <w:sz w:val="24"/>
          <w:szCs w:val="24"/>
        </w:rPr>
        <w:t>"Волжско-Камск</w:t>
      </w:r>
      <w:r w:rsidR="008C256A">
        <w:rPr>
          <w:rFonts w:ascii="Times New Roman" w:hAnsi="Times New Roman" w:cs="Times New Roman"/>
          <w:sz w:val="24"/>
          <w:szCs w:val="24"/>
        </w:rPr>
        <w:t>ом</w:t>
      </w:r>
      <w:r w:rsidR="008C256A" w:rsidRPr="00C45A22">
        <w:rPr>
          <w:rFonts w:ascii="Times New Roman" w:hAnsi="Times New Roman" w:cs="Times New Roman"/>
          <w:sz w:val="24"/>
          <w:szCs w:val="24"/>
        </w:rPr>
        <w:t>" ГПБЗ</w:t>
      </w:r>
      <w:r w:rsidR="008C256A">
        <w:rPr>
          <w:rFonts w:ascii="Times New Roman" w:hAnsi="Times New Roman" w:cs="Times New Roman"/>
          <w:sz w:val="24"/>
          <w:szCs w:val="24"/>
        </w:rPr>
        <w:t>, является искусственно созданным.</w:t>
      </w:r>
    </w:p>
    <w:p w:rsidR="000B6C46" w:rsidRDefault="00C45A22" w:rsidP="009720A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По площади и по запасу, </w:t>
      </w:r>
      <w:r w:rsidR="00AC66FF">
        <w:rPr>
          <w:rFonts w:ascii="Times New Roman" w:hAnsi="Times New Roman" w:cs="Times New Roman"/>
          <w:sz w:val="24"/>
          <w:szCs w:val="24"/>
        </w:rPr>
        <w:t xml:space="preserve">насаждения республики преимущественно </w:t>
      </w:r>
      <w:proofErr w:type="spellStart"/>
      <w:r w:rsidR="00AC66FF">
        <w:rPr>
          <w:rFonts w:ascii="Times New Roman" w:hAnsi="Times New Roman" w:cs="Times New Roman"/>
          <w:sz w:val="24"/>
          <w:szCs w:val="24"/>
        </w:rPr>
        <w:t>мягколиственные</w:t>
      </w:r>
      <w:proofErr w:type="spellEnd"/>
      <w:r>
        <w:rPr>
          <w:rFonts w:ascii="Times New Roman" w:hAnsi="Times New Roman" w:cs="Times New Roman"/>
          <w:sz w:val="24"/>
          <w:szCs w:val="24"/>
        </w:rPr>
        <w:t>, на их долю приходится 706,3 тыс. га покрытой лесом территор</w:t>
      </w:r>
      <w:r w:rsidR="003D4B0A">
        <w:rPr>
          <w:rFonts w:ascii="Times New Roman" w:hAnsi="Times New Roman" w:cs="Times New Roman"/>
          <w:sz w:val="24"/>
          <w:szCs w:val="24"/>
        </w:rPr>
        <w:t>ии и 128,6 млн. куб древесины, что составляет 60,6 % от общего запаса насаждений региона.</w:t>
      </w:r>
      <w:r>
        <w:rPr>
          <w:rFonts w:ascii="Times New Roman" w:hAnsi="Times New Roman" w:cs="Times New Roman"/>
          <w:sz w:val="24"/>
          <w:szCs w:val="24"/>
        </w:rPr>
        <w:t xml:space="preserve"> Однако в таких лесничествах как Арское, Агрызское, Ислейтарское, Зеленодольское, Пригородное, Лубянское, </w:t>
      </w:r>
      <w:r w:rsidRPr="00C45A22">
        <w:rPr>
          <w:rFonts w:ascii="Times New Roman" w:hAnsi="Times New Roman" w:cs="Times New Roman"/>
          <w:sz w:val="24"/>
          <w:szCs w:val="24"/>
        </w:rPr>
        <w:t>"Волжско-Камский" ГПБЗ</w:t>
      </w:r>
      <w:r>
        <w:rPr>
          <w:rFonts w:ascii="Times New Roman" w:hAnsi="Times New Roman" w:cs="Times New Roman"/>
          <w:sz w:val="24"/>
          <w:szCs w:val="24"/>
        </w:rPr>
        <w:t xml:space="preserve">, </w:t>
      </w:r>
      <w:r w:rsidRPr="00C45A22">
        <w:rPr>
          <w:rFonts w:ascii="Times New Roman" w:hAnsi="Times New Roman" w:cs="Times New Roman"/>
          <w:sz w:val="24"/>
          <w:szCs w:val="24"/>
        </w:rPr>
        <w:t>НП "Нижняя Кама"</w:t>
      </w:r>
      <w:r>
        <w:rPr>
          <w:rFonts w:ascii="Times New Roman" w:hAnsi="Times New Roman" w:cs="Times New Roman"/>
          <w:sz w:val="24"/>
          <w:szCs w:val="24"/>
        </w:rPr>
        <w:t xml:space="preserve"> запасы древесины хвойных пород, преимущественно сосны, составляют 40 % и более, а общая площадь покрытых лесом площадей где преобладают хвойные породы по республике 280,6 тыс. га с общим запасом древесины </w:t>
      </w:r>
      <w:r w:rsidR="000B6C46">
        <w:rPr>
          <w:rFonts w:ascii="Times New Roman" w:hAnsi="Times New Roman" w:cs="Times New Roman"/>
          <w:sz w:val="24"/>
          <w:szCs w:val="24"/>
        </w:rPr>
        <w:t xml:space="preserve">57,5 </w:t>
      </w:r>
      <w:r w:rsidR="000B5E9C">
        <w:rPr>
          <w:rFonts w:ascii="Times New Roman" w:hAnsi="Times New Roman" w:cs="Times New Roman"/>
          <w:sz w:val="24"/>
          <w:szCs w:val="24"/>
        </w:rPr>
        <w:t>млн</w:t>
      </w:r>
      <w:r w:rsidR="000B6C46">
        <w:rPr>
          <w:rFonts w:ascii="Times New Roman" w:hAnsi="Times New Roman" w:cs="Times New Roman"/>
          <w:sz w:val="24"/>
          <w:szCs w:val="24"/>
        </w:rPr>
        <w:t xml:space="preserve">. куб. </w:t>
      </w:r>
    </w:p>
    <w:p w:rsidR="002E0C47" w:rsidRDefault="000B6C46" w:rsidP="00DF525C">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Твердолиственн</w:t>
      </w:r>
      <w:r w:rsidR="002E0C47">
        <w:rPr>
          <w:rFonts w:ascii="Times New Roman" w:hAnsi="Times New Roman" w:cs="Times New Roman"/>
          <w:sz w:val="24"/>
          <w:szCs w:val="24"/>
        </w:rPr>
        <w:t>ые породы</w:t>
      </w:r>
      <w:r>
        <w:rPr>
          <w:rFonts w:ascii="Times New Roman" w:hAnsi="Times New Roman" w:cs="Times New Roman"/>
          <w:sz w:val="24"/>
          <w:szCs w:val="24"/>
        </w:rPr>
        <w:t xml:space="preserve"> в</w:t>
      </w:r>
      <w:r w:rsidR="002E0C47">
        <w:rPr>
          <w:rFonts w:ascii="Times New Roman" w:hAnsi="Times New Roman" w:cs="Times New Roman"/>
          <w:sz w:val="24"/>
          <w:szCs w:val="24"/>
        </w:rPr>
        <w:t xml:space="preserve"> целом по </w:t>
      </w:r>
      <w:r>
        <w:rPr>
          <w:rFonts w:ascii="Times New Roman" w:hAnsi="Times New Roman" w:cs="Times New Roman"/>
          <w:sz w:val="24"/>
          <w:szCs w:val="24"/>
        </w:rPr>
        <w:t xml:space="preserve">республике </w:t>
      </w:r>
      <w:r w:rsidR="002E0C47">
        <w:rPr>
          <w:rFonts w:ascii="Times New Roman" w:hAnsi="Times New Roman" w:cs="Times New Roman"/>
          <w:sz w:val="24"/>
          <w:szCs w:val="24"/>
        </w:rPr>
        <w:t>в о</w:t>
      </w:r>
      <w:r>
        <w:rPr>
          <w:rFonts w:ascii="Times New Roman" w:hAnsi="Times New Roman" w:cs="Times New Roman"/>
          <w:sz w:val="24"/>
          <w:szCs w:val="24"/>
        </w:rPr>
        <w:t>снов</w:t>
      </w:r>
      <w:r w:rsidR="002E0C47">
        <w:rPr>
          <w:rFonts w:ascii="Times New Roman" w:hAnsi="Times New Roman" w:cs="Times New Roman"/>
          <w:sz w:val="24"/>
          <w:szCs w:val="24"/>
        </w:rPr>
        <w:t xml:space="preserve">ном сопутствующие древесные породы, но в Буинском, </w:t>
      </w:r>
      <w:proofErr w:type="spellStart"/>
      <w:r w:rsidR="002E0C47">
        <w:rPr>
          <w:rFonts w:ascii="Times New Roman" w:hAnsi="Times New Roman" w:cs="Times New Roman"/>
          <w:sz w:val="24"/>
          <w:szCs w:val="24"/>
        </w:rPr>
        <w:t>Кайбицком</w:t>
      </w:r>
      <w:proofErr w:type="spellEnd"/>
      <w:r w:rsidR="002E0C47">
        <w:rPr>
          <w:rFonts w:ascii="Times New Roman" w:hAnsi="Times New Roman" w:cs="Times New Roman"/>
          <w:sz w:val="24"/>
          <w:szCs w:val="24"/>
        </w:rPr>
        <w:t xml:space="preserve">, Приволжском и </w:t>
      </w:r>
      <w:proofErr w:type="spellStart"/>
      <w:r w:rsidR="002E0C47">
        <w:rPr>
          <w:rFonts w:ascii="Times New Roman" w:hAnsi="Times New Roman" w:cs="Times New Roman"/>
          <w:sz w:val="24"/>
          <w:szCs w:val="24"/>
        </w:rPr>
        <w:t>Тетюшском</w:t>
      </w:r>
      <w:proofErr w:type="spellEnd"/>
      <w:r w:rsidR="002E0C47">
        <w:rPr>
          <w:rFonts w:ascii="Times New Roman" w:hAnsi="Times New Roman" w:cs="Times New Roman"/>
          <w:sz w:val="24"/>
          <w:szCs w:val="24"/>
        </w:rPr>
        <w:t xml:space="preserve"> лесничествах, доля их участия в общем составе насаждений 30 % и более. Характеризуется это районом расположения лесничеств – </w:t>
      </w:r>
      <w:proofErr w:type="spellStart"/>
      <w:r w:rsidR="002E0C47">
        <w:rPr>
          <w:rFonts w:ascii="Times New Roman" w:hAnsi="Times New Roman" w:cs="Times New Roman"/>
          <w:sz w:val="24"/>
          <w:szCs w:val="24"/>
        </w:rPr>
        <w:t>Предволжье</w:t>
      </w:r>
      <w:proofErr w:type="spellEnd"/>
      <w:r w:rsidR="002E0C47">
        <w:rPr>
          <w:rFonts w:ascii="Times New Roman" w:hAnsi="Times New Roman" w:cs="Times New Roman"/>
          <w:sz w:val="24"/>
          <w:szCs w:val="24"/>
        </w:rPr>
        <w:t xml:space="preserve">, где наряду с лесостепными почвами представлены серые лесные и черноземные типы почв. Общая площадь лесов региона покрытая твердолиственными породами 194,6 тыс. га с общим запасом древесины 26,1 </w:t>
      </w:r>
      <w:r w:rsidR="000B5E9C">
        <w:rPr>
          <w:rFonts w:ascii="Times New Roman" w:hAnsi="Times New Roman" w:cs="Times New Roman"/>
          <w:sz w:val="24"/>
          <w:szCs w:val="24"/>
        </w:rPr>
        <w:t>млн</w:t>
      </w:r>
      <w:r w:rsidR="002E0C47">
        <w:rPr>
          <w:rFonts w:ascii="Times New Roman" w:hAnsi="Times New Roman" w:cs="Times New Roman"/>
          <w:sz w:val="24"/>
          <w:szCs w:val="24"/>
        </w:rPr>
        <w:t>. куб.</w:t>
      </w:r>
    </w:p>
    <w:p w:rsidR="00E5065D" w:rsidRDefault="008A1643" w:rsidP="00DF525C">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Средний возраст лесных насаждений региона составляет 53 года, в защитных лесах этот показатель 59 лет, в эксплуатационных 48 лет. </w:t>
      </w:r>
    </w:p>
    <w:p w:rsidR="00944023" w:rsidRDefault="00D60D12" w:rsidP="009440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 данным на 01.01.2018 г. п</w:t>
      </w:r>
      <w:r w:rsidR="00944023">
        <w:rPr>
          <w:rFonts w:ascii="Times New Roman" w:hAnsi="Times New Roman" w:cs="Times New Roman"/>
          <w:sz w:val="24"/>
          <w:szCs w:val="24"/>
        </w:rPr>
        <w:t xml:space="preserve">о запасу древесины </w:t>
      </w:r>
      <w:r>
        <w:rPr>
          <w:rFonts w:ascii="Times New Roman" w:hAnsi="Times New Roman" w:cs="Times New Roman"/>
          <w:sz w:val="24"/>
          <w:szCs w:val="24"/>
        </w:rPr>
        <w:t>покрытых лесом земель республики Татарстан, выделяются две основные</w:t>
      </w:r>
      <w:r w:rsidR="00E14D8E">
        <w:rPr>
          <w:rFonts w:ascii="Times New Roman" w:hAnsi="Times New Roman" w:cs="Times New Roman"/>
          <w:sz w:val="24"/>
          <w:szCs w:val="24"/>
        </w:rPr>
        <w:t xml:space="preserve"> породы</w:t>
      </w:r>
      <w:r>
        <w:rPr>
          <w:rFonts w:ascii="Times New Roman" w:hAnsi="Times New Roman" w:cs="Times New Roman"/>
          <w:sz w:val="24"/>
          <w:szCs w:val="24"/>
        </w:rPr>
        <w:t xml:space="preserve">, преобладающие по объему древесины над остальными древесными породами. Сосна, с общим запасом древесины 47,9 млн. куб (47856,6 </w:t>
      </w:r>
      <w:proofErr w:type="spellStart"/>
      <w:r>
        <w:rPr>
          <w:rFonts w:ascii="Times New Roman" w:hAnsi="Times New Roman" w:cs="Times New Roman"/>
          <w:sz w:val="24"/>
          <w:szCs w:val="24"/>
        </w:rPr>
        <w:t>тыс.куб</w:t>
      </w:r>
      <w:proofErr w:type="spellEnd"/>
      <w:r w:rsidRPr="00D60D12">
        <w:rPr>
          <w:rFonts w:ascii="Times New Roman" w:hAnsi="Times New Roman" w:cs="Times New Roman"/>
          <w:sz w:val="24"/>
          <w:szCs w:val="24"/>
        </w:rPr>
        <w:t xml:space="preserve">) </w:t>
      </w:r>
      <w:r>
        <w:rPr>
          <w:rFonts w:ascii="Times New Roman" w:hAnsi="Times New Roman" w:cs="Times New Roman"/>
          <w:sz w:val="24"/>
          <w:szCs w:val="24"/>
        </w:rPr>
        <w:t xml:space="preserve">и липа с общим запасом древесины 47,9 </w:t>
      </w:r>
      <w:proofErr w:type="spellStart"/>
      <w:r>
        <w:rPr>
          <w:rFonts w:ascii="Times New Roman" w:hAnsi="Times New Roman" w:cs="Times New Roman"/>
          <w:sz w:val="24"/>
          <w:szCs w:val="24"/>
        </w:rPr>
        <w:t>млн.куб</w:t>
      </w:r>
      <w:proofErr w:type="spellEnd"/>
      <w:r>
        <w:rPr>
          <w:rFonts w:ascii="Times New Roman" w:hAnsi="Times New Roman" w:cs="Times New Roman"/>
          <w:sz w:val="24"/>
          <w:szCs w:val="24"/>
        </w:rPr>
        <w:t xml:space="preserve"> (47943,3 </w:t>
      </w:r>
      <w:proofErr w:type="spellStart"/>
      <w:r>
        <w:rPr>
          <w:rFonts w:ascii="Times New Roman" w:hAnsi="Times New Roman" w:cs="Times New Roman"/>
          <w:sz w:val="24"/>
          <w:szCs w:val="24"/>
        </w:rPr>
        <w:t>тыс.куб</w:t>
      </w:r>
      <w:proofErr w:type="spellEnd"/>
      <w:r>
        <w:rPr>
          <w:rFonts w:ascii="Times New Roman" w:hAnsi="Times New Roman" w:cs="Times New Roman"/>
          <w:sz w:val="24"/>
          <w:szCs w:val="24"/>
        </w:rPr>
        <w:t>)</w:t>
      </w:r>
      <w:r w:rsidR="00E14D8E">
        <w:rPr>
          <w:rFonts w:ascii="Times New Roman" w:hAnsi="Times New Roman" w:cs="Times New Roman"/>
          <w:sz w:val="24"/>
          <w:szCs w:val="24"/>
        </w:rPr>
        <w:t>.</w:t>
      </w:r>
    </w:p>
    <w:p w:rsidR="00F53800" w:rsidRDefault="00E14D8E" w:rsidP="00540937">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Сосна одна из преобладающих</w:t>
      </w:r>
      <w:r w:rsidR="00C904E2">
        <w:rPr>
          <w:rFonts w:ascii="Times New Roman" w:hAnsi="Times New Roman" w:cs="Times New Roman"/>
          <w:sz w:val="24"/>
          <w:szCs w:val="24"/>
        </w:rPr>
        <w:t xml:space="preserve"> древесных пород в лесничествах, </w:t>
      </w:r>
      <w:r>
        <w:rPr>
          <w:rFonts w:ascii="Times New Roman" w:hAnsi="Times New Roman" w:cs="Times New Roman"/>
          <w:sz w:val="24"/>
          <w:szCs w:val="24"/>
        </w:rPr>
        <w:t>где ограничены или вовсе запрещены хозяйственные работы связанные с заготовкой древесины, ввиду ограничений</w:t>
      </w:r>
      <w:r w:rsidR="00460F15">
        <w:rPr>
          <w:rFonts w:ascii="Times New Roman" w:hAnsi="Times New Roman" w:cs="Times New Roman"/>
          <w:sz w:val="24"/>
          <w:szCs w:val="24"/>
        </w:rPr>
        <w:t xml:space="preserve"> связанных с отнесением к защитным лесам и особо защитным участкам</w:t>
      </w:r>
      <w:r w:rsidR="00F53800">
        <w:rPr>
          <w:rFonts w:ascii="Times New Roman" w:hAnsi="Times New Roman" w:cs="Times New Roman"/>
          <w:sz w:val="24"/>
          <w:szCs w:val="24"/>
        </w:rPr>
        <w:t xml:space="preserve">, это подтверждает </w:t>
      </w:r>
      <w:r w:rsidR="003D4B0A">
        <w:rPr>
          <w:rFonts w:ascii="Times New Roman" w:hAnsi="Times New Roman" w:cs="Times New Roman"/>
          <w:sz w:val="24"/>
          <w:szCs w:val="24"/>
        </w:rPr>
        <w:t xml:space="preserve">и </w:t>
      </w:r>
      <w:r w:rsidR="00F53800">
        <w:rPr>
          <w:rFonts w:ascii="Times New Roman" w:hAnsi="Times New Roman" w:cs="Times New Roman"/>
          <w:sz w:val="24"/>
          <w:szCs w:val="24"/>
        </w:rPr>
        <w:t xml:space="preserve">разница в среднем возрасте сосновых насаждений – 14 лет, в защитных лесах 63 года, в эксплуатационных 49 лет. Сосновые насаждения в регионе отнесены </w:t>
      </w:r>
      <w:r w:rsidR="00F12A87">
        <w:rPr>
          <w:rFonts w:ascii="Times New Roman" w:hAnsi="Times New Roman" w:cs="Times New Roman"/>
          <w:sz w:val="24"/>
          <w:szCs w:val="24"/>
        </w:rPr>
        <w:t>к спелым и перестойным</w:t>
      </w:r>
      <w:r w:rsidR="00F53800">
        <w:rPr>
          <w:rFonts w:ascii="Times New Roman" w:hAnsi="Times New Roman" w:cs="Times New Roman"/>
          <w:sz w:val="24"/>
          <w:szCs w:val="24"/>
        </w:rPr>
        <w:t xml:space="preserve"> на площади </w:t>
      </w:r>
      <w:r w:rsidR="008A1643">
        <w:rPr>
          <w:rFonts w:ascii="Times New Roman" w:hAnsi="Times New Roman" w:cs="Times New Roman"/>
          <w:sz w:val="24"/>
          <w:szCs w:val="24"/>
        </w:rPr>
        <w:t>17,7</w:t>
      </w:r>
      <w:r w:rsidR="00F12A87">
        <w:rPr>
          <w:rFonts w:ascii="Times New Roman" w:hAnsi="Times New Roman" w:cs="Times New Roman"/>
          <w:sz w:val="24"/>
          <w:szCs w:val="24"/>
        </w:rPr>
        <w:t xml:space="preserve"> тыс. га</w:t>
      </w:r>
      <w:r w:rsidR="00F53800">
        <w:rPr>
          <w:rFonts w:ascii="Times New Roman" w:hAnsi="Times New Roman" w:cs="Times New Roman"/>
          <w:sz w:val="24"/>
          <w:szCs w:val="24"/>
        </w:rPr>
        <w:t xml:space="preserve"> лесов</w:t>
      </w:r>
      <w:r w:rsidR="00F12A87">
        <w:rPr>
          <w:rFonts w:ascii="Times New Roman" w:hAnsi="Times New Roman" w:cs="Times New Roman"/>
          <w:sz w:val="24"/>
          <w:szCs w:val="24"/>
        </w:rPr>
        <w:t xml:space="preserve"> (</w:t>
      </w:r>
      <w:r w:rsidR="008A1643">
        <w:rPr>
          <w:rFonts w:ascii="Times New Roman" w:hAnsi="Times New Roman" w:cs="Times New Roman"/>
          <w:sz w:val="24"/>
          <w:szCs w:val="24"/>
        </w:rPr>
        <w:t>8,7</w:t>
      </w:r>
      <w:r w:rsidR="00F12A87">
        <w:rPr>
          <w:rFonts w:ascii="Times New Roman" w:hAnsi="Times New Roman" w:cs="Times New Roman"/>
          <w:sz w:val="24"/>
          <w:szCs w:val="24"/>
        </w:rPr>
        <w:t>%).</w:t>
      </w:r>
      <w:r w:rsidR="00F53800">
        <w:rPr>
          <w:rFonts w:ascii="Times New Roman" w:hAnsi="Times New Roman" w:cs="Times New Roman"/>
          <w:sz w:val="24"/>
          <w:szCs w:val="24"/>
        </w:rPr>
        <w:t xml:space="preserve"> Наряду с этим, сосна всегда являлась в республике основ</w:t>
      </w:r>
      <w:r>
        <w:rPr>
          <w:rFonts w:ascii="Times New Roman" w:hAnsi="Times New Roman" w:cs="Times New Roman"/>
          <w:sz w:val="24"/>
          <w:szCs w:val="24"/>
        </w:rPr>
        <w:t>ной породой</w:t>
      </w:r>
      <w:r w:rsidR="00544224">
        <w:rPr>
          <w:rFonts w:ascii="Times New Roman" w:hAnsi="Times New Roman" w:cs="Times New Roman"/>
          <w:sz w:val="24"/>
          <w:szCs w:val="24"/>
        </w:rPr>
        <w:t xml:space="preserve"> применяемой </w:t>
      </w:r>
      <w:r>
        <w:rPr>
          <w:rFonts w:ascii="Times New Roman" w:hAnsi="Times New Roman" w:cs="Times New Roman"/>
          <w:sz w:val="24"/>
          <w:szCs w:val="24"/>
        </w:rPr>
        <w:t xml:space="preserve">при искусственном </w:t>
      </w:r>
      <w:proofErr w:type="spellStart"/>
      <w:r>
        <w:rPr>
          <w:rFonts w:ascii="Times New Roman" w:hAnsi="Times New Roman" w:cs="Times New Roman"/>
          <w:sz w:val="24"/>
          <w:szCs w:val="24"/>
        </w:rPr>
        <w:t>лесовосстановлении</w:t>
      </w:r>
      <w:proofErr w:type="spellEnd"/>
      <w:r w:rsidR="00F53800">
        <w:rPr>
          <w:rFonts w:ascii="Times New Roman" w:hAnsi="Times New Roman" w:cs="Times New Roman"/>
          <w:sz w:val="24"/>
          <w:szCs w:val="24"/>
        </w:rPr>
        <w:t>, поэтому п</w:t>
      </w:r>
      <w:r w:rsidR="00460F15">
        <w:rPr>
          <w:rFonts w:ascii="Times New Roman" w:hAnsi="Times New Roman" w:cs="Times New Roman"/>
          <w:sz w:val="24"/>
          <w:szCs w:val="24"/>
        </w:rPr>
        <w:t xml:space="preserve">лощадь сосновых молодняков составляет 63 </w:t>
      </w:r>
      <w:proofErr w:type="spellStart"/>
      <w:r w:rsidR="00460F15">
        <w:rPr>
          <w:rFonts w:ascii="Times New Roman" w:hAnsi="Times New Roman" w:cs="Times New Roman"/>
          <w:sz w:val="24"/>
          <w:szCs w:val="24"/>
        </w:rPr>
        <w:t>тыс.га</w:t>
      </w:r>
      <w:proofErr w:type="spellEnd"/>
      <w:r w:rsidR="00460F15">
        <w:rPr>
          <w:rFonts w:ascii="Times New Roman" w:hAnsi="Times New Roman" w:cs="Times New Roman"/>
          <w:sz w:val="24"/>
          <w:szCs w:val="24"/>
        </w:rPr>
        <w:t xml:space="preserve"> (31,2%),</w:t>
      </w:r>
      <w:r w:rsidR="00F53800">
        <w:rPr>
          <w:rFonts w:ascii="Times New Roman" w:hAnsi="Times New Roman" w:cs="Times New Roman"/>
          <w:sz w:val="24"/>
          <w:szCs w:val="24"/>
        </w:rPr>
        <w:t xml:space="preserve"> средневозрастных насаждений </w:t>
      </w:r>
      <w:r w:rsidR="00544224">
        <w:rPr>
          <w:rFonts w:ascii="Times New Roman" w:hAnsi="Times New Roman" w:cs="Times New Roman"/>
          <w:sz w:val="24"/>
          <w:szCs w:val="24"/>
        </w:rPr>
        <w:t>94,4</w:t>
      </w:r>
      <w:r w:rsidR="00F53800">
        <w:rPr>
          <w:rFonts w:ascii="Times New Roman" w:hAnsi="Times New Roman" w:cs="Times New Roman"/>
          <w:sz w:val="24"/>
          <w:szCs w:val="24"/>
        </w:rPr>
        <w:t xml:space="preserve"> тыс. га с запасом древесины </w:t>
      </w:r>
      <w:r w:rsidR="00544224">
        <w:rPr>
          <w:rFonts w:ascii="Times New Roman" w:hAnsi="Times New Roman" w:cs="Times New Roman"/>
          <w:sz w:val="24"/>
          <w:szCs w:val="24"/>
        </w:rPr>
        <w:t>26,6</w:t>
      </w:r>
      <w:r w:rsidR="00C904E2">
        <w:rPr>
          <w:rFonts w:ascii="Times New Roman" w:hAnsi="Times New Roman" w:cs="Times New Roman"/>
          <w:sz w:val="24"/>
          <w:szCs w:val="24"/>
        </w:rPr>
        <w:t xml:space="preserve"> </w:t>
      </w:r>
      <w:r w:rsidR="000B5E9C">
        <w:rPr>
          <w:rFonts w:ascii="Times New Roman" w:hAnsi="Times New Roman" w:cs="Times New Roman"/>
          <w:sz w:val="24"/>
          <w:szCs w:val="24"/>
        </w:rPr>
        <w:t>млн</w:t>
      </w:r>
      <w:r w:rsidR="00C904E2">
        <w:rPr>
          <w:rFonts w:ascii="Times New Roman" w:hAnsi="Times New Roman" w:cs="Times New Roman"/>
          <w:sz w:val="24"/>
          <w:szCs w:val="24"/>
        </w:rPr>
        <w:t>. куб (</w:t>
      </w:r>
      <w:r w:rsidR="00544224">
        <w:rPr>
          <w:rFonts w:ascii="Times New Roman" w:hAnsi="Times New Roman" w:cs="Times New Roman"/>
          <w:sz w:val="24"/>
          <w:szCs w:val="24"/>
        </w:rPr>
        <w:t>55,5</w:t>
      </w:r>
      <w:r w:rsidR="00C904E2">
        <w:rPr>
          <w:rFonts w:ascii="Times New Roman" w:hAnsi="Times New Roman" w:cs="Times New Roman"/>
          <w:sz w:val="24"/>
          <w:szCs w:val="24"/>
        </w:rPr>
        <w:t xml:space="preserve"> %)</w:t>
      </w:r>
      <w:r w:rsidR="00F53800">
        <w:rPr>
          <w:rFonts w:ascii="Times New Roman" w:hAnsi="Times New Roman" w:cs="Times New Roman"/>
          <w:sz w:val="24"/>
          <w:szCs w:val="24"/>
        </w:rPr>
        <w:t xml:space="preserve">. </w:t>
      </w:r>
    </w:p>
    <w:p w:rsidR="00C904E2" w:rsidRDefault="001A343B" w:rsidP="00540937">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До утверждения лесоустроительной инструкции 2011 года,</w:t>
      </w:r>
      <w:r w:rsidRPr="001A343B">
        <w:rPr>
          <w:rFonts w:ascii="Times New Roman" w:hAnsi="Times New Roman" w:cs="Times New Roman"/>
          <w:sz w:val="24"/>
          <w:szCs w:val="24"/>
        </w:rPr>
        <w:t xml:space="preserve"> </w:t>
      </w:r>
      <w:r>
        <w:rPr>
          <w:rFonts w:ascii="Times New Roman" w:hAnsi="Times New Roman" w:cs="Times New Roman"/>
          <w:sz w:val="24"/>
          <w:szCs w:val="24"/>
        </w:rPr>
        <w:t>все насаждения республики с преобладанием липы были отнесены к особо защитным участкам, где запрещается заготовка древесины, что повлияло на общий прирост</w:t>
      </w:r>
      <w:r w:rsidR="00C904E2">
        <w:rPr>
          <w:rFonts w:ascii="Times New Roman" w:hAnsi="Times New Roman" w:cs="Times New Roman"/>
          <w:sz w:val="24"/>
          <w:szCs w:val="24"/>
        </w:rPr>
        <w:t xml:space="preserve"> </w:t>
      </w:r>
      <w:r>
        <w:rPr>
          <w:rFonts w:ascii="Times New Roman" w:hAnsi="Times New Roman" w:cs="Times New Roman"/>
          <w:sz w:val="24"/>
          <w:szCs w:val="24"/>
        </w:rPr>
        <w:t>липовых насаждений</w:t>
      </w:r>
      <w:r w:rsidR="00C904E2">
        <w:rPr>
          <w:rFonts w:ascii="Times New Roman" w:hAnsi="Times New Roman" w:cs="Times New Roman"/>
          <w:sz w:val="24"/>
          <w:szCs w:val="24"/>
        </w:rPr>
        <w:t xml:space="preserve"> </w:t>
      </w:r>
      <w:r>
        <w:rPr>
          <w:rFonts w:ascii="Times New Roman" w:hAnsi="Times New Roman" w:cs="Times New Roman"/>
          <w:sz w:val="24"/>
          <w:szCs w:val="24"/>
        </w:rPr>
        <w:t>и на распределени</w:t>
      </w:r>
      <w:r w:rsidR="00C904E2">
        <w:rPr>
          <w:rFonts w:ascii="Times New Roman" w:hAnsi="Times New Roman" w:cs="Times New Roman"/>
          <w:sz w:val="24"/>
          <w:szCs w:val="24"/>
        </w:rPr>
        <w:t xml:space="preserve">е запаса древесины по группам возраста. Запас спелых и перестойных липовых насаждений составляет </w:t>
      </w:r>
      <w:r w:rsidR="008A1643">
        <w:rPr>
          <w:rFonts w:ascii="Times New Roman" w:hAnsi="Times New Roman" w:cs="Times New Roman"/>
          <w:sz w:val="24"/>
          <w:szCs w:val="24"/>
        </w:rPr>
        <w:t>27</w:t>
      </w:r>
      <w:r w:rsidR="00C904E2">
        <w:rPr>
          <w:rFonts w:ascii="Times New Roman" w:hAnsi="Times New Roman" w:cs="Times New Roman"/>
          <w:sz w:val="24"/>
          <w:szCs w:val="24"/>
        </w:rPr>
        <w:t>,</w:t>
      </w:r>
      <w:r w:rsidR="008A1643">
        <w:rPr>
          <w:rFonts w:ascii="Times New Roman" w:hAnsi="Times New Roman" w:cs="Times New Roman"/>
          <w:sz w:val="24"/>
          <w:szCs w:val="24"/>
        </w:rPr>
        <w:t>6</w:t>
      </w:r>
      <w:r w:rsidR="00C904E2">
        <w:rPr>
          <w:rFonts w:ascii="Times New Roman" w:hAnsi="Times New Roman" w:cs="Times New Roman"/>
          <w:sz w:val="24"/>
          <w:szCs w:val="24"/>
        </w:rPr>
        <w:t xml:space="preserve"> </w:t>
      </w:r>
      <w:r w:rsidR="000B5E9C">
        <w:rPr>
          <w:rFonts w:ascii="Times New Roman" w:hAnsi="Times New Roman" w:cs="Times New Roman"/>
          <w:sz w:val="24"/>
          <w:szCs w:val="24"/>
        </w:rPr>
        <w:t>млн</w:t>
      </w:r>
      <w:r w:rsidR="00C904E2">
        <w:rPr>
          <w:rFonts w:ascii="Times New Roman" w:hAnsi="Times New Roman" w:cs="Times New Roman"/>
          <w:sz w:val="24"/>
          <w:szCs w:val="24"/>
        </w:rPr>
        <w:t>. куб (</w:t>
      </w:r>
      <w:r w:rsidR="008A1643">
        <w:rPr>
          <w:rFonts w:ascii="Times New Roman" w:hAnsi="Times New Roman" w:cs="Times New Roman"/>
          <w:sz w:val="24"/>
          <w:szCs w:val="24"/>
        </w:rPr>
        <w:t>57,6</w:t>
      </w:r>
      <w:r w:rsidR="00C904E2">
        <w:rPr>
          <w:rFonts w:ascii="Times New Roman" w:hAnsi="Times New Roman" w:cs="Times New Roman"/>
          <w:sz w:val="24"/>
          <w:szCs w:val="24"/>
        </w:rPr>
        <w:t xml:space="preserve"> %),</w:t>
      </w:r>
      <w:r w:rsidR="008A1643">
        <w:rPr>
          <w:rFonts w:ascii="Times New Roman" w:hAnsi="Times New Roman" w:cs="Times New Roman"/>
          <w:sz w:val="24"/>
          <w:szCs w:val="24"/>
        </w:rPr>
        <w:t xml:space="preserve"> это самый высокий показатель среди всех древесных пород,</w:t>
      </w:r>
      <w:r w:rsidR="00C904E2">
        <w:rPr>
          <w:rFonts w:ascii="Times New Roman" w:hAnsi="Times New Roman" w:cs="Times New Roman"/>
          <w:sz w:val="24"/>
          <w:szCs w:val="24"/>
        </w:rPr>
        <w:t xml:space="preserve"> а средний возраст </w:t>
      </w:r>
      <w:r w:rsidR="003D4B0A">
        <w:rPr>
          <w:rFonts w:ascii="Times New Roman" w:hAnsi="Times New Roman" w:cs="Times New Roman"/>
          <w:sz w:val="24"/>
          <w:szCs w:val="24"/>
        </w:rPr>
        <w:t xml:space="preserve">липы </w:t>
      </w:r>
      <w:r w:rsidR="00C904E2">
        <w:rPr>
          <w:rFonts w:ascii="Times New Roman" w:hAnsi="Times New Roman" w:cs="Times New Roman"/>
          <w:sz w:val="24"/>
          <w:szCs w:val="24"/>
        </w:rPr>
        <w:t>74 года и резко не отличается в зависимости от вида целевого назначения лесов.</w:t>
      </w:r>
    </w:p>
    <w:p w:rsidR="00540937" w:rsidRPr="00F36ABE" w:rsidRDefault="00540937" w:rsidP="00540937">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Pr="00540937">
        <w:rPr>
          <w:rFonts w:ascii="Times New Roman" w:hAnsi="Times New Roman" w:cs="Times New Roman"/>
          <w:sz w:val="24"/>
          <w:szCs w:val="24"/>
        </w:rPr>
        <w:t>Насаждения</w:t>
      </w:r>
      <w:r>
        <w:rPr>
          <w:rFonts w:ascii="Times New Roman" w:hAnsi="Times New Roman" w:cs="Times New Roman"/>
          <w:sz w:val="24"/>
          <w:szCs w:val="24"/>
        </w:rPr>
        <w:t xml:space="preserve"> с преобладанием б</w:t>
      </w:r>
      <w:r w:rsidRPr="00540937">
        <w:rPr>
          <w:rFonts w:ascii="Times New Roman" w:hAnsi="Times New Roman" w:cs="Times New Roman"/>
          <w:sz w:val="24"/>
          <w:szCs w:val="24"/>
        </w:rPr>
        <w:t>ерез</w:t>
      </w:r>
      <w:r>
        <w:rPr>
          <w:rFonts w:ascii="Times New Roman" w:hAnsi="Times New Roman" w:cs="Times New Roman"/>
          <w:sz w:val="24"/>
          <w:szCs w:val="24"/>
        </w:rPr>
        <w:t>ы</w:t>
      </w:r>
      <w:r w:rsidRPr="00540937">
        <w:rPr>
          <w:rFonts w:ascii="Times New Roman" w:hAnsi="Times New Roman" w:cs="Times New Roman"/>
          <w:sz w:val="24"/>
          <w:szCs w:val="24"/>
        </w:rPr>
        <w:t xml:space="preserve"> и осина</w:t>
      </w:r>
      <w:r>
        <w:rPr>
          <w:rFonts w:ascii="Times New Roman" w:hAnsi="Times New Roman" w:cs="Times New Roman"/>
          <w:sz w:val="24"/>
          <w:szCs w:val="24"/>
        </w:rPr>
        <w:t xml:space="preserve"> встречаются во всех районах республики и занимают площадь 210,4 тыс. га и 238,8 тыс. га соответственно, с общим объемом древесины у березы 35,3 млн. куб, у осины 41,6 млн. куб. Породы прекрасно возобновляются на вырубках и других непокрытых лесом площадях, без искусственного вмешательства, могут произрастать </w:t>
      </w:r>
      <w:r w:rsidR="006A51F2">
        <w:rPr>
          <w:rFonts w:ascii="Times New Roman" w:hAnsi="Times New Roman" w:cs="Times New Roman"/>
          <w:sz w:val="24"/>
          <w:szCs w:val="24"/>
        </w:rPr>
        <w:t xml:space="preserve">как </w:t>
      </w:r>
      <w:r>
        <w:rPr>
          <w:rFonts w:ascii="Times New Roman" w:hAnsi="Times New Roman" w:cs="Times New Roman"/>
          <w:sz w:val="24"/>
          <w:szCs w:val="24"/>
        </w:rPr>
        <w:t>чистыми насаждениями, так и смешанными, в группе со всеми встречающимися породами в регионе.</w:t>
      </w:r>
    </w:p>
    <w:p w:rsidR="003D2007" w:rsidRDefault="00540937" w:rsidP="0054093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Дубовые и кленовые насаждения</w:t>
      </w:r>
      <w:r w:rsidR="00AF67DB" w:rsidRPr="00AF67DB">
        <w:rPr>
          <w:rFonts w:ascii="Times New Roman" w:hAnsi="Times New Roman" w:cs="Times New Roman"/>
          <w:sz w:val="24"/>
          <w:szCs w:val="24"/>
        </w:rPr>
        <w:t xml:space="preserve"> </w:t>
      </w:r>
      <w:r w:rsidR="00AF67DB">
        <w:rPr>
          <w:rFonts w:ascii="Times New Roman" w:hAnsi="Times New Roman" w:cs="Times New Roman"/>
          <w:sz w:val="24"/>
          <w:szCs w:val="24"/>
        </w:rPr>
        <w:t xml:space="preserve">из общего числа твердолиственных насаждений занимают площадь 191,0 тыс. га (98,2 %) с общим запасом древесины 25,8 млн. куб. </w:t>
      </w:r>
      <w:r w:rsidR="00260560">
        <w:rPr>
          <w:rFonts w:ascii="Times New Roman" w:hAnsi="Times New Roman" w:cs="Times New Roman"/>
          <w:sz w:val="24"/>
          <w:szCs w:val="24"/>
        </w:rPr>
        <w:t>практически вся древесина этих пород является низкотоварной и пользующейся спросом только виде дров, в</w:t>
      </w:r>
      <w:r w:rsidR="00AF67DB">
        <w:rPr>
          <w:rFonts w:ascii="Times New Roman" w:hAnsi="Times New Roman" w:cs="Times New Roman"/>
          <w:sz w:val="24"/>
          <w:szCs w:val="24"/>
        </w:rPr>
        <w:t xml:space="preserve"> следствии морозов 1978-79 годов</w:t>
      </w:r>
      <w:r w:rsidR="00260560">
        <w:rPr>
          <w:rFonts w:ascii="Times New Roman" w:hAnsi="Times New Roman" w:cs="Times New Roman"/>
          <w:sz w:val="24"/>
          <w:szCs w:val="24"/>
        </w:rPr>
        <w:t xml:space="preserve">, когда температура воздуха в некоторых районах Татарстана опустилась до минус 50 градусов, </w:t>
      </w:r>
      <w:r w:rsidR="00AF67DB">
        <w:rPr>
          <w:rFonts w:ascii="Times New Roman" w:hAnsi="Times New Roman" w:cs="Times New Roman"/>
          <w:sz w:val="24"/>
          <w:szCs w:val="24"/>
        </w:rPr>
        <w:t xml:space="preserve">твердолиственные породы наиболее всего </w:t>
      </w:r>
      <w:r w:rsidR="00AF67DB">
        <w:rPr>
          <w:rFonts w:ascii="Times New Roman" w:hAnsi="Times New Roman" w:cs="Times New Roman"/>
          <w:sz w:val="24"/>
          <w:szCs w:val="24"/>
        </w:rPr>
        <w:lastRenderedPageBreak/>
        <w:t xml:space="preserve">пострадали </w:t>
      </w:r>
      <w:r w:rsidR="00260560">
        <w:rPr>
          <w:rFonts w:ascii="Times New Roman" w:hAnsi="Times New Roman" w:cs="Times New Roman"/>
          <w:sz w:val="24"/>
          <w:szCs w:val="24"/>
        </w:rPr>
        <w:t xml:space="preserve">от морозных трещин. Учитывая средний возраст дуба 62 года, клена 35 лет, а также общую долю газификации населенных </w:t>
      </w:r>
      <w:r w:rsidR="003D2007">
        <w:rPr>
          <w:rFonts w:ascii="Times New Roman" w:hAnsi="Times New Roman" w:cs="Times New Roman"/>
          <w:sz w:val="24"/>
          <w:szCs w:val="24"/>
        </w:rPr>
        <w:t>пунктов региона, объем твердолиственных насаждений в доле участия основных лесообразующих пород будет расти.</w:t>
      </w:r>
    </w:p>
    <w:p w:rsidR="00260560" w:rsidRDefault="003D2007" w:rsidP="00540937">
      <w:pPr>
        <w:spacing w:line="276" w:lineRule="auto"/>
        <w:jc w:val="both"/>
        <w:rPr>
          <w:rFonts w:ascii="Times New Roman" w:hAnsi="Times New Roman" w:cs="Times New Roman"/>
          <w:sz w:val="24"/>
          <w:szCs w:val="24"/>
        </w:rPr>
      </w:pPr>
      <w:r>
        <w:rPr>
          <w:rFonts w:ascii="Times New Roman" w:hAnsi="Times New Roman" w:cs="Times New Roman"/>
          <w:sz w:val="24"/>
          <w:szCs w:val="24"/>
        </w:rPr>
        <w:tab/>
        <w:t>Насаждения с преобладанием ели по большей части являются искусственно созданными и произрастает преимущественно в северной части региона, районе хвойно-широколиственных (смешанных) лесов европейской части РФ на площади 72,5 тыс. га.</w:t>
      </w:r>
      <w:r w:rsidR="00260560">
        <w:rPr>
          <w:rFonts w:ascii="Times New Roman" w:hAnsi="Times New Roman" w:cs="Times New Roman"/>
          <w:sz w:val="24"/>
          <w:szCs w:val="24"/>
        </w:rPr>
        <w:tab/>
      </w:r>
      <w:r>
        <w:rPr>
          <w:rFonts w:ascii="Times New Roman" w:hAnsi="Times New Roman" w:cs="Times New Roman"/>
          <w:sz w:val="24"/>
          <w:szCs w:val="24"/>
        </w:rPr>
        <w:t xml:space="preserve"> В случае если в ближайшие годы не произойдет природных аномалий, аналогичных засухе 2010 года, доля участия ели в составе насаждений региона увеличится. </w:t>
      </w:r>
    </w:p>
    <w:p w:rsidR="00BF6BF1" w:rsidRDefault="00BF6BF1" w:rsidP="00761409">
      <w:pPr>
        <w:spacing w:line="276" w:lineRule="auto"/>
        <w:rPr>
          <w:rFonts w:ascii="Times New Roman" w:hAnsi="Times New Roman" w:cs="Times New Roman"/>
          <w:b/>
          <w:sz w:val="24"/>
          <w:szCs w:val="24"/>
        </w:rPr>
      </w:pPr>
    </w:p>
    <w:p w:rsidR="00EB4238" w:rsidRDefault="00EB4238" w:rsidP="00BF6BF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2.8 Динамика распределения площади лесов по группам древесных пород и группам возраста</w:t>
      </w:r>
    </w:p>
    <w:p w:rsidR="00A72103" w:rsidRDefault="00A72103" w:rsidP="00441B0B">
      <w:pPr>
        <w:spacing w:line="276" w:lineRule="auto"/>
        <w:jc w:val="both"/>
        <w:rPr>
          <w:rFonts w:ascii="Times New Roman" w:hAnsi="Times New Roman" w:cs="Times New Roman"/>
          <w:b/>
          <w:sz w:val="24"/>
          <w:szCs w:val="24"/>
        </w:rPr>
      </w:pPr>
    </w:p>
    <w:p w:rsidR="00B97494" w:rsidRPr="00AD1B39" w:rsidRDefault="00B97494" w:rsidP="00433029">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Pr="00B97494">
        <w:rPr>
          <w:rFonts w:ascii="Times New Roman" w:hAnsi="Times New Roman" w:cs="Times New Roman"/>
          <w:sz w:val="24"/>
          <w:szCs w:val="24"/>
        </w:rPr>
        <w:t>Распределение площади лесов</w:t>
      </w:r>
      <w:r w:rsidR="00B77C4A">
        <w:rPr>
          <w:rFonts w:ascii="Times New Roman" w:hAnsi="Times New Roman" w:cs="Times New Roman"/>
          <w:sz w:val="24"/>
          <w:szCs w:val="24"/>
        </w:rPr>
        <w:t>, за исключением лесов расположенных на землях обороны и безопасности,</w:t>
      </w:r>
      <w:r>
        <w:rPr>
          <w:rFonts w:ascii="Times New Roman" w:hAnsi="Times New Roman" w:cs="Times New Roman"/>
          <w:sz w:val="24"/>
          <w:szCs w:val="24"/>
        </w:rPr>
        <w:t xml:space="preserve"> по группам древесных пород и группам возраста по </w:t>
      </w:r>
      <w:r w:rsidR="00B77C4A">
        <w:rPr>
          <w:rFonts w:ascii="Times New Roman" w:hAnsi="Times New Roman" w:cs="Times New Roman"/>
          <w:sz w:val="24"/>
          <w:szCs w:val="24"/>
        </w:rPr>
        <w:t xml:space="preserve">основным лесообразующим породам </w:t>
      </w:r>
      <w:r>
        <w:rPr>
          <w:rFonts w:ascii="Times New Roman" w:hAnsi="Times New Roman" w:cs="Times New Roman"/>
          <w:sz w:val="24"/>
          <w:szCs w:val="24"/>
        </w:rPr>
        <w:t xml:space="preserve">отображено в приложении 14 к Лесному </w:t>
      </w:r>
      <w:r w:rsidRPr="00AD1B39">
        <w:rPr>
          <w:rFonts w:ascii="Times New Roman" w:hAnsi="Times New Roman" w:cs="Times New Roman"/>
          <w:sz w:val="24"/>
          <w:szCs w:val="24"/>
        </w:rPr>
        <w:t>плану.</w:t>
      </w:r>
    </w:p>
    <w:p w:rsidR="00D131DB" w:rsidRDefault="00B97494" w:rsidP="00433029">
      <w:pPr>
        <w:spacing w:line="276" w:lineRule="auto"/>
        <w:ind w:firstLine="708"/>
        <w:jc w:val="both"/>
        <w:rPr>
          <w:rFonts w:ascii="Times New Roman" w:eastAsia="Times New Roman" w:hAnsi="Times New Roman" w:cs="Times New Roman"/>
          <w:color w:val="000000"/>
          <w:sz w:val="24"/>
          <w:szCs w:val="24"/>
        </w:rPr>
      </w:pPr>
      <w:r w:rsidRPr="00AD1B39">
        <w:rPr>
          <w:rFonts w:ascii="Times New Roman" w:hAnsi="Times New Roman" w:cs="Times New Roman"/>
          <w:sz w:val="24"/>
          <w:szCs w:val="24"/>
        </w:rPr>
        <w:t>Общая покрытая лесом площадь региона</w:t>
      </w:r>
      <w:r w:rsidR="00F00D0B">
        <w:rPr>
          <w:rFonts w:ascii="Times New Roman" w:hAnsi="Times New Roman" w:cs="Times New Roman"/>
          <w:sz w:val="24"/>
          <w:szCs w:val="24"/>
        </w:rPr>
        <w:t xml:space="preserve"> (за исключением лесов расположенных на землях обороны и безопасности)</w:t>
      </w:r>
      <w:r w:rsidRPr="00AD1B39">
        <w:rPr>
          <w:rFonts w:ascii="Times New Roman" w:hAnsi="Times New Roman" w:cs="Times New Roman"/>
          <w:sz w:val="24"/>
          <w:szCs w:val="24"/>
        </w:rPr>
        <w:t xml:space="preserve"> основными лесообразующими породами по состоянию на 01.01.2018 г составляет 11</w:t>
      </w:r>
      <w:r w:rsidR="00F00D0B">
        <w:rPr>
          <w:rFonts w:ascii="Times New Roman" w:hAnsi="Times New Roman" w:cs="Times New Roman"/>
          <w:sz w:val="24"/>
          <w:szCs w:val="24"/>
        </w:rPr>
        <w:t>80</w:t>
      </w:r>
      <w:r w:rsidR="00814779">
        <w:rPr>
          <w:rFonts w:ascii="Times New Roman" w:hAnsi="Times New Roman" w:cs="Times New Roman"/>
          <w:sz w:val="24"/>
          <w:szCs w:val="24"/>
        </w:rPr>
        <w:t>,</w:t>
      </w:r>
      <w:r w:rsidR="00F00D0B">
        <w:rPr>
          <w:rFonts w:ascii="Times New Roman" w:hAnsi="Times New Roman" w:cs="Times New Roman"/>
          <w:sz w:val="24"/>
          <w:szCs w:val="24"/>
        </w:rPr>
        <w:t>0</w:t>
      </w:r>
      <w:r w:rsidRPr="00AD1B39">
        <w:rPr>
          <w:rFonts w:ascii="Times New Roman" w:hAnsi="Times New Roman" w:cs="Times New Roman"/>
          <w:sz w:val="24"/>
          <w:szCs w:val="24"/>
        </w:rPr>
        <w:t xml:space="preserve"> тыс. га</w:t>
      </w:r>
      <w:r w:rsidR="006C3FD0">
        <w:rPr>
          <w:rFonts w:ascii="Times New Roman" w:hAnsi="Times New Roman" w:cs="Times New Roman"/>
          <w:sz w:val="24"/>
          <w:szCs w:val="24"/>
        </w:rPr>
        <w:t xml:space="preserve">, </w:t>
      </w:r>
      <w:r w:rsidRPr="00AD1B39">
        <w:rPr>
          <w:rFonts w:ascii="Times New Roman" w:hAnsi="Times New Roman" w:cs="Times New Roman"/>
          <w:sz w:val="24"/>
          <w:szCs w:val="24"/>
        </w:rPr>
        <w:t xml:space="preserve">с общим запасом древесины </w:t>
      </w:r>
      <w:r w:rsidR="00814779">
        <w:rPr>
          <w:rFonts w:ascii="Times New Roman" w:eastAsia="Times New Roman" w:hAnsi="Times New Roman" w:cs="Times New Roman"/>
          <w:color w:val="000000"/>
          <w:sz w:val="24"/>
          <w:szCs w:val="24"/>
        </w:rPr>
        <w:t xml:space="preserve">211987 тыс. </w:t>
      </w:r>
      <w:r w:rsidR="00AD1B39">
        <w:rPr>
          <w:rFonts w:ascii="Times New Roman" w:eastAsia="Times New Roman" w:hAnsi="Times New Roman" w:cs="Times New Roman"/>
          <w:color w:val="000000"/>
          <w:sz w:val="24"/>
          <w:szCs w:val="24"/>
        </w:rPr>
        <w:t xml:space="preserve">куб. </w:t>
      </w:r>
      <w:r w:rsidR="006C3FD0">
        <w:rPr>
          <w:rFonts w:ascii="Times New Roman" w:eastAsia="Times New Roman" w:hAnsi="Times New Roman" w:cs="Times New Roman"/>
          <w:color w:val="000000"/>
          <w:sz w:val="24"/>
          <w:szCs w:val="24"/>
        </w:rPr>
        <w:t xml:space="preserve">Эти же показатели предыдущего лесного плана </w:t>
      </w:r>
      <w:r w:rsidR="00F00D0B">
        <w:rPr>
          <w:rFonts w:ascii="Times New Roman" w:eastAsia="Times New Roman" w:hAnsi="Times New Roman" w:cs="Times New Roman"/>
          <w:color w:val="000000"/>
          <w:sz w:val="24"/>
          <w:szCs w:val="24"/>
        </w:rPr>
        <w:t>1169</w:t>
      </w:r>
      <w:r w:rsidR="006C3FD0">
        <w:rPr>
          <w:rFonts w:ascii="Times New Roman" w:eastAsia="Times New Roman" w:hAnsi="Times New Roman" w:cs="Times New Roman"/>
          <w:color w:val="000000"/>
          <w:sz w:val="24"/>
          <w:szCs w:val="24"/>
        </w:rPr>
        <w:t>,</w:t>
      </w:r>
      <w:r w:rsidR="00F00D0B">
        <w:rPr>
          <w:rFonts w:ascii="Times New Roman" w:eastAsia="Times New Roman" w:hAnsi="Times New Roman" w:cs="Times New Roman"/>
          <w:color w:val="000000"/>
          <w:sz w:val="24"/>
          <w:szCs w:val="24"/>
        </w:rPr>
        <w:t>7</w:t>
      </w:r>
      <w:r w:rsidR="006C3FD0">
        <w:rPr>
          <w:rFonts w:ascii="Times New Roman" w:eastAsia="Times New Roman" w:hAnsi="Times New Roman" w:cs="Times New Roman"/>
          <w:color w:val="000000"/>
          <w:sz w:val="24"/>
          <w:szCs w:val="24"/>
        </w:rPr>
        <w:t xml:space="preserve"> тыс. га и 197</w:t>
      </w:r>
      <w:r w:rsidR="00814779">
        <w:rPr>
          <w:rFonts w:ascii="Times New Roman" w:eastAsia="Times New Roman" w:hAnsi="Times New Roman" w:cs="Times New Roman"/>
          <w:color w:val="000000"/>
          <w:sz w:val="24"/>
          <w:szCs w:val="24"/>
        </w:rPr>
        <w:t>,</w:t>
      </w:r>
      <w:r w:rsidR="00F00D0B">
        <w:rPr>
          <w:rFonts w:ascii="Times New Roman" w:eastAsia="Times New Roman" w:hAnsi="Times New Roman" w:cs="Times New Roman"/>
          <w:color w:val="000000"/>
          <w:sz w:val="24"/>
          <w:szCs w:val="24"/>
        </w:rPr>
        <w:t>244</w:t>
      </w:r>
      <w:r w:rsidR="00814779">
        <w:rPr>
          <w:rFonts w:ascii="Times New Roman" w:eastAsia="Times New Roman" w:hAnsi="Times New Roman" w:cs="Times New Roman"/>
          <w:color w:val="000000"/>
          <w:sz w:val="24"/>
          <w:szCs w:val="24"/>
        </w:rPr>
        <w:t xml:space="preserve"> </w:t>
      </w:r>
      <w:r w:rsidR="006C3FD0">
        <w:rPr>
          <w:rFonts w:ascii="Times New Roman" w:eastAsia="Times New Roman" w:hAnsi="Times New Roman" w:cs="Times New Roman"/>
          <w:color w:val="000000"/>
          <w:sz w:val="24"/>
          <w:szCs w:val="24"/>
        </w:rPr>
        <w:t xml:space="preserve">тыс. куб </w:t>
      </w:r>
      <w:r w:rsidR="00814779">
        <w:rPr>
          <w:rFonts w:ascii="Times New Roman" w:eastAsia="Times New Roman" w:hAnsi="Times New Roman" w:cs="Times New Roman"/>
          <w:color w:val="000000"/>
          <w:sz w:val="24"/>
          <w:szCs w:val="24"/>
        </w:rPr>
        <w:t>соответственно, у</w:t>
      </w:r>
      <w:r w:rsidR="006C3FD0">
        <w:rPr>
          <w:rFonts w:ascii="Times New Roman" w:eastAsia="Times New Roman" w:hAnsi="Times New Roman" w:cs="Times New Roman"/>
          <w:color w:val="000000"/>
          <w:sz w:val="24"/>
          <w:szCs w:val="24"/>
        </w:rPr>
        <w:t>величение лесистости</w:t>
      </w:r>
      <w:r w:rsidR="00D131DB">
        <w:rPr>
          <w:rFonts w:ascii="Times New Roman" w:eastAsia="Times New Roman" w:hAnsi="Times New Roman" w:cs="Times New Roman"/>
          <w:color w:val="000000"/>
          <w:sz w:val="24"/>
          <w:szCs w:val="24"/>
        </w:rPr>
        <w:t xml:space="preserve"> и объема древесины</w:t>
      </w:r>
      <w:r w:rsidR="006C3FD0">
        <w:rPr>
          <w:rFonts w:ascii="Times New Roman" w:eastAsia="Times New Roman" w:hAnsi="Times New Roman" w:cs="Times New Roman"/>
          <w:color w:val="000000"/>
          <w:sz w:val="24"/>
          <w:szCs w:val="24"/>
        </w:rPr>
        <w:t xml:space="preserve"> отмечается практически во всех </w:t>
      </w:r>
      <w:r w:rsidR="00D131DB">
        <w:rPr>
          <w:rFonts w:ascii="Times New Roman" w:eastAsia="Times New Roman" w:hAnsi="Times New Roman" w:cs="Times New Roman"/>
          <w:color w:val="000000"/>
          <w:sz w:val="24"/>
          <w:szCs w:val="24"/>
        </w:rPr>
        <w:t>лесничествах</w:t>
      </w:r>
      <w:r w:rsidR="00814779">
        <w:rPr>
          <w:rFonts w:ascii="Times New Roman" w:eastAsia="Times New Roman" w:hAnsi="Times New Roman" w:cs="Times New Roman"/>
          <w:color w:val="000000"/>
          <w:sz w:val="24"/>
          <w:szCs w:val="24"/>
        </w:rPr>
        <w:t>.</w:t>
      </w:r>
    </w:p>
    <w:p w:rsidR="006C3FD0" w:rsidRDefault="00D131DB" w:rsidP="00433029">
      <w:pPr>
        <w:spacing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Однако в нескольких лесничествах </w:t>
      </w:r>
      <w:r w:rsidR="002E216D">
        <w:rPr>
          <w:rFonts w:ascii="Times New Roman" w:eastAsia="Times New Roman" w:hAnsi="Times New Roman" w:cs="Times New Roman"/>
          <w:color w:val="000000"/>
          <w:sz w:val="24"/>
          <w:szCs w:val="24"/>
        </w:rPr>
        <w:t xml:space="preserve">таких как Алькеевское, Калейкинское, Нурлатское </w:t>
      </w:r>
      <w:r>
        <w:rPr>
          <w:rFonts w:ascii="Times New Roman" w:eastAsia="Times New Roman" w:hAnsi="Times New Roman" w:cs="Times New Roman"/>
          <w:color w:val="000000"/>
          <w:sz w:val="24"/>
          <w:szCs w:val="24"/>
        </w:rPr>
        <w:t xml:space="preserve">произошли обратные тенденции, например в </w:t>
      </w:r>
      <w:proofErr w:type="spellStart"/>
      <w:r>
        <w:rPr>
          <w:rFonts w:ascii="Times New Roman" w:eastAsia="Times New Roman" w:hAnsi="Times New Roman" w:cs="Times New Roman"/>
          <w:color w:val="000000"/>
          <w:sz w:val="24"/>
          <w:szCs w:val="24"/>
        </w:rPr>
        <w:t>Нурлатском</w:t>
      </w:r>
      <w:proofErr w:type="spellEnd"/>
      <w:r>
        <w:rPr>
          <w:rFonts w:ascii="Times New Roman" w:eastAsia="Times New Roman" w:hAnsi="Times New Roman" w:cs="Times New Roman"/>
          <w:color w:val="000000"/>
          <w:sz w:val="24"/>
          <w:szCs w:val="24"/>
        </w:rPr>
        <w:t xml:space="preserve"> лесничестве</w:t>
      </w:r>
      <w:r w:rsidR="00752051">
        <w:rPr>
          <w:rFonts w:ascii="Times New Roman" w:eastAsia="Times New Roman" w:hAnsi="Times New Roman" w:cs="Times New Roman"/>
          <w:color w:val="000000"/>
          <w:sz w:val="24"/>
          <w:szCs w:val="24"/>
        </w:rPr>
        <w:t xml:space="preserve"> площадь покрытых лесом земель</w:t>
      </w:r>
      <w:r>
        <w:rPr>
          <w:rFonts w:ascii="Times New Roman" w:eastAsia="Times New Roman" w:hAnsi="Times New Roman" w:cs="Times New Roman"/>
          <w:color w:val="000000"/>
          <w:sz w:val="24"/>
          <w:szCs w:val="24"/>
        </w:rPr>
        <w:t xml:space="preserve"> уменьшилась на 0,7 тыс. га</w:t>
      </w:r>
      <w:r w:rsidR="00F00D0B">
        <w:rPr>
          <w:rFonts w:ascii="Times New Roman" w:eastAsia="Times New Roman" w:hAnsi="Times New Roman" w:cs="Times New Roman"/>
          <w:color w:val="000000"/>
          <w:sz w:val="24"/>
          <w:szCs w:val="24"/>
        </w:rPr>
        <w:t>, а</w:t>
      </w:r>
      <w:r>
        <w:rPr>
          <w:rFonts w:ascii="Times New Roman" w:eastAsia="Times New Roman" w:hAnsi="Times New Roman" w:cs="Times New Roman"/>
          <w:color w:val="000000"/>
          <w:sz w:val="24"/>
          <w:szCs w:val="24"/>
        </w:rPr>
        <w:t xml:space="preserve"> объем древесины на 168,9 тыс. куб. В </w:t>
      </w:r>
      <w:r w:rsidR="00A01EC6">
        <w:rPr>
          <w:rFonts w:ascii="Times New Roman" w:eastAsia="Times New Roman" w:hAnsi="Times New Roman" w:cs="Times New Roman"/>
          <w:color w:val="000000"/>
          <w:sz w:val="24"/>
          <w:szCs w:val="24"/>
        </w:rPr>
        <w:t xml:space="preserve">конце </w:t>
      </w:r>
      <w:r>
        <w:rPr>
          <w:rFonts w:ascii="Times New Roman" w:eastAsia="Times New Roman" w:hAnsi="Times New Roman" w:cs="Times New Roman"/>
          <w:color w:val="000000"/>
          <w:sz w:val="24"/>
          <w:szCs w:val="24"/>
        </w:rPr>
        <w:t>20</w:t>
      </w:r>
      <w:r w:rsidR="00A01EC6">
        <w:rPr>
          <w:rFonts w:ascii="Times New Roman" w:eastAsia="Times New Roman" w:hAnsi="Times New Roman" w:cs="Times New Roman"/>
          <w:color w:val="000000"/>
          <w:sz w:val="24"/>
          <w:szCs w:val="24"/>
        </w:rPr>
        <w:t>10 года</w:t>
      </w:r>
      <w:r>
        <w:rPr>
          <w:rFonts w:ascii="Times New Roman" w:eastAsia="Times New Roman" w:hAnsi="Times New Roman" w:cs="Times New Roman"/>
          <w:color w:val="000000"/>
          <w:sz w:val="24"/>
          <w:szCs w:val="24"/>
        </w:rPr>
        <w:t xml:space="preserve"> на юге Татарстана прошел ледяной дождь (ожеледь), что привело к покрытию деревьев ледяной коркой толщиной до 3 см. Наиболее всего пострадала основная л</w:t>
      </w:r>
      <w:r w:rsidR="002E216D">
        <w:rPr>
          <w:rFonts w:ascii="Times New Roman" w:eastAsia="Times New Roman" w:hAnsi="Times New Roman" w:cs="Times New Roman"/>
          <w:color w:val="000000"/>
          <w:sz w:val="24"/>
          <w:szCs w:val="24"/>
        </w:rPr>
        <w:t>есообразующая порода лесничеств южной части региона –</w:t>
      </w:r>
      <w:r>
        <w:rPr>
          <w:rFonts w:ascii="Times New Roman" w:eastAsia="Times New Roman" w:hAnsi="Times New Roman" w:cs="Times New Roman"/>
          <w:color w:val="000000"/>
          <w:sz w:val="24"/>
          <w:szCs w:val="24"/>
        </w:rPr>
        <w:t xml:space="preserve"> береза</w:t>
      </w:r>
      <w:r w:rsidR="002E216D">
        <w:rPr>
          <w:rFonts w:ascii="Times New Roman" w:eastAsia="Times New Roman" w:hAnsi="Times New Roman" w:cs="Times New Roman"/>
          <w:color w:val="000000"/>
          <w:sz w:val="24"/>
          <w:szCs w:val="24"/>
        </w:rPr>
        <w:t xml:space="preserve">, которая после засухи </w:t>
      </w:r>
      <w:r w:rsidR="00A01EC6">
        <w:rPr>
          <w:rFonts w:ascii="Times New Roman" w:eastAsia="Times New Roman" w:hAnsi="Times New Roman" w:cs="Times New Roman"/>
          <w:color w:val="000000"/>
          <w:sz w:val="24"/>
          <w:szCs w:val="24"/>
        </w:rPr>
        <w:t xml:space="preserve">и ожеледи </w:t>
      </w:r>
      <w:r w:rsidR="002E216D">
        <w:rPr>
          <w:rFonts w:ascii="Times New Roman" w:eastAsia="Times New Roman" w:hAnsi="Times New Roman" w:cs="Times New Roman"/>
          <w:color w:val="000000"/>
          <w:sz w:val="24"/>
          <w:szCs w:val="24"/>
        </w:rPr>
        <w:t xml:space="preserve">2010 года не смогла естественным образом восстановиться и березовые рощи начали усыхать, что неукоснительно отметилось на общем объеме заготовленной древесины при вырубке </w:t>
      </w:r>
      <w:r w:rsidR="002E216D" w:rsidRPr="002E216D">
        <w:rPr>
          <w:rFonts w:ascii="Times New Roman" w:eastAsia="Times New Roman" w:hAnsi="Times New Roman" w:cs="Times New Roman"/>
          <w:color w:val="000000"/>
          <w:sz w:val="24"/>
          <w:szCs w:val="24"/>
        </w:rPr>
        <w:t>повреждённых и погибших</w:t>
      </w:r>
      <w:r w:rsidR="002E216D">
        <w:rPr>
          <w:rFonts w:ascii="Times New Roman" w:eastAsia="Times New Roman" w:hAnsi="Times New Roman" w:cs="Times New Roman"/>
          <w:color w:val="000000"/>
          <w:sz w:val="24"/>
          <w:szCs w:val="24"/>
        </w:rPr>
        <w:t xml:space="preserve"> </w:t>
      </w:r>
      <w:r w:rsidR="002E216D" w:rsidRPr="002E216D">
        <w:rPr>
          <w:rFonts w:ascii="Times New Roman" w:eastAsia="Times New Roman" w:hAnsi="Times New Roman" w:cs="Times New Roman"/>
          <w:color w:val="000000"/>
          <w:sz w:val="24"/>
          <w:szCs w:val="24"/>
        </w:rPr>
        <w:t xml:space="preserve">лесных насаждений </w:t>
      </w:r>
      <w:r w:rsidR="00752051">
        <w:rPr>
          <w:rFonts w:ascii="Times New Roman" w:eastAsia="Times New Roman" w:hAnsi="Times New Roman" w:cs="Times New Roman"/>
          <w:color w:val="000000"/>
          <w:sz w:val="24"/>
          <w:szCs w:val="24"/>
        </w:rPr>
        <w:t xml:space="preserve">практически </w:t>
      </w:r>
      <w:r w:rsidR="002E216D">
        <w:rPr>
          <w:rFonts w:ascii="Times New Roman" w:eastAsia="Times New Roman" w:hAnsi="Times New Roman" w:cs="Times New Roman"/>
          <w:color w:val="000000"/>
          <w:sz w:val="24"/>
          <w:szCs w:val="24"/>
        </w:rPr>
        <w:t xml:space="preserve">во всех трех лесничествах, объем был превышен от запланированного в </w:t>
      </w:r>
      <w:r w:rsidR="00FE665B">
        <w:rPr>
          <w:rFonts w:ascii="Times New Roman" w:eastAsia="Times New Roman" w:hAnsi="Times New Roman" w:cs="Times New Roman"/>
          <w:color w:val="000000"/>
          <w:sz w:val="24"/>
          <w:szCs w:val="24"/>
        </w:rPr>
        <w:t>предыдущем Л</w:t>
      </w:r>
      <w:r w:rsidR="002E216D">
        <w:rPr>
          <w:rFonts w:ascii="Times New Roman" w:eastAsia="Times New Roman" w:hAnsi="Times New Roman" w:cs="Times New Roman"/>
          <w:color w:val="000000"/>
          <w:sz w:val="24"/>
          <w:szCs w:val="24"/>
        </w:rPr>
        <w:t>есном плане</w:t>
      </w:r>
      <w:r w:rsidR="00FE665B">
        <w:rPr>
          <w:rFonts w:ascii="Times New Roman" w:eastAsia="Times New Roman" w:hAnsi="Times New Roman" w:cs="Times New Roman"/>
          <w:color w:val="000000"/>
          <w:sz w:val="24"/>
          <w:szCs w:val="24"/>
        </w:rPr>
        <w:t xml:space="preserve"> </w:t>
      </w:r>
      <w:r w:rsidR="002E216D">
        <w:rPr>
          <w:rFonts w:ascii="Times New Roman" w:eastAsia="Times New Roman" w:hAnsi="Times New Roman" w:cs="Times New Roman"/>
          <w:color w:val="000000"/>
          <w:sz w:val="24"/>
          <w:szCs w:val="24"/>
        </w:rPr>
        <w:t>(приложение 8 к Лесному плану).</w:t>
      </w:r>
    </w:p>
    <w:p w:rsidR="00C822A6" w:rsidRDefault="00AD1B39" w:rsidP="00433029">
      <w:pPr>
        <w:spacing w:line="276"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Р</w:t>
      </w:r>
      <w:r w:rsidR="00B97494" w:rsidRPr="00AD1B39">
        <w:rPr>
          <w:rFonts w:ascii="Times New Roman" w:hAnsi="Times New Roman" w:cs="Times New Roman"/>
          <w:sz w:val="24"/>
          <w:szCs w:val="24"/>
        </w:rPr>
        <w:t xml:space="preserve">аспределение </w:t>
      </w:r>
      <w:r w:rsidR="00C822A6">
        <w:rPr>
          <w:rFonts w:ascii="Times New Roman" w:hAnsi="Times New Roman" w:cs="Times New Roman"/>
          <w:sz w:val="24"/>
          <w:szCs w:val="24"/>
        </w:rPr>
        <w:t xml:space="preserve">площадей </w:t>
      </w:r>
      <w:r w:rsidR="00B97494" w:rsidRPr="00AD1B39">
        <w:rPr>
          <w:rFonts w:ascii="Times New Roman" w:hAnsi="Times New Roman" w:cs="Times New Roman"/>
          <w:sz w:val="24"/>
          <w:szCs w:val="24"/>
        </w:rPr>
        <w:t xml:space="preserve">по группам возраста по всем хозяйственным секциям следующее: на долю молодняков приходится 19,5 % площадей, средневозрастные 35,3 %, к приспевающие 15,7 %, спелые 23,2 %, перестойные 6,3 %. По данным предыдущего лесного плана распределение площадей по группам возраста следующее: молодняки 26,3%, средневозрастные 35,5 %, приспевающие 15,5 %, спелые 19,5 %, перестойные 3,2 %. </w:t>
      </w:r>
    </w:p>
    <w:p w:rsidR="003E3D74" w:rsidRDefault="00B97494" w:rsidP="00433029">
      <w:pPr>
        <w:spacing w:line="276" w:lineRule="auto"/>
        <w:ind w:firstLine="708"/>
        <w:jc w:val="both"/>
        <w:rPr>
          <w:rFonts w:ascii="Times New Roman" w:hAnsi="Times New Roman" w:cs="Times New Roman"/>
          <w:sz w:val="24"/>
          <w:szCs w:val="24"/>
        </w:rPr>
      </w:pPr>
      <w:r w:rsidRPr="00AD1B39">
        <w:rPr>
          <w:rFonts w:ascii="Times New Roman" w:hAnsi="Times New Roman" w:cs="Times New Roman"/>
          <w:sz w:val="24"/>
          <w:szCs w:val="24"/>
        </w:rPr>
        <w:t xml:space="preserve">В целом по республике </w:t>
      </w:r>
      <w:r w:rsidR="004F32E8">
        <w:rPr>
          <w:rFonts w:ascii="Times New Roman" w:hAnsi="Times New Roman" w:cs="Times New Roman"/>
          <w:sz w:val="24"/>
          <w:szCs w:val="24"/>
        </w:rPr>
        <w:t xml:space="preserve">наблюдается </w:t>
      </w:r>
      <w:r w:rsidRPr="00AD1B39">
        <w:rPr>
          <w:rFonts w:ascii="Times New Roman" w:hAnsi="Times New Roman" w:cs="Times New Roman"/>
          <w:sz w:val="24"/>
          <w:szCs w:val="24"/>
        </w:rPr>
        <w:t>постепенное</w:t>
      </w:r>
      <w:r>
        <w:rPr>
          <w:rFonts w:ascii="Times New Roman" w:hAnsi="Times New Roman" w:cs="Times New Roman"/>
          <w:sz w:val="24"/>
          <w:szCs w:val="24"/>
        </w:rPr>
        <w:t xml:space="preserve"> увеличение среднего возраста насаждений</w:t>
      </w:r>
      <w:r w:rsidR="00AD1B39">
        <w:rPr>
          <w:rFonts w:ascii="Times New Roman" w:hAnsi="Times New Roman" w:cs="Times New Roman"/>
          <w:sz w:val="24"/>
          <w:szCs w:val="24"/>
        </w:rPr>
        <w:t xml:space="preserve">, что также отмечено в приложении 15 к Лесному плану </w:t>
      </w:r>
      <w:r>
        <w:rPr>
          <w:rFonts w:ascii="Times New Roman" w:hAnsi="Times New Roman" w:cs="Times New Roman"/>
          <w:sz w:val="24"/>
          <w:szCs w:val="24"/>
        </w:rPr>
        <w:t xml:space="preserve">и прирост древесины спелых и перестойных насаждений, за счет фактического освоения расчетной лесосеки по рубкам спелых и перестойных не в полном объеме от расчетной </w:t>
      </w:r>
      <w:r w:rsidR="00E013B7">
        <w:rPr>
          <w:rFonts w:ascii="Times New Roman" w:hAnsi="Times New Roman" w:cs="Times New Roman"/>
          <w:sz w:val="24"/>
          <w:szCs w:val="24"/>
        </w:rPr>
        <w:t xml:space="preserve">лесосеки </w:t>
      </w:r>
      <w:r>
        <w:rPr>
          <w:rFonts w:ascii="Times New Roman" w:hAnsi="Times New Roman" w:cs="Times New Roman"/>
          <w:sz w:val="24"/>
          <w:szCs w:val="24"/>
        </w:rPr>
        <w:t>(приложение 8 к Лесному плану).</w:t>
      </w:r>
      <w:r w:rsidR="003E3D74">
        <w:rPr>
          <w:rFonts w:ascii="Times New Roman" w:hAnsi="Times New Roman" w:cs="Times New Roman"/>
          <w:sz w:val="24"/>
          <w:szCs w:val="24"/>
        </w:rPr>
        <w:t xml:space="preserve"> </w:t>
      </w:r>
    </w:p>
    <w:p w:rsidR="003E3D74" w:rsidRDefault="00AD1B39" w:rsidP="0043302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 всех группах пород наблюдается тенденция уменьшения </w:t>
      </w:r>
      <w:r w:rsidR="003E3D74">
        <w:rPr>
          <w:rFonts w:ascii="Times New Roman" w:hAnsi="Times New Roman" w:cs="Times New Roman"/>
          <w:sz w:val="24"/>
          <w:szCs w:val="24"/>
        </w:rPr>
        <w:t xml:space="preserve">общей </w:t>
      </w:r>
      <w:r>
        <w:rPr>
          <w:rFonts w:ascii="Times New Roman" w:hAnsi="Times New Roman" w:cs="Times New Roman"/>
          <w:sz w:val="24"/>
          <w:szCs w:val="24"/>
        </w:rPr>
        <w:t>площад</w:t>
      </w:r>
      <w:r w:rsidR="003E3D74">
        <w:rPr>
          <w:rFonts w:ascii="Times New Roman" w:hAnsi="Times New Roman" w:cs="Times New Roman"/>
          <w:sz w:val="24"/>
          <w:szCs w:val="24"/>
        </w:rPr>
        <w:t>и</w:t>
      </w:r>
      <w:r>
        <w:rPr>
          <w:rFonts w:ascii="Times New Roman" w:hAnsi="Times New Roman" w:cs="Times New Roman"/>
          <w:sz w:val="24"/>
          <w:szCs w:val="24"/>
        </w:rPr>
        <w:t xml:space="preserve"> и запасов молодняков и увеличение этих показателей </w:t>
      </w:r>
      <w:r w:rsidR="006C3FD0">
        <w:rPr>
          <w:rFonts w:ascii="Times New Roman" w:hAnsi="Times New Roman" w:cs="Times New Roman"/>
          <w:sz w:val="24"/>
          <w:szCs w:val="24"/>
        </w:rPr>
        <w:t xml:space="preserve">у </w:t>
      </w:r>
      <w:r>
        <w:rPr>
          <w:rFonts w:ascii="Times New Roman" w:hAnsi="Times New Roman" w:cs="Times New Roman"/>
          <w:sz w:val="24"/>
          <w:szCs w:val="24"/>
        </w:rPr>
        <w:t>спелых и перестойных.</w:t>
      </w:r>
      <w:r w:rsidR="006C3FD0">
        <w:rPr>
          <w:rFonts w:ascii="Times New Roman" w:hAnsi="Times New Roman" w:cs="Times New Roman"/>
          <w:sz w:val="24"/>
          <w:szCs w:val="24"/>
        </w:rPr>
        <w:t xml:space="preserve"> Увеличение площади </w:t>
      </w:r>
      <w:r w:rsidR="00F00D0B">
        <w:rPr>
          <w:rFonts w:ascii="Times New Roman" w:hAnsi="Times New Roman" w:cs="Times New Roman"/>
          <w:sz w:val="24"/>
          <w:szCs w:val="24"/>
        </w:rPr>
        <w:t xml:space="preserve">лесов </w:t>
      </w:r>
      <w:r w:rsidR="003E3D74">
        <w:rPr>
          <w:rFonts w:ascii="Times New Roman" w:hAnsi="Times New Roman" w:cs="Times New Roman"/>
          <w:sz w:val="24"/>
          <w:szCs w:val="24"/>
        </w:rPr>
        <w:t xml:space="preserve">группы возраста </w:t>
      </w:r>
      <w:r w:rsidR="006C3FD0">
        <w:rPr>
          <w:rFonts w:ascii="Times New Roman" w:hAnsi="Times New Roman" w:cs="Times New Roman"/>
          <w:sz w:val="24"/>
          <w:szCs w:val="24"/>
        </w:rPr>
        <w:t>спелы</w:t>
      </w:r>
      <w:r w:rsidR="003E3D74">
        <w:rPr>
          <w:rFonts w:ascii="Times New Roman" w:hAnsi="Times New Roman" w:cs="Times New Roman"/>
          <w:sz w:val="24"/>
          <w:szCs w:val="24"/>
        </w:rPr>
        <w:t>е</w:t>
      </w:r>
      <w:r w:rsidR="006C3FD0">
        <w:rPr>
          <w:rFonts w:ascii="Times New Roman" w:hAnsi="Times New Roman" w:cs="Times New Roman"/>
          <w:sz w:val="24"/>
          <w:szCs w:val="24"/>
        </w:rPr>
        <w:t xml:space="preserve"> и перестойны</w:t>
      </w:r>
      <w:r w:rsidR="003E3D74">
        <w:rPr>
          <w:rFonts w:ascii="Times New Roman" w:hAnsi="Times New Roman" w:cs="Times New Roman"/>
          <w:sz w:val="24"/>
          <w:szCs w:val="24"/>
        </w:rPr>
        <w:t xml:space="preserve">е у </w:t>
      </w:r>
      <w:proofErr w:type="spellStart"/>
      <w:r w:rsidR="006C3FD0">
        <w:rPr>
          <w:rFonts w:ascii="Times New Roman" w:hAnsi="Times New Roman" w:cs="Times New Roman"/>
          <w:sz w:val="24"/>
          <w:szCs w:val="24"/>
        </w:rPr>
        <w:t>мягколиственных</w:t>
      </w:r>
      <w:proofErr w:type="spellEnd"/>
      <w:r w:rsidR="006C3FD0">
        <w:rPr>
          <w:rFonts w:ascii="Times New Roman" w:hAnsi="Times New Roman" w:cs="Times New Roman"/>
          <w:sz w:val="24"/>
          <w:szCs w:val="24"/>
        </w:rPr>
        <w:t xml:space="preserve"> насаждений составил</w:t>
      </w:r>
      <w:r w:rsidR="003E3D74">
        <w:rPr>
          <w:rFonts w:ascii="Times New Roman" w:hAnsi="Times New Roman" w:cs="Times New Roman"/>
          <w:sz w:val="24"/>
          <w:szCs w:val="24"/>
        </w:rPr>
        <w:t>о</w:t>
      </w:r>
      <w:r w:rsidR="00F00D0B">
        <w:rPr>
          <w:rFonts w:ascii="Times New Roman" w:hAnsi="Times New Roman" w:cs="Times New Roman"/>
          <w:sz w:val="24"/>
          <w:szCs w:val="24"/>
        </w:rPr>
        <w:t xml:space="preserve"> 63,7</w:t>
      </w:r>
      <w:r w:rsidR="006C3FD0">
        <w:rPr>
          <w:rFonts w:ascii="Times New Roman" w:hAnsi="Times New Roman" w:cs="Times New Roman"/>
          <w:sz w:val="24"/>
          <w:szCs w:val="24"/>
        </w:rPr>
        <w:t xml:space="preserve"> тыс. га с общим объемом древесины </w:t>
      </w:r>
      <w:r w:rsidR="00814779">
        <w:rPr>
          <w:rFonts w:ascii="Times New Roman" w:hAnsi="Times New Roman" w:cs="Times New Roman"/>
          <w:sz w:val="24"/>
          <w:szCs w:val="24"/>
        </w:rPr>
        <w:t>1</w:t>
      </w:r>
      <w:r w:rsidR="006C3FD0">
        <w:rPr>
          <w:rFonts w:ascii="Times New Roman" w:hAnsi="Times New Roman" w:cs="Times New Roman"/>
          <w:sz w:val="24"/>
          <w:szCs w:val="24"/>
        </w:rPr>
        <w:t>7</w:t>
      </w:r>
      <w:r w:rsidR="00814779">
        <w:rPr>
          <w:rFonts w:ascii="Times New Roman" w:hAnsi="Times New Roman" w:cs="Times New Roman"/>
          <w:sz w:val="24"/>
          <w:szCs w:val="24"/>
        </w:rPr>
        <w:t>263,4 тыс</w:t>
      </w:r>
      <w:r w:rsidR="006C3FD0">
        <w:rPr>
          <w:rFonts w:ascii="Times New Roman" w:hAnsi="Times New Roman" w:cs="Times New Roman"/>
          <w:sz w:val="24"/>
          <w:szCs w:val="24"/>
        </w:rPr>
        <w:t>. куб.</w:t>
      </w:r>
      <w:r w:rsidR="00814779">
        <w:rPr>
          <w:rFonts w:ascii="Times New Roman" w:hAnsi="Times New Roman" w:cs="Times New Roman"/>
          <w:sz w:val="24"/>
          <w:szCs w:val="24"/>
        </w:rPr>
        <w:t xml:space="preserve">, </w:t>
      </w:r>
      <w:r w:rsidR="003E3D74">
        <w:rPr>
          <w:rFonts w:ascii="Times New Roman" w:hAnsi="Times New Roman" w:cs="Times New Roman"/>
          <w:sz w:val="24"/>
          <w:szCs w:val="24"/>
        </w:rPr>
        <w:t xml:space="preserve">площадь </w:t>
      </w:r>
      <w:proofErr w:type="spellStart"/>
      <w:r w:rsidR="003E3D74">
        <w:rPr>
          <w:rFonts w:ascii="Times New Roman" w:hAnsi="Times New Roman" w:cs="Times New Roman"/>
          <w:sz w:val="24"/>
          <w:szCs w:val="24"/>
        </w:rPr>
        <w:t>мягколиственных</w:t>
      </w:r>
      <w:proofErr w:type="spellEnd"/>
      <w:r w:rsidR="003E3D74">
        <w:rPr>
          <w:rFonts w:ascii="Times New Roman" w:hAnsi="Times New Roman" w:cs="Times New Roman"/>
          <w:sz w:val="24"/>
          <w:szCs w:val="24"/>
        </w:rPr>
        <w:t xml:space="preserve"> молодняков уменьшилась на 28,4 тыс. га, а уменьшение объема древесины составило 1059,8 тыс. куб. У </w:t>
      </w:r>
      <w:r w:rsidR="003E3D74">
        <w:rPr>
          <w:rFonts w:ascii="Times New Roman" w:hAnsi="Times New Roman" w:cs="Times New Roman"/>
          <w:sz w:val="24"/>
          <w:szCs w:val="24"/>
        </w:rPr>
        <w:lastRenderedPageBreak/>
        <w:t>твердолиственных и хвойных насаждени</w:t>
      </w:r>
      <w:r w:rsidR="00F11E9B">
        <w:rPr>
          <w:rFonts w:ascii="Times New Roman" w:hAnsi="Times New Roman" w:cs="Times New Roman"/>
          <w:sz w:val="24"/>
          <w:szCs w:val="24"/>
        </w:rPr>
        <w:t>й наблюдаетс</w:t>
      </w:r>
      <w:r w:rsidR="00C029C5">
        <w:rPr>
          <w:rFonts w:ascii="Times New Roman" w:hAnsi="Times New Roman" w:cs="Times New Roman"/>
          <w:sz w:val="24"/>
          <w:szCs w:val="24"/>
        </w:rPr>
        <w:t>я похожая картина, но с меньшим варьированием</w:t>
      </w:r>
      <w:r w:rsidR="00F11E9B">
        <w:rPr>
          <w:rFonts w:ascii="Times New Roman" w:hAnsi="Times New Roman" w:cs="Times New Roman"/>
          <w:sz w:val="24"/>
          <w:szCs w:val="24"/>
        </w:rPr>
        <w:t>.</w:t>
      </w:r>
    </w:p>
    <w:p w:rsidR="00EB4238" w:rsidRDefault="00AE6E8F" w:rsidP="00A72103">
      <w:pPr>
        <w:spacing w:line="276" w:lineRule="auto"/>
        <w:ind w:firstLine="708"/>
        <w:jc w:val="both"/>
        <w:rPr>
          <w:rFonts w:ascii="Times New Roman" w:hAnsi="Times New Roman" w:cs="Times New Roman"/>
          <w:sz w:val="24"/>
          <w:szCs w:val="24"/>
        </w:rPr>
      </w:pPr>
      <w:r w:rsidRPr="00417882">
        <w:rPr>
          <w:rFonts w:ascii="Times New Roman" w:hAnsi="Times New Roman" w:cs="Times New Roman"/>
          <w:sz w:val="24"/>
          <w:szCs w:val="24"/>
        </w:rPr>
        <w:t xml:space="preserve">Распределение </w:t>
      </w:r>
      <w:r w:rsidR="00A72103">
        <w:rPr>
          <w:rFonts w:ascii="Times New Roman" w:hAnsi="Times New Roman" w:cs="Times New Roman"/>
          <w:sz w:val="24"/>
          <w:szCs w:val="24"/>
        </w:rPr>
        <w:t xml:space="preserve">площади </w:t>
      </w:r>
      <w:r w:rsidRPr="00417882">
        <w:rPr>
          <w:rFonts w:ascii="Times New Roman" w:hAnsi="Times New Roman" w:cs="Times New Roman"/>
          <w:sz w:val="24"/>
          <w:szCs w:val="24"/>
        </w:rPr>
        <w:t>по гру</w:t>
      </w:r>
      <w:r w:rsidR="00417882" w:rsidRPr="00417882">
        <w:rPr>
          <w:rFonts w:ascii="Times New Roman" w:hAnsi="Times New Roman" w:cs="Times New Roman"/>
          <w:sz w:val="24"/>
          <w:szCs w:val="24"/>
        </w:rPr>
        <w:t>ппам древесных пород по состоянию на 01.01.2018 г. следующее</w:t>
      </w:r>
      <w:r w:rsidR="00A72103">
        <w:rPr>
          <w:rFonts w:ascii="Times New Roman" w:hAnsi="Times New Roman" w:cs="Times New Roman"/>
          <w:sz w:val="24"/>
          <w:szCs w:val="24"/>
        </w:rPr>
        <w:t xml:space="preserve">: хвойные 27,1 %, твердолиственные 12,3 %, </w:t>
      </w:r>
      <w:proofErr w:type="spellStart"/>
      <w:r w:rsidR="00A72103">
        <w:rPr>
          <w:rFonts w:ascii="Times New Roman" w:hAnsi="Times New Roman" w:cs="Times New Roman"/>
          <w:sz w:val="24"/>
          <w:szCs w:val="24"/>
        </w:rPr>
        <w:t>мягколиственные</w:t>
      </w:r>
      <w:proofErr w:type="spellEnd"/>
      <w:r w:rsidR="00A72103">
        <w:rPr>
          <w:rFonts w:ascii="Times New Roman" w:hAnsi="Times New Roman" w:cs="Times New Roman"/>
          <w:sz w:val="24"/>
          <w:szCs w:val="24"/>
        </w:rPr>
        <w:t xml:space="preserve"> 60,6 %. </w:t>
      </w:r>
      <w:r w:rsidR="00A72103" w:rsidRPr="00AD1B39">
        <w:rPr>
          <w:rFonts w:ascii="Times New Roman" w:hAnsi="Times New Roman" w:cs="Times New Roman"/>
          <w:sz w:val="24"/>
          <w:szCs w:val="24"/>
        </w:rPr>
        <w:t>По данным предыдущего лесного плана распределение площадей</w:t>
      </w:r>
      <w:r w:rsidR="00A72103">
        <w:rPr>
          <w:rFonts w:ascii="Times New Roman" w:hAnsi="Times New Roman" w:cs="Times New Roman"/>
          <w:sz w:val="24"/>
          <w:szCs w:val="24"/>
        </w:rPr>
        <w:t xml:space="preserve"> по группам древесных пород следующее: хвойные 27,3 %, твердолиственные 11,6 %, </w:t>
      </w:r>
      <w:proofErr w:type="spellStart"/>
      <w:r w:rsidR="00A72103">
        <w:rPr>
          <w:rFonts w:ascii="Times New Roman" w:hAnsi="Times New Roman" w:cs="Times New Roman"/>
          <w:sz w:val="24"/>
          <w:szCs w:val="24"/>
        </w:rPr>
        <w:t>мягколиственные</w:t>
      </w:r>
      <w:proofErr w:type="spellEnd"/>
      <w:r w:rsidR="00A72103">
        <w:rPr>
          <w:rFonts w:ascii="Times New Roman" w:hAnsi="Times New Roman" w:cs="Times New Roman"/>
          <w:sz w:val="24"/>
          <w:szCs w:val="24"/>
        </w:rPr>
        <w:t xml:space="preserve"> 61,1 %. Уменьшение общей площади покрытых лесом площадей хвойны</w:t>
      </w:r>
      <w:r w:rsidR="00752051">
        <w:rPr>
          <w:rFonts w:ascii="Times New Roman" w:hAnsi="Times New Roman" w:cs="Times New Roman"/>
          <w:sz w:val="24"/>
          <w:szCs w:val="24"/>
        </w:rPr>
        <w:t>х</w:t>
      </w:r>
      <w:r w:rsidR="00A72103">
        <w:rPr>
          <w:rFonts w:ascii="Times New Roman" w:hAnsi="Times New Roman" w:cs="Times New Roman"/>
          <w:sz w:val="24"/>
          <w:szCs w:val="24"/>
        </w:rPr>
        <w:t xml:space="preserve"> насаждени</w:t>
      </w:r>
      <w:r w:rsidR="00752051">
        <w:rPr>
          <w:rFonts w:ascii="Times New Roman" w:hAnsi="Times New Roman" w:cs="Times New Roman"/>
          <w:sz w:val="24"/>
          <w:szCs w:val="24"/>
        </w:rPr>
        <w:t>й</w:t>
      </w:r>
      <w:r w:rsidR="00A72103">
        <w:rPr>
          <w:rFonts w:ascii="Times New Roman" w:hAnsi="Times New Roman" w:cs="Times New Roman"/>
          <w:sz w:val="24"/>
          <w:szCs w:val="24"/>
        </w:rPr>
        <w:t xml:space="preserve"> связано прежде всего с усыханием еловых лесов в северной части республики, в результате засухи 2010 года. Твердолиственные насаждения увеличили площадь за счет частичной смены перестойных липовых насаждений в результате естественного отпада, кленовыми насаждениями, однако отсутствие реализации древесины клена позволяет говорить о дальнейшей тенденции увеличения объема породы в средних таксационных показателях на лесных участках региона.</w:t>
      </w:r>
    </w:p>
    <w:p w:rsidR="00A72103" w:rsidRDefault="00A72103" w:rsidP="00A72103">
      <w:pPr>
        <w:spacing w:line="276" w:lineRule="auto"/>
        <w:ind w:firstLine="708"/>
        <w:jc w:val="both"/>
        <w:rPr>
          <w:rFonts w:ascii="Times New Roman" w:hAnsi="Times New Roman" w:cs="Times New Roman"/>
          <w:b/>
          <w:sz w:val="24"/>
          <w:szCs w:val="24"/>
        </w:rPr>
      </w:pPr>
    </w:p>
    <w:p w:rsidR="006F47C3" w:rsidRPr="00BE55AC" w:rsidRDefault="00BE55AC" w:rsidP="00A72103">
      <w:pPr>
        <w:spacing w:line="276" w:lineRule="auto"/>
        <w:jc w:val="center"/>
        <w:rPr>
          <w:rFonts w:ascii="Times New Roman" w:hAnsi="Times New Roman" w:cs="Times New Roman"/>
          <w:b/>
          <w:sz w:val="24"/>
          <w:szCs w:val="24"/>
        </w:rPr>
      </w:pPr>
      <w:r w:rsidRPr="00BE55AC">
        <w:rPr>
          <w:rFonts w:ascii="Times New Roman" w:hAnsi="Times New Roman" w:cs="Times New Roman"/>
          <w:b/>
          <w:sz w:val="24"/>
          <w:szCs w:val="24"/>
        </w:rPr>
        <w:t xml:space="preserve">2.9 Изменение площади лесов по </w:t>
      </w:r>
      <w:proofErr w:type="spellStart"/>
      <w:r w:rsidR="00105445">
        <w:rPr>
          <w:rFonts w:ascii="Times New Roman" w:hAnsi="Times New Roman" w:cs="Times New Roman"/>
          <w:b/>
          <w:sz w:val="24"/>
          <w:szCs w:val="24"/>
        </w:rPr>
        <w:t>полнот</w:t>
      </w:r>
      <w:r w:rsidR="00105445" w:rsidRPr="00BE55AC">
        <w:rPr>
          <w:rFonts w:ascii="Times New Roman" w:hAnsi="Times New Roman" w:cs="Times New Roman"/>
          <w:b/>
          <w:sz w:val="24"/>
          <w:szCs w:val="24"/>
        </w:rPr>
        <w:t>ам</w:t>
      </w:r>
      <w:proofErr w:type="spellEnd"/>
      <w:r w:rsidRPr="00BE55AC">
        <w:rPr>
          <w:rFonts w:ascii="Times New Roman" w:hAnsi="Times New Roman" w:cs="Times New Roman"/>
          <w:b/>
          <w:sz w:val="24"/>
          <w:szCs w:val="24"/>
        </w:rPr>
        <w:t>, классам бонитета в разрезе групп возраста</w:t>
      </w:r>
    </w:p>
    <w:p w:rsidR="00105445" w:rsidRPr="00105445" w:rsidRDefault="00105445" w:rsidP="00441B0B">
      <w:pPr>
        <w:spacing w:line="276" w:lineRule="auto"/>
        <w:jc w:val="both"/>
        <w:rPr>
          <w:rFonts w:ascii="Times New Roman" w:hAnsi="Times New Roman" w:cs="Times New Roman"/>
          <w:sz w:val="24"/>
          <w:szCs w:val="24"/>
        </w:rPr>
      </w:pPr>
      <w:r w:rsidRPr="00105445">
        <w:rPr>
          <w:rFonts w:ascii="Times New Roman" w:hAnsi="Times New Roman" w:cs="Times New Roman"/>
          <w:sz w:val="24"/>
          <w:szCs w:val="24"/>
        </w:rPr>
        <w:tab/>
      </w:r>
    </w:p>
    <w:p w:rsidR="000E48CC" w:rsidRDefault="00105445" w:rsidP="0010544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состоянию на 01.01.2018 г. общая площадь покрытых лесов площадей по основным лесообразующим породам составляет 1179,1 тыс. га. что по отношению к показателям предыдущего Лесного плана составляет 100,7 %. Из </w:t>
      </w:r>
      <w:r w:rsidR="000E48CC">
        <w:rPr>
          <w:rFonts w:ascii="Times New Roman" w:hAnsi="Times New Roman" w:cs="Times New Roman"/>
          <w:sz w:val="24"/>
          <w:szCs w:val="24"/>
        </w:rPr>
        <w:t xml:space="preserve">этой площади, </w:t>
      </w:r>
      <w:r>
        <w:rPr>
          <w:rFonts w:ascii="Times New Roman" w:hAnsi="Times New Roman" w:cs="Times New Roman"/>
          <w:sz w:val="24"/>
          <w:szCs w:val="24"/>
        </w:rPr>
        <w:t>на хвойные лесообразующие породы приходится</w:t>
      </w:r>
      <w:r w:rsidR="000E48CC">
        <w:rPr>
          <w:rFonts w:ascii="Times New Roman" w:hAnsi="Times New Roman" w:cs="Times New Roman"/>
          <w:sz w:val="24"/>
          <w:szCs w:val="24"/>
        </w:rPr>
        <w:t xml:space="preserve"> 23,8 %, на твердолиственные 16,4 %, доля </w:t>
      </w:r>
      <w:proofErr w:type="spellStart"/>
      <w:r w:rsidR="000E48CC">
        <w:rPr>
          <w:rFonts w:ascii="Times New Roman" w:hAnsi="Times New Roman" w:cs="Times New Roman"/>
          <w:sz w:val="24"/>
          <w:szCs w:val="24"/>
        </w:rPr>
        <w:t>мягколиственных</w:t>
      </w:r>
      <w:proofErr w:type="spellEnd"/>
      <w:r w:rsidR="000E48CC">
        <w:rPr>
          <w:rFonts w:ascii="Times New Roman" w:hAnsi="Times New Roman" w:cs="Times New Roman"/>
          <w:sz w:val="24"/>
          <w:szCs w:val="24"/>
        </w:rPr>
        <w:t xml:space="preserve"> составляет 59,8 % площади. По данным предыдущего лесного плана соотношение покрытых лесом площадей по основным лесообразующим породам составляло: хвойные 24,5 %, твердолиственные 16,4 %, </w:t>
      </w:r>
      <w:proofErr w:type="spellStart"/>
      <w:r w:rsidR="000E48CC">
        <w:rPr>
          <w:rFonts w:ascii="Times New Roman" w:hAnsi="Times New Roman" w:cs="Times New Roman"/>
          <w:sz w:val="24"/>
          <w:szCs w:val="24"/>
        </w:rPr>
        <w:t>мягколиственные</w:t>
      </w:r>
      <w:proofErr w:type="spellEnd"/>
      <w:r w:rsidR="000E48CC">
        <w:rPr>
          <w:rFonts w:ascii="Times New Roman" w:hAnsi="Times New Roman" w:cs="Times New Roman"/>
          <w:sz w:val="24"/>
          <w:szCs w:val="24"/>
        </w:rPr>
        <w:t xml:space="preserve"> 59,1 %.</w:t>
      </w:r>
    </w:p>
    <w:p w:rsidR="000E48CC" w:rsidRDefault="000E48CC" w:rsidP="0010544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Динамика изменений показывает увеличение общей площади </w:t>
      </w:r>
      <w:proofErr w:type="spellStart"/>
      <w:r>
        <w:rPr>
          <w:rFonts w:ascii="Times New Roman" w:hAnsi="Times New Roman" w:cs="Times New Roman"/>
          <w:sz w:val="24"/>
          <w:szCs w:val="24"/>
        </w:rPr>
        <w:t>мягколиственных</w:t>
      </w:r>
      <w:proofErr w:type="spellEnd"/>
      <w:r>
        <w:rPr>
          <w:rFonts w:ascii="Times New Roman" w:hAnsi="Times New Roman" w:cs="Times New Roman"/>
          <w:sz w:val="24"/>
          <w:szCs w:val="24"/>
        </w:rPr>
        <w:t xml:space="preserve"> пород, за счет уменьшения хвойных, по причине усыхания еловых, пихтовых насаждений в результате засухи 2010 года, что привело к замещению площадей порослевыми породами – береза, осина.</w:t>
      </w:r>
    </w:p>
    <w:p w:rsidR="002B73DE" w:rsidRDefault="00DC755D" w:rsidP="0010544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увеличение среднего возраста происходит уменьшение сомкнутости насаждений (коэффициента полноты), за период 2009-2018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 xml:space="preserve">. по хвойным хозяйствам площади насаждений с полнотой 0,8-1,0 уменьшились на 11,4 %, твердолиственных на </w:t>
      </w:r>
      <w:r w:rsidR="00285339">
        <w:rPr>
          <w:rFonts w:ascii="Times New Roman" w:hAnsi="Times New Roman" w:cs="Times New Roman"/>
          <w:sz w:val="24"/>
          <w:szCs w:val="24"/>
        </w:rPr>
        <w:t>2</w:t>
      </w:r>
      <w:r>
        <w:rPr>
          <w:rFonts w:ascii="Times New Roman" w:hAnsi="Times New Roman" w:cs="Times New Roman"/>
          <w:sz w:val="24"/>
          <w:szCs w:val="24"/>
        </w:rPr>
        <w:t>,</w:t>
      </w:r>
      <w:r w:rsidR="00285339">
        <w:rPr>
          <w:rFonts w:ascii="Times New Roman" w:hAnsi="Times New Roman" w:cs="Times New Roman"/>
          <w:sz w:val="24"/>
          <w:szCs w:val="24"/>
        </w:rPr>
        <w:t>8</w:t>
      </w:r>
      <w:r>
        <w:rPr>
          <w:rFonts w:ascii="Times New Roman" w:hAnsi="Times New Roman" w:cs="Times New Roman"/>
          <w:sz w:val="24"/>
          <w:szCs w:val="24"/>
        </w:rPr>
        <w:t xml:space="preserve"> %, </w:t>
      </w:r>
      <w:proofErr w:type="spellStart"/>
      <w:r>
        <w:rPr>
          <w:rFonts w:ascii="Times New Roman" w:hAnsi="Times New Roman" w:cs="Times New Roman"/>
          <w:sz w:val="24"/>
          <w:szCs w:val="24"/>
        </w:rPr>
        <w:t>мягколиственных</w:t>
      </w:r>
      <w:proofErr w:type="spellEnd"/>
      <w:r>
        <w:rPr>
          <w:rFonts w:ascii="Times New Roman" w:hAnsi="Times New Roman" w:cs="Times New Roman"/>
          <w:sz w:val="24"/>
          <w:szCs w:val="24"/>
        </w:rPr>
        <w:t xml:space="preserve"> на </w:t>
      </w:r>
      <w:r w:rsidR="00285339">
        <w:rPr>
          <w:rFonts w:ascii="Times New Roman" w:hAnsi="Times New Roman" w:cs="Times New Roman"/>
          <w:sz w:val="24"/>
          <w:szCs w:val="24"/>
        </w:rPr>
        <w:t>34,1</w:t>
      </w:r>
      <w:r>
        <w:rPr>
          <w:rFonts w:ascii="Times New Roman" w:hAnsi="Times New Roman" w:cs="Times New Roman"/>
          <w:sz w:val="24"/>
          <w:szCs w:val="24"/>
        </w:rPr>
        <w:t xml:space="preserve"> %, в свою очередь площади насаждений</w:t>
      </w:r>
      <w:r w:rsidR="002B73DE" w:rsidRPr="002B73DE">
        <w:rPr>
          <w:rFonts w:ascii="Times New Roman" w:hAnsi="Times New Roman" w:cs="Times New Roman"/>
          <w:sz w:val="24"/>
          <w:szCs w:val="24"/>
        </w:rPr>
        <w:t xml:space="preserve"> </w:t>
      </w:r>
      <w:r w:rsidR="002B73DE">
        <w:rPr>
          <w:rFonts w:ascii="Times New Roman" w:hAnsi="Times New Roman" w:cs="Times New Roman"/>
          <w:sz w:val="24"/>
          <w:szCs w:val="24"/>
          <w:lang w:val="en-US"/>
        </w:rPr>
        <w:t>c</w:t>
      </w:r>
      <w:r w:rsidR="002B73DE" w:rsidRPr="002B73DE">
        <w:rPr>
          <w:rFonts w:ascii="Times New Roman" w:hAnsi="Times New Roman" w:cs="Times New Roman"/>
          <w:sz w:val="24"/>
          <w:szCs w:val="24"/>
        </w:rPr>
        <w:t xml:space="preserve"> </w:t>
      </w:r>
      <w:r w:rsidR="002B73DE">
        <w:rPr>
          <w:rFonts w:ascii="Times New Roman" w:hAnsi="Times New Roman" w:cs="Times New Roman"/>
          <w:sz w:val="24"/>
          <w:szCs w:val="24"/>
        </w:rPr>
        <w:t>полнотой 0,3-</w:t>
      </w:r>
      <w:r w:rsidR="00F8182A">
        <w:rPr>
          <w:rFonts w:ascii="Times New Roman" w:hAnsi="Times New Roman" w:cs="Times New Roman"/>
          <w:sz w:val="24"/>
          <w:szCs w:val="24"/>
        </w:rPr>
        <w:t>0,5 увеличились в среднем на 4,5</w:t>
      </w:r>
      <w:r w:rsidR="002B73DE">
        <w:rPr>
          <w:rFonts w:ascii="Times New Roman" w:hAnsi="Times New Roman" w:cs="Times New Roman"/>
          <w:sz w:val="24"/>
          <w:szCs w:val="24"/>
        </w:rPr>
        <w:t xml:space="preserve"> %.</w:t>
      </w:r>
    </w:p>
    <w:p w:rsidR="00285339" w:rsidRDefault="00285339" w:rsidP="0010544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 состоянию на 01.01.2018 года в</w:t>
      </w:r>
      <w:r w:rsidR="002B73DE">
        <w:rPr>
          <w:rFonts w:ascii="Times New Roman" w:hAnsi="Times New Roman" w:cs="Times New Roman"/>
          <w:sz w:val="24"/>
          <w:szCs w:val="24"/>
        </w:rPr>
        <w:t xml:space="preserve"> хвойных хозяйствах региона средний класс бонитета равен </w:t>
      </w:r>
      <w:r w:rsidR="002B73DE">
        <w:rPr>
          <w:rFonts w:ascii="Times New Roman" w:hAnsi="Times New Roman" w:cs="Times New Roman"/>
          <w:sz w:val="24"/>
          <w:szCs w:val="24"/>
          <w:lang w:val="en-US"/>
        </w:rPr>
        <w:t>II</w:t>
      </w:r>
      <w:r w:rsidR="002B73DE" w:rsidRPr="002B73DE">
        <w:rPr>
          <w:rFonts w:ascii="Times New Roman" w:hAnsi="Times New Roman" w:cs="Times New Roman"/>
          <w:sz w:val="24"/>
          <w:szCs w:val="24"/>
        </w:rPr>
        <w:t xml:space="preserve"> </w:t>
      </w:r>
      <w:r w:rsidR="002B73DE">
        <w:rPr>
          <w:rFonts w:ascii="Times New Roman" w:hAnsi="Times New Roman" w:cs="Times New Roman"/>
          <w:sz w:val="24"/>
          <w:szCs w:val="24"/>
        </w:rPr>
        <w:t>и выше, площадь этих насаждений занимает 258,5 тыс. га или 98,6 % от общей площади хвойных насаждений, за счет преобладания сосны.</w:t>
      </w:r>
      <w:r w:rsidR="00F8182A">
        <w:rPr>
          <w:rFonts w:ascii="Times New Roman" w:hAnsi="Times New Roman" w:cs="Times New Roman"/>
          <w:sz w:val="24"/>
          <w:szCs w:val="24"/>
        </w:rPr>
        <w:t xml:space="preserve"> </w:t>
      </w:r>
      <w:r>
        <w:rPr>
          <w:rFonts w:ascii="Times New Roman" w:hAnsi="Times New Roman" w:cs="Times New Roman"/>
          <w:sz w:val="24"/>
          <w:szCs w:val="24"/>
        </w:rPr>
        <w:t xml:space="preserve">В </w:t>
      </w:r>
      <w:proofErr w:type="spellStart"/>
      <w:r>
        <w:rPr>
          <w:rFonts w:ascii="Times New Roman" w:hAnsi="Times New Roman" w:cs="Times New Roman"/>
          <w:sz w:val="24"/>
          <w:szCs w:val="24"/>
        </w:rPr>
        <w:t>мягколиственном</w:t>
      </w:r>
      <w:proofErr w:type="spellEnd"/>
      <w:r>
        <w:rPr>
          <w:rFonts w:ascii="Times New Roman" w:hAnsi="Times New Roman" w:cs="Times New Roman"/>
          <w:sz w:val="24"/>
          <w:szCs w:val="24"/>
        </w:rPr>
        <w:t xml:space="preserve"> хозяйстве</w:t>
      </w:r>
      <w:r w:rsidRPr="00285339">
        <w:rPr>
          <w:rFonts w:ascii="Times New Roman" w:hAnsi="Times New Roman" w:cs="Times New Roman"/>
          <w:sz w:val="24"/>
          <w:szCs w:val="24"/>
        </w:rPr>
        <w:t xml:space="preserve"> </w:t>
      </w:r>
      <w:r>
        <w:rPr>
          <w:rFonts w:ascii="Times New Roman" w:hAnsi="Times New Roman" w:cs="Times New Roman"/>
          <w:sz w:val="24"/>
          <w:szCs w:val="24"/>
        </w:rPr>
        <w:t xml:space="preserve">также преобладают насаждения с </w:t>
      </w:r>
      <w:r w:rsidR="00921B56">
        <w:rPr>
          <w:rFonts w:ascii="Times New Roman" w:hAnsi="Times New Roman" w:cs="Times New Roman"/>
          <w:sz w:val="24"/>
          <w:szCs w:val="24"/>
        </w:rPr>
        <w:t xml:space="preserve">бонитетом </w:t>
      </w:r>
      <w:r>
        <w:rPr>
          <w:rFonts w:ascii="Times New Roman" w:hAnsi="Times New Roman" w:cs="Times New Roman"/>
          <w:sz w:val="24"/>
          <w:szCs w:val="24"/>
          <w:lang w:val="en-US"/>
        </w:rPr>
        <w:t>II</w:t>
      </w:r>
      <w:r w:rsidRPr="00285339">
        <w:rPr>
          <w:rFonts w:ascii="Times New Roman" w:hAnsi="Times New Roman" w:cs="Times New Roman"/>
          <w:sz w:val="24"/>
          <w:szCs w:val="24"/>
        </w:rPr>
        <w:t xml:space="preserve"> </w:t>
      </w:r>
      <w:r>
        <w:rPr>
          <w:rFonts w:ascii="Times New Roman" w:hAnsi="Times New Roman" w:cs="Times New Roman"/>
          <w:sz w:val="24"/>
          <w:szCs w:val="24"/>
        </w:rPr>
        <w:t xml:space="preserve">и выше, общая площадь которых составляет 561,4 тыс. га или 80,6 % от общей площади покрытых площадей основными </w:t>
      </w:r>
      <w:proofErr w:type="spellStart"/>
      <w:r>
        <w:rPr>
          <w:rFonts w:ascii="Times New Roman" w:hAnsi="Times New Roman" w:cs="Times New Roman"/>
          <w:sz w:val="24"/>
          <w:szCs w:val="24"/>
        </w:rPr>
        <w:t>мягколиственными</w:t>
      </w:r>
      <w:proofErr w:type="spellEnd"/>
      <w:r>
        <w:rPr>
          <w:rFonts w:ascii="Times New Roman" w:hAnsi="Times New Roman" w:cs="Times New Roman"/>
          <w:sz w:val="24"/>
          <w:szCs w:val="24"/>
        </w:rPr>
        <w:t xml:space="preserve"> лесообразующими породами, за счет насаждений где преобладающая порода является береза. Из твердолиственных насаждений наибольшую площадь занимают выдела с преобладанием дуба, где средний бонитет </w:t>
      </w:r>
      <w:r>
        <w:rPr>
          <w:rFonts w:ascii="Times New Roman" w:hAnsi="Times New Roman" w:cs="Times New Roman"/>
          <w:sz w:val="24"/>
          <w:szCs w:val="24"/>
          <w:lang w:val="en-US"/>
        </w:rPr>
        <w:t>III</w:t>
      </w:r>
      <w:r>
        <w:rPr>
          <w:rFonts w:ascii="Times New Roman" w:hAnsi="Times New Roman" w:cs="Times New Roman"/>
          <w:sz w:val="24"/>
          <w:szCs w:val="24"/>
        </w:rPr>
        <w:t>, доля таких выделов составляет 48,0 %. Резких колебаний распределения площадей по бонитетам по сравнению с данными предыдущего лесного плана не наблюдается.</w:t>
      </w:r>
    </w:p>
    <w:p w:rsidR="00A72103" w:rsidRPr="00285339" w:rsidRDefault="00A72103" w:rsidP="00105445">
      <w:pPr>
        <w:spacing w:line="276" w:lineRule="auto"/>
        <w:ind w:firstLine="708"/>
        <w:jc w:val="both"/>
        <w:rPr>
          <w:rFonts w:ascii="Times New Roman" w:hAnsi="Times New Roman" w:cs="Times New Roman"/>
          <w:sz w:val="24"/>
          <w:szCs w:val="24"/>
        </w:rPr>
      </w:pPr>
    </w:p>
    <w:p w:rsidR="009B3136" w:rsidRPr="005F2C7D" w:rsidRDefault="00E804FD" w:rsidP="00A72103">
      <w:pPr>
        <w:jc w:val="center"/>
        <w:rPr>
          <w:rFonts w:ascii="Times New Roman" w:hAnsi="Times New Roman" w:cs="Times New Roman"/>
          <w:b/>
          <w:color w:val="FF0000"/>
          <w:sz w:val="24"/>
          <w:szCs w:val="24"/>
        </w:rPr>
      </w:pPr>
      <w:r>
        <w:rPr>
          <w:rFonts w:ascii="Times New Roman" w:hAnsi="Times New Roman" w:cs="Times New Roman"/>
          <w:b/>
          <w:sz w:val="24"/>
          <w:szCs w:val="24"/>
        </w:rPr>
        <w:t>2.</w:t>
      </w:r>
      <w:r w:rsidR="009B3136" w:rsidRPr="009B3136">
        <w:rPr>
          <w:rFonts w:ascii="Times New Roman" w:hAnsi="Times New Roman" w:cs="Times New Roman"/>
          <w:b/>
          <w:sz w:val="24"/>
          <w:szCs w:val="24"/>
        </w:rPr>
        <w:t>10</w:t>
      </w:r>
      <w:r>
        <w:rPr>
          <w:rFonts w:ascii="Times New Roman" w:hAnsi="Times New Roman" w:cs="Times New Roman"/>
          <w:b/>
          <w:sz w:val="24"/>
          <w:szCs w:val="24"/>
        </w:rPr>
        <w:t xml:space="preserve"> </w:t>
      </w:r>
      <w:r w:rsidR="009B3136">
        <w:rPr>
          <w:rFonts w:ascii="Times New Roman" w:hAnsi="Times New Roman" w:cs="Times New Roman"/>
          <w:b/>
          <w:sz w:val="24"/>
          <w:szCs w:val="24"/>
        </w:rPr>
        <w:t xml:space="preserve">Изменение таксационных характеристик лесных </w:t>
      </w:r>
      <w:r w:rsidR="002F0B7F">
        <w:rPr>
          <w:rFonts w:ascii="Times New Roman" w:hAnsi="Times New Roman" w:cs="Times New Roman"/>
          <w:b/>
          <w:sz w:val="24"/>
          <w:szCs w:val="24"/>
        </w:rPr>
        <w:t>насаждений</w:t>
      </w:r>
      <w:r w:rsidR="009B3136">
        <w:rPr>
          <w:rFonts w:ascii="Times New Roman" w:hAnsi="Times New Roman" w:cs="Times New Roman"/>
          <w:b/>
          <w:sz w:val="24"/>
          <w:szCs w:val="24"/>
        </w:rPr>
        <w:t>.</w:t>
      </w:r>
    </w:p>
    <w:p w:rsidR="009B3136" w:rsidRPr="009B3136" w:rsidRDefault="009B3136" w:rsidP="006F47C3">
      <w:pPr>
        <w:rPr>
          <w:rFonts w:ascii="Times New Roman" w:hAnsi="Times New Roman" w:cs="Times New Roman"/>
          <w:b/>
          <w:sz w:val="24"/>
          <w:szCs w:val="24"/>
        </w:rPr>
      </w:pPr>
    </w:p>
    <w:p w:rsidR="009B3136" w:rsidRPr="00AA3C68" w:rsidRDefault="00D86729" w:rsidP="00931157">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с</w:t>
      </w:r>
      <w:r w:rsidR="0011008A">
        <w:rPr>
          <w:rFonts w:ascii="Times New Roman" w:hAnsi="Times New Roman" w:cs="Times New Roman"/>
          <w:sz w:val="24"/>
          <w:szCs w:val="24"/>
        </w:rPr>
        <w:t>редни</w:t>
      </w:r>
      <w:r>
        <w:rPr>
          <w:rFonts w:ascii="Times New Roman" w:hAnsi="Times New Roman" w:cs="Times New Roman"/>
          <w:sz w:val="24"/>
          <w:szCs w:val="24"/>
        </w:rPr>
        <w:t>х</w:t>
      </w:r>
      <w:r w:rsidR="0011008A">
        <w:rPr>
          <w:rFonts w:ascii="Times New Roman" w:hAnsi="Times New Roman" w:cs="Times New Roman"/>
          <w:sz w:val="24"/>
          <w:szCs w:val="24"/>
        </w:rPr>
        <w:t xml:space="preserve"> таксационных показателей </w:t>
      </w:r>
      <w:r w:rsidR="00AA3C68">
        <w:rPr>
          <w:rFonts w:ascii="Times New Roman" w:hAnsi="Times New Roman" w:cs="Times New Roman"/>
          <w:sz w:val="24"/>
          <w:szCs w:val="24"/>
        </w:rPr>
        <w:t xml:space="preserve">за исключением лесов расположенных на землях </w:t>
      </w:r>
      <w:r w:rsidR="00AA3C68" w:rsidRPr="00AA3C68">
        <w:rPr>
          <w:rFonts w:ascii="Times New Roman" w:hAnsi="Times New Roman" w:cs="Times New Roman"/>
          <w:sz w:val="24"/>
          <w:szCs w:val="24"/>
        </w:rPr>
        <w:t xml:space="preserve">обороны и безопасности </w:t>
      </w:r>
      <w:r w:rsidR="0011008A" w:rsidRPr="00AA3C68">
        <w:rPr>
          <w:rFonts w:ascii="Times New Roman" w:hAnsi="Times New Roman" w:cs="Times New Roman"/>
          <w:sz w:val="24"/>
          <w:szCs w:val="24"/>
        </w:rPr>
        <w:t>по состоянию на 01.01.200</w:t>
      </w:r>
      <w:r w:rsidR="00FE665B" w:rsidRPr="00AA3C68">
        <w:rPr>
          <w:rFonts w:ascii="Times New Roman" w:hAnsi="Times New Roman" w:cs="Times New Roman"/>
          <w:sz w:val="24"/>
          <w:szCs w:val="24"/>
        </w:rPr>
        <w:t>9</w:t>
      </w:r>
      <w:r w:rsidR="0011008A" w:rsidRPr="00AA3C68">
        <w:rPr>
          <w:rFonts w:ascii="Times New Roman" w:hAnsi="Times New Roman" w:cs="Times New Roman"/>
          <w:sz w:val="24"/>
          <w:szCs w:val="24"/>
        </w:rPr>
        <w:t xml:space="preserve"> г и на 01.01.2018 г. приведены в приложении 15 к Лесному плану.</w:t>
      </w:r>
    </w:p>
    <w:p w:rsidR="00291DDE" w:rsidRPr="00AA3C68" w:rsidRDefault="00931157" w:rsidP="00931157">
      <w:pPr>
        <w:spacing w:line="276" w:lineRule="auto"/>
        <w:ind w:firstLine="708"/>
        <w:jc w:val="both"/>
        <w:rPr>
          <w:rFonts w:ascii="Times New Roman" w:hAnsi="Times New Roman" w:cs="Times New Roman"/>
          <w:sz w:val="24"/>
          <w:szCs w:val="24"/>
        </w:rPr>
      </w:pPr>
      <w:r w:rsidRPr="00AA3C68">
        <w:rPr>
          <w:rFonts w:ascii="Times New Roman" w:hAnsi="Times New Roman" w:cs="Times New Roman"/>
          <w:sz w:val="24"/>
          <w:szCs w:val="24"/>
        </w:rPr>
        <w:lastRenderedPageBreak/>
        <w:t>По состоянию на 01.01.2018 г. площадь покрытых лесом земел</w:t>
      </w:r>
      <w:r w:rsidR="00F577AD">
        <w:rPr>
          <w:rFonts w:ascii="Times New Roman" w:hAnsi="Times New Roman" w:cs="Times New Roman"/>
          <w:sz w:val="24"/>
          <w:szCs w:val="24"/>
        </w:rPr>
        <w:t xml:space="preserve">ь, за исключением лесов расположенных на землях обороны и безопасности, </w:t>
      </w:r>
      <w:r w:rsidRPr="00AA3C68">
        <w:rPr>
          <w:rFonts w:ascii="Times New Roman" w:hAnsi="Times New Roman" w:cs="Times New Roman"/>
          <w:sz w:val="24"/>
          <w:szCs w:val="24"/>
        </w:rPr>
        <w:t>составляет 1187</w:t>
      </w:r>
      <w:r w:rsidR="00105445" w:rsidRPr="00AA3C68">
        <w:rPr>
          <w:rFonts w:ascii="Times New Roman" w:hAnsi="Times New Roman" w:cs="Times New Roman"/>
          <w:sz w:val="24"/>
          <w:szCs w:val="24"/>
        </w:rPr>
        <w:t>,2 тыс.</w:t>
      </w:r>
      <w:r w:rsidRPr="00AA3C68">
        <w:rPr>
          <w:rFonts w:ascii="Times New Roman" w:hAnsi="Times New Roman" w:cs="Times New Roman"/>
          <w:sz w:val="24"/>
          <w:szCs w:val="24"/>
        </w:rPr>
        <w:t xml:space="preserve"> га, что по отношению к данным предыдущего лесного плана составляет 10</w:t>
      </w:r>
      <w:r w:rsidR="001C1517" w:rsidRPr="00AA3C68">
        <w:rPr>
          <w:rFonts w:ascii="Times New Roman" w:hAnsi="Times New Roman" w:cs="Times New Roman"/>
          <w:sz w:val="24"/>
          <w:szCs w:val="24"/>
        </w:rPr>
        <w:t>0</w:t>
      </w:r>
      <w:r w:rsidRPr="00AA3C68">
        <w:rPr>
          <w:rFonts w:ascii="Times New Roman" w:hAnsi="Times New Roman" w:cs="Times New Roman"/>
          <w:sz w:val="24"/>
          <w:szCs w:val="24"/>
        </w:rPr>
        <w:t>,</w:t>
      </w:r>
      <w:r w:rsidR="001C1517" w:rsidRPr="00AA3C68">
        <w:rPr>
          <w:rFonts w:ascii="Times New Roman" w:hAnsi="Times New Roman" w:cs="Times New Roman"/>
          <w:sz w:val="24"/>
          <w:szCs w:val="24"/>
        </w:rPr>
        <w:t>6</w:t>
      </w:r>
      <w:r w:rsidRPr="00AA3C68">
        <w:rPr>
          <w:rFonts w:ascii="Times New Roman" w:hAnsi="Times New Roman" w:cs="Times New Roman"/>
          <w:sz w:val="24"/>
          <w:szCs w:val="24"/>
        </w:rPr>
        <w:t xml:space="preserve">%. Увеличение площади покрытых лесов площадей связано с зарастанием неиспользуемых по прямому назначению сельскохозяйственных угодий, использование </w:t>
      </w:r>
      <w:r w:rsidR="00291DDE" w:rsidRPr="00AA3C68">
        <w:rPr>
          <w:rFonts w:ascii="Times New Roman" w:hAnsi="Times New Roman" w:cs="Times New Roman"/>
          <w:sz w:val="24"/>
          <w:szCs w:val="24"/>
        </w:rPr>
        <w:t xml:space="preserve">сеянцев и </w:t>
      </w:r>
      <w:r w:rsidRPr="00AA3C68">
        <w:rPr>
          <w:rFonts w:ascii="Times New Roman" w:hAnsi="Times New Roman" w:cs="Times New Roman"/>
          <w:sz w:val="24"/>
          <w:szCs w:val="24"/>
        </w:rPr>
        <w:t>саженцев с</w:t>
      </w:r>
      <w:r w:rsidR="00291DDE" w:rsidRPr="00AA3C68">
        <w:rPr>
          <w:rFonts w:ascii="Times New Roman" w:hAnsi="Times New Roman" w:cs="Times New Roman"/>
          <w:sz w:val="24"/>
          <w:szCs w:val="24"/>
        </w:rPr>
        <w:t xml:space="preserve">тандартных параметров, позволяющих осуществлять переводы в покрытую лесом площадь лесных культур </w:t>
      </w:r>
      <w:r w:rsidR="00D86729" w:rsidRPr="00AA3C68">
        <w:rPr>
          <w:rFonts w:ascii="Times New Roman" w:hAnsi="Times New Roman" w:cs="Times New Roman"/>
          <w:sz w:val="24"/>
          <w:szCs w:val="24"/>
        </w:rPr>
        <w:t xml:space="preserve">в </w:t>
      </w:r>
      <w:r w:rsidR="00291DDE" w:rsidRPr="00AA3C68">
        <w:rPr>
          <w:rFonts w:ascii="Times New Roman" w:hAnsi="Times New Roman" w:cs="Times New Roman"/>
          <w:sz w:val="24"/>
          <w:szCs w:val="24"/>
        </w:rPr>
        <w:t xml:space="preserve">срок. </w:t>
      </w:r>
    </w:p>
    <w:p w:rsidR="00291DDE" w:rsidRPr="00921B56" w:rsidRDefault="00291DDE" w:rsidP="00291DDE">
      <w:pPr>
        <w:spacing w:line="276" w:lineRule="auto"/>
        <w:ind w:firstLine="708"/>
        <w:jc w:val="both"/>
        <w:rPr>
          <w:rFonts w:ascii="Times New Roman" w:hAnsi="Times New Roman" w:cs="Times New Roman"/>
          <w:sz w:val="24"/>
          <w:szCs w:val="24"/>
        </w:rPr>
      </w:pPr>
      <w:r w:rsidRPr="00AA3C68">
        <w:rPr>
          <w:rFonts w:ascii="Times New Roman" w:hAnsi="Times New Roman" w:cs="Times New Roman"/>
          <w:sz w:val="24"/>
          <w:szCs w:val="24"/>
        </w:rPr>
        <w:t>Средний возраст лесных насаждений составляет 5</w:t>
      </w:r>
      <w:r w:rsidR="00AA3C68" w:rsidRPr="00AA3C68">
        <w:rPr>
          <w:rFonts w:ascii="Times New Roman" w:hAnsi="Times New Roman" w:cs="Times New Roman"/>
          <w:sz w:val="24"/>
          <w:szCs w:val="24"/>
        </w:rPr>
        <w:t>3</w:t>
      </w:r>
      <w:r w:rsidRPr="00AA3C68">
        <w:rPr>
          <w:rFonts w:ascii="Times New Roman" w:hAnsi="Times New Roman" w:cs="Times New Roman"/>
          <w:sz w:val="24"/>
          <w:szCs w:val="24"/>
        </w:rPr>
        <w:t xml:space="preserve"> лет по данным 200</w:t>
      </w:r>
      <w:r w:rsidR="00FE665B" w:rsidRPr="00AA3C68">
        <w:rPr>
          <w:rFonts w:ascii="Times New Roman" w:hAnsi="Times New Roman" w:cs="Times New Roman"/>
          <w:sz w:val="24"/>
          <w:szCs w:val="24"/>
        </w:rPr>
        <w:t>9</w:t>
      </w:r>
      <w:r w:rsidRPr="00AA3C68">
        <w:rPr>
          <w:rFonts w:ascii="Times New Roman" w:hAnsi="Times New Roman" w:cs="Times New Roman"/>
          <w:sz w:val="24"/>
          <w:szCs w:val="24"/>
        </w:rPr>
        <w:t xml:space="preserve"> г. этот показатель составлял 49 лет. </w:t>
      </w:r>
      <w:r w:rsidRPr="00921B56">
        <w:rPr>
          <w:rFonts w:ascii="Times New Roman" w:hAnsi="Times New Roman" w:cs="Times New Roman"/>
          <w:sz w:val="24"/>
          <w:szCs w:val="24"/>
        </w:rPr>
        <w:t xml:space="preserve">Средний запас покрытых лесом площадей составляет 187 </w:t>
      </w:r>
      <w:proofErr w:type="spellStart"/>
      <w:r w:rsidRPr="00921B56">
        <w:rPr>
          <w:rFonts w:ascii="Times New Roman" w:hAnsi="Times New Roman" w:cs="Times New Roman"/>
          <w:sz w:val="24"/>
          <w:szCs w:val="24"/>
        </w:rPr>
        <w:t>куб.м</w:t>
      </w:r>
      <w:proofErr w:type="spellEnd"/>
      <w:r w:rsidRPr="00921B56">
        <w:rPr>
          <w:rFonts w:ascii="Times New Roman" w:hAnsi="Times New Roman" w:cs="Times New Roman"/>
          <w:sz w:val="24"/>
          <w:szCs w:val="24"/>
        </w:rPr>
        <w:t xml:space="preserve">/га, а в спелых и перестойных насаждениях 228 </w:t>
      </w:r>
      <w:proofErr w:type="spellStart"/>
      <w:r w:rsidRPr="00921B56">
        <w:rPr>
          <w:rFonts w:ascii="Times New Roman" w:hAnsi="Times New Roman" w:cs="Times New Roman"/>
          <w:sz w:val="24"/>
          <w:szCs w:val="24"/>
        </w:rPr>
        <w:t>куб.м</w:t>
      </w:r>
      <w:proofErr w:type="spellEnd"/>
      <w:r w:rsidRPr="00921B56">
        <w:rPr>
          <w:rFonts w:ascii="Times New Roman" w:hAnsi="Times New Roman" w:cs="Times New Roman"/>
          <w:sz w:val="24"/>
          <w:szCs w:val="24"/>
        </w:rPr>
        <w:t>/га, в 200</w:t>
      </w:r>
      <w:r w:rsidR="00FE665B" w:rsidRPr="00921B56">
        <w:rPr>
          <w:rFonts w:ascii="Times New Roman" w:hAnsi="Times New Roman" w:cs="Times New Roman"/>
          <w:sz w:val="24"/>
          <w:szCs w:val="24"/>
        </w:rPr>
        <w:t>9</w:t>
      </w:r>
      <w:r w:rsidRPr="00921B56">
        <w:rPr>
          <w:rFonts w:ascii="Times New Roman" w:hAnsi="Times New Roman" w:cs="Times New Roman"/>
          <w:sz w:val="24"/>
          <w:szCs w:val="24"/>
        </w:rPr>
        <w:t xml:space="preserve"> г эти показатели составляли 172 и 214 </w:t>
      </w:r>
      <w:proofErr w:type="spellStart"/>
      <w:r w:rsidRPr="00921B56">
        <w:rPr>
          <w:rFonts w:ascii="Times New Roman" w:hAnsi="Times New Roman" w:cs="Times New Roman"/>
          <w:sz w:val="24"/>
          <w:szCs w:val="24"/>
        </w:rPr>
        <w:t>куб.м</w:t>
      </w:r>
      <w:proofErr w:type="spellEnd"/>
      <w:r w:rsidRPr="00921B56">
        <w:rPr>
          <w:rFonts w:ascii="Times New Roman" w:hAnsi="Times New Roman" w:cs="Times New Roman"/>
          <w:sz w:val="24"/>
          <w:szCs w:val="24"/>
        </w:rPr>
        <w:t xml:space="preserve">/га соответственно. Увеличение среднего возраста и средних объемов древесины гласит о </w:t>
      </w:r>
      <w:r w:rsidR="00076A3C" w:rsidRPr="00921B56">
        <w:rPr>
          <w:rFonts w:ascii="Times New Roman" w:hAnsi="Times New Roman" w:cs="Times New Roman"/>
          <w:sz w:val="24"/>
          <w:szCs w:val="24"/>
        </w:rPr>
        <w:t xml:space="preserve">неиспользовании расчетной лесосеки по рубкам спелых и перестойных насаждений, </w:t>
      </w:r>
      <w:r w:rsidR="00AA3C68" w:rsidRPr="00921B56">
        <w:rPr>
          <w:rFonts w:ascii="Times New Roman" w:hAnsi="Times New Roman" w:cs="Times New Roman"/>
          <w:sz w:val="24"/>
          <w:szCs w:val="24"/>
        </w:rPr>
        <w:t>данные показатели отображены в приложении</w:t>
      </w:r>
      <w:r w:rsidR="00076A3C" w:rsidRPr="00921B56">
        <w:rPr>
          <w:rFonts w:ascii="Times New Roman" w:hAnsi="Times New Roman" w:cs="Times New Roman"/>
          <w:sz w:val="24"/>
          <w:szCs w:val="24"/>
        </w:rPr>
        <w:t xml:space="preserve"> 8 к Лесному плану.</w:t>
      </w:r>
    </w:p>
    <w:p w:rsidR="00E66F0D" w:rsidRPr="00921B56" w:rsidRDefault="00E66F0D" w:rsidP="00E66F0D">
      <w:pPr>
        <w:spacing w:line="276" w:lineRule="auto"/>
        <w:ind w:firstLine="708"/>
        <w:jc w:val="both"/>
        <w:rPr>
          <w:rFonts w:ascii="Times New Roman" w:hAnsi="Times New Roman" w:cs="Times New Roman"/>
          <w:sz w:val="24"/>
          <w:szCs w:val="24"/>
        </w:rPr>
      </w:pPr>
      <w:r w:rsidRPr="00921B56">
        <w:rPr>
          <w:rFonts w:ascii="Times New Roman" w:hAnsi="Times New Roman" w:cs="Times New Roman"/>
          <w:sz w:val="24"/>
          <w:szCs w:val="24"/>
        </w:rPr>
        <w:t xml:space="preserve">Средний класс бонитета составляет </w:t>
      </w:r>
      <w:r w:rsidRPr="00921B56">
        <w:rPr>
          <w:rFonts w:ascii="Times New Roman" w:hAnsi="Times New Roman" w:cs="Times New Roman"/>
          <w:sz w:val="24"/>
          <w:szCs w:val="24"/>
          <w:lang w:val="en-US"/>
        </w:rPr>
        <w:t>I</w:t>
      </w:r>
      <w:r w:rsidRPr="00921B56">
        <w:rPr>
          <w:rFonts w:ascii="Times New Roman" w:hAnsi="Times New Roman" w:cs="Times New Roman"/>
          <w:sz w:val="24"/>
          <w:szCs w:val="24"/>
        </w:rPr>
        <w:t xml:space="preserve">,6, средняя относительная полнота 0,67, средний прирост по запасу составляет 3,5 </w:t>
      </w:r>
      <w:proofErr w:type="spellStart"/>
      <w:r w:rsidRPr="00921B56">
        <w:rPr>
          <w:rFonts w:ascii="Times New Roman" w:hAnsi="Times New Roman" w:cs="Times New Roman"/>
          <w:sz w:val="24"/>
          <w:szCs w:val="24"/>
        </w:rPr>
        <w:t>куб.м</w:t>
      </w:r>
      <w:proofErr w:type="spellEnd"/>
      <w:r w:rsidRPr="00921B56">
        <w:rPr>
          <w:rFonts w:ascii="Times New Roman" w:hAnsi="Times New Roman" w:cs="Times New Roman"/>
          <w:sz w:val="24"/>
          <w:szCs w:val="24"/>
        </w:rPr>
        <w:t>/га. Данные показатели по субъекту коренным образом не претерпели изменений по сравнению с данными предыдущего лесного плана.</w:t>
      </w:r>
    </w:p>
    <w:p w:rsidR="00EE671E" w:rsidRPr="00AA3C68" w:rsidRDefault="00076A3C" w:rsidP="00EE671E">
      <w:pPr>
        <w:spacing w:line="276" w:lineRule="auto"/>
        <w:ind w:firstLine="708"/>
        <w:jc w:val="both"/>
        <w:rPr>
          <w:rFonts w:ascii="Times New Roman" w:hAnsi="Times New Roman" w:cs="Times New Roman"/>
          <w:sz w:val="24"/>
          <w:szCs w:val="24"/>
        </w:rPr>
      </w:pPr>
      <w:r w:rsidRPr="00921B56">
        <w:rPr>
          <w:rFonts w:ascii="Times New Roman" w:hAnsi="Times New Roman" w:cs="Times New Roman"/>
          <w:sz w:val="24"/>
          <w:szCs w:val="24"/>
        </w:rPr>
        <w:t>Средний таксационный состав насаждений определился следующим образом 2Б 2Ос 2Лп 2С 1Д 1Кл. По сравнению с данными 10-ти летней давности из состава исключена Ель, которая составляла менее 5 % из общей массы деревьев, причиной послужило массовое усыхание после засухи 2010 года еловых насаждений в северной части республики</w:t>
      </w:r>
      <w:r w:rsidR="00EE671E" w:rsidRPr="00921B56">
        <w:rPr>
          <w:rFonts w:ascii="Times New Roman" w:hAnsi="Times New Roman" w:cs="Times New Roman"/>
          <w:sz w:val="24"/>
          <w:szCs w:val="24"/>
        </w:rPr>
        <w:t xml:space="preserve"> (Сабинское, Мамадышское, Елабужское, Агрызское лесничества)</w:t>
      </w:r>
      <w:r w:rsidRPr="00921B56">
        <w:rPr>
          <w:rFonts w:ascii="Times New Roman" w:hAnsi="Times New Roman" w:cs="Times New Roman"/>
          <w:sz w:val="24"/>
          <w:szCs w:val="24"/>
        </w:rPr>
        <w:t xml:space="preserve"> – </w:t>
      </w:r>
      <w:r w:rsidR="00EE671E" w:rsidRPr="00921B56">
        <w:rPr>
          <w:rFonts w:ascii="Times New Roman" w:hAnsi="Times New Roman" w:cs="Times New Roman"/>
          <w:sz w:val="24"/>
          <w:szCs w:val="24"/>
        </w:rPr>
        <w:t xml:space="preserve">южной границе </w:t>
      </w:r>
      <w:r w:rsidRPr="00921B56">
        <w:rPr>
          <w:rFonts w:ascii="Times New Roman" w:hAnsi="Times New Roman" w:cs="Times New Roman"/>
          <w:sz w:val="24"/>
          <w:szCs w:val="24"/>
        </w:rPr>
        <w:t>район</w:t>
      </w:r>
      <w:r w:rsidR="00EE671E" w:rsidRPr="00921B56">
        <w:rPr>
          <w:rFonts w:ascii="Times New Roman" w:hAnsi="Times New Roman" w:cs="Times New Roman"/>
          <w:sz w:val="24"/>
          <w:szCs w:val="24"/>
        </w:rPr>
        <w:t>а</w:t>
      </w:r>
      <w:r w:rsidRPr="00921B56">
        <w:rPr>
          <w:rFonts w:ascii="Times New Roman" w:hAnsi="Times New Roman" w:cs="Times New Roman"/>
          <w:sz w:val="24"/>
          <w:szCs w:val="24"/>
        </w:rPr>
        <w:t xml:space="preserve"> хвойно-широколиственных (смешанных) лесов европейской части РФ, </w:t>
      </w:r>
      <w:r w:rsidR="00EE671E" w:rsidRPr="00921B56">
        <w:rPr>
          <w:rFonts w:ascii="Times New Roman" w:hAnsi="Times New Roman" w:cs="Times New Roman"/>
          <w:sz w:val="24"/>
          <w:szCs w:val="24"/>
        </w:rPr>
        <w:t>где имеются вкрапления еловых насаждений т.к. именно здесь проходит южная</w:t>
      </w:r>
      <w:r w:rsidRPr="00921B56">
        <w:rPr>
          <w:rFonts w:ascii="Times New Roman" w:hAnsi="Times New Roman" w:cs="Times New Roman"/>
          <w:sz w:val="24"/>
          <w:szCs w:val="24"/>
        </w:rPr>
        <w:t xml:space="preserve"> границ</w:t>
      </w:r>
      <w:r w:rsidR="00EE671E" w:rsidRPr="00921B56">
        <w:rPr>
          <w:rFonts w:ascii="Times New Roman" w:hAnsi="Times New Roman" w:cs="Times New Roman"/>
          <w:sz w:val="24"/>
          <w:szCs w:val="24"/>
        </w:rPr>
        <w:t>а</w:t>
      </w:r>
      <w:r w:rsidRPr="00921B56">
        <w:rPr>
          <w:rFonts w:ascii="Times New Roman" w:hAnsi="Times New Roman" w:cs="Times New Roman"/>
          <w:sz w:val="24"/>
          <w:szCs w:val="24"/>
        </w:rPr>
        <w:t xml:space="preserve"> ареала</w:t>
      </w:r>
      <w:r w:rsidRPr="00AA3C68">
        <w:rPr>
          <w:rFonts w:ascii="Times New Roman" w:hAnsi="Times New Roman" w:cs="Times New Roman"/>
          <w:sz w:val="24"/>
          <w:szCs w:val="24"/>
        </w:rPr>
        <w:t xml:space="preserve"> произрастания</w:t>
      </w:r>
      <w:r w:rsidR="00EE671E" w:rsidRPr="00AA3C68">
        <w:rPr>
          <w:rFonts w:ascii="Times New Roman" w:hAnsi="Times New Roman" w:cs="Times New Roman"/>
          <w:sz w:val="24"/>
          <w:szCs w:val="24"/>
        </w:rPr>
        <w:t xml:space="preserve"> ели, поэтому порода особо подвержена температурным колебаниям. По сравнению с данными 200</w:t>
      </w:r>
      <w:r w:rsidR="00FE665B" w:rsidRPr="00AA3C68">
        <w:rPr>
          <w:rFonts w:ascii="Times New Roman" w:hAnsi="Times New Roman" w:cs="Times New Roman"/>
          <w:sz w:val="24"/>
          <w:szCs w:val="24"/>
        </w:rPr>
        <w:t>9</w:t>
      </w:r>
      <w:r w:rsidR="00EE671E" w:rsidRPr="00AA3C68">
        <w:rPr>
          <w:rFonts w:ascii="Times New Roman" w:hAnsi="Times New Roman" w:cs="Times New Roman"/>
          <w:sz w:val="24"/>
          <w:szCs w:val="24"/>
        </w:rPr>
        <w:t xml:space="preserve"> г. в средний состав насаждений вместо одной единицы липы включен клен. Насаждения в составе которых с разной долей участие произрастает клен в регионе повсеместны. В основном клен сопутствующая порода в дубовых и липовых насаждениях. Однако в отличии от </w:t>
      </w:r>
      <w:r w:rsidR="00F42B70" w:rsidRPr="00AA3C68">
        <w:rPr>
          <w:rFonts w:ascii="Times New Roman" w:hAnsi="Times New Roman" w:cs="Times New Roman"/>
          <w:sz w:val="24"/>
          <w:szCs w:val="24"/>
        </w:rPr>
        <w:t>других пород товарная привлекательность клена практически отсутствует, а запасы березы, осины полностью удовлетворяют потребности в дровах. Таким образом объем клена в общем среднем составе будет только расти в последующие годы.</w:t>
      </w:r>
    </w:p>
    <w:p w:rsidR="002B168A" w:rsidRDefault="002B168A" w:rsidP="00EE671E">
      <w:pPr>
        <w:spacing w:line="276" w:lineRule="auto"/>
        <w:ind w:firstLine="708"/>
        <w:jc w:val="both"/>
        <w:rPr>
          <w:rFonts w:ascii="Times New Roman" w:hAnsi="Times New Roman" w:cs="Times New Roman"/>
          <w:sz w:val="24"/>
          <w:szCs w:val="24"/>
        </w:rPr>
      </w:pPr>
    </w:p>
    <w:p w:rsidR="006F47C3" w:rsidRPr="005A0A24" w:rsidRDefault="007C6EF7" w:rsidP="002B168A">
      <w:pPr>
        <w:jc w:val="center"/>
        <w:rPr>
          <w:rFonts w:ascii="Times New Roman" w:hAnsi="Times New Roman" w:cs="Times New Roman"/>
          <w:b/>
          <w:sz w:val="24"/>
          <w:szCs w:val="24"/>
        </w:rPr>
      </w:pPr>
      <w:r w:rsidRPr="005A0A24">
        <w:rPr>
          <w:rFonts w:ascii="Times New Roman" w:hAnsi="Times New Roman" w:cs="Times New Roman"/>
          <w:b/>
          <w:sz w:val="24"/>
          <w:szCs w:val="24"/>
        </w:rPr>
        <w:t>2.11 Причины ослабления, деградации и гибели лесов.</w:t>
      </w:r>
    </w:p>
    <w:p w:rsidR="002B168A" w:rsidRPr="005A0A24" w:rsidRDefault="002B168A" w:rsidP="002B168A">
      <w:pPr>
        <w:jc w:val="center"/>
        <w:rPr>
          <w:rFonts w:ascii="Times New Roman" w:hAnsi="Times New Roman" w:cs="Times New Roman"/>
          <w:b/>
          <w:sz w:val="24"/>
          <w:szCs w:val="24"/>
        </w:rPr>
      </w:pPr>
    </w:p>
    <w:p w:rsidR="000A5780" w:rsidRPr="003E5DBA" w:rsidRDefault="008431F3" w:rsidP="00E669C1">
      <w:pPr>
        <w:spacing w:line="276" w:lineRule="auto"/>
        <w:ind w:firstLine="708"/>
        <w:jc w:val="both"/>
        <w:rPr>
          <w:rFonts w:ascii="Times New Roman" w:hAnsi="Times New Roman" w:cs="Times New Roman"/>
          <w:sz w:val="24"/>
          <w:szCs w:val="24"/>
        </w:rPr>
      </w:pPr>
      <w:r w:rsidRPr="005A0A24">
        <w:rPr>
          <w:rFonts w:ascii="Times New Roman" w:hAnsi="Times New Roman" w:cs="Times New Roman"/>
          <w:sz w:val="24"/>
          <w:szCs w:val="24"/>
        </w:rPr>
        <w:t>Мониторинг у</w:t>
      </w:r>
      <w:r w:rsidR="003E5DBA" w:rsidRPr="005A0A24">
        <w:rPr>
          <w:rFonts w:ascii="Times New Roman" w:hAnsi="Times New Roman" w:cs="Times New Roman"/>
          <w:sz w:val="24"/>
          <w:szCs w:val="24"/>
        </w:rPr>
        <w:t>сыха</w:t>
      </w:r>
      <w:r w:rsidRPr="005A0A24">
        <w:rPr>
          <w:rFonts w:ascii="Times New Roman" w:hAnsi="Times New Roman" w:cs="Times New Roman"/>
          <w:sz w:val="24"/>
          <w:szCs w:val="24"/>
        </w:rPr>
        <w:t>ния</w:t>
      </w:r>
      <w:r w:rsidR="00520129" w:rsidRPr="005A0A24">
        <w:rPr>
          <w:rFonts w:ascii="Times New Roman" w:hAnsi="Times New Roman" w:cs="Times New Roman"/>
          <w:sz w:val="24"/>
          <w:szCs w:val="24"/>
        </w:rPr>
        <w:t>, ослаблени</w:t>
      </w:r>
      <w:r w:rsidRPr="005A0A24">
        <w:rPr>
          <w:rFonts w:ascii="Times New Roman" w:hAnsi="Times New Roman" w:cs="Times New Roman"/>
          <w:sz w:val="24"/>
          <w:szCs w:val="24"/>
        </w:rPr>
        <w:t>я</w:t>
      </w:r>
      <w:r w:rsidR="00520129" w:rsidRPr="005A0A24">
        <w:rPr>
          <w:rFonts w:ascii="Times New Roman" w:hAnsi="Times New Roman" w:cs="Times New Roman"/>
          <w:sz w:val="24"/>
          <w:szCs w:val="24"/>
        </w:rPr>
        <w:t xml:space="preserve"> и гибел</w:t>
      </w:r>
      <w:r w:rsidRPr="005A0A24">
        <w:rPr>
          <w:rFonts w:ascii="Times New Roman" w:hAnsi="Times New Roman" w:cs="Times New Roman"/>
          <w:sz w:val="24"/>
          <w:szCs w:val="24"/>
        </w:rPr>
        <w:t>и</w:t>
      </w:r>
      <w:r w:rsidR="00520129" w:rsidRPr="005A0A24">
        <w:rPr>
          <w:rFonts w:ascii="Times New Roman" w:hAnsi="Times New Roman" w:cs="Times New Roman"/>
          <w:sz w:val="24"/>
          <w:szCs w:val="24"/>
        </w:rPr>
        <w:t xml:space="preserve"> лесов под воздействием различных природных и антропогенных факторов в республике ежегодно проводится Министерством лесного хозяйства совместно с Центром защиты леса Республики Татарстан наземными и дис</w:t>
      </w:r>
      <w:r w:rsidRPr="005A0A24">
        <w:rPr>
          <w:rFonts w:ascii="Times New Roman" w:hAnsi="Times New Roman" w:cs="Times New Roman"/>
          <w:sz w:val="24"/>
          <w:szCs w:val="24"/>
        </w:rPr>
        <w:t>танционными методам</w:t>
      </w:r>
      <w:r w:rsidR="00377FD9" w:rsidRPr="005A0A24">
        <w:rPr>
          <w:rFonts w:ascii="Times New Roman" w:hAnsi="Times New Roman" w:cs="Times New Roman"/>
          <w:sz w:val="24"/>
          <w:szCs w:val="24"/>
        </w:rPr>
        <w:t>и. Целью работ является постоянный контроль за состоянием лесов, выявление патологических изменений состояния насаждений, для дальнейшего планирования лесозащитных и других лесохозяйственных мероприятий.</w:t>
      </w:r>
      <w:r w:rsidR="00A25954" w:rsidRPr="005A0A24">
        <w:rPr>
          <w:rFonts w:ascii="Times New Roman" w:hAnsi="Times New Roman" w:cs="Times New Roman"/>
          <w:sz w:val="24"/>
          <w:szCs w:val="24"/>
        </w:rPr>
        <w:t xml:space="preserve"> На основе отчетных </w:t>
      </w:r>
      <w:r w:rsidR="00E669C1" w:rsidRPr="005A0A24">
        <w:rPr>
          <w:rFonts w:ascii="Times New Roman" w:hAnsi="Times New Roman" w:cs="Times New Roman"/>
          <w:sz w:val="24"/>
          <w:szCs w:val="24"/>
        </w:rPr>
        <w:t xml:space="preserve">материалов </w:t>
      </w:r>
      <w:r w:rsidR="000A5780" w:rsidRPr="005A0A24">
        <w:rPr>
          <w:rFonts w:ascii="Times New Roman" w:hAnsi="Times New Roman" w:cs="Times New Roman"/>
          <w:sz w:val="24"/>
          <w:szCs w:val="24"/>
        </w:rPr>
        <w:t xml:space="preserve">за период </w:t>
      </w:r>
      <w:r w:rsidR="00133561" w:rsidRPr="005A0A24">
        <w:rPr>
          <w:rFonts w:ascii="Times New Roman" w:hAnsi="Times New Roman" w:cs="Times New Roman"/>
          <w:sz w:val="24"/>
          <w:szCs w:val="24"/>
        </w:rPr>
        <w:t xml:space="preserve">с </w:t>
      </w:r>
      <w:r w:rsidR="000A5780" w:rsidRPr="005A0A24">
        <w:rPr>
          <w:rFonts w:ascii="Times New Roman" w:hAnsi="Times New Roman" w:cs="Times New Roman"/>
          <w:sz w:val="24"/>
          <w:szCs w:val="24"/>
        </w:rPr>
        <w:t>2009 – 2018</w:t>
      </w:r>
      <w:r w:rsidR="00133561" w:rsidRPr="005A0A24">
        <w:rPr>
          <w:rFonts w:ascii="Times New Roman" w:hAnsi="Times New Roman" w:cs="Times New Roman"/>
          <w:sz w:val="24"/>
          <w:szCs w:val="24"/>
        </w:rPr>
        <w:t xml:space="preserve"> </w:t>
      </w:r>
      <w:proofErr w:type="spellStart"/>
      <w:r w:rsidR="00133561" w:rsidRPr="005A0A24">
        <w:rPr>
          <w:rFonts w:ascii="Times New Roman" w:hAnsi="Times New Roman" w:cs="Times New Roman"/>
          <w:sz w:val="24"/>
          <w:szCs w:val="24"/>
        </w:rPr>
        <w:t>г.г</w:t>
      </w:r>
      <w:proofErr w:type="spellEnd"/>
      <w:r w:rsidR="00133561" w:rsidRPr="005A0A24">
        <w:rPr>
          <w:rFonts w:ascii="Times New Roman" w:hAnsi="Times New Roman" w:cs="Times New Roman"/>
          <w:sz w:val="24"/>
          <w:szCs w:val="24"/>
        </w:rPr>
        <w:t xml:space="preserve"> </w:t>
      </w:r>
      <w:r w:rsidR="000A5780" w:rsidRPr="005A0A24">
        <w:rPr>
          <w:rFonts w:ascii="Times New Roman" w:hAnsi="Times New Roman" w:cs="Times New Roman"/>
          <w:sz w:val="24"/>
          <w:szCs w:val="24"/>
        </w:rPr>
        <w:t>(</w:t>
      </w:r>
      <w:r w:rsidR="00283D2F" w:rsidRPr="005A0A24">
        <w:rPr>
          <w:rFonts w:ascii="Times New Roman" w:hAnsi="Times New Roman" w:cs="Times New Roman"/>
          <w:sz w:val="24"/>
          <w:szCs w:val="24"/>
        </w:rPr>
        <w:t xml:space="preserve">данные </w:t>
      </w:r>
      <w:r w:rsidR="00133561" w:rsidRPr="005A0A24">
        <w:rPr>
          <w:rFonts w:ascii="Times New Roman" w:hAnsi="Times New Roman" w:cs="Times New Roman"/>
          <w:sz w:val="24"/>
          <w:szCs w:val="24"/>
        </w:rPr>
        <w:t>2018 год</w:t>
      </w:r>
      <w:r w:rsidR="00283D2F" w:rsidRPr="005A0A24">
        <w:rPr>
          <w:rFonts w:ascii="Times New Roman" w:hAnsi="Times New Roman" w:cs="Times New Roman"/>
          <w:sz w:val="24"/>
          <w:szCs w:val="24"/>
        </w:rPr>
        <w:t>а</w:t>
      </w:r>
      <w:r w:rsidR="00133561" w:rsidRPr="005A0A24">
        <w:rPr>
          <w:rFonts w:ascii="Times New Roman" w:hAnsi="Times New Roman" w:cs="Times New Roman"/>
          <w:sz w:val="24"/>
          <w:szCs w:val="24"/>
        </w:rPr>
        <w:t xml:space="preserve"> представлены за первый квартал</w:t>
      </w:r>
      <w:r w:rsidR="000A5780" w:rsidRPr="005A0A24">
        <w:rPr>
          <w:rFonts w:ascii="Times New Roman" w:hAnsi="Times New Roman" w:cs="Times New Roman"/>
          <w:sz w:val="24"/>
          <w:szCs w:val="24"/>
        </w:rPr>
        <w:t xml:space="preserve">) </w:t>
      </w:r>
      <w:r w:rsidR="00E669C1" w:rsidRPr="005A0A24">
        <w:rPr>
          <w:rFonts w:ascii="Times New Roman" w:hAnsi="Times New Roman" w:cs="Times New Roman"/>
          <w:sz w:val="24"/>
          <w:szCs w:val="24"/>
        </w:rPr>
        <w:t>имеются основные данные о причинах ослабления, деградации</w:t>
      </w:r>
      <w:r w:rsidR="00E669C1" w:rsidRPr="00E669C1">
        <w:rPr>
          <w:rFonts w:ascii="Times New Roman" w:hAnsi="Times New Roman" w:cs="Times New Roman"/>
          <w:sz w:val="24"/>
          <w:szCs w:val="24"/>
        </w:rPr>
        <w:t xml:space="preserve"> и гибели лесов.</w:t>
      </w:r>
    </w:p>
    <w:p w:rsidR="00A25954" w:rsidRDefault="00A25954" w:rsidP="00E669C1">
      <w:pPr>
        <w:spacing w:line="276" w:lineRule="auto"/>
        <w:jc w:val="both"/>
        <w:rPr>
          <w:rFonts w:ascii="Times New Roman" w:hAnsi="Times New Roman" w:cs="Times New Roman"/>
          <w:color w:val="333333"/>
          <w:sz w:val="24"/>
          <w:szCs w:val="24"/>
          <w:shd w:val="clear" w:color="auto" w:fill="FFFFFF"/>
        </w:rPr>
      </w:pPr>
      <w:r w:rsidRPr="00A25954">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На общей площади 101</w:t>
      </w:r>
      <w:r w:rsidR="00A97664">
        <w:rPr>
          <w:rFonts w:ascii="Times New Roman" w:hAnsi="Times New Roman" w:cs="Times New Roman"/>
          <w:color w:val="333333"/>
          <w:sz w:val="24"/>
          <w:szCs w:val="24"/>
          <w:shd w:val="clear" w:color="auto" w:fill="FFFFFF"/>
        </w:rPr>
        <w:t>7</w:t>
      </w:r>
      <w:r>
        <w:rPr>
          <w:rFonts w:ascii="Times New Roman" w:hAnsi="Times New Roman" w:cs="Times New Roman"/>
          <w:color w:val="333333"/>
          <w:sz w:val="24"/>
          <w:szCs w:val="24"/>
          <w:shd w:val="clear" w:color="auto" w:fill="FFFFFF"/>
        </w:rPr>
        <w:t>,</w:t>
      </w:r>
      <w:r w:rsidR="00A97664">
        <w:rPr>
          <w:rFonts w:ascii="Times New Roman" w:hAnsi="Times New Roman" w:cs="Times New Roman"/>
          <w:color w:val="333333"/>
          <w:sz w:val="24"/>
          <w:szCs w:val="24"/>
          <w:shd w:val="clear" w:color="auto" w:fill="FFFFFF"/>
        </w:rPr>
        <w:t>5</w:t>
      </w:r>
      <w:r>
        <w:rPr>
          <w:rFonts w:ascii="Times New Roman" w:hAnsi="Times New Roman" w:cs="Times New Roman"/>
          <w:color w:val="333333"/>
          <w:sz w:val="24"/>
          <w:szCs w:val="24"/>
          <w:shd w:val="clear" w:color="auto" w:fill="FFFFFF"/>
        </w:rPr>
        <w:t xml:space="preserve"> га лесных насаждений причиной усыхания служат лесные пожары. Причина является самой нераспространенной из всего списка и составляет всего 0,3 % от всей площади усыхающих или ослабленных насаждений. Стабильная работа </w:t>
      </w:r>
      <w:proofErr w:type="spellStart"/>
      <w:r>
        <w:rPr>
          <w:rFonts w:ascii="Times New Roman" w:hAnsi="Times New Roman" w:cs="Times New Roman"/>
          <w:color w:val="333333"/>
          <w:sz w:val="24"/>
          <w:szCs w:val="24"/>
          <w:shd w:val="clear" w:color="auto" w:fill="FFFFFF"/>
        </w:rPr>
        <w:t>Лесопожарного</w:t>
      </w:r>
      <w:proofErr w:type="spellEnd"/>
      <w:r>
        <w:rPr>
          <w:rFonts w:ascii="Times New Roman" w:hAnsi="Times New Roman" w:cs="Times New Roman"/>
          <w:color w:val="333333"/>
          <w:sz w:val="24"/>
          <w:szCs w:val="24"/>
          <w:shd w:val="clear" w:color="auto" w:fill="FFFFFF"/>
        </w:rPr>
        <w:t xml:space="preserve"> центра Республики Татарстан, развитая сеть ПХС оснащенная необходимым оборудованием и техникой, позволят держать под контролем </w:t>
      </w:r>
      <w:proofErr w:type="spellStart"/>
      <w:r>
        <w:rPr>
          <w:rFonts w:ascii="Times New Roman" w:hAnsi="Times New Roman" w:cs="Times New Roman"/>
          <w:color w:val="333333"/>
          <w:sz w:val="24"/>
          <w:szCs w:val="24"/>
          <w:shd w:val="clear" w:color="auto" w:fill="FFFFFF"/>
        </w:rPr>
        <w:t>лесопожарную</w:t>
      </w:r>
      <w:proofErr w:type="spellEnd"/>
      <w:r>
        <w:rPr>
          <w:rFonts w:ascii="Times New Roman" w:hAnsi="Times New Roman" w:cs="Times New Roman"/>
          <w:color w:val="333333"/>
          <w:sz w:val="24"/>
          <w:szCs w:val="24"/>
          <w:shd w:val="clear" w:color="auto" w:fill="FFFFFF"/>
        </w:rPr>
        <w:t xml:space="preserve"> ситуацию в регионе под особым контролем.</w:t>
      </w:r>
    </w:p>
    <w:p w:rsidR="00230625" w:rsidRDefault="000A5780" w:rsidP="00E669C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По причине погодных и почвенно-климатических факторов отмечено ослабление насаждений на площади </w:t>
      </w:r>
      <w:r w:rsidR="00A97664">
        <w:rPr>
          <w:rFonts w:ascii="Times New Roman" w:hAnsi="Times New Roman" w:cs="Times New Roman"/>
          <w:sz w:val="24"/>
          <w:szCs w:val="24"/>
        </w:rPr>
        <w:t>146532,0</w:t>
      </w:r>
      <w:r>
        <w:rPr>
          <w:rFonts w:ascii="Times New Roman" w:hAnsi="Times New Roman" w:cs="Times New Roman"/>
          <w:sz w:val="24"/>
          <w:szCs w:val="24"/>
        </w:rPr>
        <w:t xml:space="preserve"> га, основными причинами из которых явились засуха и последующие ветровалы насаждений. Стоит отметить, что в 2009 г</w:t>
      </w:r>
      <w:r w:rsidR="00230625">
        <w:rPr>
          <w:rFonts w:ascii="Times New Roman" w:hAnsi="Times New Roman" w:cs="Times New Roman"/>
          <w:sz w:val="24"/>
          <w:szCs w:val="24"/>
        </w:rPr>
        <w:t>.</w:t>
      </w:r>
      <w:r>
        <w:rPr>
          <w:rFonts w:ascii="Times New Roman" w:hAnsi="Times New Roman" w:cs="Times New Roman"/>
          <w:sz w:val="24"/>
          <w:szCs w:val="24"/>
        </w:rPr>
        <w:t xml:space="preserve"> </w:t>
      </w:r>
      <w:r w:rsidR="00230625">
        <w:rPr>
          <w:rFonts w:ascii="Times New Roman" w:hAnsi="Times New Roman" w:cs="Times New Roman"/>
          <w:sz w:val="24"/>
          <w:szCs w:val="24"/>
        </w:rPr>
        <w:t>данная причина служила причиной усыхания насаждений всего в 2,0 % случаев, а в 2010 г. 1,9 %. Начиная с 2011 г. начали четко проявляться последствия аномальной засухи 2010 г, усыхание насаждений наблюдается на протяжении ряда лет и является причиной ослабления насаждений в более чем 35 % случаев ежегодно. Кроме этого в 5</w:t>
      </w:r>
      <w:r w:rsidR="00133561">
        <w:rPr>
          <w:rFonts w:ascii="Times New Roman" w:hAnsi="Times New Roman" w:cs="Times New Roman"/>
          <w:sz w:val="24"/>
          <w:szCs w:val="24"/>
        </w:rPr>
        <w:t>2</w:t>
      </w:r>
      <w:r w:rsidR="00230625">
        <w:rPr>
          <w:rFonts w:ascii="Times New Roman" w:hAnsi="Times New Roman" w:cs="Times New Roman"/>
          <w:sz w:val="24"/>
          <w:szCs w:val="24"/>
        </w:rPr>
        <w:t>,</w:t>
      </w:r>
      <w:r w:rsidR="00133561">
        <w:rPr>
          <w:rFonts w:ascii="Times New Roman" w:hAnsi="Times New Roman" w:cs="Times New Roman"/>
          <w:sz w:val="24"/>
          <w:szCs w:val="24"/>
        </w:rPr>
        <w:t>4</w:t>
      </w:r>
      <w:r w:rsidR="00230625">
        <w:rPr>
          <w:rFonts w:ascii="Times New Roman" w:hAnsi="Times New Roman" w:cs="Times New Roman"/>
          <w:sz w:val="24"/>
          <w:szCs w:val="24"/>
        </w:rPr>
        <w:t xml:space="preserve"> % случаев, погодные условия являются самой распространенной причиной гибели лесных насаждений в регионе. Общая площадь насаждений погибших по причине погодных и почвенно-климатических факторов за отчетный период составляет </w:t>
      </w:r>
      <w:r w:rsidR="00A97664">
        <w:rPr>
          <w:rFonts w:ascii="Times New Roman" w:hAnsi="Times New Roman" w:cs="Times New Roman"/>
          <w:sz w:val="24"/>
          <w:szCs w:val="24"/>
        </w:rPr>
        <w:t>5187,6</w:t>
      </w:r>
      <w:r w:rsidR="00230625">
        <w:rPr>
          <w:rFonts w:ascii="Times New Roman" w:hAnsi="Times New Roman" w:cs="Times New Roman"/>
          <w:sz w:val="24"/>
          <w:szCs w:val="24"/>
        </w:rPr>
        <w:t xml:space="preserve"> га. </w:t>
      </w:r>
    </w:p>
    <w:p w:rsidR="000A5780" w:rsidRDefault="00941DF3" w:rsidP="00E669C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Болезни леса </w:t>
      </w:r>
      <w:r w:rsidR="00F818E6">
        <w:rPr>
          <w:rFonts w:ascii="Times New Roman" w:hAnsi="Times New Roman" w:cs="Times New Roman"/>
          <w:sz w:val="24"/>
          <w:szCs w:val="24"/>
        </w:rPr>
        <w:t xml:space="preserve">неукоснительно связаны с погодными условиями, из-за ослабления насаждений в результате резких погодных колебаний. </w:t>
      </w:r>
      <w:r w:rsidR="00316D77">
        <w:rPr>
          <w:rFonts w:ascii="Times New Roman" w:hAnsi="Times New Roman" w:cs="Times New Roman"/>
          <w:sz w:val="24"/>
          <w:szCs w:val="24"/>
        </w:rPr>
        <w:t xml:space="preserve">Основными болезнями повреждающими насаждения в регионе являются Ложный трутовик и Корневая губка. </w:t>
      </w:r>
      <w:r w:rsidR="00F818E6">
        <w:rPr>
          <w:rFonts w:ascii="Times New Roman" w:hAnsi="Times New Roman" w:cs="Times New Roman"/>
          <w:sz w:val="24"/>
          <w:szCs w:val="24"/>
        </w:rPr>
        <w:t xml:space="preserve">Площадь усыхания лесов с различной степенью по причине </w:t>
      </w:r>
      <w:r w:rsidR="00283D2F">
        <w:rPr>
          <w:rFonts w:ascii="Times New Roman" w:hAnsi="Times New Roman" w:cs="Times New Roman"/>
          <w:sz w:val="24"/>
          <w:szCs w:val="24"/>
        </w:rPr>
        <w:t xml:space="preserve">влияния болезней </w:t>
      </w:r>
      <w:r w:rsidR="00F818E6">
        <w:rPr>
          <w:rFonts w:ascii="Times New Roman" w:hAnsi="Times New Roman" w:cs="Times New Roman"/>
          <w:sz w:val="24"/>
          <w:szCs w:val="24"/>
        </w:rPr>
        <w:t>в республике отмечен</w:t>
      </w:r>
      <w:r w:rsidR="00283D2F">
        <w:rPr>
          <w:rFonts w:ascii="Times New Roman" w:hAnsi="Times New Roman" w:cs="Times New Roman"/>
          <w:sz w:val="24"/>
          <w:szCs w:val="24"/>
        </w:rPr>
        <w:t>о</w:t>
      </w:r>
      <w:r w:rsidR="00F818E6">
        <w:rPr>
          <w:rFonts w:ascii="Times New Roman" w:hAnsi="Times New Roman" w:cs="Times New Roman"/>
          <w:sz w:val="24"/>
          <w:szCs w:val="24"/>
        </w:rPr>
        <w:t xml:space="preserve"> на</w:t>
      </w:r>
      <w:r w:rsidR="00283D2F">
        <w:rPr>
          <w:rFonts w:ascii="Times New Roman" w:hAnsi="Times New Roman" w:cs="Times New Roman"/>
          <w:sz w:val="24"/>
          <w:szCs w:val="24"/>
        </w:rPr>
        <w:t xml:space="preserve"> площади </w:t>
      </w:r>
      <w:r w:rsidR="00A97664">
        <w:rPr>
          <w:rFonts w:ascii="Times New Roman" w:hAnsi="Times New Roman" w:cs="Times New Roman"/>
          <w:sz w:val="24"/>
          <w:szCs w:val="24"/>
        </w:rPr>
        <w:t>208510,7</w:t>
      </w:r>
      <w:r w:rsidR="00F818E6">
        <w:rPr>
          <w:rFonts w:ascii="Times New Roman" w:hAnsi="Times New Roman" w:cs="Times New Roman"/>
          <w:sz w:val="24"/>
          <w:szCs w:val="24"/>
        </w:rPr>
        <w:t xml:space="preserve"> га, что составляет 55,7 %</w:t>
      </w:r>
      <w:r w:rsidR="00283D2F">
        <w:rPr>
          <w:rFonts w:ascii="Times New Roman" w:hAnsi="Times New Roman" w:cs="Times New Roman"/>
          <w:sz w:val="24"/>
          <w:szCs w:val="24"/>
        </w:rPr>
        <w:t xml:space="preserve"> от общей площади поврежденных за период действия предыдущего лесного плана</w:t>
      </w:r>
      <w:r w:rsidR="00F818E6">
        <w:rPr>
          <w:rFonts w:ascii="Times New Roman" w:hAnsi="Times New Roman" w:cs="Times New Roman"/>
          <w:sz w:val="24"/>
          <w:szCs w:val="24"/>
        </w:rPr>
        <w:t xml:space="preserve">,  и является основной причиной усыхания насаждений в регионе, кроме этого </w:t>
      </w:r>
      <w:r w:rsidR="00283D2F">
        <w:rPr>
          <w:rFonts w:ascii="Times New Roman" w:hAnsi="Times New Roman" w:cs="Times New Roman"/>
          <w:sz w:val="24"/>
          <w:szCs w:val="24"/>
        </w:rPr>
        <w:t xml:space="preserve">болезни послужили причиной гибели насаждений </w:t>
      </w:r>
      <w:r w:rsidR="00F818E6">
        <w:rPr>
          <w:rFonts w:ascii="Times New Roman" w:hAnsi="Times New Roman" w:cs="Times New Roman"/>
          <w:sz w:val="24"/>
          <w:szCs w:val="24"/>
        </w:rPr>
        <w:t>с 2009 г</w:t>
      </w:r>
      <w:r w:rsidR="00A97664">
        <w:rPr>
          <w:rFonts w:ascii="Times New Roman" w:hAnsi="Times New Roman" w:cs="Times New Roman"/>
          <w:sz w:val="24"/>
          <w:szCs w:val="24"/>
        </w:rPr>
        <w:t xml:space="preserve"> на площади 3109</w:t>
      </w:r>
      <w:r w:rsidR="00283D2F">
        <w:rPr>
          <w:rFonts w:ascii="Times New Roman" w:hAnsi="Times New Roman" w:cs="Times New Roman"/>
          <w:sz w:val="24"/>
          <w:szCs w:val="24"/>
        </w:rPr>
        <w:t>,</w:t>
      </w:r>
      <w:r w:rsidR="00A97664">
        <w:rPr>
          <w:rFonts w:ascii="Times New Roman" w:hAnsi="Times New Roman" w:cs="Times New Roman"/>
          <w:sz w:val="24"/>
          <w:szCs w:val="24"/>
        </w:rPr>
        <w:t>4</w:t>
      </w:r>
      <w:r w:rsidR="00283D2F">
        <w:rPr>
          <w:rFonts w:ascii="Times New Roman" w:hAnsi="Times New Roman" w:cs="Times New Roman"/>
          <w:sz w:val="24"/>
          <w:szCs w:val="24"/>
        </w:rPr>
        <w:t xml:space="preserve"> га или  39,6 % от площади погибших за период действия предыдущего лесного плана</w:t>
      </w:r>
      <w:r w:rsidR="00F818E6">
        <w:rPr>
          <w:rFonts w:ascii="Times New Roman" w:hAnsi="Times New Roman" w:cs="Times New Roman"/>
          <w:sz w:val="24"/>
          <w:szCs w:val="24"/>
        </w:rPr>
        <w:t xml:space="preserve">. </w:t>
      </w:r>
    </w:p>
    <w:p w:rsidR="00E25F49" w:rsidRDefault="00E25F49" w:rsidP="00E669C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После влияния погодных условий и болезней леса неукоснительно следует повреждения насекомыми, </w:t>
      </w:r>
      <w:r w:rsidR="00283D2F">
        <w:rPr>
          <w:rFonts w:ascii="Times New Roman" w:hAnsi="Times New Roman" w:cs="Times New Roman"/>
          <w:sz w:val="24"/>
          <w:szCs w:val="24"/>
        </w:rPr>
        <w:t xml:space="preserve">за 10-ти летний период отмечено на общей </w:t>
      </w:r>
      <w:r>
        <w:rPr>
          <w:rFonts w:ascii="Times New Roman" w:hAnsi="Times New Roman" w:cs="Times New Roman"/>
          <w:sz w:val="24"/>
          <w:szCs w:val="24"/>
        </w:rPr>
        <w:t xml:space="preserve">площади </w:t>
      </w:r>
      <w:r w:rsidR="00A97664">
        <w:rPr>
          <w:rFonts w:ascii="Times New Roman" w:hAnsi="Times New Roman" w:cs="Times New Roman"/>
          <w:sz w:val="24"/>
          <w:szCs w:val="24"/>
        </w:rPr>
        <w:t>12450,8</w:t>
      </w:r>
      <w:r>
        <w:rPr>
          <w:rFonts w:ascii="Times New Roman" w:hAnsi="Times New Roman" w:cs="Times New Roman"/>
          <w:sz w:val="24"/>
          <w:szCs w:val="24"/>
        </w:rPr>
        <w:t xml:space="preserve"> га. Основным вредителем является короед-типограф, поражающи</w:t>
      </w:r>
      <w:r w:rsidR="00A25954">
        <w:rPr>
          <w:rFonts w:ascii="Times New Roman" w:hAnsi="Times New Roman" w:cs="Times New Roman"/>
          <w:sz w:val="24"/>
          <w:szCs w:val="24"/>
        </w:rPr>
        <w:t>й</w:t>
      </w:r>
      <w:r>
        <w:rPr>
          <w:rFonts w:ascii="Times New Roman" w:hAnsi="Times New Roman" w:cs="Times New Roman"/>
          <w:sz w:val="24"/>
          <w:szCs w:val="24"/>
        </w:rPr>
        <w:t xml:space="preserve"> преимущественно еловые насаждения, в значительной степени подвергши</w:t>
      </w:r>
      <w:r w:rsidR="00283D2F">
        <w:rPr>
          <w:rFonts w:ascii="Times New Roman" w:hAnsi="Times New Roman" w:cs="Times New Roman"/>
          <w:sz w:val="24"/>
          <w:szCs w:val="24"/>
        </w:rPr>
        <w:t>е</w:t>
      </w:r>
      <w:r>
        <w:rPr>
          <w:rFonts w:ascii="Times New Roman" w:hAnsi="Times New Roman" w:cs="Times New Roman"/>
          <w:sz w:val="24"/>
          <w:szCs w:val="24"/>
        </w:rPr>
        <w:t>ся засухе 2010 г.</w:t>
      </w:r>
    </w:p>
    <w:p w:rsidR="00E25F49" w:rsidRDefault="00E25F49" w:rsidP="00E669C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Погодные условия, вредители и болезни леса явились обстоятельствами приведшие к увеличению объемов рубок поврежденных и погибших лесных насаждений во всех лесничествах, за исключением </w:t>
      </w:r>
      <w:proofErr w:type="spellStart"/>
      <w:r>
        <w:rPr>
          <w:rFonts w:ascii="Times New Roman" w:hAnsi="Times New Roman" w:cs="Times New Roman"/>
          <w:sz w:val="24"/>
          <w:szCs w:val="24"/>
        </w:rPr>
        <w:t>Лениногорского</w:t>
      </w:r>
      <w:proofErr w:type="spellEnd"/>
      <w:r>
        <w:rPr>
          <w:rFonts w:ascii="Times New Roman" w:hAnsi="Times New Roman" w:cs="Times New Roman"/>
          <w:sz w:val="24"/>
          <w:szCs w:val="24"/>
        </w:rPr>
        <w:t xml:space="preserve">, Пригородного и </w:t>
      </w:r>
      <w:proofErr w:type="spellStart"/>
      <w:r>
        <w:rPr>
          <w:rFonts w:ascii="Times New Roman" w:hAnsi="Times New Roman" w:cs="Times New Roman"/>
          <w:sz w:val="24"/>
          <w:szCs w:val="24"/>
        </w:rPr>
        <w:t>Лубянского</w:t>
      </w:r>
      <w:proofErr w:type="spellEnd"/>
      <w:r>
        <w:rPr>
          <w:rFonts w:ascii="Times New Roman" w:hAnsi="Times New Roman" w:cs="Times New Roman"/>
          <w:sz w:val="24"/>
          <w:szCs w:val="24"/>
        </w:rPr>
        <w:t xml:space="preserve"> лесничеств. Превышение составило на 1267,4 тыс.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 xml:space="preserve"> ликвидной древесины (на 118 %), от планируемого объема в </w:t>
      </w:r>
      <w:r w:rsidR="00FE665B">
        <w:rPr>
          <w:rFonts w:ascii="Times New Roman" w:hAnsi="Times New Roman" w:cs="Times New Roman"/>
          <w:sz w:val="24"/>
          <w:szCs w:val="24"/>
        </w:rPr>
        <w:t xml:space="preserve">предыдущем </w:t>
      </w:r>
      <w:r>
        <w:rPr>
          <w:rFonts w:ascii="Times New Roman" w:hAnsi="Times New Roman" w:cs="Times New Roman"/>
          <w:sz w:val="24"/>
          <w:szCs w:val="24"/>
        </w:rPr>
        <w:t>Лесном плане</w:t>
      </w:r>
      <w:r w:rsidR="00FE665B">
        <w:rPr>
          <w:rFonts w:ascii="Times New Roman" w:hAnsi="Times New Roman" w:cs="Times New Roman"/>
          <w:sz w:val="24"/>
          <w:szCs w:val="24"/>
        </w:rPr>
        <w:t xml:space="preserve"> </w:t>
      </w:r>
      <w:r>
        <w:rPr>
          <w:rFonts w:ascii="Times New Roman" w:hAnsi="Times New Roman" w:cs="Times New Roman"/>
          <w:sz w:val="24"/>
          <w:szCs w:val="24"/>
        </w:rPr>
        <w:t>(Приложение 8 к Лесному плану).</w:t>
      </w:r>
    </w:p>
    <w:p w:rsidR="00E06FDD" w:rsidRPr="00E06FDD" w:rsidRDefault="004B1F20" w:rsidP="00E669C1">
      <w:pPr>
        <w:spacing w:line="276" w:lineRule="auto"/>
        <w:ind w:firstLine="708"/>
        <w:jc w:val="both"/>
        <w:rPr>
          <w:rFonts w:ascii="Times New Roman" w:hAnsi="Times New Roman" w:cs="Times New Roman"/>
          <w:sz w:val="24"/>
          <w:szCs w:val="24"/>
        </w:rPr>
      </w:pPr>
      <w:r w:rsidRPr="00E06FDD">
        <w:rPr>
          <w:rFonts w:ascii="Times New Roman" w:hAnsi="Times New Roman" w:cs="Times New Roman"/>
          <w:sz w:val="24"/>
          <w:szCs w:val="24"/>
        </w:rPr>
        <w:t xml:space="preserve">В Татарстане дикие животные, </w:t>
      </w:r>
      <w:r w:rsidR="00E06FDD" w:rsidRPr="00E06FDD">
        <w:rPr>
          <w:rFonts w:ascii="Times New Roman" w:hAnsi="Times New Roman" w:cs="Times New Roman"/>
          <w:sz w:val="24"/>
          <w:szCs w:val="24"/>
        </w:rPr>
        <w:t>повреждающие</w:t>
      </w:r>
      <w:r w:rsidR="00DB5DE5" w:rsidRPr="00E06FDD">
        <w:rPr>
          <w:rFonts w:ascii="Times New Roman" w:hAnsi="Times New Roman" w:cs="Times New Roman"/>
          <w:sz w:val="24"/>
          <w:szCs w:val="24"/>
        </w:rPr>
        <w:t xml:space="preserve"> </w:t>
      </w:r>
      <w:r w:rsidRPr="00E06FDD">
        <w:rPr>
          <w:rFonts w:ascii="Times New Roman" w:hAnsi="Times New Roman" w:cs="Times New Roman"/>
          <w:sz w:val="24"/>
          <w:szCs w:val="24"/>
        </w:rPr>
        <w:t>лесны</w:t>
      </w:r>
      <w:r w:rsidR="00DB5DE5" w:rsidRPr="00E06FDD">
        <w:rPr>
          <w:rFonts w:ascii="Times New Roman" w:hAnsi="Times New Roman" w:cs="Times New Roman"/>
          <w:sz w:val="24"/>
          <w:szCs w:val="24"/>
        </w:rPr>
        <w:t>е</w:t>
      </w:r>
      <w:r w:rsidRPr="00E06FDD">
        <w:rPr>
          <w:rFonts w:ascii="Times New Roman" w:hAnsi="Times New Roman" w:cs="Times New Roman"/>
          <w:sz w:val="24"/>
          <w:szCs w:val="24"/>
        </w:rPr>
        <w:t xml:space="preserve"> насаждени</w:t>
      </w:r>
      <w:r w:rsidR="00DB5DE5" w:rsidRPr="00E06FDD">
        <w:rPr>
          <w:rFonts w:ascii="Times New Roman" w:hAnsi="Times New Roman" w:cs="Times New Roman"/>
          <w:sz w:val="24"/>
          <w:szCs w:val="24"/>
        </w:rPr>
        <w:t>я</w:t>
      </w:r>
      <w:r w:rsidRPr="00E06FDD">
        <w:rPr>
          <w:rFonts w:ascii="Times New Roman" w:hAnsi="Times New Roman" w:cs="Times New Roman"/>
          <w:sz w:val="24"/>
          <w:szCs w:val="24"/>
        </w:rPr>
        <w:t xml:space="preserve"> являются лоси</w:t>
      </w:r>
      <w:r w:rsidR="00E06FDD" w:rsidRPr="00E06FDD">
        <w:rPr>
          <w:rFonts w:ascii="Times New Roman" w:hAnsi="Times New Roman" w:cs="Times New Roman"/>
          <w:sz w:val="24"/>
          <w:szCs w:val="24"/>
        </w:rPr>
        <w:t>, кабаны</w:t>
      </w:r>
      <w:r w:rsidRPr="00E06FDD">
        <w:rPr>
          <w:rFonts w:ascii="Times New Roman" w:hAnsi="Times New Roman" w:cs="Times New Roman"/>
          <w:sz w:val="24"/>
          <w:szCs w:val="24"/>
        </w:rPr>
        <w:t xml:space="preserve"> и бобры. </w:t>
      </w:r>
    </w:p>
    <w:p w:rsidR="00E06FDD" w:rsidRDefault="004B1F20" w:rsidP="00E06FDD">
      <w:pPr>
        <w:spacing w:line="276" w:lineRule="auto"/>
        <w:ind w:firstLine="708"/>
        <w:jc w:val="both"/>
        <w:rPr>
          <w:rFonts w:ascii="Times New Roman" w:hAnsi="Times New Roman" w:cs="Times New Roman"/>
          <w:sz w:val="24"/>
          <w:szCs w:val="24"/>
        </w:rPr>
      </w:pPr>
      <w:r w:rsidRPr="00E06FDD">
        <w:rPr>
          <w:rFonts w:ascii="Times New Roman" w:hAnsi="Times New Roman" w:cs="Times New Roman"/>
          <w:sz w:val="24"/>
          <w:szCs w:val="24"/>
        </w:rPr>
        <w:t xml:space="preserve">Животные становятся причиной ослабления или усыхания насаждений, фактов </w:t>
      </w:r>
      <w:r w:rsidR="00496AF2" w:rsidRPr="00E06FDD">
        <w:rPr>
          <w:rFonts w:ascii="Times New Roman" w:hAnsi="Times New Roman" w:cs="Times New Roman"/>
          <w:sz w:val="24"/>
          <w:szCs w:val="24"/>
        </w:rPr>
        <w:t xml:space="preserve">гибели </w:t>
      </w:r>
      <w:r w:rsidR="00B61B1B" w:rsidRPr="00E06FDD">
        <w:rPr>
          <w:rFonts w:ascii="Times New Roman" w:hAnsi="Times New Roman" w:cs="Times New Roman"/>
          <w:sz w:val="24"/>
          <w:szCs w:val="24"/>
        </w:rPr>
        <w:t xml:space="preserve">лесных </w:t>
      </w:r>
      <w:r w:rsidR="00496AF2" w:rsidRPr="00E06FDD">
        <w:rPr>
          <w:rFonts w:ascii="Times New Roman" w:hAnsi="Times New Roman" w:cs="Times New Roman"/>
          <w:sz w:val="24"/>
          <w:szCs w:val="24"/>
        </w:rPr>
        <w:t xml:space="preserve">насаждений </w:t>
      </w:r>
      <w:r w:rsidRPr="00E06FDD">
        <w:rPr>
          <w:rFonts w:ascii="Times New Roman" w:hAnsi="Times New Roman" w:cs="Times New Roman"/>
          <w:sz w:val="24"/>
          <w:szCs w:val="24"/>
        </w:rPr>
        <w:t xml:space="preserve">после повреждения дикими животными </w:t>
      </w:r>
      <w:r w:rsidR="00DB5DE5" w:rsidRPr="00E06FDD">
        <w:rPr>
          <w:rFonts w:ascii="Times New Roman" w:hAnsi="Times New Roman" w:cs="Times New Roman"/>
          <w:sz w:val="24"/>
          <w:szCs w:val="24"/>
        </w:rPr>
        <w:t>выявлено на площади</w:t>
      </w:r>
      <w:r w:rsidR="00F75BD3" w:rsidRPr="00E06FDD">
        <w:rPr>
          <w:rFonts w:ascii="Times New Roman" w:hAnsi="Times New Roman" w:cs="Times New Roman"/>
          <w:sz w:val="24"/>
          <w:szCs w:val="24"/>
        </w:rPr>
        <w:t xml:space="preserve"> 1,2 га</w:t>
      </w:r>
      <w:r w:rsidRPr="00E06FDD">
        <w:rPr>
          <w:rFonts w:ascii="Times New Roman" w:hAnsi="Times New Roman" w:cs="Times New Roman"/>
          <w:sz w:val="24"/>
          <w:szCs w:val="24"/>
        </w:rPr>
        <w:t>.</w:t>
      </w:r>
      <w:r w:rsidR="00496AF2" w:rsidRPr="00E06FDD">
        <w:rPr>
          <w:rFonts w:ascii="Times New Roman" w:hAnsi="Times New Roman" w:cs="Times New Roman"/>
          <w:sz w:val="24"/>
          <w:szCs w:val="24"/>
        </w:rPr>
        <w:t xml:space="preserve"> Наиболее высокая плотность количества животных отмечается в Арском, </w:t>
      </w:r>
      <w:proofErr w:type="spellStart"/>
      <w:r w:rsidR="00496AF2" w:rsidRPr="00E06FDD">
        <w:rPr>
          <w:rFonts w:ascii="Times New Roman" w:hAnsi="Times New Roman" w:cs="Times New Roman"/>
          <w:sz w:val="24"/>
          <w:szCs w:val="24"/>
        </w:rPr>
        <w:t>Азнакаевском</w:t>
      </w:r>
      <w:proofErr w:type="spellEnd"/>
      <w:r w:rsidR="00496AF2" w:rsidRPr="00E06FDD">
        <w:rPr>
          <w:rFonts w:ascii="Times New Roman" w:hAnsi="Times New Roman" w:cs="Times New Roman"/>
          <w:sz w:val="24"/>
          <w:szCs w:val="24"/>
        </w:rPr>
        <w:t xml:space="preserve">, </w:t>
      </w:r>
      <w:proofErr w:type="spellStart"/>
      <w:r w:rsidRPr="00E06FDD">
        <w:rPr>
          <w:rFonts w:ascii="Times New Roman" w:hAnsi="Times New Roman" w:cs="Times New Roman"/>
          <w:sz w:val="24"/>
          <w:szCs w:val="24"/>
        </w:rPr>
        <w:t>Агрызско</w:t>
      </w:r>
      <w:r w:rsidR="00496AF2" w:rsidRPr="00E06FDD">
        <w:rPr>
          <w:rFonts w:ascii="Times New Roman" w:hAnsi="Times New Roman" w:cs="Times New Roman"/>
          <w:sz w:val="24"/>
          <w:szCs w:val="24"/>
        </w:rPr>
        <w:t>м</w:t>
      </w:r>
      <w:proofErr w:type="spellEnd"/>
      <w:r w:rsidR="00496AF2" w:rsidRPr="00E06FDD">
        <w:rPr>
          <w:rFonts w:ascii="Times New Roman" w:hAnsi="Times New Roman" w:cs="Times New Roman"/>
          <w:sz w:val="24"/>
          <w:szCs w:val="24"/>
        </w:rPr>
        <w:t>, Заинском,</w:t>
      </w:r>
      <w:r w:rsidR="00496AF2">
        <w:rPr>
          <w:rFonts w:ascii="Times New Roman" w:hAnsi="Times New Roman" w:cs="Times New Roman"/>
          <w:sz w:val="24"/>
          <w:szCs w:val="24"/>
        </w:rPr>
        <w:t xml:space="preserve"> </w:t>
      </w:r>
      <w:proofErr w:type="spellStart"/>
      <w:r w:rsidR="00496AF2">
        <w:rPr>
          <w:rFonts w:ascii="Times New Roman" w:hAnsi="Times New Roman" w:cs="Times New Roman"/>
          <w:sz w:val="24"/>
          <w:szCs w:val="24"/>
        </w:rPr>
        <w:t>Мамадышском</w:t>
      </w:r>
      <w:proofErr w:type="spellEnd"/>
      <w:r w:rsidR="00496AF2">
        <w:rPr>
          <w:rFonts w:ascii="Times New Roman" w:hAnsi="Times New Roman" w:cs="Times New Roman"/>
          <w:sz w:val="24"/>
          <w:szCs w:val="24"/>
        </w:rPr>
        <w:t>, Мензелинском</w:t>
      </w:r>
      <w:r w:rsidR="00B61B1B">
        <w:rPr>
          <w:rFonts w:ascii="Times New Roman" w:hAnsi="Times New Roman" w:cs="Times New Roman"/>
          <w:sz w:val="24"/>
          <w:szCs w:val="24"/>
        </w:rPr>
        <w:t xml:space="preserve">, </w:t>
      </w:r>
      <w:proofErr w:type="spellStart"/>
      <w:r w:rsidR="00B61B1B">
        <w:rPr>
          <w:rFonts w:ascii="Times New Roman" w:hAnsi="Times New Roman" w:cs="Times New Roman"/>
          <w:sz w:val="24"/>
          <w:szCs w:val="24"/>
        </w:rPr>
        <w:t>Тетюшском</w:t>
      </w:r>
      <w:proofErr w:type="spellEnd"/>
      <w:r w:rsidR="00B61B1B">
        <w:rPr>
          <w:rFonts w:ascii="Times New Roman" w:hAnsi="Times New Roman" w:cs="Times New Roman"/>
          <w:sz w:val="24"/>
          <w:szCs w:val="24"/>
        </w:rPr>
        <w:t xml:space="preserve"> </w:t>
      </w:r>
      <w:r w:rsidR="00496AF2">
        <w:rPr>
          <w:rFonts w:ascii="Times New Roman" w:hAnsi="Times New Roman" w:cs="Times New Roman"/>
          <w:sz w:val="24"/>
          <w:szCs w:val="24"/>
        </w:rPr>
        <w:t>лесничествах.</w:t>
      </w:r>
      <w:r w:rsidR="00B61B1B">
        <w:rPr>
          <w:rFonts w:ascii="Times New Roman" w:hAnsi="Times New Roman" w:cs="Times New Roman"/>
          <w:sz w:val="24"/>
          <w:szCs w:val="24"/>
        </w:rPr>
        <w:t xml:space="preserve"> В случаях повреждения бобрами, животные подгрызают малоценные породы деревьев малого и среднего диаметра, основным ресурсом бобров являются ива, ольха, осина. </w:t>
      </w:r>
      <w:r w:rsidR="00E06FDD">
        <w:rPr>
          <w:rFonts w:ascii="Times New Roman" w:hAnsi="Times New Roman" w:cs="Times New Roman"/>
          <w:sz w:val="24"/>
          <w:szCs w:val="24"/>
        </w:rPr>
        <w:t xml:space="preserve">Роющая деятельность кабана на лесных участках с проведенными искусственным </w:t>
      </w:r>
      <w:proofErr w:type="spellStart"/>
      <w:r w:rsidR="00E06FDD">
        <w:rPr>
          <w:rFonts w:ascii="Times New Roman" w:hAnsi="Times New Roman" w:cs="Times New Roman"/>
          <w:sz w:val="24"/>
          <w:szCs w:val="24"/>
        </w:rPr>
        <w:t>лесовосстановлением</w:t>
      </w:r>
      <w:proofErr w:type="spellEnd"/>
      <w:r w:rsidR="00E06FDD">
        <w:rPr>
          <w:rFonts w:ascii="Times New Roman" w:hAnsi="Times New Roman" w:cs="Times New Roman"/>
          <w:sz w:val="24"/>
          <w:szCs w:val="24"/>
        </w:rPr>
        <w:t xml:space="preserve">, отрицательно сказывается на общую приживаемость лесных культур и часто приводит к полному уничтожению посадочного материала. </w:t>
      </w:r>
    </w:p>
    <w:p w:rsidR="00924541" w:rsidRDefault="00E06FDD" w:rsidP="00E06FD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отличии от бобров промышляющих вблизи водных об</w:t>
      </w:r>
      <w:r w:rsidR="00924541">
        <w:rPr>
          <w:rFonts w:ascii="Times New Roman" w:hAnsi="Times New Roman" w:cs="Times New Roman"/>
          <w:sz w:val="24"/>
          <w:szCs w:val="24"/>
        </w:rPr>
        <w:t>ъектов, и кабанов предпочитающих</w:t>
      </w:r>
      <w:r>
        <w:rPr>
          <w:rFonts w:ascii="Times New Roman" w:hAnsi="Times New Roman" w:cs="Times New Roman"/>
          <w:sz w:val="24"/>
          <w:szCs w:val="24"/>
        </w:rPr>
        <w:t xml:space="preserve"> только дубовые семена, безусловно основным животным – «врагом» насаждений </w:t>
      </w:r>
      <w:r w:rsidR="00924541">
        <w:rPr>
          <w:rFonts w:ascii="Times New Roman" w:hAnsi="Times New Roman" w:cs="Times New Roman"/>
          <w:sz w:val="24"/>
          <w:szCs w:val="24"/>
        </w:rPr>
        <w:t xml:space="preserve">в регионе </w:t>
      </w:r>
      <w:r>
        <w:rPr>
          <w:rFonts w:ascii="Times New Roman" w:hAnsi="Times New Roman" w:cs="Times New Roman"/>
          <w:sz w:val="24"/>
          <w:szCs w:val="24"/>
        </w:rPr>
        <w:t xml:space="preserve">является </w:t>
      </w:r>
      <w:r w:rsidR="00A05ADD">
        <w:rPr>
          <w:rFonts w:ascii="Times New Roman" w:hAnsi="Times New Roman" w:cs="Times New Roman"/>
          <w:sz w:val="24"/>
          <w:szCs w:val="24"/>
        </w:rPr>
        <w:t>Лось</w:t>
      </w:r>
      <w:r>
        <w:rPr>
          <w:rFonts w:ascii="Times New Roman" w:hAnsi="Times New Roman" w:cs="Times New Roman"/>
          <w:sz w:val="24"/>
          <w:szCs w:val="24"/>
        </w:rPr>
        <w:t xml:space="preserve">. Животное оказывает </w:t>
      </w:r>
      <w:r w:rsidR="00A05ADD">
        <w:rPr>
          <w:rFonts w:ascii="Times New Roman" w:hAnsi="Times New Roman" w:cs="Times New Roman"/>
          <w:sz w:val="24"/>
          <w:szCs w:val="24"/>
        </w:rPr>
        <w:t xml:space="preserve">существенное влияние </w:t>
      </w:r>
      <w:r w:rsidR="00924541">
        <w:rPr>
          <w:rFonts w:ascii="Times New Roman" w:hAnsi="Times New Roman" w:cs="Times New Roman"/>
          <w:sz w:val="24"/>
          <w:szCs w:val="24"/>
        </w:rPr>
        <w:t>на породы являющиеся основными, применяемыми при лесовосстановительных работах -  сосна, в отдельных случаях ель</w:t>
      </w:r>
      <w:r>
        <w:rPr>
          <w:rFonts w:ascii="Times New Roman" w:hAnsi="Times New Roman" w:cs="Times New Roman"/>
          <w:sz w:val="24"/>
          <w:szCs w:val="24"/>
        </w:rPr>
        <w:t>,</w:t>
      </w:r>
      <w:r w:rsidR="00924541">
        <w:rPr>
          <w:rFonts w:ascii="Times New Roman" w:hAnsi="Times New Roman" w:cs="Times New Roman"/>
          <w:sz w:val="24"/>
          <w:szCs w:val="24"/>
        </w:rPr>
        <w:t xml:space="preserve"> дуб, </w:t>
      </w:r>
      <w:r w:rsidR="00A05ADD">
        <w:rPr>
          <w:rFonts w:ascii="Times New Roman" w:hAnsi="Times New Roman" w:cs="Times New Roman"/>
          <w:sz w:val="24"/>
          <w:szCs w:val="24"/>
        </w:rPr>
        <w:t>поврежд</w:t>
      </w:r>
      <w:r>
        <w:rPr>
          <w:rFonts w:ascii="Times New Roman" w:hAnsi="Times New Roman" w:cs="Times New Roman"/>
          <w:sz w:val="24"/>
          <w:szCs w:val="24"/>
        </w:rPr>
        <w:t>а</w:t>
      </w:r>
      <w:r w:rsidR="00A05ADD">
        <w:rPr>
          <w:rFonts w:ascii="Times New Roman" w:hAnsi="Times New Roman" w:cs="Times New Roman"/>
          <w:sz w:val="24"/>
          <w:szCs w:val="24"/>
        </w:rPr>
        <w:t>я верхуш</w:t>
      </w:r>
      <w:r>
        <w:rPr>
          <w:rFonts w:ascii="Times New Roman" w:hAnsi="Times New Roman" w:cs="Times New Roman"/>
          <w:sz w:val="24"/>
          <w:szCs w:val="24"/>
        </w:rPr>
        <w:t>ки</w:t>
      </w:r>
      <w:r w:rsidR="00A05ADD">
        <w:rPr>
          <w:rFonts w:ascii="Times New Roman" w:hAnsi="Times New Roman" w:cs="Times New Roman"/>
          <w:sz w:val="24"/>
          <w:szCs w:val="24"/>
        </w:rPr>
        <w:t xml:space="preserve"> молодых деревьев,</w:t>
      </w:r>
      <w:r w:rsidR="00924541">
        <w:rPr>
          <w:rFonts w:ascii="Times New Roman" w:hAnsi="Times New Roman" w:cs="Times New Roman"/>
          <w:sz w:val="24"/>
          <w:szCs w:val="24"/>
        </w:rPr>
        <w:t xml:space="preserve"> что как правило приводит к </w:t>
      </w:r>
      <w:r w:rsidR="00A05ADD">
        <w:rPr>
          <w:rFonts w:ascii="Times New Roman" w:hAnsi="Times New Roman" w:cs="Times New Roman"/>
          <w:sz w:val="24"/>
          <w:szCs w:val="24"/>
        </w:rPr>
        <w:t>разви</w:t>
      </w:r>
      <w:r w:rsidR="00924541">
        <w:rPr>
          <w:rFonts w:ascii="Times New Roman" w:hAnsi="Times New Roman" w:cs="Times New Roman"/>
          <w:sz w:val="24"/>
          <w:szCs w:val="24"/>
        </w:rPr>
        <w:t>тию</w:t>
      </w:r>
      <w:r w:rsidR="00A05ADD">
        <w:rPr>
          <w:rFonts w:ascii="Times New Roman" w:hAnsi="Times New Roman" w:cs="Times New Roman"/>
          <w:sz w:val="24"/>
          <w:szCs w:val="24"/>
        </w:rPr>
        <w:t xml:space="preserve"> болезн</w:t>
      </w:r>
      <w:r w:rsidR="00924541">
        <w:rPr>
          <w:rFonts w:ascii="Times New Roman" w:hAnsi="Times New Roman" w:cs="Times New Roman"/>
          <w:sz w:val="24"/>
          <w:szCs w:val="24"/>
        </w:rPr>
        <w:t>ей</w:t>
      </w:r>
      <w:r w:rsidR="00A05ADD">
        <w:rPr>
          <w:rFonts w:ascii="Times New Roman" w:hAnsi="Times New Roman" w:cs="Times New Roman"/>
          <w:sz w:val="24"/>
          <w:szCs w:val="24"/>
        </w:rPr>
        <w:t xml:space="preserve"> </w:t>
      </w:r>
      <w:r w:rsidR="00B61B1B">
        <w:rPr>
          <w:rFonts w:ascii="Times New Roman" w:hAnsi="Times New Roman" w:cs="Times New Roman"/>
          <w:sz w:val="24"/>
          <w:szCs w:val="24"/>
        </w:rPr>
        <w:t>или снижает</w:t>
      </w:r>
      <w:r w:rsidR="00924541">
        <w:rPr>
          <w:rFonts w:ascii="Times New Roman" w:hAnsi="Times New Roman" w:cs="Times New Roman"/>
          <w:sz w:val="24"/>
          <w:szCs w:val="24"/>
        </w:rPr>
        <w:t xml:space="preserve"> продуктивность. Кроме этого питаясь корой осины, причем </w:t>
      </w:r>
      <w:r w:rsidR="00924541">
        <w:rPr>
          <w:rFonts w:ascii="Times New Roman" w:hAnsi="Times New Roman" w:cs="Times New Roman"/>
          <w:sz w:val="24"/>
          <w:szCs w:val="24"/>
        </w:rPr>
        <w:lastRenderedPageBreak/>
        <w:t xml:space="preserve">не только молодняков, но </w:t>
      </w:r>
      <w:r w:rsidR="006D16B0">
        <w:rPr>
          <w:rFonts w:ascii="Times New Roman" w:hAnsi="Times New Roman" w:cs="Times New Roman"/>
          <w:sz w:val="24"/>
          <w:szCs w:val="24"/>
        </w:rPr>
        <w:t xml:space="preserve">и </w:t>
      </w:r>
      <w:r w:rsidR="00924541">
        <w:rPr>
          <w:rFonts w:ascii="Times New Roman" w:hAnsi="Times New Roman" w:cs="Times New Roman"/>
          <w:sz w:val="24"/>
          <w:szCs w:val="24"/>
        </w:rPr>
        <w:t>средневозрастных деревьев, способствует возникновению очагов болезней, что также приводит к общему снижению ликвидности древесины</w:t>
      </w:r>
      <w:r w:rsidR="006D16B0">
        <w:rPr>
          <w:rFonts w:ascii="Times New Roman" w:hAnsi="Times New Roman" w:cs="Times New Roman"/>
          <w:sz w:val="24"/>
          <w:szCs w:val="24"/>
        </w:rPr>
        <w:t>.</w:t>
      </w:r>
    </w:p>
    <w:p w:rsidR="0039379A" w:rsidRDefault="001D56AB" w:rsidP="00E06FD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Государственным комитетом Республики Татарстан ежегодно проводится учет численности диких животных и распределяются квоты по административным районам на отст</w:t>
      </w:r>
      <w:r w:rsidR="00F44200">
        <w:rPr>
          <w:rFonts w:ascii="Times New Roman" w:hAnsi="Times New Roman" w:cs="Times New Roman"/>
          <w:sz w:val="24"/>
          <w:szCs w:val="24"/>
        </w:rPr>
        <w:t>рел</w:t>
      </w:r>
      <w:r>
        <w:rPr>
          <w:rFonts w:ascii="Times New Roman" w:hAnsi="Times New Roman" w:cs="Times New Roman"/>
          <w:sz w:val="24"/>
          <w:szCs w:val="24"/>
        </w:rPr>
        <w:t>, в том числе лосей, на следующий охотничий период. По данным маршрутного учета</w:t>
      </w:r>
      <w:r w:rsidR="00F44200">
        <w:rPr>
          <w:rFonts w:ascii="Times New Roman" w:hAnsi="Times New Roman" w:cs="Times New Roman"/>
          <w:sz w:val="24"/>
          <w:szCs w:val="24"/>
        </w:rPr>
        <w:t xml:space="preserve"> </w:t>
      </w:r>
      <w:r>
        <w:rPr>
          <w:rFonts w:ascii="Times New Roman" w:hAnsi="Times New Roman" w:cs="Times New Roman"/>
          <w:sz w:val="24"/>
          <w:szCs w:val="24"/>
        </w:rPr>
        <w:t xml:space="preserve"> 2018 года, численност</w:t>
      </w:r>
      <w:r w:rsidR="00F44200">
        <w:rPr>
          <w:rFonts w:ascii="Times New Roman" w:hAnsi="Times New Roman" w:cs="Times New Roman"/>
          <w:sz w:val="24"/>
          <w:szCs w:val="24"/>
        </w:rPr>
        <w:t>ь</w:t>
      </w:r>
      <w:r>
        <w:rPr>
          <w:rFonts w:ascii="Times New Roman" w:hAnsi="Times New Roman" w:cs="Times New Roman"/>
          <w:sz w:val="24"/>
          <w:szCs w:val="24"/>
        </w:rPr>
        <w:t xml:space="preserve"> лосей в Татарстане составляет 8416 особей</w:t>
      </w:r>
      <w:r w:rsidR="00F44200">
        <w:rPr>
          <w:rFonts w:ascii="Times New Roman" w:hAnsi="Times New Roman" w:cs="Times New Roman"/>
          <w:sz w:val="24"/>
          <w:szCs w:val="24"/>
        </w:rPr>
        <w:t xml:space="preserve">. </w:t>
      </w:r>
      <w:r>
        <w:rPr>
          <w:rFonts w:ascii="Times New Roman" w:hAnsi="Times New Roman" w:cs="Times New Roman"/>
          <w:sz w:val="24"/>
          <w:szCs w:val="24"/>
        </w:rPr>
        <w:t>, что</w:t>
      </w:r>
      <w:r w:rsidR="00F44200">
        <w:rPr>
          <w:rFonts w:ascii="Times New Roman" w:hAnsi="Times New Roman" w:cs="Times New Roman"/>
          <w:sz w:val="24"/>
          <w:szCs w:val="24"/>
        </w:rPr>
        <w:t xml:space="preserve"> на 107 особей больше чем в 2017 г и на 2816 особей больше чем по состоянию на 2009 год. За десятилетний период действия предыдущего лесного плана Республики Татарстан, наблюдается прирост численности особей лося на 50,3 %. В свою очередь лимит добычи лося с 1 августа 2018 года по 1 августа 2019 года Госкомитетом установлен в количестве 485 особей.</w:t>
      </w:r>
    </w:p>
    <w:p w:rsidR="00287F83" w:rsidRDefault="0039379A" w:rsidP="00287F8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Таким образом количество лосей на 1000 га лесных угодий в регионе составляет </w:t>
      </w:r>
      <w:r w:rsidR="00287F83">
        <w:rPr>
          <w:rFonts w:ascii="Times New Roman" w:hAnsi="Times New Roman" w:cs="Times New Roman"/>
          <w:sz w:val="24"/>
          <w:szCs w:val="24"/>
        </w:rPr>
        <w:t xml:space="preserve">6,6 особей и численность животных растет в средней на 5 % в год, что говорит о занижении ежегодных объемов добычи копытных животных. Для создания оптимального количества лосей в регионе 2-3 особи на 1000 га, необходимо проводит ежегодный отстрел не менее 1000 особей в течении 5 последующих лет, что повлияет на сокращение </w:t>
      </w:r>
      <w:r>
        <w:rPr>
          <w:rFonts w:ascii="Times New Roman" w:hAnsi="Times New Roman" w:cs="Times New Roman"/>
          <w:sz w:val="24"/>
          <w:szCs w:val="24"/>
        </w:rPr>
        <w:t>потрав лесных культур</w:t>
      </w:r>
      <w:r w:rsidR="00287F83">
        <w:rPr>
          <w:rFonts w:ascii="Times New Roman" w:hAnsi="Times New Roman" w:cs="Times New Roman"/>
          <w:sz w:val="24"/>
          <w:szCs w:val="24"/>
        </w:rPr>
        <w:t>.</w:t>
      </w:r>
    </w:p>
    <w:p w:rsidR="00A05ADD" w:rsidRDefault="00A05ADD" w:rsidP="00287F8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Общая площадь лесов поврежденных животными за десятилетний период с</w:t>
      </w:r>
      <w:r w:rsidR="00DB5DE5">
        <w:rPr>
          <w:rFonts w:ascii="Times New Roman" w:hAnsi="Times New Roman" w:cs="Times New Roman"/>
          <w:sz w:val="24"/>
          <w:szCs w:val="24"/>
        </w:rPr>
        <w:t xml:space="preserve">оставила </w:t>
      </w:r>
      <w:r w:rsidR="00A97664">
        <w:rPr>
          <w:rFonts w:ascii="Times New Roman" w:hAnsi="Times New Roman" w:cs="Times New Roman"/>
          <w:sz w:val="24"/>
          <w:szCs w:val="24"/>
        </w:rPr>
        <w:t>4123,9</w:t>
      </w:r>
      <w:r>
        <w:rPr>
          <w:rFonts w:ascii="Times New Roman" w:hAnsi="Times New Roman" w:cs="Times New Roman"/>
          <w:sz w:val="24"/>
          <w:szCs w:val="24"/>
        </w:rPr>
        <w:t xml:space="preserve"> га или 1,1 % от общего количества поврежденных насаждений в Татарстане</w:t>
      </w:r>
      <w:r w:rsidR="00DB5DE5">
        <w:rPr>
          <w:rFonts w:ascii="Times New Roman" w:hAnsi="Times New Roman" w:cs="Times New Roman"/>
          <w:sz w:val="24"/>
          <w:szCs w:val="24"/>
        </w:rPr>
        <w:t xml:space="preserve"> за период действия предыдущего лесного плана</w:t>
      </w:r>
      <w:r>
        <w:rPr>
          <w:rFonts w:ascii="Times New Roman" w:hAnsi="Times New Roman" w:cs="Times New Roman"/>
          <w:sz w:val="24"/>
          <w:szCs w:val="24"/>
        </w:rPr>
        <w:t>.</w:t>
      </w:r>
    </w:p>
    <w:p w:rsidR="007D2706" w:rsidRDefault="007D2706" w:rsidP="00E669C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Антропогенное воздействие на леса представляет собой абсолютно любой вид жизнедеятельности человека оказывающий влияние</w:t>
      </w:r>
      <w:r w:rsidR="008F4688">
        <w:rPr>
          <w:rFonts w:ascii="Times New Roman" w:hAnsi="Times New Roman" w:cs="Times New Roman"/>
          <w:sz w:val="24"/>
          <w:szCs w:val="24"/>
        </w:rPr>
        <w:t>.</w:t>
      </w:r>
      <w:r>
        <w:rPr>
          <w:rFonts w:ascii="Times New Roman" w:hAnsi="Times New Roman" w:cs="Times New Roman"/>
          <w:sz w:val="24"/>
          <w:szCs w:val="24"/>
        </w:rPr>
        <w:t xml:space="preserve"> </w:t>
      </w:r>
      <w:r w:rsidR="008F4688">
        <w:rPr>
          <w:rFonts w:ascii="Times New Roman" w:hAnsi="Times New Roman" w:cs="Times New Roman"/>
          <w:sz w:val="24"/>
          <w:szCs w:val="24"/>
        </w:rPr>
        <w:t>В регионе антропогенное воздействие носит локальный, региональный и даже федеральный характер</w:t>
      </w:r>
      <w:r w:rsidR="00E12BF2">
        <w:rPr>
          <w:rFonts w:ascii="Times New Roman" w:hAnsi="Times New Roman" w:cs="Times New Roman"/>
          <w:sz w:val="24"/>
          <w:szCs w:val="24"/>
        </w:rPr>
        <w:t xml:space="preserve"> - п</w:t>
      </w:r>
      <w:r w:rsidR="008F4688">
        <w:rPr>
          <w:rFonts w:ascii="Times New Roman" w:hAnsi="Times New Roman" w:cs="Times New Roman"/>
          <w:sz w:val="24"/>
          <w:szCs w:val="24"/>
        </w:rPr>
        <w:t>о республике проходит несколько федеральных автомобильных трасс</w:t>
      </w:r>
      <w:r w:rsidR="00E12BF2">
        <w:rPr>
          <w:rFonts w:ascii="Times New Roman" w:hAnsi="Times New Roman" w:cs="Times New Roman"/>
          <w:sz w:val="24"/>
          <w:szCs w:val="24"/>
        </w:rPr>
        <w:t>. П</w:t>
      </w:r>
      <w:r w:rsidR="008F4688">
        <w:rPr>
          <w:rFonts w:ascii="Times New Roman" w:hAnsi="Times New Roman" w:cs="Times New Roman"/>
          <w:sz w:val="24"/>
          <w:szCs w:val="24"/>
        </w:rPr>
        <w:t>оскольку регио</w:t>
      </w:r>
      <w:r w:rsidR="00E12BF2">
        <w:rPr>
          <w:rFonts w:ascii="Times New Roman" w:hAnsi="Times New Roman" w:cs="Times New Roman"/>
          <w:sz w:val="24"/>
          <w:szCs w:val="24"/>
        </w:rPr>
        <w:t xml:space="preserve">н является промышленно развитым, </w:t>
      </w:r>
      <w:r w:rsidR="008F4688">
        <w:rPr>
          <w:rFonts w:ascii="Times New Roman" w:hAnsi="Times New Roman" w:cs="Times New Roman"/>
          <w:sz w:val="24"/>
          <w:szCs w:val="24"/>
        </w:rPr>
        <w:t>не малое влияние оказывают промышленные узлы: Казанский, Набережно-</w:t>
      </w:r>
      <w:proofErr w:type="spellStart"/>
      <w:r w:rsidR="008F4688">
        <w:rPr>
          <w:rFonts w:ascii="Times New Roman" w:hAnsi="Times New Roman" w:cs="Times New Roman"/>
          <w:sz w:val="24"/>
          <w:szCs w:val="24"/>
        </w:rPr>
        <w:t>Челнинский</w:t>
      </w:r>
      <w:proofErr w:type="spellEnd"/>
      <w:r w:rsidR="008F4688">
        <w:rPr>
          <w:rFonts w:ascii="Times New Roman" w:hAnsi="Times New Roman" w:cs="Times New Roman"/>
          <w:sz w:val="24"/>
          <w:szCs w:val="24"/>
        </w:rPr>
        <w:t>, Нижнекамский, где сосредоточена основная масса промышленных предприятий</w:t>
      </w:r>
      <w:r w:rsidR="00E12BF2">
        <w:rPr>
          <w:rFonts w:ascii="Times New Roman" w:hAnsi="Times New Roman" w:cs="Times New Roman"/>
          <w:sz w:val="24"/>
          <w:szCs w:val="24"/>
        </w:rPr>
        <w:t>.</w:t>
      </w:r>
    </w:p>
    <w:p w:rsidR="004B1F20" w:rsidRDefault="00112C0A" w:rsidP="00E669C1">
      <w:pPr>
        <w:spacing w:line="276" w:lineRule="auto"/>
        <w:jc w:val="both"/>
        <w:rPr>
          <w:rFonts w:ascii="Times New Roman" w:hAnsi="Times New Roman" w:cs="Times New Roman"/>
          <w:sz w:val="24"/>
          <w:szCs w:val="24"/>
        </w:rPr>
      </w:pPr>
      <w:r>
        <w:rPr>
          <w:rFonts w:ascii="Times New Roman" w:hAnsi="Times New Roman" w:cs="Times New Roman"/>
          <w:sz w:val="24"/>
          <w:szCs w:val="24"/>
        </w:rPr>
        <w:t>Повреждение насаждений или отдельно стоящих деревьев при лесохозяйственной или сельскохозяйственной деятельности, также является антропогенными причинами ослабления или усыхания насаждений. Однако стоит отметить, что на долю антропогенных факторов приходится всего 3,0 % площадей поврежденных насаждений (</w:t>
      </w:r>
      <w:r w:rsidR="00A97664">
        <w:rPr>
          <w:rFonts w:ascii="Times New Roman" w:hAnsi="Times New Roman" w:cs="Times New Roman"/>
          <w:sz w:val="24"/>
          <w:szCs w:val="24"/>
        </w:rPr>
        <w:t>1117,1</w:t>
      </w:r>
      <w:r>
        <w:rPr>
          <w:rFonts w:ascii="Times New Roman" w:hAnsi="Times New Roman" w:cs="Times New Roman"/>
          <w:sz w:val="24"/>
          <w:szCs w:val="24"/>
        </w:rPr>
        <w:t xml:space="preserve"> га) и лишь в 0,2 % становится причиной гибели насаждений (19,7 га). Большая доля защитных лесов, с ограниче</w:t>
      </w:r>
      <w:r w:rsidR="004B1F20">
        <w:rPr>
          <w:rFonts w:ascii="Times New Roman" w:hAnsi="Times New Roman" w:cs="Times New Roman"/>
          <w:sz w:val="24"/>
          <w:szCs w:val="24"/>
        </w:rPr>
        <w:t xml:space="preserve">нным хозяйственным пользованием, соблюдения культуры ведения лесного хозяйства –  </w:t>
      </w:r>
      <w:r>
        <w:rPr>
          <w:rFonts w:ascii="Times New Roman" w:hAnsi="Times New Roman" w:cs="Times New Roman"/>
          <w:sz w:val="24"/>
          <w:szCs w:val="24"/>
        </w:rPr>
        <w:t>факторы которые позволят держ</w:t>
      </w:r>
      <w:r w:rsidR="004B1F20">
        <w:rPr>
          <w:rFonts w:ascii="Times New Roman" w:hAnsi="Times New Roman" w:cs="Times New Roman"/>
          <w:sz w:val="24"/>
          <w:szCs w:val="24"/>
        </w:rPr>
        <w:t>ать</w:t>
      </w:r>
      <w:r>
        <w:rPr>
          <w:rFonts w:ascii="Times New Roman" w:hAnsi="Times New Roman" w:cs="Times New Roman"/>
          <w:sz w:val="24"/>
          <w:szCs w:val="24"/>
        </w:rPr>
        <w:t xml:space="preserve"> антропогенное воздействие на леса на низком уровне в ближайшие десятилетия.</w:t>
      </w:r>
    </w:p>
    <w:p w:rsidR="00625480" w:rsidRDefault="00901DB1" w:rsidP="00E669C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Непатогенные факторы </w:t>
      </w:r>
      <w:r w:rsidR="00FA5DEF">
        <w:rPr>
          <w:rFonts w:ascii="Times New Roman" w:hAnsi="Times New Roman" w:cs="Times New Roman"/>
          <w:sz w:val="24"/>
          <w:szCs w:val="24"/>
        </w:rPr>
        <w:t xml:space="preserve">оказавшие негативное влияние на санитарное состояние лесов республики зафиксированы на площади </w:t>
      </w:r>
      <w:r w:rsidR="00A97664">
        <w:rPr>
          <w:rFonts w:ascii="Times New Roman" w:hAnsi="Times New Roman" w:cs="Times New Roman"/>
          <w:sz w:val="24"/>
          <w:szCs w:val="24"/>
        </w:rPr>
        <w:t>3397,6</w:t>
      </w:r>
      <w:r w:rsidR="00FA5DEF">
        <w:rPr>
          <w:rFonts w:ascii="Times New Roman" w:hAnsi="Times New Roman" w:cs="Times New Roman"/>
          <w:sz w:val="24"/>
          <w:szCs w:val="24"/>
        </w:rPr>
        <w:t xml:space="preserve"> га</w:t>
      </w:r>
      <w:r w:rsidR="00625480">
        <w:rPr>
          <w:rFonts w:ascii="Times New Roman" w:hAnsi="Times New Roman" w:cs="Times New Roman"/>
          <w:sz w:val="24"/>
          <w:szCs w:val="24"/>
        </w:rPr>
        <w:t>,</w:t>
      </w:r>
      <w:r w:rsidR="00FA5DEF">
        <w:rPr>
          <w:rFonts w:ascii="Times New Roman" w:hAnsi="Times New Roman" w:cs="Times New Roman"/>
          <w:sz w:val="24"/>
          <w:szCs w:val="24"/>
        </w:rPr>
        <w:t xml:space="preserve"> в том числе по причинам ослабления </w:t>
      </w:r>
      <w:r w:rsidR="00625480">
        <w:rPr>
          <w:rFonts w:ascii="Times New Roman" w:hAnsi="Times New Roman" w:cs="Times New Roman"/>
          <w:sz w:val="24"/>
          <w:szCs w:val="24"/>
        </w:rPr>
        <w:t xml:space="preserve">из-за внутривидовой конкуренции – 2409,8, межвидовой конкуренции – </w:t>
      </w:r>
      <w:r w:rsidR="00A97664">
        <w:rPr>
          <w:rFonts w:ascii="Times New Roman" w:hAnsi="Times New Roman" w:cs="Times New Roman"/>
          <w:sz w:val="24"/>
          <w:szCs w:val="24"/>
        </w:rPr>
        <w:t>987,8</w:t>
      </w:r>
      <w:r w:rsidR="00625480">
        <w:rPr>
          <w:rFonts w:ascii="Times New Roman" w:hAnsi="Times New Roman" w:cs="Times New Roman"/>
          <w:sz w:val="24"/>
          <w:szCs w:val="24"/>
        </w:rPr>
        <w:t xml:space="preserve"> га. Непатогенные факторы не оказывают существенного влияния </w:t>
      </w:r>
      <w:r w:rsidR="00FA5DEF">
        <w:rPr>
          <w:rFonts w:ascii="Times New Roman" w:hAnsi="Times New Roman" w:cs="Times New Roman"/>
          <w:sz w:val="24"/>
          <w:szCs w:val="24"/>
        </w:rPr>
        <w:t>на лесные насаждения Республики Татарстан</w:t>
      </w:r>
      <w:r w:rsidR="00625480">
        <w:rPr>
          <w:rFonts w:ascii="Times New Roman" w:hAnsi="Times New Roman" w:cs="Times New Roman"/>
          <w:sz w:val="24"/>
          <w:szCs w:val="24"/>
        </w:rPr>
        <w:t>,</w:t>
      </w:r>
    </w:p>
    <w:p w:rsidR="00625480" w:rsidRDefault="00625480" w:rsidP="00E669C1">
      <w:pPr>
        <w:spacing w:line="276" w:lineRule="auto"/>
        <w:jc w:val="both"/>
        <w:rPr>
          <w:rFonts w:ascii="Times New Roman" w:hAnsi="Times New Roman" w:cs="Times New Roman"/>
          <w:sz w:val="24"/>
          <w:szCs w:val="24"/>
        </w:rPr>
      </w:pPr>
      <w:r>
        <w:rPr>
          <w:rFonts w:ascii="Times New Roman" w:hAnsi="Times New Roman" w:cs="Times New Roman"/>
          <w:sz w:val="24"/>
          <w:szCs w:val="24"/>
        </w:rPr>
        <w:t>по степени усыхания наблюдается в основном не более 10 % площади</w:t>
      </w:r>
      <w:r w:rsidR="004005DB">
        <w:rPr>
          <w:rFonts w:ascii="Times New Roman" w:hAnsi="Times New Roman" w:cs="Times New Roman"/>
          <w:sz w:val="24"/>
          <w:szCs w:val="24"/>
        </w:rPr>
        <w:t xml:space="preserve"> насаждений, в 97,5 % насаждениях поврежденных этими факторами. Гибели насаждений от непатогенных факторов в Республике Татарстан не зафиксировано. В 2019 и последующие годы вероятности ухудшения </w:t>
      </w:r>
    </w:p>
    <w:p w:rsidR="00625480" w:rsidRDefault="004005DB" w:rsidP="00E669C1">
      <w:pPr>
        <w:spacing w:line="276" w:lineRule="auto"/>
        <w:jc w:val="both"/>
        <w:rPr>
          <w:rFonts w:ascii="Times New Roman" w:hAnsi="Times New Roman" w:cs="Times New Roman"/>
          <w:sz w:val="24"/>
          <w:szCs w:val="24"/>
        </w:rPr>
      </w:pPr>
      <w:r>
        <w:rPr>
          <w:rFonts w:ascii="Times New Roman" w:hAnsi="Times New Roman" w:cs="Times New Roman"/>
          <w:sz w:val="24"/>
          <w:szCs w:val="24"/>
        </w:rPr>
        <w:t>состояния насаждений от непатогенных факторов не предвидится.</w:t>
      </w:r>
    </w:p>
    <w:p w:rsidR="009B3136" w:rsidRPr="00AD5F60" w:rsidRDefault="009B3136" w:rsidP="00E669C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AD5F60">
        <w:rPr>
          <w:rFonts w:ascii="Times New Roman" w:hAnsi="Times New Roman" w:cs="Times New Roman"/>
          <w:sz w:val="24"/>
          <w:szCs w:val="24"/>
        </w:rPr>
        <w:t xml:space="preserve">Информация по площадям ослабления, деградации и причин гибели насаждений приводится в приложении 16 к Лесному плану. </w:t>
      </w:r>
    </w:p>
    <w:p w:rsidR="00AD5F60" w:rsidRPr="00DC6DB5" w:rsidRDefault="00AD5F60" w:rsidP="00300B66">
      <w:pPr>
        <w:spacing w:line="276" w:lineRule="auto"/>
        <w:rPr>
          <w:rFonts w:ascii="Times New Roman" w:hAnsi="Times New Roman" w:cs="Times New Roman"/>
          <w:b/>
          <w:sz w:val="24"/>
          <w:szCs w:val="24"/>
        </w:rPr>
      </w:pPr>
    </w:p>
    <w:p w:rsidR="00AD5F60" w:rsidRPr="00DC6DB5" w:rsidRDefault="00AD5F60" w:rsidP="005020E9">
      <w:pPr>
        <w:spacing w:line="276" w:lineRule="auto"/>
        <w:jc w:val="center"/>
        <w:rPr>
          <w:rFonts w:ascii="Times New Roman" w:hAnsi="Times New Roman" w:cs="Times New Roman"/>
          <w:b/>
          <w:sz w:val="24"/>
          <w:szCs w:val="24"/>
        </w:rPr>
      </w:pPr>
    </w:p>
    <w:p w:rsidR="009D4E93" w:rsidRPr="00AD5F60" w:rsidRDefault="009D4E93" w:rsidP="005020E9">
      <w:pPr>
        <w:spacing w:line="276" w:lineRule="auto"/>
        <w:jc w:val="center"/>
        <w:rPr>
          <w:rFonts w:ascii="Times New Roman" w:hAnsi="Times New Roman" w:cs="Times New Roman"/>
          <w:b/>
          <w:sz w:val="28"/>
          <w:szCs w:val="28"/>
        </w:rPr>
      </w:pPr>
      <w:r w:rsidRPr="00AD5F60">
        <w:rPr>
          <w:rFonts w:ascii="Times New Roman" w:hAnsi="Times New Roman" w:cs="Times New Roman"/>
          <w:b/>
          <w:sz w:val="28"/>
          <w:szCs w:val="28"/>
          <w:lang w:val="en-US"/>
        </w:rPr>
        <w:lastRenderedPageBreak/>
        <w:t>III</w:t>
      </w:r>
      <w:r w:rsidRPr="00AD5F60">
        <w:rPr>
          <w:rFonts w:ascii="Times New Roman" w:hAnsi="Times New Roman" w:cs="Times New Roman"/>
          <w:b/>
          <w:sz w:val="28"/>
          <w:szCs w:val="28"/>
        </w:rPr>
        <w:t xml:space="preserve">. Оценка лесных ресурсов и </w:t>
      </w:r>
      <w:proofErr w:type="spellStart"/>
      <w:r w:rsidRPr="00AD5F60">
        <w:rPr>
          <w:rFonts w:ascii="Times New Roman" w:hAnsi="Times New Roman" w:cs="Times New Roman"/>
          <w:b/>
          <w:sz w:val="28"/>
          <w:szCs w:val="28"/>
        </w:rPr>
        <w:t>средообразующих</w:t>
      </w:r>
      <w:proofErr w:type="spellEnd"/>
      <w:r w:rsidRPr="00AD5F60">
        <w:rPr>
          <w:rFonts w:ascii="Times New Roman" w:hAnsi="Times New Roman" w:cs="Times New Roman"/>
          <w:b/>
          <w:sz w:val="28"/>
          <w:szCs w:val="28"/>
        </w:rPr>
        <w:t xml:space="preserve">, </w:t>
      </w:r>
      <w:proofErr w:type="spellStart"/>
      <w:r w:rsidRPr="00AD5F60">
        <w:rPr>
          <w:rFonts w:ascii="Times New Roman" w:hAnsi="Times New Roman" w:cs="Times New Roman"/>
          <w:b/>
          <w:sz w:val="28"/>
          <w:szCs w:val="28"/>
        </w:rPr>
        <w:t>водоохранных</w:t>
      </w:r>
      <w:proofErr w:type="spellEnd"/>
      <w:r w:rsidRPr="00AD5F60">
        <w:rPr>
          <w:rFonts w:ascii="Times New Roman" w:hAnsi="Times New Roman" w:cs="Times New Roman"/>
          <w:b/>
          <w:sz w:val="28"/>
          <w:szCs w:val="28"/>
        </w:rPr>
        <w:t xml:space="preserve">, защитных, санитарно-гигиенических, оздоровительных и иных полезных функций лесов, рынков </w:t>
      </w:r>
      <w:proofErr w:type="spellStart"/>
      <w:r w:rsidRPr="00AD5F60">
        <w:rPr>
          <w:rFonts w:ascii="Times New Roman" w:hAnsi="Times New Roman" w:cs="Times New Roman"/>
          <w:b/>
          <w:sz w:val="28"/>
          <w:szCs w:val="28"/>
        </w:rPr>
        <w:t>лесопродукции</w:t>
      </w:r>
      <w:proofErr w:type="spellEnd"/>
      <w:r w:rsidRPr="00AD5F60">
        <w:rPr>
          <w:rFonts w:ascii="Times New Roman" w:hAnsi="Times New Roman" w:cs="Times New Roman"/>
          <w:b/>
          <w:sz w:val="28"/>
          <w:szCs w:val="28"/>
        </w:rPr>
        <w:t xml:space="preserve"> и перспектив освоения лесов</w:t>
      </w:r>
    </w:p>
    <w:p w:rsidR="009D4E93" w:rsidRDefault="009D4E93" w:rsidP="005020E9">
      <w:pPr>
        <w:spacing w:line="276" w:lineRule="auto"/>
        <w:jc w:val="center"/>
        <w:rPr>
          <w:rFonts w:ascii="Times New Roman" w:hAnsi="Times New Roman" w:cs="Times New Roman"/>
          <w:b/>
          <w:sz w:val="24"/>
          <w:szCs w:val="24"/>
        </w:rPr>
      </w:pPr>
    </w:p>
    <w:p w:rsidR="009D4E93" w:rsidRPr="009D4E93" w:rsidRDefault="009D4E93" w:rsidP="00094328">
      <w:pPr>
        <w:spacing w:line="276" w:lineRule="auto"/>
        <w:jc w:val="center"/>
        <w:rPr>
          <w:rFonts w:ascii="Times New Roman" w:hAnsi="Times New Roman" w:cs="Times New Roman"/>
          <w:b/>
          <w:sz w:val="24"/>
          <w:szCs w:val="24"/>
        </w:rPr>
      </w:pPr>
      <w:r w:rsidRPr="009D4E93">
        <w:rPr>
          <w:rFonts w:ascii="Times New Roman" w:hAnsi="Times New Roman" w:cs="Times New Roman"/>
          <w:b/>
          <w:sz w:val="24"/>
          <w:szCs w:val="24"/>
        </w:rPr>
        <w:t>3.1 Информация об оценке и перспективах использования лесных ресурсов населением для собственных нужд, а также об использовании лесов коренными малочисленными народами Российской Федерации.</w:t>
      </w:r>
    </w:p>
    <w:p w:rsidR="009D4E93" w:rsidRDefault="009D4E93" w:rsidP="009D4E93">
      <w:pPr>
        <w:spacing w:line="276" w:lineRule="auto"/>
        <w:jc w:val="both"/>
        <w:rPr>
          <w:rFonts w:ascii="Times New Roman" w:hAnsi="Times New Roman" w:cs="Times New Roman"/>
          <w:sz w:val="24"/>
          <w:szCs w:val="24"/>
        </w:rPr>
      </w:pPr>
    </w:p>
    <w:p w:rsidR="009D4E93" w:rsidRDefault="00375C54" w:rsidP="004C0C43">
      <w:pPr>
        <w:spacing w:line="276" w:lineRule="auto"/>
        <w:jc w:val="both"/>
        <w:rPr>
          <w:rFonts w:ascii="Times New Roman" w:hAnsi="Times New Roman" w:cs="Times New Roman"/>
          <w:sz w:val="24"/>
          <w:szCs w:val="24"/>
        </w:rPr>
      </w:pPr>
      <w:r>
        <w:rPr>
          <w:rFonts w:ascii="Times New Roman" w:hAnsi="Times New Roman" w:cs="Times New Roman"/>
          <w:sz w:val="24"/>
          <w:szCs w:val="24"/>
        </w:rPr>
        <w:tab/>
        <w:t>Нормативы использование лесных ресурсов населением для собственных в Республике Татарстан регулиру</w:t>
      </w:r>
      <w:r w:rsidR="00F31963">
        <w:rPr>
          <w:rFonts w:ascii="Times New Roman" w:hAnsi="Times New Roman" w:cs="Times New Roman"/>
          <w:sz w:val="24"/>
          <w:szCs w:val="24"/>
        </w:rPr>
        <w:t>ю</w:t>
      </w:r>
      <w:r>
        <w:rPr>
          <w:rFonts w:ascii="Times New Roman" w:hAnsi="Times New Roman" w:cs="Times New Roman"/>
          <w:sz w:val="24"/>
          <w:szCs w:val="24"/>
        </w:rPr>
        <w:t>тся законом Республики Татарстан от 22.05.2008 г. № 22-ЗРТ «Об использовании лесов в Республике Татарстан».</w:t>
      </w:r>
    </w:p>
    <w:p w:rsidR="004C0C43" w:rsidRDefault="004C0C43" w:rsidP="004C0C43">
      <w:pPr>
        <w:spacing w:line="276" w:lineRule="auto"/>
        <w:jc w:val="both"/>
        <w:rPr>
          <w:rFonts w:ascii="Times New Roman" w:hAnsi="Times New Roman" w:cs="Times New Roman"/>
          <w:sz w:val="24"/>
          <w:szCs w:val="24"/>
        </w:rPr>
      </w:pPr>
      <w:r>
        <w:rPr>
          <w:rFonts w:ascii="Times New Roman" w:hAnsi="Times New Roman" w:cs="Times New Roman"/>
          <w:sz w:val="24"/>
          <w:szCs w:val="24"/>
        </w:rPr>
        <w:tab/>
        <w:t>В Республике Татарстан лесны</w:t>
      </w:r>
      <w:r w:rsidR="008D2D25">
        <w:rPr>
          <w:rFonts w:ascii="Times New Roman" w:hAnsi="Times New Roman" w:cs="Times New Roman"/>
          <w:sz w:val="24"/>
          <w:szCs w:val="24"/>
        </w:rPr>
        <w:t>е</w:t>
      </w:r>
      <w:r>
        <w:rPr>
          <w:rFonts w:ascii="Times New Roman" w:hAnsi="Times New Roman" w:cs="Times New Roman"/>
          <w:sz w:val="24"/>
          <w:szCs w:val="24"/>
        </w:rPr>
        <w:t xml:space="preserve"> ресурс</w:t>
      </w:r>
      <w:r w:rsidR="008D2D25">
        <w:rPr>
          <w:rFonts w:ascii="Times New Roman" w:hAnsi="Times New Roman" w:cs="Times New Roman"/>
          <w:sz w:val="24"/>
          <w:szCs w:val="24"/>
        </w:rPr>
        <w:t>ы</w:t>
      </w:r>
      <w:r>
        <w:rPr>
          <w:rFonts w:ascii="Times New Roman" w:hAnsi="Times New Roman" w:cs="Times New Roman"/>
          <w:sz w:val="24"/>
          <w:szCs w:val="24"/>
        </w:rPr>
        <w:t xml:space="preserve"> населением для собственных нужд </w:t>
      </w:r>
      <w:r w:rsidR="008D2D25">
        <w:rPr>
          <w:rFonts w:ascii="Times New Roman" w:hAnsi="Times New Roman" w:cs="Times New Roman"/>
          <w:sz w:val="24"/>
          <w:szCs w:val="24"/>
        </w:rPr>
        <w:t xml:space="preserve">используются </w:t>
      </w:r>
      <w:r>
        <w:rPr>
          <w:rFonts w:ascii="Times New Roman" w:hAnsi="Times New Roman" w:cs="Times New Roman"/>
          <w:sz w:val="24"/>
          <w:szCs w:val="24"/>
        </w:rPr>
        <w:t>только в целях заготовки древесины.</w:t>
      </w:r>
    </w:p>
    <w:p w:rsidR="00375C54" w:rsidRDefault="00375C54" w:rsidP="004C0C43">
      <w:pPr>
        <w:spacing w:line="276" w:lineRule="auto"/>
        <w:jc w:val="both"/>
        <w:rPr>
          <w:rFonts w:ascii="Times New Roman" w:hAnsi="Times New Roman" w:cs="Times New Roman"/>
          <w:sz w:val="24"/>
          <w:szCs w:val="24"/>
        </w:rPr>
      </w:pPr>
      <w:r>
        <w:rPr>
          <w:rFonts w:ascii="Times New Roman" w:hAnsi="Times New Roman" w:cs="Times New Roman"/>
          <w:sz w:val="24"/>
          <w:szCs w:val="24"/>
        </w:rPr>
        <w:tab/>
        <w:t>Граждане при необходимости могут заготавливать для собственных нужд:</w:t>
      </w:r>
    </w:p>
    <w:p w:rsidR="00375C54" w:rsidRDefault="00375C54" w:rsidP="004C0C43">
      <w:pPr>
        <w:spacing w:line="276" w:lineRule="auto"/>
        <w:jc w:val="both"/>
        <w:rPr>
          <w:rFonts w:ascii="Times New Roman" w:hAnsi="Times New Roman" w:cs="Times New Roman"/>
          <w:sz w:val="24"/>
          <w:szCs w:val="24"/>
        </w:rPr>
      </w:pPr>
      <w:r>
        <w:rPr>
          <w:rFonts w:ascii="Times New Roman" w:hAnsi="Times New Roman" w:cs="Times New Roman"/>
          <w:sz w:val="24"/>
          <w:szCs w:val="24"/>
        </w:rPr>
        <w:t>1. Один раз в 25 лет до 100 куб. метров древесины для строительства дома и надворных построек;</w:t>
      </w:r>
    </w:p>
    <w:p w:rsidR="00375C54" w:rsidRDefault="00375C54" w:rsidP="004C0C43">
      <w:pPr>
        <w:spacing w:line="276" w:lineRule="auto"/>
        <w:jc w:val="both"/>
        <w:rPr>
          <w:rFonts w:ascii="Times New Roman" w:hAnsi="Times New Roman" w:cs="Times New Roman"/>
          <w:sz w:val="24"/>
          <w:szCs w:val="24"/>
        </w:rPr>
      </w:pPr>
      <w:r>
        <w:rPr>
          <w:rFonts w:ascii="Times New Roman" w:hAnsi="Times New Roman" w:cs="Times New Roman"/>
          <w:sz w:val="24"/>
          <w:szCs w:val="24"/>
        </w:rPr>
        <w:t>2. Один раз в 10 лет до 50 куб. метров древесины для ремонта дома и надворных построек;</w:t>
      </w:r>
    </w:p>
    <w:p w:rsidR="00375C54" w:rsidRDefault="00375C54" w:rsidP="004C0C43">
      <w:pPr>
        <w:spacing w:line="276" w:lineRule="auto"/>
        <w:jc w:val="both"/>
        <w:rPr>
          <w:rFonts w:ascii="Times New Roman" w:hAnsi="Times New Roman" w:cs="Times New Roman"/>
          <w:sz w:val="24"/>
          <w:szCs w:val="24"/>
        </w:rPr>
      </w:pPr>
      <w:r>
        <w:rPr>
          <w:rFonts w:ascii="Times New Roman" w:hAnsi="Times New Roman" w:cs="Times New Roman"/>
          <w:sz w:val="24"/>
          <w:szCs w:val="24"/>
        </w:rPr>
        <w:t>3. Один раз в год до 20 куб. метров древесины на хозяйство для отопления помещений;</w:t>
      </w:r>
    </w:p>
    <w:p w:rsidR="00375C54" w:rsidRDefault="00375C54" w:rsidP="004C0C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Один раз в 10 лет до 20 куб. метров древесины для возведения и (или) ремонта временных построек на лесных участках, предоставленных в безвозмездное пользование для осуществления </w:t>
      </w:r>
      <w:r w:rsidR="004C0C43">
        <w:rPr>
          <w:rFonts w:ascii="Times New Roman" w:hAnsi="Times New Roman" w:cs="Times New Roman"/>
          <w:sz w:val="24"/>
          <w:szCs w:val="24"/>
        </w:rPr>
        <w:t>сельскохозяйственной деятельности.</w:t>
      </w:r>
    </w:p>
    <w:p w:rsidR="004C0C43" w:rsidRDefault="004C0C43" w:rsidP="004C0C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заготовки древесины населением для собственных нужд </w:t>
      </w:r>
      <w:r w:rsidR="008D2D25">
        <w:rPr>
          <w:rFonts w:ascii="Times New Roman" w:hAnsi="Times New Roman" w:cs="Times New Roman"/>
          <w:sz w:val="24"/>
          <w:szCs w:val="24"/>
        </w:rPr>
        <w:t xml:space="preserve">чаще </w:t>
      </w:r>
      <w:r>
        <w:rPr>
          <w:rFonts w:ascii="Times New Roman" w:hAnsi="Times New Roman" w:cs="Times New Roman"/>
          <w:sz w:val="24"/>
          <w:szCs w:val="24"/>
        </w:rPr>
        <w:t>осуществля</w:t>
      </w:r>
      <w:r w:rsidR="007A5849">
        <w:rPr>
          <w:rFonts w:ascii="Times New Roman" w:hAnsi="Times New Roman" w:cs="Times New Roman"/>
          <w:sz w:val="24"/>
          <w:szCs w:val="24"/>
        </w:rPr>
        <w:t>ю</w:t>
      </w:r>
      <w:r>
        <w:rPr>
          <w:rFonts w:ascii="Times New Roman" w:hAnsi="Times New Roman" w:cs="Times New Roman"/>
          <w:sz w:val="24"/>
          <w:szCs w:val="24"/>
        </w:rPr>
        <w:t>т</w:t>
      </w:r>
      <w:r w:rsidR="008D2D25">
        <w:rPr>
          <w:rFonts w:ascii="Times New Roman" w:hAnsi="Times New Roman" w:cs="Times New Roman"/>
          <w:sz w:val="24"/>
          <w:szCs w:val="24"/>
        </w:rPr>
        <w:t>ся</w:t>
      </w:r>
      <w:r>
        <w:rPr>
          <w:rFonts w:ascii="Times New Roman" w:hAnsi="Times New Roman" w:cs="Times New Roman"/>
          <w:sz w:val="24"/>
          <w:szCs w:val="24"/>
        </w:rPr>
        <w:t xml:space="preserve"> такие виды рубок как рубка спелых и перестойных лесных насаждений, </w:t>
      </w:r>
      <w:r w:rsidR="008D2D25">
        <w:rPr>
          <w:rFonts w:ascii="Times New Roman" w:hAnsi="Times New Roman" w:cs="Times New Roman"/>
          <w:sz w:val="24"/>
          <w:szCs w:val="24"/>
        </w:rPr>
        <w:t xml:space="preserve">а также </w:t>
      </w:r>
      <w:r w:rsidR="007A5849">
        <w:rPr>
          <w:rFonts w:ascii="Times New Roman" w:hAnsi="Times New Roman" w:cs="Times New Roman"/>
          <w:sz w:val="24"/>
          <w:szCs w:val="24"/>
        </w:rPr>
        <w:t>рубка</w:t>
      </w:r>
      <w:r>
        <w:rPr>
          <w:rFonts w:ascii="Times New Roman" w:hAnsi="Times New Roman" w:cs="Times New Roman"/>
          <w:sz w:val="24"/>
          <w:szCs w:val="24"/>
        </w:rPr>
        <w:t xml:space="preserve"> </w:t>
      </w:r>
      <w:r w:rsidRPr="004C0C43">
        <w:rPr>
          <w:rFonts w:ascii="Times New Roman" w:hAnsi="Times New Roman" w:cs="Times New Roman"/>
          <w:sz w:val="24"/>
          <w:szCs w:val="24"/>
        </w:rPr>
        <w:t>повреждённых и погибших</w:t>
      </w:r>
      <w:r>
        <w:rPr>
          <w:rFonts w:ascii="Times New Roman" w:hAnsi="Times New Roman" w:cs="Times New Roman"/>
          <w:sz w:val="24"/>
          <w:szCs w:val="24"/>
        </w:rPr>
        <w:t xml:space="preserve"> </w:t>
      </w:r>
      <w:r w:rsidRPr="004C0C43">
        <w:rPr>
          <w:rFonts w:ascii="Times New Roman" w:hAnsi="Times New Roman" w:cs="Times New Roman"/>
          <w:sz w:val="24"/>
          <w:szCs w:val="24"/>
        </w:rPr>
        <w:t>лесных насаждений</w:t>
      </w:r>
      <w:r w:rsidR="008D2D25">
        <w:rPr>
          <w:rFonts w:ascii="Times New Roman" w:hAnsi="Times New Roman" w:cs="Times New Roman"/>
          <w:sz w:val="24"/>
          <w:szCs w:val="24"/>
        </w:rPr>
        <w:t xml:space="preserve">, во всех лесничествах республики с различной долей интенсивности. </w:t>
      </w:r>
    </w:p>
    <w:p w:rsidR="007A5849" w:rsidRDefault="00654D86" w:rsidP="004C0C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Объем древесины возможный для использования населением для собственных нужд в целях заготовки древесины многократно превышает фактические объемы. </w:t>
      </w:r>
      <w:r w:rsidR="007A5849">
        <w:rPr>
          <w:rFonts w:ascii="Times New Roman" w:hAnsi="Times New Roman" w:cs="Times New Roman"/>
          <w:sz w:val="24"/>
          <w:szCs w:val="24"/>
        </w:rPr>
        <w:t>Общий объем заготовки древесины населением для собственных нужд за период действия предыдущего лесного плана составил 1450,0 тыс. куб. на общей площади 19614,6 га, общая стоимость древесины составила 44311,7 тыс. руб.</w:t>
      </w:r>
    </w:p>
    <w:p w:rsidR="00D841D4" w:rsidRDefault="008D2D25" w:rsidP="004C0C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Наибольший объем заготовленной древесины населением для собственных нужд в Камском лесничестве 170,1 тыс. куб, Билярском лесничестве 121,3 тыс. куб, </w:t>
      </w:r>
      <w:proofErr w:type="spellStart"/>
      <w:r>
        <w:rPr>
          <w:rFonts w:ascii="Times New Roman" w:hAnsi="Times New Roman" w:cs="Times New Roman"/>
          <w:sz w:val="24"/>
          <w:szCs w:val="24"/>
        </w:rPr>
        <w:t>Нурлатском</w:t>
      </w:r>
      <w:proofErr w:type="spellEnd"/>
      <w:r>
        <w:rPr>
          <w:rFonts w:ascii="Times New Roman" w:hAnsi="Times New Roman" w:cs="Times New Roman"/>
          <w:sz w:val="24"/>
          <w:szCs w:val="24"/>
        </w:rPr>
        <w:t xml:space="preserve"> лесничестве 121,2 тыс. куб, лесничества где преобладают сплошные лесные массивы отнесенные к эксплуатационным лесам.</w:t>
      </w:r>
    </w:p>
    <w:p w:rsidR="00D841D4" w:rsidRDefault="00D841D4" w:rsidP="004C0C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Учитывая постоянный рост охвата газификацией территории республики, тенденцию перехода на кирпичное строительство жилых домов, </w:t>
      </w:r>
      <w:r w:rsidR="00094328">
        <w:rPr>
          <w:rFonts w:ascii="Times New Roman" w:hAnsi="Times New Roman" w:cs="Times New Roman"/>
          <w:sz w:val="24"/>
          <w:szCs w:val="24"/>
        </w:rPr>
        <w:t>утвержденную кратность возможности использования лесных ресурсов, указанную в законе Республики Татарстан № 22-ЗРТ, объем использования древесины населением для собственных нужд в целях заготовки древесины на предстоящий период действия лесного плана уменьшиться по сравнению с данными за период действия предыдущего лесного плана и составит не более 70 тыс. куб ежегодно.</w:t>
      </w:r>
    </w:p>
    <w:p w:rsidR="00654D86" w:rsidRDefault="00654D86" w:rsidP="004C0C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Кроме этого Постановлением Госкомитета от 27.02.2017 г. № 9-1/</w:t>
      </w:r>
      <w:proofErr w:type="spellStart"/>
      <w:r>
        <w:rPr>
          <w:rFonts w:ascii="Times New Roman" w:hAnsi="Times New Roman" w:cs="Times New Roman"/>
          <w:sz w:val="24"/>
          <w:szCs w:val="24"/>
        </w:rPr>
        <w:t>нпс</w:t>
      </w:r>
      <w:proofErr w:type="spellEnd"/>
      <w:r>
        <w:rPr>
          <w:rFonts w:ascii="Times New Roman" w:hAnsi="Times New Roman" w:cs="Times New Roman"/>
          <w:sz w:val="24"/>
          <w:szCs w:val="24"/>
        </w:rPr>
        <w:t xml:space="preserve"> «Об установлении ставок платы для граждан по договору купли-продажи лесных насаждений для собственных нужд» были установлены новые ставки с пятикратным увеличением стоимости лесных насаждений по отдельным порода лесных насаждений, что также способствует общей </w:t>
      </w:r>
      <w:r>
        <w:rPr>
          <w:rFonts w:ascii="Times New Roman" w:hAnsi="Times New Roman" w:cs="Times New Roman"/>
          <w:sz w:val="24"/>
          <w:szCs w:val="24"/>
        </w:rPr>
        <w:lastRenderedPageBreak/>
        <w:t>тенденции снижения объемов рубок спелых и перестойных лесных насаждений, однако не способствует уменьшению доходов от реализации древесины по договорам купли-продажи.</w:t>
      </w:r>
    </w:p>
    <w:p w:rsidR="00F31963" w:rsidRDefault="00F31963" w:rsidP="004C0C4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Использование лесных ресурсов населением для собственных нужд</w:t>
      </w:r>
      <w:r w:rsidR="001A4FD7">
        <w:rPr>
          <w:rFonts w:ascii="Times New Roman" w:hAnsi="Times New Roman" w:cs="Times New Roman"/>
          <w:sz w:val="24"/>
          <w:szCs w:val="24"/>
        </w:rPr>
        <w:t xml:space="preserve"> кроме как в целях заготовки древесины в предстоящий период действия лесного плана не планируется.</w:t>
      </w:r>
    </w:p>
    <w:p w:rsidR="009D4E93" w:rsidRPr="009D4E93" w:rsidRDefault="009D4E93" w:rsidP="004C0C43">
      <w:pPr>
        <w:spacing w:line="276" w:lineRule="auto"/>
        <w:ind w:firstLine="708"/>
        <w:jc w:val="both"/>
        <w:rPr>
          <w:rFonts w:ascii="Times New Roman" w:hAnsi="Times New Roman" w:cs="Times New Roman"/>
          <w:sz w:val="24"/>
          <w:szCs w:val="24"/>
        </w:rPr>
      </w:pPr>
      <w:r w:rsidRPr="009D4E93">
        <w:rPr>
          <w:rFonts w:ascii="Times New Roman" w:hAnsi="Times New Roman" w:cs="Times New Roman"/>
          <w:sz w:val="24"/>
          <w:szCs w:val="24"/>
        </w:rPr>
        <w:t>Коренны</w:t>
      </w:r>
      <w:r>
        <w:rPr>
          <w:rFonts w:ascii="Times New Roman" w:hAnsi="Times New Roman" w:cs="Times New Roman"/>
          <w:sz w:val="24"/>
          <w:szCs w:val="24"/>
        </w:rPr>
        <w:t>е</w:t>
      </w:r>
      <w:r w:rsidRPr="009D4E93">
        <w:rPr>
          <w:rFonts w:ascii="Times New Roman" w:hAnsi="Times New Roman" w:cs="Times New Roman"/>
          <w:sz w:val="24"/>
          <w:szCs w:val="24"/>
        </w:rPr>
        <w:t xml:space="preserve"> малочисленны</w:t>
      </w:r>
      <w:r>
        <w:rPr>
          <w:rFonts w:ascii="Times New Roman" w:hAnsi="Times New Roman" w:cs="Times New Roman"/>
          <w:sz w:val="24"/>
          <w:szCs w:val="24"/>
        </w:rPr>
        <w:t>е</w:t>
      </w:r>
      <w:r w:rsidRPr="009D4E93">
        <w:rPr>
          <w:rFonts w:ascii="Times New Roman" w:hAnsi="Times New Roman" w:cs="Times New Roman"/>
          <w:sz w:val="24"/>
          <w:szCs w:val="24"/>
        </w:rPr>
        <w:t xml:space="preserve"> народ</w:t>
      </w:r>
      <w:r>
        <w:rPr>
          <w:rFonts w:ascii="Times New Roman" w:hAnsi="Times New Roman" w:cs="Times New Roman"/>
          <w:sz w:val="24"/>
          <w:szCs w:val="24"/>
        </w:rPr>
        <w:t>ы</w:t>
      </w:r>
      <w:r w:rsidRPr="009D4E93">
        <w:rPr>
          <w:rFonts w:ascii="Times New Roman" w:hAnsi="Times New Roman" w:cs="Times New Roman"/>
          <w:sz w:val="24"/>
          <w:szCs w:val="24"/>
        </w:rPr>
        <w:t xml:space="preserve"> из числа утвержденных постановлением Правительства РФ от 24.03.2000 г. № 255 «О едином перечне коренных малочисленных народов Российской Федерации»</w:t>
      </w:r>
      <w:r>
        <w:rPr>
          <w:rFonts w:ascii="Times New Roman" w:hAnsi="Times New Roman" w:cs="Times New Roman"/>
          <w:sz w:val="24"/>
          <w:szCs w:val="24"/>
        </w:rPr>
        <w:t xml:space="preserve"> в Республике Татарстан не проживает и использование лесов не ведется.</w:t>
      </w:r>
    </w:p>
    <w:p w:rsidR="00094328" w:rsidRPr="00E1462C" w:rsidRDefault="00094328" w:rsidP="005020E9">
      <w:pPr>
        <w:spacing w:line="276" w:lineRule="auto"/>
        <w:jc w:val="center"/>
        <w:rPr>
          <w:rFonts w:ascii="Times New Roman" w:hAnsi="Times New Roman" w:cs="Times New Roman"/>
          <w:b/>
          <w:sz w:val="24"/>
          <w:szCs w:val="24"/>
        </w:rPr>
      </w:pPr>
    </w:p>
    <w:p w:rsidR="00A66BC7" w:rsidRPr="007A69E6" w:rsidRDefault="00A66BC7" w:rsidP="005020E9">
      <w:pPr>
        <w:spacing w:line="276" w:lineRule="auto"/>
        <w:jc w:val="center"/>
        <w:rPr>
          <w:rFonts w:ascii="Times New Roman" w:hAnsi="Times New Roman" w:cs="Times New Roman"/>
          <w:b/>
          <w:sz w:val="24"/>
          <w:szCs w:val="24"/>
        </w:rPr>
      </w:pPr>
      <w:r w:rsidRPr="007A69E6">
        <w:rPr>
          <w:rFonts w:ascii="Times New Roman" w:hAnsi="Times New Roman" w:cs="Times New Roman"/>
          <w:b/>
          <w:sz w:val="24"/>
          <w:szCs w:val="24"/>
        </w:rPr>
        <w:t>3.2 Информация об инвестиционных проектах</w:t>
      </w:r>
    </w:p>
    <w:p w:rsidR="007A69E6" w:rsidRPr="007A69E6" w:rsidRDefault="007A69E6" w:rsidP="005020E9">
      <w:pPr>
        <w:spacing w:line="276" w:lineRule="auto"/>
        <w:jc w:val="center"/>
        <w:rPr>
          <w:rFonts w:ascii="Times New Roman" w:hAnsi="Times New Roman" w:cs="Times New Roman"/>
          <w:b/>
          <w:sz w:val="24"/>
          <w:szCs w:val="24"/>
        </w:rPr>
      </w:pPr>
    </w:p>
    <w:p w:rsidR="001B0539" w:rsidRPr="00643501" w:rsidRDefault="00E1462C" w:rsidP="00643501">
      <w:pPr>
        <w:spacing w:line="276" w:lineRule="auto"/>
        <w:ind w:firstLine="708"/>
        <w:jc w:val="both"/>
        <w:rPr>
          <w:rFonts w:ascii="Times New Roman" w:hAnsi="Times New Roman"/>
          <w:sz w:val="24"/>
          <w:szCs w:val="24"/>
        </w:rPr>
      </w:pPr>
      <w:r w:rsidRPr="007A69E6">
        <w:rPr>
          <w:rFonts w:ascii="Times New Roman" w:hAnsi="Times New Roman"/>
          <w:sz w:val="24"/>
          <w:szCs w:val="24"/>
        </w:rPr>
        <w:t xml:space="preserve">В целях стимулирования региональной экономики, привлечения иностранного капитала, создания рабочих мест, а также реализации инвестиционных программ, на территории </w:t>
      </w:r>
      <w:proofErr w:type="spellStart"/>
      <w:r w:rsidRPr="007A69E6">
        <w:rPr>
          <w:rFonts w:ascii="Times New Roman" w:hAnsi="Times New Roman"/>
          <w:sz w:val="24"/>
          <w:szCs w:val="24"/>
        </w:rPr>
        <w:t>Елабужского</w:t>
      </w:r>
      <w:proofErr w:type="spellEnd"/>
      <w:r w:rsidRPr="007A69E6">
        <w:rPr>
          <w:rFonts w:ascii="Times New Roman" w:hAnsi="Times New Roman"/>
          <w:sz w:val="24"/>
          <w:szCs w:val="24"/>
        </w:rPr>
        <w:t xml:space="preserve"> района Республики Татарстан</w:t>
      </w:r>
      <w:r w:rsidRPr="00643501">
        <w:rPr>
          <w:rFonts w:ascii="Times New Roman" w:hAnsi="Times New Roman"/>
          <w:sz w:val="24"/>
          <w:szCs w:val="24"/>
        </w:rPr>
        <w:t xml:space="preserve"> 20 ноября 2007 года была построена и открыта Особая экономическая зона промышленно-производственного типа «</w:t>
      </w:r>
      <w:proofErr w:type="spellStart"/>
      <w:r w:rsidRPr="00643501">
        <w:rPr>
          <w:rFonts w:ascii="Times New Roman" w:hAnsi="Times New Roman"/>
          <w:sz w:val="24"/>
          <w:szCs w:val="24"/>
        </w:rPr>
        <w:t>Алабуга</w:t>
      </w:r>
      <w:proofErr w:type="spellEnd"/>
      <w:r w:rsidRPr="00643501">
        <w:rPr>
          <w:rFonts w:ascii="Times New Roman" w:hAnsi="Times New Roman"/>
          <w:sz w:val="24"/>
          <w:szCs w:val="24"/>
        </w:rPr>
        <w:t>» (ОЭЗ ППТ «</w:t>
      </w:r>
      <w:proofErr w:type="spellStart"/>
      <w:r w:rsidRPr="00643501">
        <w:rPr>
          <w:rFonts w:ascii="Times New Roman" w:hAnsi="Times New Roman"/>
          <w:sz w:val="24"/>
          <w:szCs w:val="24"/>
        </w:rPr>
        <w:t>Алабуга</w:t>
      </w:r>
      <w:proofErr w:type="spellEnd"/>
      <w:r w:rsidRPr="00643501">
        <w:rPr>
          <w:rFonts w:ascii="Times New Roman" w:hAnsi="Times New Roman"/>
          <w:sz w:val="24"/>
          <w:szCs w:val="24"/>
        </w:rPr>
        <w:t xml:space="preserve">). </w:t>
      </w:r>
      <w:r w:rsidR="001B0539" w:rsidRPr="00643501">
        <w:rPr>
          <w:rFonts w:ascii="Times New Roman" w:hAnsi="Times New Roman"/>
          <w:sz w:val="24"/>
          <w:szCs w:val="24"/>
        </w:rPr>
        <w:t>Т</w:t>
      </w:r>
      <w:r w:rsidRPr="00643501">
        <w:rPr>
          <w:rFonts w:ascii="Times New Roman" w:hAnsi="Times New Roman"/>
          <w:sz w:val="24"/>
          <w:szCs w:val="24"/>
        </w:rPr>
        <w:t>ерритории ОЭЗ</w:t>
      </w:r>
      <w:r w:rsidR="001B0539" w:rsidRPr="00643501">
        <w:rPr>
          <w:rFonts w:ascii="Times New Roman" w:hAnsi="Times New Roman"/>
          <w:sz w:val="24"/>
          <w:szCs w:val="24"/>
        </w:rPr>
        <w:t xml:space="preserve"> служит площадкой для реализации производственного процесса</w:t>
      </w:r>
    </w:p>
    <w:p w:rsidR="001B0539" w:rsidRPr="00643501" w:rsidRDefault="001B0539" w:rsidP="001B0539">
      <w:pPr>
        <w:pStyle w:val="af6"/>
        <w:spacing w:line="276" w:lineRule="auto"/>
        <w:jc w:val="both"/>
        <w:rPr>
          <w:rFonts w:ascii="Times New Roman" w:hAnsi="Times New Roman"/>
          <w:sz w:val="24"/>
          <w:szCs w:val="24"/>
        </w:rPr>
      </w:pPr>
      <w:r w:rsidRPr="00643501">
        <w:rPr>
          <w:rFonts w:ascii="Times New Roman" w:hAnsi="Times New Roman"/>
          <w:sz w:val="24"/>
          <w:szCs w:val="24"/>
        </w:rPr>
        <w:t>компаний-резидентов, для которых созда</w:t>
      </w:r>
      <w:r w:rsidR="008B6879" w:rsidRPr="00643501">
        <w:rPr>
          <w:rFonts w:ascii="Times New Roman" w:hAnsi="Times New Roman"/>
          <w:sz w:val="24"/>
          <w:szCs w:val="24"/>
        </w:rPr>
        <w:t>е</w:t>
      </w:r>
      <w:r w:rsidRPr="00643501">
        <w:rPr>
          <w:rFonts w:ascii="Times New Roman" w:hAnsi="Times New Roman"/>
          <w:sz w:val="24"/>
          <w:szCs w:val="24"/>
        </w:rPr>
        <w:t>тся необходимая инфраструктура, а также имеются налоговые льготы.</w:t>
      </w:r>
    </w:p>
    <w:p w:rsidR="00D16EAC" w:rsidRPr="00643501" w:rsidRDefault="00841843" w:rsidP="001B0539">
      <w:pPr>
        <w:pStyle w:val="af6"/>
        <w:spacing w:line="276" w:lineRule="auto"/>
        <w:jc w:val="both"/>
        <w:rPr>
          <w:rFonts w:ascii="Times New Roman" w:hAnsi="Times New Roman"/>
          <w:sz w:val="24"/>
          <w:szCs w:val="24"/>
        </w:rPr>
      </w:pPr>
      <w:r w:rsidRPr="00643501">
        <w:rPr>
          <w:rFonts w:ascii="Times New Roman" w:hAnsi="Times New Roman"/>
          <w:sz w:val="24"/>
          <w:szCs w:val="24"/>
        </w:rPr>
        <w:tab/>
        <w:t xml:space="preserve">Именно на этой площадке, 18.08.2010 г. получило статус резидента </w:t>
      </w:r>
      <w:r w:rsidR="00D16EAC" w:rsidRPr="00643501">
        <w:rPr>
          <w:rFonts w:ascii="Times New Roman" w:hAnsi="Times New Roman"/>
          <w:sz w:val="24"/>
          <w:szCs w:val="24"/>
        </w:rPr>
        <w:t>ООО «</w:t>
      </w:r>
      <w:proofErr w:type="spellStart"/>
      <w:r w:rsidR="00D16EAC" w:rsidRPr="00643501">
        <w:rPr>
          <w:rFonts w:ascii="Times New Roman" w:hAnsi="Times New Roman"/>
          <w:sz w:val="24"/>
          <w:szCs w:val="24"/>
        </w:rPr>
        <w:t>Кастамону</w:t>
      </w:r>
      <w:proofErr w:type="spellEnd"/>
      <w:r w:rsidR="00D16EAC" w:rsidRPr="00643501">
        <w:rPr>
          <w:rFonts w:ascii="Times New Roman" w:hAnsi="Times New Roman"/>
          <w:sz w:val="24"/>
          <w:szCs w:val="24"/>
        </w:rPr>
        <w:t xml:space="preserve"> </w:t>
      </w:r>
      <w:proofErr w:type="spellStart"/>
      <w:r w:rsidR="00D16EAC" w:rsidRPr="00643501">
        <w:rPr>
          <w:rFonts w:ascii="Times New Roman" w:hAnsi="Times New Roman"/>
          <w:sz w:val="24"/>
          <w:szCs w:val="24"/>
        </w:rPr>
        <w:t>Интегрейтед</w:t>
      </w:r>
      <w:proofErr w:type="spellEnd"/>
      <w:r w:rsidR="00D16EAC" w:rsidRPr="00643501">
        <w:rPr>
          <w:rFonts w:ascii="Times New Roman" w:hAnsi="Times New Roman"/>
          <w:sz w:val="24"/>
          <w:szCs w:val="24"/>
        </w:rPr>
        <w:t xml:space="preserve"> Вуд </w:t>
      </w:r>
      <w:proofErr w:type="spellStart"/>
      <w:r w:rsidR="00D16EAC" w:rsidRPr="00643501">
        <w:rPr>
          <w:rFonts w:ascii="Times New Roman" w:hAnsi="Times New Roman"/>
          <w:sz w:val="24"/>
          <w:szCs w:val="24"/>
        </w:rPr>
        <w:t>Индастри</w:t>
      </w:r>
      <w:proofErr w:type="spellEnd"/>
      <w:r w:rsidR="00D16EAC" w:rsidRPr="00643501">
        <w:rPr>
          <w:rFonts w:ascii="Times New Roman" w:hAnsi="Times New Roman"/>
          <w:sz w:val="24"/>
          <w:szCs w:val="24"/>
        </w:rPr>
        <w:t>», дочерняя компании турецкого производителя «</w:t>
      </w:r>
      <w:proofErr w:type="spellStart"/>
      <w:r w:rsidR="00D16EAC" w:rsidRPr="00643501">
        <w:rPr>
          <w:rFonts w:ascii="Times New Roman" w:hAnsi="Times New Roman"/>
          <w:sz w:val="24"/>
          <w:szCs w:val="24"/>
        </w:rPr>
        <w:t>Kastamonu</w:t>
      </w:r>
      <w:proofErr w:type="spellEnd"/>
      <w:r w:rsidR="00D16EAC" w:rsidRPr="00643501">
        <w:rPr>
          <w:rFonts w:ascii="Times New Roman" w:hAnsi="Times New Roman"/>
          <w:sz w:val="24"/>
          <w:szCs w:val="24"/>
        </w:rPr>
        <w:t xml:space="preserve"> </w:t>
      </w:r>
      <w:proofErr w:type="spellStart"/>
      <w:r w:rsidR="00D16EAC" w:rsidRPr="00643501">
        <w:rPr>
          <w:rFonts w:ascii="Times New Roman" w:hAnsi="Times New Roman"/>
          <w:sz w:val="24"/>
          <w:szCs w:val="24"/>
        </w:rPr>
        <w:t>Entegre</w:t>
      </w:r>
      <w:proofErr w:type="spellEnd"/>
      <w:r w:rsidR="00D16EAC" w:rsidRPr="00643501">
        <w:rPr>
          <w:rFonts w:ascii="Times New Roman" w:hAnsi="Times New Roman"/>
          <w:sz w:val="24"/>
          <w:szCs w:val="24"/>
        </w:rPr>
        <w:t>», входящей в группу компаний «</w:t>
      </w:r>
      <w:proofErr w:type="spellStart"/>
      <w:r w:rsidR="00D16EAC" w:rsidRPr="00643501">
        <w:rPr>
          <w:rFonts w:ascii="Times New Roman" w:hAnsi="Times New Roman"/>
          <w:sz w:val="24"/>
          <w:szCs w:val="24"/>
        </w:rPr>
        <w:t>Hayat</w:t>
      </w:r>
      <w:proofErr w:type="spellEnd"/>
      <w:r w:rsidR="00D16EAC" w:rsidRPr="00643501">
        <w:rPr>
          <w:rFonts w:ascii="Times New Roman" w:hAnsi="Times New Roman"/>
          <w:sz w:val="24"/>
          <w:szCs w:val="24"/>
        </w:rPr>
        <w:t xml:space="preserve"> </w:t>
      </w:r>
      <w:proofErr w:type="spellStart"/>
      <w:r w:rsidR="00D16EAC" w:rsidRPr="00643501">
        <w:rPr>
          <w:rFonts w:ascii="Times New Roman" w:hAnsi="Times New Roman"/>
          <w:sz w:val="24"/>
          <w:szCs w:val="24"/>
        </w:rPr>
        <w:t>Holding</w:t>
      </w:r>
      <w:proofErr w:type="spellEnd"/>
      <w:r w:rsidR="00D16EAC" w:rsidRPr="00643501">
        <w:rPr>
          <w:rFonts w:ascii="Times New Roman" w:hAnsi="Times New Roman"/>
          <w:sz w:val="24"/>
          <w:szCs w:val="24"/>
        </w:rPr>
        <w:t>», производящая МДФ, необработанные древесно-стружечные плиты, ламинированный паркет, фанеры, мебельные и дверные панели.</w:t>
      </w:r>
    </w:p>
    <w:p w:rsidR="00D16EAC" w:rsidRPr="00643501" w:rsidRDefault="007425D1" w:rsidP="001B0539">
      <w:pPr>
        <w:pStyle w:val="af6"/>
        <w:spacing w:line="276" w:lineRule="auto"/>
        <w:jc w:val="both"/>
        <w:rPr>
          <w:rFonts w:ascii="Times New Roman" w:hAnsi="Times New Roman"/>
          <w:sz w:val="24"/>
          <w:szCs w:val="24"/>
        </w:rPr>
      </w:pPr>
      <w:r w:rsidRPr="00643501">
        <w:rPr>
          <w:rFonts w:ascii="Times New Roman" w:hAnsi="Times New Roman"/>
          <w:sz w:val="24"/>
          <w:szCs w:val="24"/>
        </w:rPr>
        <w:t>Открытие первой очереди завода состоялось 29.09.2014 г., второй очереди 24.06.2016 г.</w:t>
      </w:r>
      <w:r w:rsidR="00D16EAC" w:rsidRPr="00643501">
        <w:rPr>
          <w:rFonts w:ascii="Times New Roman" w:hAnsi="Times New Roman"/>
          <w:sz w:val="24"/>
          <w:szCs w:val="24"/>
        </w:rPr>
        <w:t xml:space="preserve"> </w:t>
      </w:r>
    </w:p>
    <w:p w:rsidR="005F2509" w:rsidRPr="00643501" w:rsidRDefault="005319DB" w:rsidP="005F2509">
      <w:pPr>
        <w:pStyle w:val="af6"/>
        <w:spacing w:line="276" w:lineRule="auto"/>
        <w:jc w:val="both"/>
        <w:rPr>
          <w:rFonts w:ascii="Times New Roman" w:hAnsi="Times New Roman"/>
          <w:sz w:val="24"/>
          <w:szCs w:val="24"/>
        </w:rPr>
      </w:pPr>
      <w:r w:rsidRPr="00643501">
        <w:rPr>
          <w:rFonts w:ascii="Times New Roman" w:hAnsi="Times New Roman"/>
          <w:sz w:val="24"/>
          <w:szCs w:val="24"/>
        </w:rPr>
        <w:tab/>
        <w:t>Общий объем закупаемой древесины заводом для производства составляет 1,3 млн. куб</w:t>
      </w:r>
      <w:r w:rsidR="005F2509" w:rsidRPr="00643501">
        <w:rPr>
          <w:rFonts w:ascii="Times New Roman" w:hAnsi="Times New Roman"/>
          <w:sz w:val="24"/>
          <w:szCs w:val="24"/>
        </w:rPr>
        <w:t xml:space="preserve">. древесины. Сырьем для производства служит древесина как хвойных и так и лиственных пород.   </w:t>
      </w:r>
    </w:p>
    <w:p w:rsidR="005F2509" w:rsidRPr="007A69E6" w:rsidRDefault="005F2509" w:rsidP="001B0539">
      <w:pPr>
        <w:pStyle w:val="af6"/>
        <w:spacing w:line="276" w:lineRule="auto"/>
        <w:jc w:val="both"/>
        <w:rPr>
          <w:rFonts w:ascii="Times New Roman" w:hAnsi="Times New Roman"/>
          <w:sz w:val="24"/>
          <w:szCs w:val="24"/>
        </w:rPr>
      </w:pPr>
      <w:r w:rsidRPr="00643501">
        <w:rPr>
          <w:rFonts w:ascii="Times New Roman" w:hAnsi="Times New Roman"/>
          <w:sz w:val="24"/>
          <w:szCs w:val="24"/>
        </w:rPr>
        <w:t xml:space="preserve">, ввиду удобного географического расположения завода, сырье поставляется из Республики Татарстан, Кировской области, Удмуртии, Пермского края. </w:t>
      </w:r>
      <w:r w:rsidR="00A87893" w:rsidRPr="00643501">
        <w:rPr>
          <w:rFonts w:ascii="Times New Roman" w:hAnsi="Times New Roman"/>
          <w:sz w:val="24"/>
          <w:szCs w:val="24"/>
        </w:rPr>
        <w:t xml:space="preserve">Подведомственными учреждениями Министерства лесного хозяйства Республики Татарстан ГБУ «Лесхоз» выполняется план по поставке древесины в </w:t>
      </w:r>
      <w:r w:rsidR="00A87893" w:rsidRPr="007A69E6">
        <w:rPr>
          <w:rFonts w:ascii="Times New Roman" w:hAnsi="Times New Roman"/>
          <w:sz w:val="24"/>
          <w:szCs w:val="24"/>
        </w:rPr>
        <w:t>объеме 522,0 тыс. куб ежегодно.</w:t>
      </w:r>
    </w:p>
    <w:p w:rsidR="002C5729" w:rsidRPr="007A69E6" w:rsidRDefault="002C5729" w:rsidP="001B0539">
      <w:pPr>
        <w:pStyle w:val="af6"/>
        <w:spacing w:line="276" w:lineRule="auto"/>
        <w:jc w:val="both"/>
        <w:rPr>
          <w:rFonts w:ascii="Times New Roman" w:hAnsi="Times New Roman"/>
          <w:sz w:val="24"/>
          <w:szCs w:val="24"/>
        </w:rPr>
      </w:pPr>
      <w:r w:rsidRPr="007A69E6">
        <w:rPr>
          <w:rFonts w:ascii="Times New Roman" w:hAnsi="Times New Roman"/>
          <w:sz w:val="24"/>
          <w:szCs w:val="24"/>
        </w:rPr>
        <w:tab/>
        <w:t>Информация о потребности и обеспеченности сырьем промышленности, перерабатывающей лесные ресурсы отображено в приложении 17 к Лесному плану.</w:t>
      </w:r>
    </w:p>
    <w:p w:rsidR="00A87893" w:rsidRPr="007A69E6" w:rsidRDefault="00A87893" w:rsidP="005020E9">
      <w:pPr>
        <w:spacing w:line="276" w:lineRule="auto"/>
        <w:jc w:val="center"/>
        <w:rPr>
          <w:rFonts w:ascii="Times New Roman" w:hAnsi="Times New Roman" w:cs="Times New Roman"/>
          <w:b/>
          <w:sz w:val="24"/>
          <w:szCs w:val="24"/>
        </w:rPr>
      </w:pPr>
    </w:p>
    <w:p w:rsidR="00A66BC7" w:rsidRPr="007A69E6" w:rsidRDefault="00A66BC7" w:rsidP="005020E9">
      <w:pPr>
        <w:spacing w:line="276" w:lineRule="auto"/>
        <w:jc w:val="center"/>
        <w:rPr>
          <w:rFonts w:ascii="Times New Roman" w:hAnsi="Times New Roman" w:cs="Times New Roman"/>
          <w:b/>
          <w:sz w:val="24"/>
          <w:szCs w:val="24"/>
        </w:rPr>
      </w:pPr>
      <w:r w:rsidRPr="007A69E6">
        <w:rPr>
          <w:rFonts w:ascii="Times New Roman" w:hAnsi="Times New Roman" w:cs="Times New Roman"/>
          <w:b/>
          <w:sz w:val="24"/>
          <w:szCs w:val="24"/>
        </w:rPr>
        <w:t>3.3 Рынки реализации древесины и иной лесной продукции</w:t>
      </w:r>
    </w:p>
    <w:p w:rsidR="00A66BC7" w:rsidRPr="007A69E6" w:rsidRDefault="00A66BC7" w:rsidP="005020E9">
      <w:pPr>
        <w:spacing w:line="276" w:lineRule="auto"/>
        <w:jc w:val="center"/>
        <w:rPr>
          <w:rFonts w:ascii="Times New Roman" w:hAnsi="Times New Roman" w:cs="Times New Roman"/>
          <w:b/>
          <w:sz w:val="24"/>
          <w:szCs w:val="24"/>
        </w:rPr>
      </w:pPr>
    </w:p>
    <w:p w:rsidR="002C5729" w:rsidRPr="00DC6DB5" w:rsidRDefault="00EB36C5" w:rsidP="002C5729">
      <w:pPr>
        <w:spacing w:line="276" w:lineRule="auto"/>
        <w:jc w:val="both"/>
        <w:rPr>
          <w:rFonts w:ascii="Times New Roman" w:hAnsi="Times New Roman" w:cs="Times New Roman"/>
          <w:sz w:val="24"/>
          <w:szCs w:val="24"/>
        </w:rPr>
      </w:pPr>
      <w:r w:rsidRPr="007A69E6">
        <w:rPr>
          <w:rFonts w:ascii="Times New Roman" w:hAnsi="Times New Roman" w:cs="Times New Roman"/>
          <w:b/>
          <w:sz w:val="24"/>
          <w:szCs w:val="24"/>
        </w:rPr>
        <w:tab/>
      </w:r>
      <w:r w:rsidRPr="007A69E6">
        <w:rPr>
          <w:rFonts w:ascii="Times New Roman" w:hAnsi="Times New Roman" w:cs="Times New Roman"/>
          <w:sz w:val="24"/>
          <w:szCs w:val="24"/>
        </w:rPr>
        <w:t>Информация о рынках реализации  и иной лесной</w:t>
      </w:r>
      <w:r w:rsidRPr="00EB36C5">
        <w:rPr>
          <w:rFonts w:ascii="Times New Roman" w:hAnsi="Times New Roman" w:cs="Times New Roman"/>
          <w:sz w:val="24"/>
          <w:szCs w:val="24"/>
        </w:rPr>
        <w:t xml:space="preserve"> продукции за год, предшествующий разработке лесного плана и на период действия разрабатываемого лесного плана указано в приложении 18 к лесному плану.</w:t>
      </w:r>
    </w:p>
    <w:p w:rsidR="00AD5F60" w:rsidRPr="00DC6DB5" w:rsidRDefault="00AD5F60" w:rsidP="002C5729">
      <w:pPr>
        <w:spacing w:line="276" w:lineRule="auto"/>
        <w:jc w:val="both"/>
        <w:rPr>
          <w:rFonts w:ascii="Times New Roman" w:hAnsi="Times New Roman" w:cs="Times New Roman"/>
          <w:sz w:val="24"/>
          <w:szCs w:val="24"/>
        </w:rPr>
      </w:pPr>
    </w:p>
    <w:p w:rsidR="00F36ABE" w:rsidRPr="005020E9" w:rsidRDefault="00F36ABE" w:rsidP="002C5729">
      <w:pPr>
        <w:spacing w:line="276" w:lineRule="auto"/>
        <w:jc w:val="center"/>
        <w:rPr>
          <w:rFonts w:ascii="Times New Roman" w:hAnsi="Times New Roman" w:cs="Times New Roman"/>
          <w:b/>
          <w:sz w:val="24"/>
          <w:szCs w:val="24"/>
        </w:rPr>
      </w:pPr>
      <w:r w:rsidRPr="00F36ABE">
        <w:rPr>
          <w:rFonts w:ascii="Times New Roman" w:hAnsi="Times New Roman" w:cs="Times New Roman"/>
          <w:b/>
          <w:sz w:val="24"/>
          <w:szCs w:val="24"/>
        </w:rPr>
        <w:t xml:space="preserve">3.4 Использование лесов с целью заготовки и сбора </w:t>
      </w:r>
      <w:proofErr w:type="spellStart"/>
      <w:r w:rsidRPr="00F36ABE">
        <w:rPr>
          <w:rFonts w:ascii="Times New Roman" w:hAnsi="Times New Roman" w:cs="Times New Roman"/>
          <w:b/>
          <w:sz w:val="24"/>
          <w:szCs w:val="24"/>
        </w:rPr>
        <w:t>недревесных</w:t>
      </w:r>
      <w:proofErr w:type="spellEnd"/>
      <w:r w:rsidRPr="00F36ABE">
        <w:rPr>
          <w:rFonts w:ascii="Times New Roman" w:hAnsi="Times New Roman" w:cs="Times New Roman"/>
          <w:b/>
          <w:sz w:val="24"/>
          <w:szCs w:val="24"/>
        </w:rPr>
        <w:t xml:space="preserve"> лесных ресурсов, заготовка пищевых лесных ресурсов и сбор лекарственных растений, заготовка живицы.</w:t>
      </w:r>
    </w:p>
    <w:p w:rsidR="00F36ABE" w:rsidRDefault="00F36ABE" w:rsidP="00F36ABE">
      <w:pPr>
        <w:spacing w:line="276" w:lineRule="auto"/>
        <w:jc w:val="both"/>
        <w:rPr>
          <w:rFonts w:ascii="Times New Roman" w:hAnsi="Times New Roman" w:cs="Times New Roman"/>
          <w:b/>
          <w:sz w:val="24"/>
          <w:szCs w:val="24"/>
        </w:rPr>
      </w:pPr>
      <w:r w:rsidRPr="005020E9">
        <w:rPr>
          <w:rFonts w:ascii="Times New Roman" w:hAnsi="Times New Roman" w:cs="Times New Roman"/>
          <w:b/>
          <w:sz w:val="24"/>
          <w:szCs w:val="24"/>
        </w:rPr>
        <w:tab/>
      </w:r>
    </w:p>
    <w:p w:rsidR="00F36ABE" w:rsidRDefault="00F36ABE" w:rsidP="00F36ABE">
      <w:pPr>
        <w:spacing w:line="276" w:lineRule="auto"/>
        <w:ind w:firstLine="708"/>
        <w:jc w:val="both"/>
        <w:rPr>
          <w:rFonts w:ascii="Times New Roman" w:hAnsi="Times New Roman" w:cs="Times New Roman"/>
          <w:sz w:val="24"/>
          <w:szCs w:val="24"/>
        </w:rPr>
      </w:pPr>
      <w:r w:rsidRPr="00F36ABE">
        <w:rPr>
          <w:rFonts w:ascii="Times New Roman" w:hAnsi="Times New Roman" w:cs="Times New Roman"/>
          <w:sz w:val="24"/>
          <w:szCs w:val="24"/>
        </w:rPr>
        <w:t>В Республике Татарстан использовани</w:t>
      </w:r>
      <w:r w:rsidR="007F366A">
        <w:rPr>
          <w:rFonts w:ascii="Times New Roman" w:hAnsi="Times New Roman" w:cs="Times New Roman"/>
          <w:sz w:val="24"/>
          <w:szCs w:val="24"/>
        </w:rPr>
        <w:t>я</w:t>
      </w:r>
      <w:r w:rsidRPr="00F36ABE">
        <w:rPr>
          <w:rFonts w:ascii="Times New Roman" w:hAnsi="Times New Roman" w:cs="Times New Roman"/>
          <w:sz w:val="24"/>
          <w:szCs w:val="24"/>
        </w:rPr>
        <w:t xml:space="preserve"> лесов </w:t>
      </w:r>
      <w:r>
        <w:rPr>
          <w:rFonts w:ascii="Times New Roman" w:hAnsi="Times New Roman" w:cs="Times New Roman"/>
          <w:sz w:val="24"/>
          <w:szCs w:val="24"/>
        </w:rPr>
        <w:t xml:space="preserve">с </w:t>
      </w:r>
      <w:r w:rsidRPr="00F36ABE">
        <w:rPr>
          <w:rFonts w:ascii="Times New Roman" w:hAnsi="Times New Roman" w:cs="Times New Roman"/>
          <w:sz w:val="24"/>
          <w:szCs w:val="24"/>
        </w:rPr>
        <w:t xml:space="preserve">целью заготовки и сбора </w:t>
      </w:r>
      <w:proofErr w:type="spellStart"/>
      <w:r w:rsidRPr="00F36ABE">
        <w:rPr>
          <w:rFonts w:ascii="Times New Roman" w:hAnsi="Times New Roman" w:cs="Times New Roman"/>
          <w:sz w:val="24"/>
          <w:szCs w:val="24"/>
        </w:rPr>
        <w:t>недревесных</w:t>
      </w:r>
      <w:proofErr w:type="spellEnd"/>
      <w:r w:rsidRPr="00F36ABE">
        <w:rPr>
          <w:rFonts w:ascii="Times New Roman" w:hAnsi="Times New Roman" w:cs="Times New Roman"/>
          <w:sz w:val="24"/>
          <w:szCs w:val="24"/>
        </w:rPr>
        <w:t xml:space="preserve"> лесных ресурсов, заготовка пищевых лесных ресурсов и сбор лекарственных растений, заготовк</w:t>
      </w:r>
      <w:r>
        <w:rPr>
          <w:rFonts w:ascii="Times New Roman" w:hAnsi="Times New Roman" w:cs="Times New Roman"/>
          <w:sz w:val="24"/>
          <w:szCs w:val="24"/>
        </w:rPr>
        <w:t>и</w:t>
      </w:r>
      <w:r w:rsidRPr="00F36ABE">
        <w:rPr>
          <w:rFonts w:ascii="Times New Roman" w:hAnsi="Times New Roman" w:cs="Times New Roman"/>
          <w:sz w:val="24"/>
          <w:szCs w:val="24"/>
        </w:rPr>
        <w:t xml:space="preserve"> живицы</w:t>
      </w:r>
      <w:r>
        <w:rPr>
          <w:rFonts w:ascii="Times New Roman" w:hAnsi="Times New Roman" w:cs="Times New Roman"/>
          <w:sz w:val="24"/>
          <w:szCs w:val="24"/>
        </w:rPr>
        <w:t xml:space="preserve"> за период действия предыдущего лесного плана не было, также на период </w:t>
      </w:r>
      <w:r>
        <w:rPr>
          <w:rFonts w:ascii="Times New Roman" w:hAnsi="Times New Roman" w:cs="Times New Roman"/>
          <w:sz w:val="24"/>
          <w:szCs w:val="24"/>
        </w:rPr>
        <w:lastRenderedPageBreak/>
        <w:t>действия предстоящего лесного плана 2019-2029 года использование лесов по данным видам деятельности не планируется.</w:t>
      </w:r>
    </w:p>
    <w:p w:rsidR="007F366A" w:rsidRDefault="007F366A" w:rsidP="007F366A">
      <w:pPr>
        <w:spacing w:line="276" w:lineRule="auto"/>
        <w:rPr>
          <w:rFonts w:ascii="Times New Roman" w:hAnsi="Times New Roman" w:cs="Times New Roman"/>
          <w:sz w:val="24"/>
          <w:szCs w:val="24"/>
        </w:rPr>
      </w:pPr>
    </w:p>
    <w:p w:rsidR="00F36ABE" w:rsidRDefault="00342961" w:rsidP="00EB36C5">
      <w:pPr>
        <w:spacing w:line="276" w:lineRule="auto"/>
        <w:jc w:val="center"/>
        <w:rPr>
          <w:rFonts w:ascii="Times New Roman" w:hAnsi="Times New Roman" w:cs="Times New Roman"/>
          <w:b/>
          <w:sz w:val="24"/>
          <w:szCs w:val="24"/>
        </w:rPr>
      </w:pPr>
      <w:r w:rsidRPr="00342961">
        <w:rPr>
          <w:rFonts w:ascii="Times New Roman" w:hAnsi="Times New Roman" w:cs="Times New Roman"/>
          <w:b/>
          <w:sz w:val="24"/>
          <w:szCs w:val="24"/>
        </w:rPr>
        <w:t>3.5 Использование лесов с целью осуществление рекреационной деятельности</w:t>
      </w:r>
      <w:r>
        <w:rPr>
          <w:rFonts w:ascii="Times New Roman" w:hAnsi="Times New Roman" w:cs="Times New Roman"/>
          <w:b/>
          <w:sz w:val="24"/>
          <w:szCs w:val="24"/>
        </w:rPr>
        <w:t>.</w:t>
      </w:r>
    </w:p>
    <w:p w:rsidR="00342961" w:rsidRDefault="00342961" w:rsidP="00DE0BC9">
      <w:pPr>
        <w:spacing w:line="276" w:lineRule="auto"/>
        <w:jc w:val="center"/>
        <w:rPr>
          <w:rFonts w:ascii="Times New Roman" w:hAnsi="Times New Roman" w:cs="Times New Roman"/>
          <w:b/>
          <w:sz w:val="24"/>
          <w:szCs w:val="24"/>
        </w:rPr>
      </w:pPr>
    </w:p>
    <w:p w:rsidR="00B565F1" w:rsidRDefault="00DE0BC9" w:rsidP="005915E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 состоянию на 01.01.2018 г. количество заключенных договоров Министерством лесного хозяйства с целью осуществления рекреационной деятельности 53</w:t>
      </w:r>
      <w:r w:rsidR="00606D99">
        <w:rPr>
          <w:rFonts w:ascii="Times New Roman" w:hAnsi="Times New Roman" w:cs="Times New Roman"/>
          <w:sz w:val="24"/>
          <w:szCs w:val="24"/>
        </w:rPr>
        <w:t>9</w:t>
      </w:r>
      <w:r w:rsidR="005915EE" w:rsidRPr="005915EE">
        <w:rPr>
          <w:rFonts w:ascii="Times New Roman" w:hAnsi="Times New Roman" w:cs="Times New Roman"/>
          <w:sz w:val="24"/>
          <w:szCs w:val="24"/>
        </w:rPr>
        <w:t xml:space="preserve"> </w:t>
      </w:r>
      <w:r w:rsidR="005915EE">
        <w:rPr>
          <w:rFonts w:ascii="Times New Roman" w:hAnsi="Times New Roman" w:cs="Times New Roman"/>
          <w:sz w:val="24"/>
          <w:szCs w:val="24"/>
        </w:rPr>
        <w:t>шт.</w:t>
      </w:r>
      <w:r>
        <w:rPr>
          <w:rFonts w:ascii="Times New Roman" w:hAnsi="Times New Roman" w:cs="Times New Roman"/>
          <w:sz w:val="24"/>
          <w:szCs w:val="24"/>
        </w:rPr>
        <w:t xml:space="preserve"> на общей площади 140</w:t>
      </w:r>
      <w:r w:rsidR="00606D99">
        <w:rPr>
          <w:rFonts w:ascii="Times New Roman" w:hAnsi="Times New Roman" w:cs="Times New Roman"/>
          <w:sz w:val="24"/>
          <w:szCs w:val="24"/>
        </w:rPr>
        <w:t>3</w:t>
      </w:r>
      <w:r>
        <w:rPr>
          <w:rFonts w:ascii="Times New Roman" w:hAnsi="Times New Roman" w:cs="Times New Roman"/>
          <w:sz w:val="24"/>
          <w:szCs w:val="24"/>
        </w:rPr>
        <w:t>,0 га, кроме этого в постоянное (бессрочное) пользование передано 40 участков на площади 222,7 га</w:t>
      </w:r>
      <w:r w:rsidR="005915EE">
        <w:rPr>
          <w:rFonts w:ascii="Times New Roman" w:hAnsi="Times New Roman" w:cs="Times New Roman"/>
          <w:sz w:val="24"/>
          <w:szCs w:val="24"/>
        </w:rPr>
        <w:t xml:space="preserve">, т.е. общая площадь лесов используемых в целях осуществления рекреационной деятельности составляет 0,13 % от общей площади </w:t>
      </w:r>
      <w:r w:rsidR="009A397C">
        <w:rPr>
          <w:rFonts w:ascii="Times New Roman" w:hAnsi="Times New Roman" w:cs="Times New Roman"/>
          <w:sz w:val="24"/>
          <w:szCs w:val="24"/>
        </w:rPr>
        <w:t xml:space="preserve">лесов </w:t>
      </w:r>
      <w:r w:rsidR="005915EE">
        <w:rPr>
          <w:rFonts w:ascii="Times New Roman" w:hAnsi="Times New Roman" w:cs="Times New Roman"/>
          <w:sz w:val="24"/>
          <w:szCs w:val="24"/>
        </w:rPr>
        <w:t>региона.</w:t>
      </w:r>
    </w:p>
    <w:p w:rsidR="005915EE" w:rsidRDefault="005915EE" w:rsidP="00DE0BC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Данный вид использования лесов</w:t>
      </w:r>
      <w:r w:rsidR="009A397C">
        <w:rPr>
          <w:rFonts w:ascii="Times New Roman" w:hAnsi="Times New Roman" w:cs="Times New Roman"/>
          <w:sz w:val="24"/>
          <w:szCs w:val="24"/>
        </w:rPr>
        <w:t xml:space="preserve"> разрешен во всех лесничествах республики, потому общий неиспользованный потенциал лесов возможных для использования в целях осуществления рекреационной деятельности составляет 1234,6 тыс. га.</w:t>
      </w:r>
      <w:r w:rsidR="00337A58">
        <w:rPr>
          <w:rFonts w:ascii="Times New Roman" w:hAnsi="Times New Roman" w:cs="Times New Roman"/>
          <w:sz w:val="24"/>
          <w:szCs w:val="24"/>
        </w:rPr>
        <w:t xml:space="preserve"> Однако практически 90 </w:t>
      </w:r>
      <w:r w:rsidR="005020E9">
        <w:rPr>
          <w:rFonts w:ascii="Times New Roman" w:hAnsi="Times New Roman" w:cs="Times New Roman"/>
          <w:sz w:val="24"/>
          <w:szCs w:val="24"/>
        </w:rPr>
        <w:t xml:space="preserve">% лесных участков используемых в данных целях расположены в пяти лесничествах (Альметьевское, Зеленодольское, Лаишевское, Нижнекамское, Пригородное) вокруг крупных городов и увеличение количества лесных участков используемых в целях осуществления рекреационной деятельности </w:t>
      </w:r>
      <w:r w:rsidR="00D44FD2">
        <w:rPr>
          <w:rFonts w:ascii="Times New Roman" w:hAnsi="Times New Roman" w:cs="Times New Roman"/>
          <w:sz w:val="24"/>
          <w:szCs w:val="24"/>
        </w:rPr>
        <w:t xml:space="preserve">в предстоящий период действия лесного плана 2019-2029 года, </w:t>
      </w:r>
      <w:r w:rsidR="007B40C1">
        <w:rPr>
          <w:rFonts w:ascii="Times New Roman" w:hAnsi="Times New Roman" w:cs="Times New Roman"/>
          <w:sz w:val="24"/>
          <w:szCs w:val="24"/>
        </w:rPr>
        <w:t xml:space="preserve">преимущественно </w:t>
      </w:r>
      <w:r w:rsidR="005020E9">
        <w:rPr>
          <w:rFonts w:ascii="Times New Roman" w:hAnsi="Times New Roman" w:cs="Times New Roman"/>
          <w:sz w:val="24"/>
          <w:szCs w:val="24"/>
        </w:rPr>
        <w:t xml:space="preserve">предполагается именно в этих лесничествах, общий потенциал лесов возможных для использования </w:t>
      </w:r>
      <w:r w:rsidR="00337A58">
        <w:rPr>
          <w:rFonts w:ascii="Times New Roman" w:hAnsi="Times New Roman" w:cs="Times New Roman"/>
          <w:sz w:val="24"/>
          <w:szCs w:val="24"/>
        </w:rPr>
        <w:t>в целях осуществления рекреационной деятельности который будет высоко востребован в предстоящий период действия лесного плана</w:t>
      </w:r>
      <w:r w:rsidR="009A397C">
        <w:rPr>
          <w:rFonts w:ascii="Times New Roman" w:hAnsi="Times New Roman" w:cs="Times New Roman"/>
          <w:sz w:val="24"/>
          <w:szCs w:val="24"/>
        </w:rPr>
        <w:t xml:space="preserve"> </w:t>
      </w:r>
      <w:r w:rsidR="00337A58">
        <w:rPr>
          <w:rFonts w:ascii="Times New Roman" w:hAnsi="Times New Roman" w:cs="Times New Roman"/>
          <w:sz w:val="24"/>
          <w:szCs w:val="24"/>
        </w:rPr>
        <w:t>182,7 тыс. га.</w:t>
      </w:r>
    </w:p>
    <w:p w:rsidR="00B565F1" w:rsidRDefault="00B565F1" w:rsidP="00DE0BC9">
      <w:pPr>
        <w:spacing w:line="276" w:lineRule="auto"/>
        <w:jc w:val="center"/>
        <w:rPr>
          <w:rFonts w:ascii="Times New Roman" w:hAnsi="Times New Roman" w:cs="Times New Roman"/>
          <w:b/>
          <w:sz w:val="24"/>
          <w:szCs w:val="24"/>
        </w:rPr>
      </w:pPr>
    </w:p>
    <w:p w:rsidR="00342961" w:rsidRDefault="00342961" w:rsidP="00DE0BC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3.6 Использование лесов для осуществления </w:t>
      </w:r>
      <w:r w:rsidRPr="00342961">
        <w:rPr>
          <w:rFonts w:ascii="Times New Roman" w:hAnsi="Times New Roman" w:cs="Times New Roman"/>
          <w:b/>
          <w:sz w:val="24"/>
          <w:szCs w:val="24"/>
        </w:rPr>
        <w:t>видов деятельности в сфере о</w:t>
      </w:r>
      <w:r>
        <w:rPr>
          <w:rFonts w:ascii="Times New Roman" w:hAnsi="Times New Roman" w:cs="Times New Roman"/>
          <w:b/>
          <w:sz w:val="24"/>
          <w:szCs w:val="24"/>
        </w:rPr>
        <w:t>х</w:t>
      </w:r>
      <w:r w:rsidRPr="00342961">
        <w:rPr>
          <w:rFonts w:ascii="Times New Roman" w:hAnsi="Times New Roman" w:cs="Times New Roman"/>
          <w:b/>
          <w:sz w:val="24"/>
          <w:szCs w:val="24"/>
        </w:rPr>
        <w:t>отничьего хозяйства</w:t>
      </w:r>
      <w:r>
        <w:rPr>
          <w:rFonts w:ascii="Times New Roman" w:hAnsi="Times New Roman" w:cs="Times New Roman"/>
          <w:b/>
          <w:sz w:val="24"/>
          <w:szCs w:val="24"/>
        </w:rPr>
        <w:t>.</w:t>
      </w:r>
    </w:p>
    <w:p w:rsidR="00192535" w:rsidRPr="00192535" w:rsidRDefault="00337A58" w:rsidP="000B187D">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000B187D" w:rsidRPr="00192535">
        <w:rPr>
          <w:rFonts w:ascii="Times New Roman" w:hAnsi="Times New Roman" w:cs="Times New Roman"/>
          <w:sz w:val="24"/>
          <w:szCs w:val="24"/>
        </w:rPr>
        <w:t xml:space="preserve"> </w:t>
      </w:r>
    </w:p>
    <w:p w:rsidR="00192535" w:rsidRDefault="00192535" w:rsidP="00192535">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192535">
        <w:rPr>
          <w:rFonts w:ascii="Times New Roman" w:hAnsi="Times New Roman" w:cs="Times New Roman"/>
          <w:sz w:val="24"/>
          <w:szCs w:val="24"/>
        </w:rPr>
        <w:t xml:space="preserve"> соответствии со статьей 27 Федерального закона «Об охоте и о сохранении охотничьих ресурсов» и Положением о Государственном комитете Республики Татарстан по биологическим ресурсам, утвержденным постановлением Кабинета Министров Республики Татарстан от 15.12.2017 №</w:t>
      </w:r>
      <w:r>
        <w:rPr>
          <w:rFonts w:ascii="Times New Roman" w:hAnsi="Times New Roman" w:cs="Times New Roman"/>
          <w:sz w:val="24"/>
          <w:szCs w:val="24"/>
        </w:rPr>
        <w:t xml:space="preserve"> </w:t>
      </w:r>
      <w:r w:rsidRPr="00192535">
        <w:rPr>
          <w:rFonts w:ascii="Times New Roman" w:hAnsi="Times New Roman" w:cs="Times New Roman"/>
          <w:sz w:val="24"/>
          <w:szCs w:val="24"/>
        </w:rPr>
        <w:t>996, охотничьи хозяйства для пользования животным миром предоставляются юридическим лицам и индивидуальным предпринимателям в пределах лесных и земельных участков, расположенных в общедоступных охотничьих угодьях, площадь которых в республике составляет 26</w:t>
      </w:r>
      <w:r>
        <w:rPr>
          <w:rFonts w:ascii="Times New Roman" w:hAnsi="Times New Roman" w:cs="Times New Roman"/>
          <w:sz w:val="24"/>
          <w:szCs w:val="24"/>
        </w:rPr>
        <w:t xml:space="preserve"> %. В </w:t>
      </w:r>
      <w:r w:rsidR="00FD7BB9">
        <w:rPr>
          <w:rFonts w:ascii="Times New Roman" w:hAnsi="Times New Roman" w:cs="Times New Roman"/>
          <w:sz w:val="24"/>
          <w:szCs w:val="24"/>
        </w:rPr>
        <w:t>целях охраны, использования, воспроизводства, рационального использования</w:t>
      </w:r>
      <w:r w:rsidR="00FD7BB9" w:rsidRPr="00116FD0">
        <w:rPr>
          <w:rFonts w:ascii="Times New Roman" w:hAnsi="Times New Roman" w:cs="Times New Roman"/>
          <w:sz w:val="24"/>
          <w:szCs w:val="24"/>
        </w:rPr>
        <w:t xml:space="preserve">, учета, государственного охотничьего фонда, на территории республики организовано </w:t>
      </w:r>
      <w:r w:rsidR="00713BA8">
        <w:rPr>
          <w:rFonts w:ascii="Times New Roman" w:hAnsi="Times New Roman" w:cs="Times New Roman"/>
          <w:sz w:val="24"/>
          <w:szCs w:val="24"/>
        </w:rPr>
        <w:t xml:space="preserve">96 </w:t>
      </w:r>
      <w:r w:rsidR="00FD7BB9" w:rsidRPr="00116FD0">
        <w:rPr>
          <w:rFonts w:ascii="Times New Roman" w:hAnsi="Times New Roman" w:cs="Times New Roman"/>
          <w:sz w:val="24"/>
          <w:szCs w:val="24"/>
        </w:rPr>
        <w:t xml:space="preserve">охотничьих хозяйств. В целях комплексной охраны охотничье-промысловой фауны организовано </w:t>
      </w:r>
      <w:r w:rsidR="00116FD0" w:rsidRPr="00116FD0">
        <w:rPr>
          <w:rFonts w:ascii="Times New Roman" w:hAnsi="Times New Roman" w:cs="Times New Roman"/>
          <w:sz w:val="24"/>
          <w:szCs w:val="24"/>
        </w:rPr>
        <w:t>6</w:t>
      </w:r>
      <w:r w:rsidR="00FD7BB9" w:rsidRPr="00116FD0">
        <w:rPr>
          <w:rFonts w:ascii="Times New Roman" w:hAnsi="Times New Roman" w:cs="Times New Roman"/>
          <w:sz w:val="24"/>
          <w:szCs w:val="24"/>
        </w:rPr>
        <w:t xml:space="preserve"> Государственных</w:t>
      </w:r>
      <w:r w:rsidR="00FD7BB9">
        <w:rPr>
          <w:rFonts w:ascii="Times New Roman" w:hAnsi="Times New Roman" w:cs="Times New Roman"/>
          <w:sz w:val="24"/>
          <w:szCs w:val="24"/>
        </w:rPr>
        <w:t xml:space="preserve"> охотничьих заказников.</w:t>
      </w:r>
      <w:r>
        <w:rPr>
          <w:rFonts w:ascii="Times New Roman" w:hAnsi="Times New Roman" w:cs="Times New Roman"/>
          <w:sz w:val="24"/>
          <w:szCs w:val="24"/>
        </w:rPr>
        <w:t xml:space="preserve"> </w:t>
      </w:r>
    </w:p>
    <w:p w:rsidR="00192535" w:rsidRPr="00BB2640" w:rsidRDefault="00192535" w:rsidP="00BB2640">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Леса, расположенные в границах земель лесного фонда предоставляются пользователям в целях осуществления деятельности в сфере охотничьего хозяйства на основании договоров аренды лесных участков. </w:t>
      </w:r>
      <w:r w:rsidRPr="00192535">
        <w:rPr>
          <w:rFonts w:ascii="Times New Roman" w:hAnsi="Times New Roman" w:cs="Times New Roman"/>
          <w:sz w:val="24"/>
          <w:szCs w:val="24"/>
        </w:rPr>
        <w:t xml:space="preserve">По </w:t>
      </w:r>
      <w:r w:rsidRPr="00BB2640">
        <w:rPr>
          <w:rFonts w:ascii="Times New Roman" w:hAnsi="Times New Roman" w:cs="Times New Roman"/>
          <w:sz w:val="24"/>
          <w:szCs w:val="24"/>
        </w:rPr>
        <w:t xml:space="preserve">состоянию на 01.01.2018 г. количество заключенных договоров Министерством лесного хозяйства для осуществления видов деятельности в сфере охотничьего хозяйства 22 шт. на общей площади 178 120 га. </w:t>
      </w:r>
    </w:p>
    <w:p w:rsidR="000B187D" w:rsidRPr="00BB2640" w:rsidRDefault="000B187D" w:rsidP="00192535">
      <w:pPr>
        <w:spacing w:line="276" w:lineRule="auto"/>
        <w:ind w:firstLine="708"/>
        <w:jc w:val="both"/>
        <w:rPr>
          <w:rFonts w:ascii="Times New Roman" w:hAnsi="Times New Roman" w:cs="Times New Roman"/>
          <w:sz w:val="24"/>
          <w:szCs w:val="24"/>
        </w:rPr>
      </w:pPr>
      <w:r w:rsidRPr="00BB2640">
        <w:rPr>
          <w:rFonts w:ascii="Times New Roman" w:hAnsi="Times New Roman" w:cs="Times New Roman"/>
          <w:sz w:val="24"/>
          <w:szCs w:val="24"/>
        </w:rPr>
        <w:t>Преимущественно используемые</w:t>
      </w:r>
      <w:r w:rsidR="00C5332B" w:rsidRPr="00BB2640">
        <w:rPr>
          <w:rFonts w:ascii="Times New Roman" w:hAnsi="Times New Roman" w:cs="Times New Roman"/>
          <w:sz w:val="24"/>
          <w:szCs w:val="24"/>
        </w:rPr>
        <w:t xml:space="preserve"> на сегодняшний день</w:t>
      </w:r>
      <w:r w:rsidRPr="00BB2640">
        <w:rPr>
          <w:rFonts w:ascii="Times New Roman" w:hAnsi="Times New Roman" w:cs="Times New Roman"/>
          <w:sz w:val="24"/>
          <w:szCs w:val="24"/>
        </w:rPr>
        <w:t xml:space="preserve"> леса в этих целях</w:t>
      </w:r>
      <w:r w:rsidR="00C5332B" w:rsidRPr="00BB2640">
        <w:rPr>
          <w:rFonts w:ascii="Times New Roman" w:hAnsi="Times New Roman" w:cs="Times New Roman"/>
          <w:sz w:val="24"/>
          <w:szCs w:val="24"/>
        </w:rPr>
        <w:t>,</w:t>
      </w:r>
      <w:r w:rsidRPr="00BB2640">
        <w:rPr>
          <w:rFonts w:ascii="Times New Roman" w:hAnsi="Times New Roman" w:cs="Times New Roman"/>
          <w:sz w:val="24"/>
          <w:szCs w:val="24"/>
        </w:rPr>
        <w:t xml:space="preserve"> расположены в районах с наибольшим коэффициентом лесистости и высокой концентрацией основных добываемых в регион</w:t>
      </w:r>
      <w:r w:rsidR="00FD7BB9" w:rsidRPr="00BB2640">
        <w:rPr>
          <w:rFonts w:ascii="Times New Roman" w:hAnsi="Times New Roman" w:cs="Times New Roman"/>
          <w:sz w:val="24"/>
          <w:szCs w:val="24"/>
        </w:rPr>
        <w:t>е животных: кабан, лось, косуля, заяц, куропатка, рябчик, тетерев.</w:t>
      </w:r>
    </w:p>
    <w:p w:rsidR="000D7B53" w:rsidRPr="00300B66" w:rsidRDefault="00FD7BB9" w:rsidP="00300B66">
      <w:pPr>
        <w:spacing w:line="276" w:lineRule="auto"/>
        <w:ind w:firstLine="708"/>
        <w:jc w:val="both"/>
        <w:rPr>
          <w:rFonts w:ascii="Times New Roman" w:hAnsi="Times New Roman" w:cs="Times New Roman"/>
          <w:sz w:val="24"/>
          <w:szCs w:val="24"/>
        </w:rPr>
      </w:pPr>
      <w:r w:rsidRPr="00BB2640">
        <w:rPr>
          <w:rFonts w:ascii="Times New Roman" w:hAnsi="Times New Roman" w:cs="Times New Roman"/>
          <w:sz w:val="24"/>
          <w:szCs w:val="24"/>
        </w:rPr>
        <w:t xml:space="preserve">Площадь лесов </w:t>
      </w:r>
      <w:r w:rsidR="00C5332B" w:rsidRPr="00BB2640">
        <w:rPr>
          <w:rFonts w:ascii="Times New Roman" w:hAnsi="Times New Roman" w:cs="Times New Roman"/>
          <w:sz w:val="24"/>
          <w:szCs w:val="24"/>
        </w:rPr>
        <w:t xml:space="preserve">региона, </w:t>
      </w:r>
      <w:r w:rsidRPr="00BB2640">
        <w:rPr>
          <w:rFonts w:ascii="Times New Roman" w:hAnsi="Times New Roman" w:cs="Times New Roman"/>
          <w:sz w:val="24"/>
          <w:szCs w:val="24"/>
        </w:rPr>
        <w:t>гд</w:t>
      </w:r>
      <w:r w:rsidR="00C5332B" w:rsidRPr="00BB2640">
        <w:rPr>
          <w:rFonts w:ascii="Times New Roman" w:hAnsi="Times New Roman" w:cs="Times New Roman"/>
          <w:sz w:val="24"/>
          <w:szCs w:val="24"/>
        </w:rPr>
        <w:t>е запрещена деятельность в сфере охотничьего хозя</w:t>
      </w:r>
      <w:r w:rsidR="00BB2640" w:rsidRPr="00BB2640">
        <w:rPr>
          <w:rFonts w:ascii="Times New Roman" w:hAnsi="Times New Roman" w:cs="Times New Roman"/>
          <w:sz w:val="24"/>
          <w:szCs w:val="24"/>
        </w:rPr>
        <w:t xml:space="preserve">йства составляет 370,2 тыс. га. </w:t>
      </w:r>
      <w:r w:rsidR="00BB2640" w:rsidRPr="00BB2640">
        <w:rPr>
          <w:rFonts w:ascii="Times New Roman" w:hAnsi="Times New Roman" w:cs="Times New Roman"/>
          <w:color w:val="000000"/>
          <w:sz w:val="24"/>
          <w:szCs w:val="24"/>
        </w:rPr>
        <w:t>Общий н</w:t>
      </w:r>
      <w:r w:rsidR="00C5332B" w:rsidRPr="00BB2640">
        <w:rPr>
          <w:rFonts w:ascii="Times New Roman" w:hAnsi="Times New Roman" w:cs="Times New Roman"/>
          <w:sz w:val="24"/>
          <w:szCs w:val="24"/>
        </w:rPr>
        <w:t xml:space="preserve">еиспользованный потенциал </w:t>
      </w:r>
      <w:proofErr w:type="gramStart"/>
      <w:r w:rsidR="00C5332B" w:rsidRPr="00BB2640">
        <w:rPr>
          <w:rFonts w:ascii="Times New Roman" w:hAnsi="Times New Roman" w:cs="Times New Roman"/>
          <w:sz w:val="24"/>
          <w:szCs w:val="24"/>
        </w:rPr>
        <w:t>лесов</w:t>
      </w:r>
      <w:proofErr w:type="gramEnd"/>
      <w:r w:rsidR="00C5332B" w:rsidRPr="00BB2640">
        <w:rPr>
          <w:rFonts w:ascii="Times New Roman" w:hAnsi="Times New Roman" w:cs="Times New Roman"/>
          <w:sz w:val="24"/>
          <w:szCs w:val="24"/>
        </w:rPr>
        <w:t xml:space="preserve"> где допускается и возможна деятельность в сфере охотничьего хозяйства составляет </w:t>
      </w:r>
      <w:r w:rsidR="000D7B53" w:rsidRPr="00BB2640">
        <w:rPr>
          <w:rFonts w:ascii="Times New Roman" w:hAnsi="Times New Roman" w:cs="Times New Roman"/>
          <w:sz w:val="24"/>
          <w:szCs w:val="24"/>
        </w:rPr>
        <w:t>656</w:t>
      </w:r>
      <w:r w:rsidR="00C5332B" w:rsidRPr="00BB2640">
        <w:rPr>
          <w:rFonts w:ascii="Times New Roman" w:hAnsi="Times New Roman" w:cs="Times New Roman"/>
          <w:sz w:val="24"/>
          <w:szCs w:val="24"/>
        </w:rPr>
        <w:t>,</w:t>
      </w:r>
      <w:r w:rsidR="00B54C36" w:rsidRPr="00BB2640">
        <w:rPr>
          <w:rFonts w:ascii="Times New Roman" w:hAnsi="Times New Roman" w:cs="Times New Roman"/>
          <w:sz w:val="24"/>
          <w:szCs w:val="24"/>
        </w:rPr>
        <w:t>0</w:t>
      </w:r>
      <w:r w:rsidR="00C5332B" w:rsidRPr="00BB2640">
        <w:rPr>
          <w:rFonts w:ascii="Times New Roman" w:hAnsi="Times New Roman" w:cs="Times New Roman"/>
          <w:sz w:val="24"/>
          <w:szCs w:val="24"/>
        </w:rPr>
        <w:t xml:space="preserve"> тыс. га.</w:t>
      </w:r>
      <w:r w:rsidR="000D7B53" w:rsidRPr="00BB2640">
        <w:rPr>
          <w:rFonts w:ascii="Times New Roman" w:hAnsi="Times New Roman" w:cs="Times New Roman"/>
          <w:sz w:val="24"/>
          <w:szCs w:val="24"/>
        </w:rPr>
        <w:t xml:space="preserve"> </w:t>
      </w:r>
      <w:r w:rsidR="00C5332B" w:rsidRPr="00BB2640">
        <w:rPr>
          <w:rFonts w:ascii="Times New Roman" w:hAnsi="Times New Roman" w:cs="Times New Roman"/>
          <w:sz w:val="24"/>
          <w:szCs w:val="24"/>
        </w:rPr>
        <w:t xml:space="preserve">  </w:t>
      </w:r>
    </w:p>
    <w:p w:rsidR="00342961" w:rsidRDefault="00342961" w:rsidP="00DE0BC9">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3.7 Использование лесов в целях ведения</w:t>
      </w:r>
      <w:r w:rsidRPr="00342961">
        <w:rPr>
          <w:rFonts w:ascii="Times New Roman" w:hAnsi="Times New Roman" w:cs="Times New Roman"/>
          <w:b/>
          <w:sz w:val="24"/>
          <w:szCs w:val="24"/>
        </w:rPr>
        <w:t xml:space="preserve"> сельского хозяйства</w:t>
      </w:r>
      <w:r>
        <w:rPr>
          <w:rFonts w:ascii="Times New Roman" w:hAnsi="Times New Roman" w:cs="Times New Roman"/>
          <w:b/>
          <w:sz w:val="24"/>
          <w:szCs w:val="24"/>
        </w:rPr>
        <w:t>.</w:t>
      </w:r>
    </w:p>
    <w:p w:rsidR="000E6320" w:rsidRDefault="000E6320" w:rsidP="00847E7B">
      <w:pPr>
        <w:spacing w:line="276" w:lineRule="auto"/>
        <w:ind w:firstLine="708"/>
        <w:jc w:val="both"/>
        <w:rPr>
          <w:rFonts w:ascii="Times New Roman" w:hAnsi="Times New Roman" w:cs="Times New Roman"/>
          <w:sz w:val="24"/>
          <w:szCs w:val="24"/>
        </w:rPr>
      </w:pPr>
    </w:p>
    <w:p w:rsidR="00847E7B" w:rsidRDefault="000E6320" w:rsidP="00847E7B">
      <w:pPr>
        <w:spacing w:line="276" w:lineRule="auto"/>
        <w:ind w:firstLine="708"/>
        <w:jc w:val="both"/>
        <w:rPr>
          <w:rFonts w:ascii="Times New Roman" w:hAnsi="Times New Roman" w:cs="Times New Roman"/>
          <w:sz w:val="24"/>
          <w:szCs w:val="24"/>
        </w:rPr>
      </w:pPr>
      <w:r w:rsidRPr="000E6320">
        <w:rPr>
          <w:rFonts w:ascii="Times New Roman" w:hAnsi="Times New Roman" w:cs="Times New Roman"/>
          <w:sz w:val="24"/>
          <w:szCs w:val="24"/>
        </w:rPr>
        <w:t>В республике Татарстан</w:t>
      </w:r>
      <w:r>
        <w:rPr>
          <w:rFonts w:ascii="Times New Roman" w:hAnsi="Times New Roman" w:cs="Times New Roman"/>
          <w:sz w:val="24"/>
          <w:szCs w:val="24"/>
        </w:rPr>
        <w:t xml:space="preserve"> </w:t>
      </w:r>
      <w:r w:rsidR="00847E7B">
        <w:rPr>
          <w:rFonts w:ascii="Times New Roman" w:hAnsi="Times New Roman" w:cs="Times New Roman"/>
          <w:sz w:val="24"/>
          <w:szCs w:val="24"/>
        </w:rPr>
        <w:t>использование лесов в целях ведения сельского хозяйства связано только с пчеловодством</w:t>
      </w:r>
      <w:r w:rsidR="006A34C4">
        <w:rPr>
          <w:rFonts w:ascii="Times New Roman" w:hAnsi="Times New Roman" w:cs="Times New Roman"/>
          <w:sz w:val="24"/>
          <w:szCs w:val="24"/>
        </w:rPr>
        <w:t>. Использование лесов в целях сенокошения или пастьбы скота в республике Татарстан не имеется, в связи с тем, что фермерские хозяйства используют для этих целей земли сельскохозяйственного назначения, в том числе и в интересах граждан. О</w:t>
      </w:r>
      <w:r w:rsidR="00847E7B">
        <w:rPr>
          <w:rFonts w:ascii="Times New Roman" w:hAnsi="Times New Roman" w:cs="Times New Roman"/>
          <w:sz w:val="24"/>
          <w:szCs w:val="24"/>
        </w:rPr>
        <w:t xml:space="preserve">бщая площадь используемых лесов в </w:t>
      </w:r>
      <w:r w:rsidR="006A34C4">
        <w:rPr>
          <w:rFonts w:ascii="Times New Roman" w:hAnsi="Times New Roman" w:cs="Times New Roman"/>
          <w:sz w:val="24"/>
          <w:szCs w:val="24"/>
        </w:rPr>
        <w:t xml:space="preserve">целях ведения сельского хозяйства </w:t>
      </w:r>
      <w:r w:rsidR="00A379D0">
        <w:rPr>
          <w:rFonts w:ascii="Times New Roman" w:hAnsi="Times New Roman" w:cs="Times New Roman"/>
          <w:sz w:val="24"/>
          <w:szCs w:val="24"/>
        </w:rPr>
        <w:t xml:space="preserve">на год предшествующий разработке лесного плана </w:t>
      </w:r>
      <w:r w:rsidR="00847E7B">
        <w:rPr>
          <w:rFonts w:ascii="Times New Roman" w:hAnsi="Times New Roman" w:cs="Times New Roman"/>
          <w:sz w:val="24"/>
          <w:szCs w:val="24"/>
        </w:rPr>
        <w:t xml:space="preserve">составляет </w:t>
      </w:r>
      <w:r w:rsidR="00A379D0">
        <w:rPr>
          <w:rFonts w:ascii="Times New Roman" w:hAnsi="Times New Roman" w:cs="Times New Roman"/>
          <w:sz w:val="24"/>
          <w:szCs w:val="24"/>
        </w:rPr>
        <w:t>2058,3</w:t>
      </w:r>
      <w:r w:rsidR="00847E7B">
        <w:rPr>
          <w:rFonts w:ascii="Times New Roman" w:hAnsi="Times New Roman" w:cs="Times New Roman"/>
          <w:sz w:val="24"/>
          <w:szCs w:val="24"/>
        </w:rPr>
        <w:t xml:space="preserve"> га.  Преимущественно, используются не занят</w:t>
      </w:r>
      <w:r w:rsidR="006A34C4">
        <w:rPr>
          <w:rFonts w:ascii="Times New Roman" w:hAnsi="Times New Roman" w:cs="Times New Roman"/>
          <w:sz w:val="24"/>
          <w:szCs w:val="24"/>
        </w:rPr>
        <w:t xml:space="preserve">ые лесными насаждениями площади, </w:t>
      </w:r>
      <w:r w:rsidR="00847E7B">
        <w:rPr>
          <w:rFonts w:ascii="Times New Roman" w:hAnsi="Times New Roman" w:cs="Times New Roman"/>
          <w:sz w:val="24"/>
          <w:szCs w:val="24"/>
        </w:rPr>
        <w:t xml:space="preserve">на опушке липовых, кленовых лесных массивов, по границе с луговыми и пастбищными угодьями. Неиспользованный потенциал </w:t>
      </w:r>
      <w:r w:rsidR="006A34C4">
        <w:rPr>
          <w:rFonts w:ascii="Times New Roman" w:hAnsi="Times New Roman" w:cs="Times New Roman"/>
          <w:sz w:val="24"/>
          <w:szCs w:val="24"/>
        </w:rPr>
        <w:t xml:space="preserve">лесов в целях ведения сельского хозяйства сосредоточен в южной части региона – лесостепной зоне, где наравне с лесными массива, в том числе и разрозненными, имеются многочисленное количество обрабатываемых полей и используемых для сенокошения лугов. Учитывая все эти факторы и данные, прогнозируется дальнейшее использование лесов только для пчеловодства, а общая потенциальная площадь лесных участков возможных для использования в целях ведения сельского хозяйства составляет 3895 га.  </w:t>
      </w:r>
    </w:p>
    <w:p w:rsidR="006971CF" w:rsidRPr="008338C5" w:rsidRDefault="006971CF" w:rsidP="000E6320">
      <w:pPr>
        <w:spacing w:line="276" w:lineRule="auto"/>
        <w:ind w:firstLine="708"/>
        <w:rPr>
          <w:rFonts w:ascii="Times New Roman" w:hAnsi="Times New Roman" w:cs="Times New Roman"/>
          <w:sz w:val="24"/>
          <w:szCs w:val="24"/>
        </w:rPr>
      </w:pPr>
    </w:p>
    <w:p w:rsidR="00342961" w:rsidRPr="00ED36E9" w:rsidRDefault="00342961" w:rsidP="007A7850">
      <w:pPr>
        <w:spacing w:line="276" w:lineRule="auto"/>
        <w:jc w:val="center"/>
        <w:rPr>
          <w:rFonts w:ascii="Times New Roman" w:hAnsi="Times New Roman" w:cs="Times New Roman"/>
          <w:b/>
          <w:sz w:val="24"/>
          <w:szCs w:val="24"/>
        </w:rPr>
      </w:pPr>
      <w:r w:rsidRPr="00ED36E9">
        <w:rPr>
          <w:rFonts w:ascii="Times New Roman" w:hAnsi="Times New Roman" w:cs="Times New Roman"/>
          <w:b/>
          <w:sz w:val="24"/>
          <w:szCs w:val="24"/>
        </w:rPr>
        <w:t>3.8 Использование лесов для выполнения работ по геологическому изучению недр и разработка месторождений полезны</w:t>
      </w:r>
      <w:r w:rsidR="00ED36E9" w:rsidRPr="00ED36E9">
        <w:rPr>
          <w:rFonts w:ascii="Times New Roman" w:hAnsi="Times New Roman" w:cs="Times New Roman"/>
          <w:b/>
          <w:sz w:val="24"/>
          <w:szCs w:val="24"/>
        </w:rPr>
        <w:t>х</w:t>
      </w:r>
      <w:r w:rsidRPr="00ED36E9">
        <w:rPr>
          <w:rFonts w:ascii="Times New Roman" w:hAnsi="Times New Roman" w:cs="Times New Roman"/>
          <w:b/>
          <w:sz w:val="24"/>
          <w:szCs w:val="24"/>
        </w:rPr>
        <w:t xml:space="preserve"> ископаемых, </w:t>
      </w:r>
      <w:r w:rsidR="006D7052" w:rsidRPr="00ED36E9">
        <w:rPr>
          <w:rFonts w:ascii="Times New Roman" w:hAnsi="Times New Roman" w:cs="Times New Roman"/>
          <w:b/>
          <w:sz w:val="24"/>
          <w:szCs w:val="24"/>
        </w:rPr>
        <w:t>с</w:t>
      </w:r>
      <w:r w:rsidR="00ED36E9">
        <w:rPr>
          <w:rFonts w:ascii="Times New Roman" w:hAnsi="Times New Roman" w:cs="Times New Roman"/>
          <w:b/>
          <w:sz w:val="24"/>
          <w:szCs w:val="24"/>
        </w:rPr>
        <w:t>троительства и эксплуатации</w:t>
      </w:r>
      <w:r w:rsidRPr="00ED36E9">
        <w:rPr>
          <w:rFonts w:ascii="Times New Roman" w:hAnsi="Times New Roman" w:cs="Times New Roman"/>
          <w:b/>
          <w:sz w:val="24"/>
          <w:szCs w:val="24"/>
        </w:rPr>
        <w:t xml:space="preserve"> водо</w:t>
      </w:r>
      <w:r w:rsidR="006D7052" w:rsidRPr="00ED36E9">
        <w:rPr>
          <w:rFonts w:ascii="Times New Roman" w:hAnsi="Times New Roman" w:cs="Times New Roman"/>
          <w:b/>
          <w:sz w:val="24"/>
          <w:szCs w:val="24"/>
        </w:rPr>
        <w:t>х</w:t>
      </w:r>
      <w:r w:rsidRPr="00ED36E9">
        <w:rPr>
          <w:rFonts w:ascii="Times New Roman" w:hAnsi="Times New Roman" w:cs="Times New Roman"/>
          <w:b/>
          <w:sz w:val="24"/>
          <w:szCs w:val="24"/>
        </w:rPr>
        <w:t>ранилищ и иных искусственны</w:t>
      </w:r>
      <w:r w:rsidR="00B26EB1">
        <w:rPr>
          <w:rFonts w:ascii="Times New Roman" w:hAnsi="Times New Roman" w:cs="Times New Roman"/>
          <w:b/>
          <w:sz w:val="24"/>
          <w:szCs w:val="24"/>
        </w:rPr>
        <w:t>х</w:t>
      </w:r>
      <w:r w:rsidRPr="00ED36E9">
        <w:rPr>
          <w:rFonts w:ascii="Times New Roman" w:hAnsi="Times New Roman" w:cs="Times New Roman"/>
          <w:b/>
          <w:sz w:val="24"/>
          <w:szCs w:val="24"/>
        </w:rPr>
        <w:t xml:space="preserve"> водны</w:t>
      </w:r>
      <w:r w:rsidR="006D7052" w:rsidRPr="00ED36E9">
        <w:rPr>
          <w:rFonts w:ascii="Times New Roman" w:hAnsi="Times New Roman" w:cs="Times New Roman"/>
          <w:b/>
          <w:sz w:val="24"/>
          <w:szCs w:val="24"/>
        </w:rPr>
        <w:t>х</w:t>
      </w:r>
      <w:r w:rsidRPr="00ED36E9">
        <w:rPr>
          <w:rFonts w:ascii="Times New Roman" w:hAnsi="Times New Roman" w:cs="Times New Roman"/>
          <w:b/>
          <w:sz w:val="24"/>
          <w:szCs w:val="24"/>
        </w:rPr>
        <w:t xml:space="preserve"> объектов, а также гидроте</w:t>
      </w:r>
      <w:r w:rsidR="006D7052" w:rsidRPr="00ED36E9">
        <w:rPr>
          <w:rFonts w:ascii="Times New Roman" w:hAnsi="Times New Roman" w:cs="Times New Roman"/>
          <w:b/>
          <w:sz w:val="24"/>
          <w:szCs w:val="24"/>
        </w:rPr>
        <w:t>х</w:t>
      </w:r>
      <w:r w:rsidRPr="00ED36E9">
        <w:rPr>
          <w:rFonts w:ascii="Times New Roman" w:hAnsi="Times New Roman" w:cs="Times New Roman"/>
          <w:b/>
          <w:sz w:val="24"/>
          <w:szCs w:val="24"/>
        </w:rPr>
        <w:t>нически</w:t>
      </w:r>
      <w:r w:rsidR="006D7052" w:rsidRPr="00ED36E9">
        <w:rPr>
          <w:rFonts w:ascii="Times New Roman" w:hAnsi="Times New Roman" w:cs="Times New Roman"/>
          <w:b/>
          <w:sz w:val="24"/>
          <w:szCs w:val="24"/>
        </w:rPr>
        <w:t>х</w:t>
      </w:r>
      <w:r w:rsidRPr="00ED36E9">
        <w:rPr>
          <w:rFonts w:ascii="Times New Roman" w:hAnsi="Times New Roman" w:cs="Times New Roman"/>
          <w:b/>
          <w:sz w:val="24"/>
          <w:szCs w:val="24"/>
        </w:rPr>
        <w:t xml:space="preserve"> сооружений, морски</w:t>
      </w:r>
      <w:r w:rsidR="006D7052" w:rsidRPr="00ED36E9">
        <w:rPr>
          <w:rFonts w:ascii="Times New Roman" w:hAnsi="Times New Roman" w:cs="Times New Roman"/>
          <w:b/>
          <w:sz w:val="24"/>
          <w:szCs w:val="24"/>
        </w:rPr>
        <w:t>х</w:t>
      </w:r>
      <w:r w:rsidRPr="00ED36E9">
        <w:rPr>
          <w:rFonts w:ascii="Times New Roman" w:hAnsi="Times New Roman" w:cs="Times New Roman"/>
          <w:b/>
          <w:sz w:val="24"/>
          <w:szCs w:val="24"/>
        </w:rPr>
        <w:t xml:space="preserve"> портов, морски</w:t>
      </w:r>
      <w:r w:rsidR="006D7052" w:rsidRPr="00ED36E9">
        <w:rPr>
          <w:rFonts w:ascii="Times New Roman" w:hAnsi="Times New Roman" w:cs="Times New Roman"/>
          <w:b/>
          <w:sz w:val="24"/>
          <w:szCs w:val="24"/>
        </w:rPr>
        <w:t>х</w:t>
      </w:r>
      <w:r w:rsidRPr="00ED36E9">
        <w:rPr>
          <w:rFonts w:ascii="Times New Roman" w:hAnsi="Times New Roman" w:cs="Times New Roman"/>
          <w:b/>
          <w:sz w:val="24"/>
          <w:szCs w:val="24"/>
        </w:rPr>
        <w:t xml:space="preserve"> терминалов, речны</w:t>
      </w:r>
      <w:r w:rsidR="006D7052" w:rsidRPr="00ED36E9">
        <w:rPr>
          <w:rFonts w:ascii="Times New Roman" w:hAnsi="Times New Roman" w:cs="Times New Roman"/>
          <w:b/>
          <w:sz w:val="24"/>
          <w:szCs w:val="24"/>
        </w:rPr>
        <w:t>х</w:t>
      </w:r>
      <w:r w:rsidRPr="00ED36E9">
        <w:rPr>
          <w:rFonts w:ascii="Times New Roman" w:hAnsi="Times New Roman" w:cs="Times New Roman"/>
          <w:b/>
          <w:sz w:val="24"/>
          <w:szCs w:val="24"/>
        </w:rPr>
        <w:t xml:space="preserve"> портов, причалов</w:t>
      </w:r>
      <w:r w:rsidR="006D7052" w:rsidRPr="00ED36E9">
        <w:rPr>
          <w:rFonts w:ascii="Times New Roman" w:hAnsi="Times New Roman" w:cs="Times New Roman"/>
          <w:b/>
          <w:sz w:val="24"/>
          <w:szCs w:val="24"/>
        </w:rPr>
        <w:t>.</w:t>
      </w:r>
    </w:p>
    <w:p w:rsidR="006D7052" w:rsidRPr="0060315C" w:rsidRDefault="006D7052" w:rsidP="00DE0BC9">
      <w:pPr>
        <w:spacing w:line="276" w:lineRule="auto"/>
        <w:jc w:val="center"/>
        <w:rPr>
          <w:rFonts w:ascii="Times New Roman" w:hAnsi="Times New Roman" w:cs="Times New Roman"/>
          <w:b/>
          <w:sz w:val="24"/>
          <w:szCs w:val="24"/>
          <w:highlight w:val="yellow"/>
        </w:rPr>
      </w:pPr>
    </w:p>
    <w:p w:rsidR="00F927B6" w:rsidRDefault="000D0E8E" w:rsidP="007A7850">
      <w:pPr>
        <w:spacing w:line="276" w:lineRule="auto"/>
        <w:jc w:val="both"/>
        <w:rPr>
          <w:rFonts w:ascii="Times New Roman" w:hAnsi="Times New Roman" w:cs="Times New Roman"/>
          <w:sz w:val="24"/>
          <w:szCs w:val="24"/>
        </w:rPr>
      </w:pPr>
      <w:r w:rsidRPr="00F927B6">
        <w:rPr>
          <w:rFonts w:ascii="Times New Roman" w:hAnsi="Times New Roman" w:cs="Times New Roman"/>
          <w:sz w:val="24"/>
          <w:szCs w:val="24"/>
        </w:rPr>
        <w:tab/>
        <w:t xml:space="preserve">Фактические объемы использования лесов </w:t>
      </w:r>
      <w:r w:rsidR="00B26EB1">
        <w:rPr>
          <w:rFonts w:ascii="Times New Roman" w:hAnsi="Times New Roman" w:cs="Times New Roman"/>
          <w:sz w:val="24"/>
          <w:szCs w:val="24"/>
        </w:rPr>
        <w:t xml:space="preserve">в этих целях </w:t>
      </w:r>
      <w:r w:rsidRPr="00F927B6">
        <w:rPr>
          <w:rFonts w:ascii="Times New Roman" w:hAnsi="Times New Roman" w:cs="Times New Roman"/>
          <w:sz w:val="24"/>
          <w:szCs w:val="24"/>
        </w:rPr>
        <w:t xml:space="preserve">за период действия предыдущего лесного плана, многократно превысили </w:t>
      </w:r>
      <w:r w:rsidR="00B26EB1">
        <w:rPr>
          <w:rFonts w:ascii="Times New Roman" w:hAnsi="Times New Roman" w:cs="Times New Roman"/>
          <w:sz w:val="24"/>
          <w:szCs w:val="24"/>
        </w:rPr>
        <w:t xml:space="preserve">планируемые. Ежегодно, </w:t>
      </w:r>
      <w:r w:rsidR="00F927B6" w:rsidRPr="00F927B6">
        <w:rPr>
          <w:rFonts w:ascii="Times New Roman" w:hAnsi="Times New Roman" w:cs="Times New Roman"/>
          <w:sz w:val="24"/>
          <w:szCs w:val="24"/>
        </w:rPr>
        <w:t>в целях выполнения работ по геологиче</w:t>
      </w:r>
      <w:r w:rsidR="00046E18">
        <w:rPr>
          <w:rFonts w:ascii="Times New Roman" w:hAnsi="Times New Roman" w:cs="Times New Roman"/>
          <w:sz w:val="24"/>
          <w:szCs w:val="24"/>
        </w:rPr>
        <w:t>скому изучению недр и разработке</w:t>
      </w:r>
      <w:r w:rsidR="00F927B6" w:rsidRPr="00F927B6">
        <w:rPr>
          <w:rFonts w:ascii="Times New Roman" w:hAnsi="Times New Roman" w:cs="Times New Roman"/>
          <w:sz w:val="24"/>
          <w:szCs w:val="24"/>
        </w:rPr>
        <w:t xml:space="preserve"> месторождений полезных ископаемых</w:t>
      </w:r>
      <w:r w:rsidR="00F927B6">
        <w:rPr>
          <w:rFonts w:ascii="Times New Roman" w:hAnsi="Times New Roman" w:cs="Times New Roman"/>
          <w:sz w:val="24"/>
          <w:szCs w:val="24"/>
        </w:rPr>
        <w:t xml:space="preserve"> используются леса площадью 12</w:t>
      </w:r>
      <w:r w:rsidR="00F73FFA">
        <w:rPr>
          <w:rFonts w:ascii="Times New Roman" w:hAnsi="Times New Roman" w:cs="Times New Roman"/>
          <w:sz w:val="24"/>
          <w:szCs w:val="24"/>
        </w:rPr>
        <w:t>114,4</w:t>
      </w:r>
      <w:r w:rsidR="00F927B6">
        <w:rPr>
          <w:rFonts w:ascii="Times New Roman" w:hAnsi="Times New Roman" w:cs="Times New Roman"/>
          <w:sz w:val="24"/>
          <w:szCs w:val="24"/>
        </w:rPr>
        <w:t xml:space="preserve"> га</w:t>
      </w:r>
      <w:r w:rsidR="00F927B6" w:rsidRPr="00F927B6">
        <w:rPr>
          <w:rFonts w:ascii="Times New Roman" w:hAnsi="Times New Roman" w:cs="Times New Roman"/>
          <w:sz w:val="24"/>
          <w:szCs w:val="24"/>
        </w:rPr>
        <w:t xml:space="preserve">, </w:t>
      </w:r>
      <w:r w:rsidR="0059232E">
        <w:rPr>
          <w:rFonts w:ascii="Times New Roman" w:hAnsi="Times New Roman" w:cs="Times New Roman"/>
          <w:sz w:val="24"/>
          <w:szCs w:val="24"/>
        </w:rPr>
        <w:t xml:space="preserve">в целях </w:t>
      </w:r>
      <w:r w:rsidR="00F927B6" w:rsidRPr="00F927B6">
        <w:rPr>
          <w:rFonts w:ascii="Times New Roman" w:hAnsi="Times New Roman" w:cs="Times New Roman"/>
          <w:sz w:val="24"/>
          <w:szCs w:val="24"/>
        </w:rPr>
        <w:t>строительства и эксплуатации водохранилищ и иных искусственны</w:t>
      </w:r>
      <w:r w:rsidR="00B26EB1">
        <w:rPr>
          <w:rFonts w:ascii="Times New Roman" w:hAnsi="Times New Roman" w:cs="Times New Roman"/>
          <w:sz w:val="24"/>
          <w:szCs w:val="24"/>
        </w:rPr>
        <w:t>х</w:t>
      </w:r>
      <w:r w:rsidR="00F927B6" w:rsidRPr="00F927B6">
        <w:rPr>
          <w:rFonts w:ascii="Times New Roman" w:hAnsi="Times New Roman" w:cs="Times New Roman"/>
          <w:sz w:val="24"/>
          <w:szCs w:val="24"/>
        </w:rPr>
        <w:t xml:space="preserve"> водных объектов, а также гидротехнических сооружений, морских портов, морских терминалов, речных портов, причалов</w:t>
      </w:r>
      <w:r w:rsidR="0059232E">
        <w:rPr>
          <w:rFonts w:ascii="Times New Roman" w:hAnsi="Times New Roman" w:cs="Times New Roman"/>
          <w:sz w:val="24"/>
          <w:szCs w:val="24"/>
        </w:rPr>
        <w:t xml:space="preserve"> используется лесов площадью 153,7 га.</w:t>
      </w:r>
    </w:p>
    <w:p w:rsidR="00796AF7" w:rsidRDefault="00796AF7" w:rsidP="00F927B6">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Основным </w:t>
      </w:r>
      <w:r w:rsidR="00B26EB1">
        <w:rPr>
          <w:rFonts w:ascii="Times New Roman" w:hAnsi="Times New Roman" w:cs="Times New Roman"/>
          <w:sz w:val="24"/>
          <w:szCs w:val="24"/>
        </w:rPr>
        <w:t>производством</w:t>
      </w:r>
      <w:r w:rsidRPr="00B26EB1">
        <w:rPr>
          <w:rFonts w:ascii="Times New Roman" w:hAnsi="Times New Roman" w:cs="Times New Roman"/>
          <w:sz w:val="24"/>
          <w:szCs w:val="24"/>
        </w:rPr>
        <w:t>, обеспечивающим более 20 % валового регионального продукта</w:t>
      </w:r>
      <w:r w:rsidR="00B26EB1" w:rsidRPr="00B26EB1">
        <w:rPr>
          <w:rFonts w:ascii="Times New Roman" w:hAnsi="Times New Roman" w:cs="Times New Roman"/>
          <w:sz w:val="24"/>
          <w:szCs w:val="24"/>
        </w:rPr>
        <w:t xml:space="preserve"> являет</w:t>
      </w:r>
      <w:r w:rsidR="00B26EB1">
        <w:rPr>
          <w:rFonts w:ascii="Times New Roman" w:hAnsi="Times New Roman" w:cs="Times New Roman"/>
          <w:sz w:val="24"/>
          <w:szCs w:val="24"/>
        </w:rPr>
        <w:t>ся нефтедобыча.</w:t>
      </w:r>
      <w:r w:rsidR="00B26EB1" w:rsidRPr="00B26EB1">
        <w:rPr>
          <w:rFonts w:ascii="Times New Roman" w:hAnsi="Times New Roman" w:cs="Times New Roman"/>
          <w:sz w:val="24"/>
          <w:szCs w:val="24"/>
        </w:rPr>
        <w:t xml:space="preserve"> Н</w:t>
      </w:r>
      <w:r w:rsidRPr="00B26EB1">
        <w:rPr>
          <w:rFonts w:ascii="Times New Roman" w:hAnsi="Times New Roman" w:cs="Times New Roman"/>
          <w:sz w:val="24"/>
          <w:szCs w:val="24"/>
        </w:rPr>
        <w:t>ефть служит основным добываемы</w:t>
      </w:r>
      <w:r w:rsidR="00B26EB1" w:rsidRPr="00B26EB1">
        <w:rPr>
          <w:rFonts w:ascii="Times New Roman" w:hAnsi="Times New Roman" w:cs="Times New Roman"/>
          <w:sz w:val="24"/>
          <w:szCs w:val="24"/>
        </w:rPr>
        <w:t>м полезным ископаемым в регионе, учитывая что только половина разведанных месторождений находятся в разработке, использование лесов в целях геологического изучения недр и разработки месторождений полезных ископаемых</w:t>
      </w:r>
      <w:r w:rsidR="00B26EB1">
        <w:rPr>
          <w:rFonts w:ascii="Times New Roman" w:hAnsi="Times New Roman" w:cs="Times New Roman"/>
          <w:sz w:val="24"/>
          <w:szCs w:val="24"/>
        </w:rPr>
        <w:t xml:space="preserve"> ежегодно будет увеличиваться.</w:t>
      </w:r>
    </w:p>
    <w:p w:rsidR="00B26EB1" w:rsidRPr="000D0E8E" w:rsidRDefault="00B26EB1" w:rsidP="00B26EB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56591A">
        <w:rPr>
          <w:rFonts w:ascii="Times New Roman" w:hAnsi="Times New Roman" w:cs="Times New Roman"/>
          <w:sz w:val="24"/>
          <w:szCs w:val="24"/>
        </w:rPr>
        <w:t xml:space="preserve">Весь </w:t>
      </w:r>
      <w:r>
        <w:rPr>
          <w:rFonts w:ascii="Times New Roman" w:hAnsi="Times New Roman" w:cs="Times New Roman"/>
          <w:sz w:val="24"/>
          <w:szCs w:val="24"/>
        </w:rPr>
        <w:t xml:space="preserve">потенциал </w:t>
      </w:r>
      <w:r w:rsidR="0056591A">
        <w:rPr>
          <w:rFonts w:ascii="Times New Roman" w:hAnsi="Times New Roman" w:cs="Times New Roman"/>
          <w:sz w:val="24"/>
          <w:szCs w:val="24"/>
        </w:rPr>
        <w:t xml:space="preserve">лесов, возможный для </w:t>
      </w:r>
      <w:r>
        <w:rPr>
          <w:rFonts w:ascii="Times New Roman" w:hAnsi="Times New Roman" w:cs="Times New Roman"/>
          <w:sz w:val="24"/>
          <w:szCs w:val="24"/>
        </w:rPr>
        <w:t xml:space="preserve">использования </w:t>
      </w:r>
      <w:r w:rsidR="0056591A">
        <w:rPr>
          <w:rFonts w:ascii="Times New Roman" w:hAnsi="Times New Roman" w:cs="Times New Roman"/>
          <w:sz w:val="24"/>
          <w:szCs w:val="24"/>
        </w:rPr>
        <w:t>в</w:t>
      </w:r>
      <w:r>
        <w:rPr>
          <w:rFonts w:ascii="Times New Roman" w:hAnsi="Times New Roman" w:cs="Times New Roman"/>
          <w:sz w:val="24"/>
          <w:szCs w:val="24"/>
        </w:rPr>
        <w:t xml:space="preserve"> целях </w:t>
      </w:r>
      <w:r w:rsidRPr="00B26EB1">
        <w:rPr>
          <w:rFonts w:ascii="Times New Roman" w:hAnsi="Times New Roman" w:cs="Times New Roman"/>
          <w:sz w:val="24"/>
          <w:szCs w:val="24"/>
        </w:rPr>
        <w:t>геологического изучения недр и разработки месторождений полезных ископаемых</w:t>
      </w:r>
      <w:r>
        <w:rPr>
          <w:rFonts w:ascii="Times New Roman" w:hAnsi="Times New Roman" w:cs="Times New Roman"/>
          <w:sz w:val="24"/>
          <w:szCs w:val="24"/>
        </w:rPr>
        <w:t xml:space="preserve"> располагается в районе нахож</w:t>
      </w:r>
      <w:r w:rsidR="009209A4">
        <w:rPr>
          <w:rFonts w:ascii="Times New Roman" w:hAnsi="Times New Roman" w:cs="Times New Roman"/>
          <w:sz w:val="24"/>
          <w:szCs w:val="24"/>
        </w:rPr>
        <w:t>дения разведанных запасов залежей</w:t>
      </w:r>
      <w:r>
        <w:rPr>
          <w:rFonts w:ascii="Times New Roman" w:hAnsi="Times New Roman" w:cs="Times New Roman"/>
          <w:sz w:val="24"/>
          <w:szCs w:val="24"/>
        </w:rPr>
        <w:t xml:space="preserve"> нефти в юго-восточной части региона</w:t>
      </w:r>
      <w:r w:rsidR="00DD2F30">
        <w:rPr>
          <w:rFonts w:ascii="Times New Roman" w:hAnsi="Times New Roman" w:cs="Times New Roman"/>
          <w:sz w:val="24"/>
          <w:szCs w:val="24"/>
        </w:rPr>
        <w:t>, где площадь лесов возможных для использования в данных целях составляет 390,</w:t>
      </w:r>
      <w:r w:rsidR="00B54C36">
        <w:rPr>
          <w:rFonts w:ascii="Times New Roman" w:hAnsi="Times New Roman" w:cs="Times New Roman"/>
          <w:sz w:val="24"/>
          <w:szCs w:val="24"/>
        </w:rPr>
        <w:t>0</w:t>
      </w:r>
      <w:r>
        <w:rPr>
          <w:rFonts w:ascii="Times New Roman" w:hAnsi="Times New Roman" w:cs="Times New Roman"/>
          <w:sz w:val="24"/>
          <w:szCs w:val="24"/>
        </w:rPr>
        <w:t xml:space="preserve"> тыс. га</w:t>
      </w:r>
      <w:r w:rsidR="00DD2F30">
        <w:rPr>
          <w:rFonts w:ascii="Times New Roman" w:hAnsi="Times New Roman" w:cs="Times New Roman"/>
          <w:sz w:val="24"/>
          <w:szCs w:val="24"/>
        </w:rPr>
        <w:t>.</w:t>
      </w:r>
    </w:p>
    <w:p w:rsidR="0056591A" w:rsidRPr="002C5036" w:rsidRDefault="002950B4" w:rsidP="0056591A">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 xml:space="preserve">Несмотря на превышения фактических объемов использования лесов в целях </w:t>
      </w:r>
      <w:r w:rsidRPr="00F927B6">
        <w:rPr>
          <w:rFonts w:ascii="Times New Roman" w:hAnsi="Times New Roman" w:cs="Times New Roman"/>
          <w:sz w:val="24"/>
          <w:szCs w:val="24"/>
        </w:rPr>
        <w:t>строительства и эксплуатации водохранилищ и иных искусственны</w:t>
      </w:r>
      <w:r>
        <w:rPr>
          <w:rFonts w:ascii="Times New Roman" w:hAnsi="Times New Roman" w:cs="Times New Roman"/>
          <w:sz w:val="24"/>
          <w:szCs w:val="24"/>
        </w:rPr>
        <w:t>х</w:t>
      </w:r>
      <w:r w:rsidRPr="00F927B6">
        <w:rPr>
          <w:rFonts w:ascii="Times New Roman" w:hAnsi="Times New Roman" w:cs="Times New Roman"/>
          <w:sz w:val="24"/>
          <w:szCs w:val="24"/>
        </w:rPr>
        <w:t xml:space="preserve"> водных объектов, а также гидротехнических </w:t>
      </w:r>
      <w:r w:rsidRPr="002C5036">
        <w:rPr>
          <w:rFonts w:ascii="Times New Roman" w:hAnsi="Times New Roman" w:cs="Times New Roman"/>
          <w:sz w:val="24"/>
          <w:szCs w:val="24"/>
        </w:rPr>
        <w:t xml:space="preserve">сооружений, морских портов, морских терминалов, речных портов, причалов по сравнению с планируемыми данными, используемых лесных участков в регионе в данных целях всего 29 шт., располагаются они преимущественно в границах крупных городов в лесах </w:t>
      </w:r>
      <w:proofErr w:type="spellStart"/>
      <w:r w:rsidRPr="002C5036">
        <w:rPr>
          <w:rFonts w:ascii="Times New Roman" w:hAnsi="Times New Roman" w:cs="Times New Roman"/>
          <w:sz w:val="24"/>
          <w:szCs w:val="24"/>
        </w:rPr>
        <w:t>Альметьевского</w:t>
      </w:r>
      <w:proofErr w:type="spellEnd"/>
      <w:r w:rsidRPr="002C5036">
        <w:rPr>
          <w:rFonts w:ascii="Times New Roman" w:hAnsi="Times New Roman" w:cs="Times New Roman"/>
          <w:sz w:val="24"/>
          <w:szCs w:val="24"/>
        </w:rPr>
        <w:t xml:space="preserve">, </w:t>
      </w:r>
      <w:proofErr w:type="spellStart"/>
      <w:r w:rsidRPr="002C5036">
        <w:rPr>
          <w:rFonts w:ascii="Times New Roman" w:hAnsi="Times New Roman" w:cs="Times New Roman"/>
          <w:sz w:val="24"/>
          <w:szCs w:val="24"/>
        </w:rPr>
        <w:t>Зеленодольского</w:t>
      </w:r>
      <w:proofErr w:type="spellEnd"/>
      <w:r w:rsidRPr="002C5036">
        <w:rPr>
          <w:rFonts w:ascii="Times New Roman" w:hAnsi="Times New Roman" w:cs="Times New Roman"/>
          <w:sz w:val="24"/>
          <w:szCs w:val="24"/>
        </w:rPr>
        <w:t>, Нижнека</w:t>
      </w:r>
      <w:r w:rsidR="0056591A" w:rsidRPr="002C5036">
        <w:rPr>
          <w:rFonts w:ascii="Times New Roman" w:hAnsi="Times New Roman" w:cs="Times New Roman"/>
          <w:sz w:val="24"/>
          <w:szCs w:val="24"/>
        </w:rPr>
        <w:t>мского, Пригородного лесничеств, основной</w:t>
      </w:r>
      <w:proofErr w:type="gramEnd"/>
      <w:r w:rsidR="0056591A" w:rsidRPr="002C5036">
        <w:rPr>
          <w:rFonts w:ascii="Times New Roman" w:hAnsi="Times New Roman" w:cs="Times New Roman"/>
          <w:sz w:val="24"/>
          <w:szCs w:val="24"/>
        </w:rPr>
        <w:t xml:space="preserve"> потенциал лесов, предполагаемый для использования в данных целях располагается именно в этих лесничествах. </w:t>
      </w:r>
    </w:p>
    <w:p w:rsidR="006D7052" w:rsidRPr="002C5036" w:rsidRDefault="006D7052" w:rsidP="00DE0BC9">
      <w:pPr>
        <w:spacing w:line="276" w:lineRule="auto"/>
        <w:jc w:val="center"/>
        <w:rPr>
          <w:rFonts w:ascii="Times New Roman" w:hAnsi="Times New Roman" w:cs="Times New Roman"/>
          <w:b/>
          <w:sz w:val="24"/>
          <w:szCs w:val="24"/>
        </w:rPr>
      </w:pPr>
      <w:r w:rsidRPr="002C5036">
        <w:rPr>
          <w:rFonts w:ascii="Times New Roman" w:hAnsi="Times New Roman" w:cs="Times New Roman"/>
          <w:b/>
          <w:sz w:val="24"/>
          <w:szCs w:val="24"/>
        </w:rPr>
        <w:lastRenderedPageBreak/>
        <w:t>3.9</w:t>
      </w:r>
      <w:r w:rsidR="0060315C" w:rsidRPr="002C5036">
        <w:rPr>
          <w:rFonts w:ascii="Times New Roman" w:hAnsi="Times New Roman" w:cs="Times New Roman"/>
          <w:b/>
          <w:sz w:val="24"/>
          <w:szCs w:val="24"/>
        </w:rPr>
        <w:t xml:space="preserve"> Информация об оценке потенциала лесов для иных видов использования лесов</w:t>
      </w:r>
    </w:p>
    <w:p w:rsidR="0060315C" w:rsidRPr="002C5036" w:rsidRDefault="0060315C" w:rsidP="00DE0BC9">
      <w:pPr>
        <w:spacing w:line="276" w:lineRule="auto"/>
        <w:jc w:val="center"/>
        <w:rPr>
          <w:rFonts w:ascii="Times New Roman" w:hAnsi="Times New Roman" w:cs="Times New Roman"/>
          <w:b/>
          <w:sz w:val="24"/>
          <w:szCs w:val="24"/>
        </w:rPr>
      </w:pPr>
    </w:p>
    <w:p w:rsidR="0085502C" w:rsidRPr="002C5036" w:rsidRDefault="00291B03" w:rsidP="00291B03">
      <w:pPr>
        <w:spacing w:line="276" w:lineRule="auto"/>
        <w:jc w:val="both"/>
        <w:rPr>
          <w:rFonts w:ascii="Times New Roman" w:hAnsi="Times New Roman" w:cs="Times New Roman"/>
          <w:sz w:val="24"/>
          <w:szCs w:val="24"/>
        </w:rPr>
      </w:pPr>
      <w:r w:rsidRPr="002C5036">
        <w:rPr>
          <w:rFonts w:ascii="Times New Roman" w:hAnsi="Times New Roman" w:cs="Times New Roman"/>
          <w:sz w:val="24"/>
          <w:szCs w:val="24"/>
        </w:rPr>
        <w:tab/>
        <w:t>Одним из преимущественных направлений использования лесов в предстоящий период действия лесного плана является строительство, реконструкция, эксплуатация линейных объектов. Развитая сеть населенных пунктов и нефтедобывающих объектов</w:t>
      </w:r>
      <w:r w:rsidR="00523B35" w:rsidRPr="002C5036">
        <w:rPr>
          <w:rFonts w:ascii="Times New Roman" w:hAnsi="Times New Roman" w:cs="Times New Roman"/>
          <w:sz w:val="24"/>
          <w:szCs w:val="24"/>
        </w:rPr>
        <w:t xml:space="preserve"> предполагает развитую сеть линейных объектов: линии электропередач, дороги, трубопроводы. Леса, возможные для использования в целях строительства, реконструкции, эксплуатации линейных объектов располагаются во всех лесничествах республики</w:t>
      </w:r>
      <w:r w:rsidR="0085502C" w:rsidRPr="002C5036">
        <w:rPr>
          <w:rFonts w:ascii="Times New Roman" w:hAnsi="Times New Roman" w:cs="Times New Roman"/>
          <w:sz w:val="24"/>
          <w:szCs w:val="24"/>
        </w:rPr>
        <w:t>.</w:t>
      </w:r>
    </w:p>
    <w:p w:rsidR="004B62AA" w:rsidRDefault="0085502C" w:rsidP="00291B03">
      <w:pPr>
        <w:spacing w:line="276" w:lineRule="auto"/>
        <w:jc w:val="both"/>
        <w:rPr>
          <w:rFonts w:ascii="Times New Roman" w:hAnsi="Times New Roman" w:cs="Times New Roman"/>
          <w:sz w:val="24"/>
          <w:szCs w:val="24"/>
        </w:rPr>
      </w:pPr>
      <w:r w:rsidRPr="002C5036">
        <w:rPr>
          <w:rFonts w:ascii="Times New Roman" w:hAnsi="Times New Roman" w:cs="Times New Roman"/>
          <w:sz w:val="24"/>
          <w:szCs w:val="24"/>
        </w:rPr>
        <w:tab/>
        <w:t>В целях заготовки древесины, предполагается использовать леса</w:t>
      </w:r>
      <w:r w:rsidR="004B62AA" w:rsidRPr="002C5036">
        <w:rPr>
          <w:rFonts w:ascii="Times New Roman" w:hAnsi="Times New Roman" w:cs="Times New Roman"/>
          <w:sz w:val="24"/>
          <w:szCs w:val="24"/>
        </w:rPr>
        <w:t xml:space="preserve"> преимущественно в </w:t>
      </w:r>
      <w:proofErr w:type="spellStart"/>
      <w:r w:rsidR="004B62AA" w:rsidRPr="002C5036">
        <w:rPr>
          <w:rFonts w:ascii="Times New Roman" w:hAnsi="Times New Roman" w:cs="Times New Roman"/>
          <w:sz w:val="24"/>
          <w:szCs w:val="24"/>
        </w:rPr>
        <w:t>Агрызском</w:t>
      </w:r>
      <w:proofErr w:type="spellEnd"/>
      <w:r w:rsidR="004B62AA" w:rsidRPr="002C5036">
        <w:rPr>
          <w:rFonts w:ascii="Times New Roman" w:hAnsi="Times New Roman" w:cs="Times New Roman"/>
          <w:sz w:val="24"/>
          <w:szCs w:val="24"/>
        </w:rPr>
        <w:t xml:space="preserve">, </w:t>
      </w:r>
      <w:r w:rsidR="0027554E" w:rsidRPr="002C5036">
        <w:rPr>
          <w:rFonts w:ascii="Times New Roman" w:hAnsi="Times New Roman" w:cs="Times New Roman"/>
          <w:sz w:val="24"/>
          <w:szCs w:val="24"/>
        </w:rPr>
        <w:t xml:space="preserve">Альметьевском, </w:t>
      </w:r>
      <w:r w:rsidR="004B62AA" w:rsidRPr="002C5036">
        <w:rPr>
          <w:rFonts w:ascii="Times New Roman" w:hAnsi="Times New Roman" w:cs="Times New Roman"/>
          <w:sz w:val="24"/>
          <w:szCs w:val="24"/>
        </w:rPr>
        <w:t>Заинском, Кзыл-</w:t>
      </w:r>
      <w:proofErr w:type="spellStart"/>
      <w:r w:rsidR="0027554E" w:rsidRPr="002C5036">
        <w:rPr>
          <w:rFonts w:ascii="Times New Roman" w:hAnsi="Times New Roman" w:cs="Times New Roman"/>
          <w:sz w:val="24"/>
          <w:szCs w:val="24"/>
        </w:rPr>
        <w:t>Юлдузском</w:t>
      </w:r>
      <w:proofErr w:type="spellEnd"/>
      <w:r w:rsidR="0027554E" w:rsidRPr="002C5036">
        <w:rPr>
          <w:rFonts w:ascii="Times New Roman" w:hAnsi="Times New Roman" w:cs="Times New Roman"/>
          <w:sz w:val="24"/>
          <w:szCs w:val="24"/>
        </w:rPr>
        <w:t xml:space="preserve">, </w:t>
      </w:r>
      <w:r w:rsidR="004B62AA" w:rsidRPr="002C5036">
        <w:rPr>
          <w:rFonts w:ascii="Times New Roman" w:hAnsi="Times New Roman" w:cs="Times New Roman"/>
          <w:sz w:val="24"/>
          <w:szCs w:val="24"/>
        </w:rPr>
        <w:t>лесничествах, где имеются действующие пользователи лесных участков</w:t>
      </w:r>
      <w:r w:rsidR="004B62AA">
        <w:rPr>
          <w:rFonts w:ascii="Times New Roman" w:hAnsi="Times New Roman" w:cs="Times New Roman"/>
          <w:sz w:val="24"/>
          <w:szCs w:val="24"/>
        </w:rPr>
        <w:t xml:space="preserve"> для данных целей.</w:t>
      </w:r>
      <w:r w:rsidR="0027554E">
        <w:rPr>
          <w:rFonts w:ascii="Times New Roman" w:hAnsi="Times New Roman" w:cs="Times New Roman"/>
          <w:sz w:val="24"/>
          <w:szCs w:val="24"/>
        </w:rPr>
        <w:t xml:space="preserve"> За последние 4 года, увеличение использования лесных участков в целях заготовки древесины не наблюдалось, объем использования лесов в целях заготовки древесины в предстоящий период действия лесного плана будет на прежнем уровне. Однако, потенциальная площадь </w:t>
      </w:r>
      <w:r w:rsidR="007B40C1">
        <w:rPr>
          <w:rFonts w:ascii="Times New Roman" w:hAnsi="Times New Roman" w:cs="Times New Roman"/>
          <w:sz w:val="24"/>
          <w:szCs w:val="24"/>
        </w:rPr>
        <w:t xml:space="preserve">неиспользованных </w:t>
      </w:r>
      <w:r w:rsidR="0027554E">
        <w:rPr>
          <w:rFonts w:ascii="Times New Roman" w:hAnsi="Times New Roman" w:cs="Times New Roman"/>
          <w:sz w:val="24"/>
          <w:szCs w:val="24"/>
        </w:rPr>
        <w:t xml:space="preserve">лесов возможных для использования в целях заготовки </w:t>
      </w:r>
      <w:r w:rsidR="0027554E" w:rsidRPr="00F1618E">
        <w:rPr>
          <w:rFonts w:ascii="Times New Roman" w:hAnsi="Times New Roman" w:cs="Times New Roman"/>
          <w:sz w:val="24"/>
          <w:szCs w:val="24"/>
        </w:rPr>
        <w:t xml:space="preserve">древесины </w:t>
      </w:r>
      <w:r w:rsidR="007B40C1" w:rsidRPr="00F1618E">
        <w:rPr>
          <w:rFonts w:ascii="Times New Roman" w:hAnsi="Times New Roman" w:cs="Times New Roman"/>
          <w:sz w:val="24"/>
          <w:szCs w:val="24"/>
        </w:rPr>
        <w:t xml:space="preserve">составляет </w:t>
      </w:r>
      <w:r w:rsidR="00F1618E" w:rsidRPr="00F1618E">
        <w:rPr>
          <w:rFonts w:ascii="Times New Roman" w:hAnsi="Times New Roman" w:cs="Times New Roman"/>
          <w:sz w:val="24"/>
          <w:szCs w:val="24"/>
        </w:rPr>
        <w:t xml:space="preserve">459,6 </w:t>
      </w:r>
      <w:r w:rsidR="007B40C1" w:rsidRPr="00F1618E">
        <w:rPr>
          <w:rFonts w:ascii="Times New Roman" w:hAnsi="Times New Roman" w:cs="Times New Roman"/>
          <w:sz w:val="24"/>
          <w:szCs w:val="24"/>
        </w:rPr>
        <w:t xml:space="preserve">тыс. га, а предполагаемый объем использования лесов в предстоящий период действия лесного плана составит не более </w:t>
      </w:r>
      <w:r w:rsidR="0035048C">
        <w:rPr>
          <w:rFonts w:ascii="Times New Roman" w:hAnsi="Times New Roman" w:cs="Times New Roman"/>
          <w:sz w:val="24"/>
          <w:szCs w:val="24"/>
        </w:rPr>
        <w:t>15</w:t>
      </w:r>
      <w:r w:rsidR="007B40C1" w:rsidRPr="00F1618E">
        <w:rPr>
          <w:rFonts w:ascii="Times New Roman" w:hAnsi="Times New Roman" w:cs="Times New Roman"/>
          <w:sz w:val="24"/>
          <w:szCs w:val="24"/>
        </w:rPr>
        <w:t xml:space="preserve"> % от этой площади, связано это с большим количеством низкосортной древесины, разрозненными лесными участками выполняющими преимущественно защитные функции.</w:t>
      </w:r>
    </w:p>
    <w:p w:rsidR="00D2626C" w:rsidRPr="0056591A" w:rsidRDefault="00D2626C" w:rsidP="00DE0BC9">
      <w:pPr>
        <w:spacing w:line="276" w:lineRule="auto"/>
        <w:jc w:val="center"/>
        <w:rPr>
          <w:rFonts w:ascii="Times New Roman" w:hAnsi="Times New Roman" w:cs="Times New Roman"/>
          <w:sz w:val="24"/>
          <w:szCs w:val="24"/>
        </w:rPr>
      </w:pPr>
    </w:p>
    <w:p w:rsidR="0060315C" w:rsidRPr="002B5499" w:rsidRDefault="0060315C" w:rsidP="00DE0BC9">
      <w:pPr>
        <w:spacing w:line="276" w:lineRule="auto"/>
        <w:jc w:val="center"/>
        <w:rPr>
          <w:rFonts w:ascii="Times New Roman" w:hAnsi="Times New Roman" w:cs="Times New Roman"/>
          <w:b/>
          <w:sz w:val="24"/>
          <w:szCs w:val="24"/>
        </w:rPr>
      </w:pPr>
      <w:r w:rsidRPr="002B5499">
        <w:rPr>
          <w:rFonts w:ascii="Times New Roman" w:hAnsi="Times New Roman" w:cs="Times New Roman"/>
          <w:b/>
          <w:sz w:val="24"/>
          <w:szCs w:val="24"/>
        </w:rPr>
        <w:t>3.10 Информация о потребности создания, ремонта и содержания транспортных путей</w:t>
      </w:r>
    </w:p>
    <w:p w:rsidR="000057BD" w:rsidRPr="005B4F51" w:rsidRDefault="000057BD" w:rsidP="00D2626C">
      <w:pPr>
        <w:spacing w:line="276" w:lineRule="auto"/>
        <w:rPr>
          <w:rFonts w:ascii="Times New Roman" w:hAnsi="Times New Roman" w:cs="Times New Roman"/>
          <w:b/>
          <w:sz w:val="24"/>
          <w:szCs w:val="24"/>
        </w:rPr>
      </w:pPr>
    </w:p>
    <w:p w:rsidR="00346201" w:rsidRPr="002B5499" w:rsidRDefault="00EA4647" w:rsidP="00346201">
      <w:pPr>
        <w:spacing w:line="276" w:lineRule="auto"/>
        <w:jc w:val="both"/>
        <w:rPr>
          <w:rFonts w:ascii="Times New Roman" w:hAnsi="Times New Roman" w:cs="Times New Roman"/>
          <w:sz w:val="24"/>
          <w:szCs w:val="24"/>
        </w:rPr>
      </w:pPr>
      <w:r w:rsidRPr="002B5499">
        <w:rPr>
          <w:rFonts w:ascii="Times New Roman" w:hAnsi="Times New Roman" w:cs="Times New Roman"/>
          <w:sz w:val="24"/>
          <w:szCs w:val="24"/>
        </w:rPr>
        <w:tab/>
      </w:r>
      <w:r w:rsidR="00346201" w:rsidRPr="002B5499">
        <w:rPr>
          <w:rFonts w:ascii="Times New Roman" w:hAnsi="Times New Roman" w:cs="Times New Roman"/>
          <w:sz w:val="24"/>
          <w:szCs w:val="24"/>
        </w:rPr>
        <w:t>Дорожная сеть Республики Татарстан является одной из самых развитых в стране, включающая линии железных дорог, федеральные и региональные автомобильные трассы общего пользования, межмуниципальные дороги, а также многочисленное количество грунтовых дорог, используемых в том числе в круглогодичном режиме.</w:t>
      </w:r>
    </w:p>
    <w:p w:rsidR="00346201" w:rsidRDefault="00346201" w:rsidP="00346201">
      <w:pPr>
        <w:spacing w:line="276" w:lineRule="auto"/>
        <w:jc w:val="both"/>
        <w:rPr>
          <w:rFonts w:ascii="Times New Roman" w:hAnsi="Times New Roman" w:cs="Times New Roman"/>
          <w:sz w:val="24"/>
          <w:szCs w:val="24"/>
        </w:rPr>
      </w:pPr>
      <w:r w:rsidRPr="002B5499">
        <w:rPr>
          <w:rFonts w:ascii="Times New Roman" w:hAnsi="Times New Roman" w:cs="Times New Roman"/>
          <w:sz w:val="24"/>
          <w:szCs w:val="24"/>
        </w:rPr>
        <w:tab/>
        <w:t>Все имеющиеся</w:t>
      </w:r>
      <w:r>
        <w:rPr>
          <w:rFonts w:ascii="Times New Roman" w:hAnsi="Times New Roman" w:cs="Times New Roman"/>
          <w:sz w:val="24"/>
          <w:szCs w:val="24"/>
        </w:rPr>
        <w:t xml:space="preserve"> виды дорог используются для ведения лесного хозяйства, в том числе для перевозки древесины, противопожарного патрулирования, а также в целях осуществления иных лесохозяйственных мероприятий.</w:t>
      </w:r>
    </w:p>
    <w:p w:rsidR="00346201" w:rsidRDefault="00346201" w:rsidP="00346201">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Общая протяженность </w:t>
      </w:r>
      <w:r w:rsidR="00100145">
        <w:rPr>
          <w:rFonts w:ascii="Times New Roman" w:hAnsi="Times New Roman" w:cs="Times New Roman"/>
          <w:sz w:val="24"/>
          <w:szCs w:val="24"/>
        </w:rPr>
        <w:t>дорог Республики Татарстан (за</w:t>
      </w:r>
      <w:r w:rsidR="00417138">
        <w:rPr>
          <w:rFonts w:ascii="Times New Roman" w:hAnsi="Times New Roman" w:cs="Times New Roman"/>
          <w:sz w:val="24"/>
          <w:szCs w:val="24"/>
        </w:rPr>
        <w:t xml:space="preserve"> исключением дорог в</w:t>
      </w:r>
      <w:r w:rsidR="008F1D05">
        <w:rPr>
          <w:rFonts w:ascii="Times New Roman" w:hAnsi="Times New Roman" w:cs="Times New Roman"/>
          <w:sz w:val="24"/>
          <w:szCs w:val="24"/>
        </w:rPr>
        <w:t xml:space="preserve"> границах </w:t>
      </w:r>
      <w:r w:rsidR="00100145">
        <w:rPr>
          <w:rFonts w:ascii="Times New Roman" w:hAnsi="Times New Roman" w:cs="Times New Roman"/>
          <w:sz w:val="24"/>
          <w:szCs w:val="24"/>
        </w:rPr>
        <w:t>населенных пунктов) составляет 24</w:t>
      </w:r>
      <w:r w:rsidR="00FB5C5E">
        <w:rPr>
          <w:rFonts w:ascii="Times New Roman" w:hAnsi="Times New Roman" w:cs="Times New Roman"/>
          <w:sz w:val="24"/>
          <w:szCs w:val="24"/>
        </w:rPr>
        <w:t>492</w:t>
      </w:r>
      <w:r w:rsidR="00D248FE">
        <w:rPr>
          <w:rFonts w:ascii="Times New Roman" w:hAnsi="Times New Roman" w:cs="Times New Roman"/>
          <w:sz w:val="24"/>
          <w:szCs w:val="24"/>
        </w:rPr>
        <w:t>,9</w:t>
      </w:r>
      <w:r w:rsidR="00100145">
        <w:rPr>
          <w:rFonts w:ascii="Times New Roman" w:hAnsi="Times New Roman" w:cs="Times New Roman"/>
          <w:sz w:val="24"/>
          <w:szCs w:val="24"/>
        </w:rPr>
        <w:t xml:space="preserve"> км. Железных дорог 1889</w:t>
      </w:r>
      <w:r w:rsidR="00073804">
        <w:rPr>
          <w:rFonts w:ascii="Times New Roman" w:hAnsi="Times New Roman" w:cs="Times New Roman"/>
          <w:sz w:val="24"/>
          <w:szCs w:val="24"/>
        </w:rPr>
        <w:t>,0</w:t>
      </w:r>
      <w:r w:rsidR="00100145">
        <w:rPr>
          <w:rFonts w:ascii="Times New Roman" w:hAnsi="Times New Roman" w:cs="Times New Roman"/>
          <w:sz w:val="24"/>
          <w:szCs w:val="24"/>
        </w:rPr>
        <w:t xml:space="preserve"> км (</w:t>
      </w:r>
      <w:r w:rsidR="00D248FE">
        <w:rPr>
          <w:rFonts w:ascii="Times New Roman" w:hAnsi="Times New Roman" w:cs="Times New Roman"/>
          <w:sz w:val="24"/>
          <w:szCs w:val="24"/>
        </w:rPr>
        <w:t>7,7</w:t>
      </w:r>
      <w:r w:rsidR="00100145">
        <w:rPr>
          <w:rFonts w:ascii="Times New Roman" w:hAnsi="Times New Roman" w:cs="Times New Roman"/>
          <w:sz w:val="24"/>
          <w:szCs w:val="24"/>
        </w:rPr>
        <w:t xml:space="preserve"> %), автомобильных дорог с </w:t>
      </w:r>
      <w:r w:rsidR="00D248FE">
        <w:rPr>
          <w:rFonts w:ascii="Times New Roman" w:hAnsi="Times New Roman" w:cs="Times New Roman"/>
          <w:sz w:val="24"/>
          <w:szCs w:val="24"/>
        </w:rPr>
        <w:t xml:space="preserve">твердым </w:t>
      </w:r>
      <w:r w:rsidR="00100145">
        <w:rPr>
          <w:rFonts w:ascii="Times New Roman" w:hAnsi="Times New Roman" w:cs="Times New Roman"/>
          <w:sz w:val="24"/>
          <w:szCs w:val="24"/>
        </w:rPr>
        <w:t>покрытием</w:t>
      </w:r>
      <w:r w:rsidR="00D248FE">
        <w:rPr>
          <w:rFonts w:ascii="Times New Roman" w:hAnsi="Times New Roman" w:cs="Times New Roman"/>
          <w:sz w:val="24"/>
          <w:szCs w:val="24"/>
        </w:rPr>
        <w:t xml:space="preserve"> 133</w:t>
      </w:r>
      <w:r w:rsidR="00FB5C5E">
        <w:rPr>
          <w:rFonts w:ascii="Times New Roman" w:hAnsi="Times New Roman" w:cs="Times New Roman"/>
          <w:sz w:val="24"/>
          <w:szCs w:val="24"/>
        </w:rPr>
        <w:t>80</w:t>
      </w:r>
      <w:r w:rsidR="00D248FE">
        <w:rPr>
          <w:rFonts w:ascii="Times New Roman" w:hAnsi="Times New Roman" w:cs="Times New Roman"/>
          <w:sz w:val="24"/>
          <w:szCs w:val="24"/>
        </w:rPr>
        <w:t>,8 км (5</w:t>
      </w:r>
      <w:r w:rsidR="00073804">
        <w:rPr>
          <w:rFonts w:ascii="Times New Roman" w:hAnsi="Times New Roman" w:cs="Times New Roman"/>
          <w:sz w:val="24"/>
          <w:szCs w:val="24"/>
        </w:rPr>
        <w:t>4</w:t>
      </w:r>
      <w:r w:rsidR="00D248FE">
        <w:rPr>
          <w:rFonts w:ascii="Times New Roman" w:hAnsi="Times New Roman" w:cs="Times New Roman"/>
          <w:sz w:val="24"/>
          <w:szCs w:val="24"/>
        </w:rPr>
        <w:t>,</w:t>
      </w:r>
      <w:r w:rsidR="00FB5C5E">
        <w:rPr>
          <w:rFonts w:ascii="Times New Roman" w:hAnsi="Times New Roman" w:cs="Times New Roman"/>
          <w:sz w:val="24"/>
          <w:szCs w:val="24"/>
        </w:rPr>
        <w:t>6</w:t>
      </w:r>
      <w:r w:rsidR="00D248FE">
        <w:rPr>
          <w:rFonts w:ascii="Times New Roman" w:hAnsi="Times New Roman" w:cs="Times New Roman"/>
          <w:sz w:val="24"/>
          <w:szCs w:val="24"/>
        </w:rPr>
        <w:t xml:space="preserve"> %), грунтовых дорог </w:t>
      </w:r>
      <w:r w:rsidR="00FB5C5E">
        <w:rPr>
          <w:rFonts w:ascii="Times New Roman" w:hAnsi="Times New Roman" w:cs="Times New Roman"/>
          <w:sz w:val="24"/>
          <w:szCs w:val="24"/>
        </w:rPr>
        <w:t>9223,1</w:t>
      </w:r>
      <w:r w:rsidR="00750EC3">
        <w:rPr>
          <w:rFonts w:ascii="Times New Roman" w:hAnsi="Times New Roman" w:cs="Times New Roman"/>
          <w:sz w:val="24"/>
          <w:szCs w:val="24"/>
        </w:rPr>
        <w:t xml:space="preserve"> </w:t>
      </w:r>
      <w:r w:rsidR="00D248FE">
        <w:rPr>
          <w:rFonts w:ascii="Times New Roman" w:hAnsi="Times New Roman" w:cs="Times New Roman"/>
          <w:sz w:val="24"/>
          <w:szCs w:val="24"/>
        </w:rPr>
        <w:t>км</w:t>
      </w:r>
      <w:r w:rsidR="00750EC3">
        <w:rPr>
          <w:rFonts w:ascii="Times New Roman" w:hAnsi="Times New Roman" w:cs="Times New Roman"/>
          <w:sz w:val="24"/>
          <w:szCs w:val="24"/>
        </w:rPr>
        <w:t xml:space="preserve"> (3</w:t>
      </w:r>
      <w:r w:rsidR="00FB5C5E">
        <w:rPr>
          <w:rFonts w:ascii="Times New Roman" w:hAnsi="Times New Roman" w:cs="Times New Roman"/>
          <w:sz w:val="24"/>
          <w:szCs w:val="24"/>
        </w:rPr>
        <w:t>7</w:t>
      </w:r>
      <w:r w:rsidR="00750EC3">
        <w:rPr>
          <w:rFonts w:ascii="Times New Roman" w:hAnsi="Times New Roman" w:cs="Times New Roman"/>
          <w:sz w:val="24"/>
          <w:szCs w:val="24"/>
        </w:rPr>
        <w:t>,</w:t>
      </w:r>
      <w:r w:rsidR="00FB5C5E">
        <w:rPr>
          <w:rFonts w:ascii="Times New Roman" w:hAnsi="Times New Roman" w:cs="Times New Roman"/>
          <w:sz w:val="24"/>
          <w:szCs w:val="24"/>
        </w:rPr>
        <w:t>7</w:t>
      </w:r>
      <w:r w:rsidR="00750EC3">
        <w:rPr>
          <w:rFonts w:ascii="Times New Roman" w:hAnsi="Times New Roman" w:cs="Times New Roman"/>
          <w:sz w:val="24"/>
          <w:szCs w:val="24"/>
        </w:rPr>
        <w:t xml:space="preserve"> %)</w:t>
      </w:r>
      <w:r w:rsidR="00D248FE">
        <w:rPr>
          <w:rFonts w:ascii="Times New Roman" w:hAnsi="Times New Roman" w:cs="Times New Roman"/>
          <w:sz w:val="24"/>
          <w:szCs w:val="24"/>
        </w:rPr>
        <w:t>.</w:t>
      </w:r>
    </w:p>
    <w:p w:rsidR="0050383D" w:rsidRDefault="00417138" w:rsidP="0034620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50383D">
        <w:rPr>
          <w:rFonts w:ascii="Times New Roman" w:hAnsi="Times New Roman" w:cs="Times New Roman"/>
          <w:sz w:val="24"/>
          <w:szCs w:val="24"/>
        </w:rPr>
        <w:t>Во всех лесничествах республики протяженность всех дорог составляет не менее 10 км на 1000 га лесов, к ним относятся не только дороги проходящие по лесам, но и дороги общего пользования т.к. они также используются для целей лесного хозяйства</w:t>
      </w:r>
      <w:r w:rsidR="00BE2D31">
        <w:rPr>
          <w:rFonts w:ascii="Times New Roman" w:hAnsi="Times New Roman" w:cs="Times New Roman"/>
          <w:sz w:val="24"/>
          <w:szCs w:val="24"/>
        </w:rPr>
        <w:t>, этот показатель говорит о высокой транспортной доступности лесов региона.</w:t>
      </w:r>
    </w:p>
    <w:p w:rsidR="00BE2D31" w:rsidRDefault="00BE2D31" w:rsidP="00BE2D3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дальнейшего развития сети дорог правительством республики предпринимается ряд мер, в частности </w:t>
      </w:r>
      <w:r w:rsidRPr="000057BD">
        <w:rPr>
          <w:rFonts w:ascii="Times New Roman" w:hAnsi="Times New Roman" w:cs="Times New Roman"/>
          <w:sz w:val="24"/>
          <w:szCs w:val="24"/>
        </w:rPr>
        <w:t>Постановление КМ РТ от 20.12.2013 г № 1012  «Об утверждении Государственной программы Развития транспортной системы Республики Татарстан на 2014-2022 годы»</w:t>
      </w:r>
      <w:r>
        <w:rPr>
          <w:rFonts w:ascii="Times New Roman" w:hAnsi="Times New Roman" w:cs="Times New Roman"/>
          <w:sz w:val="24"/>
          <w:szCs w:val="24"/>
        </w:rPr>
        <w:t>, включает ряд подпрограмм, в том числе «Совершенствование, развитие и сохранение сети автомобильных дорог на 2014-2022 годы».</w:t>
      </w:r>
    </w:p>
    <w:p w:rsidR="00BE2D31" w:rsidRDefault="00BE2D31" w:rsidP="00BE2D3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программе проводится ежегодная реконструкция федеральных автомобильных дорог общего пользования объемом </w:t>
      </w:r>
      <w:r w:rsidR="0050383D">
        <w:rPr>
          <w:rFonts w:ascii="Times New Roman" w:hAnsi="Times New Roman" w:cs="Times New Roman"/>
          <w:sz w:val="24"/>
          <w:szCs w:val="24"/>
        </w:rPr>
        <w:t>52 км</w:t>
      </w:r>
      <w:r>
        <w:rPr>
          <w:rFonts w:ascii="Times New Roman" w:hAnsi="Times New Roman" w:cs="Times New Roman"/>
          <w:sz w:val="24"/>
          <w:szCs w:val="24"/>
        </w:rPr>
        <w:t>, ежегодный р</w:t>
      </w:r>
      <w:r w:rsidR="0050383D">
        <w:rPr>
          <w:rFonts w:ascii="Times New Roman" w:hAnsi="Times New Roman" w:cs="Times New Roman"/>
          <w:sz w:val="24"/>
          <w:szCs w:val="24"/>
        </w:rPr>
        <w:t xml:space="preserve">емонт и содержание </w:t>
      </w:r>
      <w:r>
        <w:rPr>
          <w:rFonts w:ascii="Times New Roman" w:hAnsi="Times New Roman" w:cs="Times New Roman"/>
          <w:sz w:val="24"/>
          <w:szCs w:val="24"/>
        </w:rPr>
        <w:t xml:space="preserve">муниципальных и межмуниципальных дорог объемом </w:t>
      </w:r>
      <w:r w:rsidR="0050383D">
        <w:rPr>
          <w:rFonts w:ascii="Times New Roman" w:hAnsi="Times New Roman" w:cs="Times New Roman"/>
          <w:sz w:val="24"/>
          <w:szCs w:val="24"/>
        </w:rPr>
        <w:t>200 км</w:t>
      </w:r>
      <w:r>
        <w:rPr>
          <w:rFonts w:ascii="Times New Roman" w:hAnsi="Times New Roman" w:cs="Times New Roman"/>
          <w:sz w:val="24"/>
          <w:szCs w:val="24"/>
        </w:rPr>
        <w:t>, а также ввод 81 км новых дорог с твердым покрытием ежегодно.</w:t>
      </w:r>
    </w:p>
    <w:p w:rsidR="000A317B" w:rsidRDefault="0092082E" w:rsidP="0040409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В 2018 году планируется начало строительства высокоскоростной пассажирской магистрали Москва - Владимир – Нижний Новгород – Чебоксары – Казань, с ожидаемым сроком запуска в 2023 году, с общей протяженностью линии по территории Республике Татарстан 48 км. На начальн</w:t>
      </w:r>
      <w:r w:rsidR="00BE2D31">
        <w:rPr>
          <w:rFonts w:ascii="Times New Roman" w:hAnsi="Times New Roman" w:cs="Times New Roman"/>
          <w:sz w:val="24"/>
          <w:szCs w:val="24"/>
        </w:rPr>
        <w:t xml:space="preserve">ом этапе эксплуатации линии ВСМ, </w:t>
      </w:r>
      <w:r>
        <w:rPr>
          <w:rFonts w:ascii="Times New Roman" w:hAnsi="Times New Roman" w:cs="Times New Roman"/>
          <w:sz w:val="24"/>
          <w:szCs w:val="24"/>
        </w:rPr>
        <w:t>п</w:t>
      </w:r>
      <w:r w:rsidR="00DD7DC9">
        <w:rPr>
          <w:rFonts w:ascii="Times New Roman" w:hAnsi="Times New Roman" w:cs="Times New Roman"/>
          <w:sz w:val="24"/>
          <w:szCs w:val="24"/>
        </w:rPr>
        <w:t>ланируется перевозка пассажиров, с дальнейшей перспективой использования линии для грузовых перевозок.</w:t>
      </w:r>
    </w:p>
    <w:p w:rsidR="0092082E" w:rsidRDefault="000A317B" w:rsidP="0040409E">
      <w:pPr>
        <w:spacing w:line="276" w:lineRule="auto"/>
        <w:jc w:val="both"/>
        <w:rPr>
          <w:rFonts w:ascii="Times New Roman" w:hAnsi="Times New Roman" w:cs="Times New Roman"/>
          <w:sz w:val="24"/>
          <w:szCs w:val="24"/>
        </w:rPr>
      </w:pPr>
      <w:r>
        <w:rPr>
          <w:rFonts w:ascii="Times New Roman" w:hAnsi="Times New Roman" w:cs="Times New Roman"/>
          <w:sz w:val="24"/>
          <w:szCs w:val="24"/>
        </w:rPr>
        <w:tab/>
        <w:t>Для этих целей планируется использование лесных участков в Зеленодольском лесничестве на общей площади 557 га.</w:t>
      </w:r>
      <w:r w:rsidR="00DD7DC9">
        <w:rPr>
          <w:rFonts w:ascii="Times New Roman" w:hAnsi="Times New Roman" w:cs="Times New Roman"/>
          <w:sz w:val="24"/>
          <w:szCs w:val="24"/>
        </w:rPr>
        <w:t xml:space="preserve"> </w:t>
      </w:r>
    </w:p>
    <w:p w:rsidR="00BE2D31" w:rsidRDefault="0092082E" w:rsidP="00736E8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2D31">
        <w:rPr>
          <w:rFonts w:ascii="Times New Roman" w:hAnsi="Times New Roman" w:cs="Times New Roman"/>
          <w:sz w:val="24"/>
          <w:szCs w:val="24"/>
        </w:rPr>
        <w:tab/>
        <w:t>Учитывая</w:t>
      </w:r>
      <w:r w:rsidR="00EF7E8A">
        <w:rPr>
          <w:rFonts w:ascii="Times New Roman" w:hAnsi="Times New Roman" w:cs="Times New Roman"/>
          <w:sz w:val="24"/>
          <w:szCs w:val="24"/>
        </w:rPr>
        <w:t xml:space="preserve"> также о п</w:t>
      </w:r>
      <w:r w:rsidR="00BE2D31">
        <w:rPr>
          <w:rFonts w:ascii="Times New Roman" w:hAnsi="Times New Roman" w:cs="Times New Roman"/>
          <w:sz w:val="24"/>
          <w:szCs w:val="24"/>
        </w:rPr>
        <w:t xml:space="preserve">ланах </w:t>
      </w:r>
      <w:r w:rsidR="008F1D05">
        <w:rPr>
          <w:rFonts w:ascii="Times New Roman" w:hAnsi="Times New Roman" w:cs="Times New Roman"/>
          <w:sz w:val="24"/>
          <w:szCs w:val="24"/>
        </w:rPr>
        <w:t xml:space="preserve">ежегодного </w:t>
      </w:r>
      <w:r w:rsidR="00BE2D31">
        <w:rPr>
          <w:rFonts w:ascii="Times New Roman" w:hAnsi="Times New Roman" w:cs="Times New Roman"/>
          <w:sz w:val="24"/>
          <w:szCs w:val="24"/>
        </w:rPr>
        <w:t>строительства новых дорог с грунтовым покрытием в лесах, расположенных на землях лесного фонда 111</w:t>
      </w:r>
      <w:r w:rsidR="008F1D05">
        <w:rPr>
          <w:rFonts w:ascii="Times New Roman" w:hAnsi="Times New Roman" w:cs="Times New Roman"/>
          <w:sz w:val="24"/>
          <w:szCs w:val="24"/>
        </w:rPr>
        <w:t>,3</w:t>
      </w:r>
      <w:r w:rsidR="00BE2D31">
        <w:rPr>
          <w:rFonts w:ascii="Times New Roman" w:hAnsi="Times New Roman" w:cs="Times New Roman"/>
          <w:sz w:val="24"/>
          <w:szCs w:val="24"/>
        </w:rPr>
        <w:t xml:space="preserve"> км, </w:t>
      </w:r>
      <w:r w:rsidR="00EF7E8A">
        <w:rPr>
          <w:rFonts w:ascii="Times New Roman" w:hAnsi="Times New Roman" w:cs="Times New Roman"/>
          <w:sz w:val="24"/>
          <w:szCs w:val="24"/>
        </w:rPr>
        <w:t>плотность дорог на последний год периода действия предстоящего лесного плана будет составлять в среднем 21 км на 1000 га лесов.</w:t>
      </w:r>
      <w:r w:rsidR="00BE2D31">
        <w:rPr>
          <w:rFonts w:ascii="Times New Roman" w:hAnsi="Times New Roman" w:cs="Times New Roman"/>
          <w:sz w:val="24"/>
          <w:szCs w:val="24"/>
        </w:rPr>
        <w:tab/>
      </w:r>
    </w:p>
    <w:p w:rsidR="00BE2D31" w:rsidRPr="00EB36C5" w:rsidRDefault="00BE2D31" w:rsidP="00736E8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лесах, </w:t>
      </w:r>
      <w:r w:rsidRPr="00EB36C5">
        <w:rPr>
          <w:rFonts w:ascii="Times New Roman" w:hAnsi="Times New Roman" w:cs="Times New Roman"/>
          <w:sz w:val="24"/>
          <w:szCs w:val="24"/>
        </w:rPr>
        <w:t xml:space="preserve">расположенных на землях особо охраняемых природных территориях и землях населенных пунктов в предстоящий период действия лесного плана, строительство новых дорог не планируется. </w:t>
      </w:r>
    </w:p>
    <w:p w:rsidR="00D62B2F" w:rsidRPr="007A69E6" w:rsidRDefault="00FC5E52" w:rsidP="00DD6527">
      <w:pPr>
        <w:pStyle w:val="2fe"/>
        <w:shd w:val="clear" w:color="auto" w:fill="auto"/>
        <w:spacing w:after="0" w:line="276" w:lineRule="auto"/>
        <w:ind w:firstLine="708"/>
        <w:jc w:val="both"/>
        <w:rPr>
          <w:sz w:val="24"/>
          <w:szCs w:val="24"/>
        </w:rPr>
      </w:pPr>
      <w:r>
        <w:rPr>
          <w:sz w:val="24"/>
          <w:szCs w:val="24"/>
        </w:rPr>
        <w:t xml:space="preserve">Карта-схема № 3 месторасположения объектов лесной и лесоперерабатывающей инфраструктуры, </w:t>
      </w:r>
      <w:r w:rsidRPr="00DD6527">
        <w:rPr>
          <w:sz w:val="24"/>
          <w:szCs w:val="24"/>
        </w:rPr>
        <w:t xml:space="preserve">объектов, не связанных с созданием лесной инфраструктуры в лесах, транспортной </w:t>
      </w:r>
      <w:r w:rsidRPr="007A69E6">
        <w:rPr>
          <w:sz w:val="24"/>
          <w:szCs w:val="24"/>
        </w:rPr>
        <w:t xml:space="preserve">доступности освоения лесов, обеспеченность транспортными путями представлена в приложении 1 к Лесному плану. </w:t>
      </w:r>
      <w:r w:rsidR="00D62B2F" w:rsidRPr="007A69E6">
        <w:rPr>
          <w:sz w:val="24"/>
          <w:szCs w:val="24"/>
        </w:rPr>
        <w:t>Информация о транспортной доступности лесов, обеспеченности транспортными путями представлена в приложении 19 к Лесному плану.</w:t>
      </w:r>
    </w:p>
    <w:p w:rsidR="000C104F" w:rsidRPr="007A69E6" w:rsidRDefault="000C104F" w:rsidP="00DD6527">
      <w:pPr>
        <w:spacing w:line="276" w:lineRule="auto"/>
        <w:jc w:val="both"/>
        <w:rPr>
          <w:rFonts w:ascii="Times New Roman" w:hAnsi="Times New Roman" w:cs="Times New Roman"/>
          <w:sz w:val="24"/>
          <w:szCs w:val="24"/>
        </w:rPr>
      </w:pPr>
      <w:r w:rsidRPr="007A69E6">
        <w:rPr>
          <w:rFonts w:ascii="Times New Roman" w:hAnsi="Times New Roman" w:cs="Times New Roman"/>
          <w:sz w:val="24"/>
          <w:szCs w:val="24"/>
        </w:rPr>
        <w:tab/>
      </w:r>
    </w:p>
    <w:p w:rsidR="00E47C32" w:rsidRPr="007A69E6" w:rsidRDefault="00E47C32" w:rsidP="00DD6527">
      <w:pPr>
        <w:spacing w:line="276" w:lineRule="auto"/>
        <w:jc w:val="both"/>
        <w:rPr>
          <w:rFonts w:ascii="Times New Roman" w:hAnsi="Times New Roman" w:cs="Times New Roman"/>
          <w:b/>
          <w:sz w:val="24"/>
          <w:szCs w:val="24"/>
        </w:rPr>
      </w:pPr>
      <w:r w:rsidRPr="007A69E6">
        <w:rPr>
          <w:rFonts w:ascii="Times New Roman" w:hAnsi="Times New Roman" w:cs="Times New Roman"/>
          <w:b/>
          <w:sz w:val="24"/>
          <w:szCs w:val="24"/>
        </w:rPr>
        <w:t xml:space="preserve">3.11 Оценка экологического потенциала, потенциала </w:t>
      </w:r>
      <w:proofErr w:type="spellStart"/>
      <w:r w:rsidRPr="007A69E6">
        <w:rPr>
          <w:rFonts w:ascii="Times New Roman" w:hAnsi="Times New Roman" w:cs="Times New Roman"/>
          <w:b/>
          <w:sz w:val="24"/>
          <w:szCs w:val="24"/>
        </w:rPr>
        <w:t>средообразующих</w:t>
      </w:r>
      <w:proofErr w:type="spellEnd"/>
      <w:r w:rsidRPr="007A69E6">
        <w:rPr>
          <w:rFonts w:ascii="Times New Roman" w:hAnsi="Times New Roman" w:cs="Times New Roman"/>
          <w:b/>
          <w:sz w:val="24"/>
          <w:szCs w:val="24"/>
        </w:rPr>
        <w:t xml:space="preserve">, </w:t>
      </w:r>
      <w:proofErr w:type="spellStart"/>
      <w:r w:rsidRPr="007A69E6">
        <w:rPr>
          <w:rFonts w:ascii="Times New Roman" w:hAnsi="Times New Roman" w:cs="Times New Roman"/>
          <w:b/>
          <w:sz w:val="24"/>
          <w:szCs w:val="24"/>
        </w:rPr>
        <w:t>водоохранных</w:t>
      </w:r>
      <w:proofErr w:type="spellEnd"/>
      <w:r w:rsidRPr="007A69E6">
        <w:rPr>
          <w:rFonts w:ascii="Times New Roman" w:hAnsi="Times New Roman" w:cs="Times New Roman"/>
          <w:b/>
          <w:sz w:val="24"/>
          <w:szCs w:val="24"/>
        </w:rPr>
        <w:t>, защитных, санитарно-гигиенических, оздоровительных и иных полезных функций лесов.</w:t>
      </w:r>
    </w:p>
    <w:p w:rsidR="00EB36C5" w:rsidRPr="007A69E6" w:rsidRDefault="00EB36C5" w:rsidP="00300B66">
      <w:pPr>
        <w:jc w:val="both"/>
        <w:rPr>
          <w:rFonts w:ascii="Times New Roman" w:hAnsi="Times New Roman" w:cs="Times New Roman"/>
          <w:sz w:val="24"/>
          <w:szCs w:val="24"/>
        </w:rPr>
      </w:pPr>
    </w:p>
    <w:p w:rsidR="00EB36C5" w:rsidRPr="00DD6527" w:rsidRDefault="00EB36C5" w:rsidP="00DD6527">
      <w:pPr>
        <w:ind w:firstLine="709"/>
        <w:jc w:val="both"/>
        <w:rPr>
          <w:rFonts w:ascii="Times New Roman" w:hAnsi="Times New Roman" w:cs="Times New Roman"/>
          <w:sz w:val="24"/>
          <w:szCs w:val="24"/>
        </w:rPr>
      </w:pPr>
      <w:r w:rsidRPr="007A69E6">
        <w:rPr>
          <w:rFonts w:ascii="Times New Roman" w:hAnsi="Times New Roman" w:cs="Times New Roman"/>
          <w:sz w:val="24"/>
          <w:szCs w:val="24"/>
        </w:rPr>
        <w:t xml:space="preserve">Оценка </w:t>
      </w:r>
      <w:r w:rsidRPr="007A69E6">
        <w:rPr>
          <w:rFonts w:ascii="Times New Roman" w:eastAsia="Times New Roman" w:hAnsi="Times New Roman" w:cs="Times New Roman"/>
          <w:sz w:val="24"/>
          <w:szCs w:val="24"/>
        </w:rPr>
        <w:t xml:space="preserve">экологического потенциала, потенциала </w:t>
      </w:r>
      <w:proofErr w:type="spellStart"/>
      <w:r w:rsidRPr="007A69E6">
        <w:rPr>
          <w:rFonts w:ascii="Times New Roman" w:eastAsia="Times New Roman" w:hAnsi="Times New Roman" w:cs="Times New Roman"/>
          <w:sz w:val="24"/>
          <w:szCs w:val="24"/>
        </w:rPr>
        <w:t>средообразующих</w:t>
      </w:r>
      <w:proofErr w:type="spellEnd"/>
      <w:r w:rsidRPr="007A69E6">
        <w:rPr>
          <w:rFonts w:ascii="Times New Roman" w:eastAsia="Times New Roman" w:hAnsi="Times New Roman" w:cs="Times New Roman"/>
          <w:sz w:val="24"/>
          <w:szCs w:val="24"/>
        </w:rPr>
        <w:t xml:space="preserve">, </w:t>
      </w:r>
      <w:proofErr w:type="spellStart"/>
      <w:r w:rsidRPr="007A69E6">
        <w:rPr>
          <w:rFonts w:ascii="Times New Roman" w:eastAsia="Times New Roman" w:hAnsi="Times New Roman" w:cs="Times New Roman"/>
          <w:sz w:val="24"/>
          <w:szCs w:val="24"/>
        </w:rPr>
        <w:t>водоохранных</w:t>
      </w:r>
      <w:proofErr w:type="spellEnd"/>
      <w:r w:rsidRPr="007A69E6">
        <w:rPr>
          <w:rFonts w:ascii="Times New Roman" w:eastAsia="Times New Roman" w:hAnsi="Times New Roman" w:cs="Times New Roman"/>
          <w:sz w:val="24"/>
          <w:szCs w:val="24"/>
        </w:rPr>
        <w:t>, защитных, санитарно-гигиенических, оздоровительных и иных полезных функций лесов приведена в Приложении 20 к Типовой форме</w:t>
      </w:r>
      <w:r w:rsidRPr="00DD6527">
        <w:rPr>
          <w:rFonts w:ascii="Times New Roman" w:eastAsia="Times New Roman" w:hAnsi="Times New Roman" w:cs="Times New Roman"/>
          <w:sz w:val="24"/>
          <w:szCs w:val="24"/>
        </w:rPr>
        <w:t xml:space="preserve"> лесного плана.</w:t>
      </w:r>
      <w:r w:rsidRPr="00DD6527">
        <w:rPr>
          <w:rFonts w:ascii="Times New Roman" w:hAnsi="Times New Roman" w:cs="Times New Roman"/>
          <w:sz w:val="24"/>
          <w:szCs w:val="24"/>
        </w:rPr>
        <w:t xml:space="preserve"> </w:t>
      </w:r>
    </w:p>
    <w:p w:rsidR="00DD6527" w:rsidRPr="00DD6527" w:rsidRDefault="00DD6527" w:rsidP="00DD6527">
      <w:pPr>
        <w:ind w:firstLine="709"/>
        <w:jc w:val="both"/>
        <w:rPr>
          <w:rFonts w:ascii="Times New Roman" w:hAnsi="Times New Roman" w:cs="Times New Roman"/>
          <w:sz w:val="24"/>
          <w:szCs w:val="24"/>
        </w:rPr>
      </w:pPr>
      <w:r w:rsidRPr="00DD6527">
        <w:rPr>
          <w:rFonts w:ascii="Times New Roman" w:hAnsi="Times New Roman" w:cs="Times New Roman"/>
          <w:sz w:val="24"/>
          <w:szCs w:val="24"/>
        </w:rPr>
        <w:t xml:space="preserve">Под экологическим потенциалом понимается совокупная эффективность экологических функций леса, таких как </w:t>
      </w:r>
      <w:proofErr w:type="spellStart"/>
      <w:r w:rsidRPr="00DD6527">
        <w:rPr>
          <w:rFonts w:ascii="Times New Roman" w:hAnsi="Times New Roman" w:cs="Times New Roman"/>
          <w:sz w:val="24"/>
          <w:szCs w:val="24"/>
        </w:rPr>
        <w:t>средообразующие</w:t>
      </w:r>
      <w:proofErr w:type="spellEnd"/>
      <w:r w:rsidRPr="00DD6527">
        <w:rPr>
          <w:rFonts w:ascii="Times New Roman" w:hAnsi="Times New Roman" w:cs="Times New Roman"/>
          <w:sz w:val="24"/>
          <w:szCs w:val="24"/>
        </w:rPr>
        <w:t>, ландшафтно-защитные, ландшафтно-стабилизирующие и хозяйственно-экологические.</w:t>
      </w:r>
    </w:p>
    <w:p w:rsidR="00DD6527" w:rsidRPr="00DD6527" w:rsidRDefault="00DD6527" w:rsidP="00DD6527">
      <w:pPr>
        <w:ind w:firstLine="709"/>
        <w:jc w:val="both"/>
        <w:rPr>
          <w:rFonts w:ascii="Times New Roman" w:hAnsi="Times New Roman" w:cs="Times New Roman"/>
          <w:sz w:val="24"/>
          <w:szCs w:val="24"/>
        </w:rPr>
      </w:pPr>
      <w:r w:rsidRPr="00DD6527">
        <w:rPr>
          <w:rFonts w:ascii="Times New Roman" w:hAnsi="Times New Roman" w:cs="Times New Roman"/>
          <w:sz w:val="24"/>
          <w:szCs w:val="24"/>
        </w:rPr>
        <w:t>В оценку экологического потенциала были включены такие таксационные показатели по преобладающим породам, как класс бонитета, средняя полнота и среднегодовой прирост; расчеты проведены с учетом породного состава и доли соответствующих насаждений в лесопокрытой площади.</w:t>
      </w:r>
    </w:p>
    <w:p w:rsidR="00DD6527" w:rsidRPr="00523BBB" w:rsidRDefault="00DD6527" w:rsidP="00DD6527">
      <w:pPr>
        <w:ind w:firstLine="709"/>
        <w:jc w:val="both"/>
        <w:rPr>
          <w:rFonts w:ascii="Times New Roman" w:hAnsi="Times New Roman" w:cs="Times New Roman"/>
          <w:sz w:val="24"/>
          <w:szCs w:val="24"/>
        </w:rPr>
      </w:pPr>
      <w:r w:rsidRPr="00DD6527">
        <w:rPr>
          <w:rFonts w:ascii="Times New Roman" w:hAnsi="Times New Roman" w:cs="Times New Roman"/>
          <w:sz w:val="24"/>
          <w:szCs w:val="24"/>
        </w:rPr>
        <w:t>Оценка экологического потенциала, проведена на основе «Методических указаний по количественному определению объема поглощения парниковых газов», утвержденных распоряжением Минприроды России от 30.06.2017 г. № 20-р, оценка водоохранно-водорегулирующей роли л</w:t>
      </w:r>
      <w:r w:rsidRPr="00523BBB">
        <w:rPr>
          <w:rFonts w:ascii="Times New Roman" w:hAnsi="Times New Roman" w:cs="Times New Roman"/>
          <w:sz w:val="24"/>
          <w:szCs w:val="24"/>
        </w:rPr>
        <w:t xml:space="preserve">есов – на основе </w:t>
      </w:r>
      <w:r w:rsidRPr="00523BBB">
        <w:rPr>
          <w:rFonts w:ascii="Times New Roman" w:eastAsia="Times New Roman" w:hAnsi="Times New Roman" w:cs="Times New Roman"/>
          <w:sz w:val="24"/>
          <w:szCs w:val="24"/>
        </w:rPr>
        <w:t xml:space="preserve">Методических указаний «Оценка водоохранно-водорегулирующей роли лесов» </w:t>
      </w:r>
      <w:proofErr w:type="spellStart"/>
      <w:r w:rsidRPr="00523BBB">
        <w:rPr>
          <w:rFonts w:ascii="Times New Roman" w:eastAsia="Times New Roman" w:hAnsi="Times New Roman" w:cs="Times New Roman"/>
          <w:sz w:val="24"/>
          <w:szCs w:val="24"/>
        </w:rPr>
        <w:t>Ю.В.Лебедева</w:t>
      </w:r>
      <w:proofErr w:type="spellEnd"/>
      <w:r w:rsidRPr="00523BBB">
        <w:rPr>
          <w:rFonts w:ascii="Times New Roman" w:eastAsia="Times New Roman" w:hAnsi="Times New Roman" w:cs="Times New Roman"/>
          <w:sz w:val="24"/>
          <w:szCs w:val="24"/>
        </w:rPr>
        <w:t xml:space="preserve">, </w:t>
      </w:r>
      <w:proofErr w:type="spellStart"/>
      <w:r w:rsidRPr="00523BBB">
        <w:rPr>
          <w:rFonts w:ascii="Times New Roman" w:eastAsia="Times New Roman" w:hAnsi="Times New Roman" w:cs="Times New Roman"/>
          <w:sz w:val="24"/>
          <w:szCs w:val="24"/>
        </w:rPr>
        <w:t>И.А.Неклюдова</w:t>
      </w:r>
      <w:proofErr w:type="spellEnd"/>
      <w:r w:rsidRPr="00523BBB">
        <w:rPr>
          <w:rFonts w:ascii="Times New Roman" w:eastAsia="Times New Roman" w:hAnsi="Times New Roman" w:cs="Times New Roman"/>
          <w:sz w:val="24"/>
          <w:szCs w:val="24"/>
        </w:rPr>
        <w:t xml:space="preserve"> (Екатеринбург, 2012г). </w:t>
      </w:r>
      <w:r w:rsidRPr="00523BBB">
        <w:rPr>
          <w:rFonts w:ascii="Times New Roman" w:hAnsi="Times New Roman" w:cs="Times New Roman"/>
          <w:sz w:val="24"/>
          <w:szCs w:val="24"/>
        </w:rPr>
        <w:t>Потенциал лесов выражается в условных единицах, переводится в денежный эквивалент. Оценка универсальна и позволяет сравнивать соответствующие показатели во временной динамике.</w:t>
      </w:r>
    </w:p>
    <w:p w:rsidR="00523BBB" w:rsidRPr="00523BBB" w:rsidRDefault="00523BBB" w:rsidP="00DD6527">
      <w:pPr>
        <w:ind w:firstLine="709"/>
        <w:jc w:val="both"/>
        <w:rPr>
          <w:rFonts w:ascii="Times New Roman" w:hAnsi="Times New Roman" w:cs="Times New Roman"/>
          <w:sz w:val="24"/>
          <w:szCs w:val="24"/>
        </w:rPr>
      </w:pPr>
      <w:r w:rsidRPr="00523BBB">
        <w:rPr>
          <w:rFonts w:ascii="Times New Roman" w:hAnsi="Times New Roman" w:cs="Times New Roman"/>
          <w:sz w:val="24"/>
          <w:szCs w:val="24"/>
        </w:rPr>
        <w:t xml:space="preserve">Учитывая незначительное увеличение лесистости за предыдущий период действия лесного плана наблюдается незначительное снижение </w:t>
      </w:r>
      <w:r w:rsidR="00DD6527" w:rsidRPr="00523BBB">
        <w:rPr>
          <w:rFonts w:ascii="Times New Roman" w:hAnsi="Times New Roman" w:cs="Times New Roman"/>
          <w:sz w:val="24"/>
          <w:szCs w:val="24"/>
        </w:rPr>
        <w:t>нетто-поглощения углерода за период дейс</w:t>
      </w:r>
      <w:r w:rsidRPr="00523BBB">
        <w:rPr>
          <w:rFonts w:ascii="Times New Roman" w:hAnsi="Times New Roman" w:cs="Times New Roman"/>
          <w:sz w:val="24"/>
          <w:szCs w:val="24"/>
        </w:rPr>
        <w:t>твия предыдущего лесного плана, работы по увеличение лесистости региона будут продолжены, что приведет к продолжению снижения нетто-поглощения углерода.</w:t>
      </w:r>
    </w:p>
    <w:p w:rsidR="00523BBB" w:rsidRPr="00523BBB" w:rsidRDefault="00523BBB" w:rsidP="00DD6527">
      <w:pPr>
        <w:ind w:firstLine="709"/>
        <w:jc w:val="both"/>
        <w:rPr>
          <w:rFonts w:ascii="Times New Roman" w:eastAsia="Times New Roman" w:hAnsi="Times New Roman" w:cs="Times New Roman"/>
          <w:sz w:val="24"/>
          <w:szCs w:val="24"/>
          <w:shd w:val="clear" w:color="auto" w:fill="FFFFFF"/>
        </w:rPr>
      </w:pPr>
      <w:r w:rsidRPr="00523BBB">
        <w:rPr>
          <w:rFonts w:ascii="Times New Roman" w:hAnsi="Times New Roman" w:cs="Times New Roman"/>
          <w:sz w:val="24"/>
          <w:szCs w:val="24"/>
        </w:rPr>
        <w:t>Однако можно отметить увеличение потери углерода управляемыми лесами в связи с увеличением доли сплошных рубок и гибели насаждений по причине повреждения вредителями и болезнями.</w:t>
      </w:r>
    </w:p>
    <w:p w:rsidR="00DD6527" w:rsidRPr="00F25684" w:rsidRDefault="00523BBB" w:rsidP="00DD6527">
      <w:pPr>
        <w:ind w:firstLine="709"/>
        <w:jc w:val="both"/>
        <w:rPr>
          <w:rFonts w:ascii="Times New Roman" w:hAnsi="Times New Roman" w:cs="Times New Roman"/>
          <w:sz w:val="24"/>
          <w:szCs w:val="24"/>
        </w:rPr>
      </w:pPr>
      <w:r w:rsidRPr="00523BBB">
        <w:rPr>
          <w:rFonts w:ascii="Times New Roman" w:eastAsia="Times New Roman" w:hAnsi="Times New Roman" w:cs="Times New Roman"/>
          <w:sz w:val="24"/>
          <w:szCs w:val="24"/>
          <w:shd w:val="clear" w:color="auto" w:fill="FFFFFF"/>
        </w:rPr>
        <w:lastRenderedPageBreak/>
        <w:t>Наиболее важным показателем функции лесов является предотвращение поверхностного стока, т.е.</w:t>
      </w:r>
      <w:r w:rsidR="00DD6527" w:rsidRPr="00523BBB">
        <w:rPr>
          <w:rFonts w:ascii="Times New Roman" w:eastAsia="Times New Roman" w:hAnsi="Times New Roman" w:cs="Times New Roman"/>
          <w:sz w:val="24"/>
          <w:szCs w:val="24"/>
          <w:shd w:val="clear" w:color="auto" w:fill="FFFFFF"/>
        </w:rPr>
        <w:t xml:space="preserve"> леса препятствуют смыву и размыву почвы и грунтов талыми и дождевыми водами, выступают в роли важного почвозащитного фактора. Водорегулирующая функция леса заключается в предотвращении величины поверхностного стока, так объем предотвращения поверхностного стока лесами </w:t>
      </w:r>
      <w:r w:rsidRPr="00523BBB">
        <w:rPr>
          <w:rFonts w:ascii="Times New Roman" w:eastAsia="Times New Roman" w:hAnsi="Times New Roman" w:cs="Times New Roman"/>
          <w:sz w:val="24"/>
          <w:szCs w:val="24"/>
          <w:shd w:val="clear" w:color="auto" w:fill="FFFFFF"/>
        </w:rPr>
        <w:t>республики</w:t>
      </w:r>
      <w:r w:rsidR="00DD6527" w:rsidRPr="00523BBB">
        <w:rPr>
          <w:rFonts w:ascii="Times New Roman" w:eastAsia="Times New Roman" w:hAnsi="Times New Roman" w:cs="Times New Roman"/>
          <w:sz w:val="24"/>
          <w:szCs w:val="24"/>
          <w:shd w:val="clear" w:color="auto" w:fill="FFFFFF"/>
        </w:rPr>
        <w:t xml:space="preserve"> в 2017 году составил </w:t>
      </w:r>
      <w:r w:rsidRPr="00523BBB">
        <w:rPr>
          <w:rFonts w:ascii="Times New Roman" w:eastAsia="Times New Roman" w:hAnsi="Times New Roman" w:cs="Times New Roman"/>
          <w:sz w:val="24"/>
          <w:szCs w:val="24"/>
          <w:shd w:val="clear" w:color="auto" w:fill="FFFFFF"/>
        </w:rPr>
        <w:t>136,5</w:t>
      </w:r>
      <w:r w:rsidR="00DD6527" w:rsidRPr="00523BBB">
        <w:rPr>
          <w:rFonts w:ascii="Times New Roman" w:eastAsia="Times New Roman" w:hAnsi="Times New Roman" w:cs="Times New Roman"/>
          <w:sz w:val="24"/>
          <w:szCs w:val="24"/>
          <w:shd w:val="clear" w:color="auto" w:fill="FFFFFF"/>
        </w:rPr>
        <w:t xml:space="preserve"> </w:t>
      </w:r>
      <w:r w:rsidR="00DD6527" w:rsidRPr="00523BBB">
        <w:rPr>
          <w:rFonts w:ascii="Times New Roman" w:hAnsi="Times New Roman" w:cs="Times New Roman"/>
          <w:sz w:val="24"/>
          <w:szCs w:val="24"/>
        </w:rPr>
        <w:t>м3/га, экономический эффект от водорегулирующей фу</w:t>
      </w:r>
      <w:r w:rsidR="00DD6527" w:rsidRPr="00F25684">
        <w:rPr>
          <w:rFonts w:ascii="Times New Roman" w:hAnsi="Times New Roman" w:cs="Times New Roman"/>
          <w:sz w:val="24"/>
          <w:szCs w:val="24"/>
        </w:rPr>
        <w:t xml:space="preserve">нкции </w:t>
      </w:r>
      <w:r w:rsidRPr="00F25684">
        <w:rPr>
          <w:rFonts w:ascii="Times New Roman" w:hAnsi="Times New Roman" w:cs="Times New Roman"/>
          <w:sz w:val="24"/>
          <w:szCs w:val="24"/>
        </w:rPr>
        <w:t>17,8</w:t>
      </w:r>
      <w:r w:rsidR="00DD6527" w:rsidRPr="00F25684">
        <w:rPr>
          <w:rFonts w:ascii="Times New Roman" w:hAnsi="Times New Roman" w:cs="Times New Roman"/>
          <w:sz w:val="24"/>
          <w:szCs w:val="24"/>
        </w:rPr>
        <w:t xml:space="preserve"> млрд. руб.</w:t>
      </w:r>
    </w:p>
    <w:p w:rsidR="00DD6527" w:rsidRPr="00F25684" w:rsidRDefault="00DD6527" w:rsidP="00DD6527">
      <w:pPr>
        <w:ind w:firstLine="709"/>
        <w:jc w:val="both"/>
        <w:rPr>
          <w:rFonts w:ascii="Times New Roman" w:hAnsi="Times New Roman" w:cs="Times New Roman"/>
          <w:sz w:val="24"/>
          <w:szCs w:val="24"/>
        </w:rPr>
      </w:pPr>
      <w:r w:rsidRPr="00F25684">
        <w:rPr>
          <w:rFonts w:ascii="Times New Roman" w:eastAsia="Times New Roman" w:hAnsi="Times New Roman" w:cs="Times New Roman"/>
          <w:sz w:val="24"/>
          <w:szCs w:val="24"/>
          <w:shd w:val="clear" w:color="auto" w:fill="FFFFFF"/>
        </w:rPr>
        <w:t xml:space="preserve">Санитарно-гигиеническая функция лесов </w:t>
      </w:r>
      <w:r w:rsidR="00523BBB" w:rsidRPr="00F25684">
        <w:rPr>
          <w:rFonts w:ascii="Times New Roman" w:eastAsia="Times New Roman" w:hAnsi="Times New Roman" w:cs="Times New Roman"/>
          <w:sz w:val="24"/>
          <w:szCs w:val="24"/>
          <w:shd w:val="clear" w:color="auto" w:fill="FFFFFF"/>
        </w:rPr>
        <w:t>региона</w:t>
      </w:r>
      <w:r w:rsidRPr="00F25684">
        <w:rPr>
          <w:rFonts w:ascii="Times New Roman" w:eastAsia="Times New Roman" w:hAnsi="Times New Roman" w:cs="Times New Roman"/>
          <w:sz w:val="24"/>
          <w:szCs w:val="24"/>
          <w:shd w:val="clear" w:color="auto" w:fill="FFFFFF"/>
        </w:rPr>
        <w:t xml:space="preserve"> в 2017 году проявилась в выделении кислорода – </w:t>
      </w:r>
      <w:r w:rsidR="00523BBB" w:rsidRPr="00F25684">
        <w:rPr>
          <w:rFonts w:ascii="Times New Roman" w:eastAsia="Times New Roman" w:hAnsi="Times New Roman" w:cs="Times New Roman"/>
          <w:sz w:val="24"/>
          <w:szCs w:val="24"/>
          <w:shd w:val="clear" w:color="auto" w:fill="FFFFFF"/>
        </w:rPr>
        <w:t>9508,7</w:t>
      </w:r>
      <w:r w:rsidRPr="00F25684">
        <w:rPr>
          <w:rFonts w:ascii="Times New Roman" w:eastAsia="Times New Roman" w:hAnsi="Times New Roman" w:cs="Times New Roman"/>
          <w:sz w:val="24"/>
          <w:szCs w:val="24"/>
          <w:shd w:val="clear" w:color="auto" w:fill="FFFFFF"/>
        </w:rPr>
        <w:t xml:space="preserve"> тыс. тонн, поглощении вредных выбросов – </w:t>
      </w:r>
      <w:r w:rsidR="00523BBB" w:rsidRPr="00F25684">
        <w:rPr>
          <w:rFonts w:ascii="Times New Roman" w:eastAsia="Times New Roman" w:hAnsi="Times New Roman" w:cs="Times New Roman"/>
          <w:sz w:val="24"/>
          <w:szCs w:val="24"/>
          <w:shd w:val="clear" w:color="auto" w:fill="FFFFFF"/>
        </w:rPr>
        <w:t>17828,0</w:t>
      </w:r>
      <w:r w:rsidRPr="00F25684">
        <w:rPr>
          <w:rFonts w:ascii="Times New Roman" w:eastAsia="Times New Roman" w:hAnsi="Times New Roman" w:cs="Times New Roman"/>
          <w:sz w:val="24"/>
          <w:szCs w:val="24"/>
          <w:shd w:val="clear" w:color="auto" w:fill="FFFFFF"/>
        </w:rPr>
        <w:t xml:space="preserve"> тыс. тонн, поглощении пыли – </w:t>
      </w:r>
      <w:r w:rsidR="00523BBB" w:rsidRPr="00F25684">
        <w:rPr>
          <w:rFonts w:ascii="Times New Roman" w:eastAsia="Times New Roman" w:hAnsi="Times New Roman" w:cs="Times New Roman"/>
          <w:sz w:val="24"/>
          <w:szCs w:val="24"/>
          <w:shd w:val="clear" w:color="auto" w:fill="FFFFFF"/>
        </w:rPr>
        <w:t>102024,0</w:t>
      </w:r>
      <w:r w:rsidRPr="00F25684">
        <w:rPr>
          <w:rFonts w:ascii="Times New Roman" w:eastAsia="Times New Roman" w:hAnsi="Times New Roman" w:cs="Times New Roman"/>
          <w:sz w:val="24"/>
          <w:szCs w:val="24"/>
          <w:shd w:val="clear" w:color="auto" w:fill="FFFFFF"/>
        </w:rPr>
        <w:t xml:space="preserve"> тыс. тонн, выделении фитонцидов – </w:t>
      </w:r>
      <w:r w:rsidR="00523BBB" w:rsidRPr="00F25684">
        <w:rPr>
          <w:rFonts w:ascii="Times New Roman" w:eastAsia="Times New Roman" w:hAnsi="Times New Roman" w:cs="Times New Roman"/>
          <w:sz w:val="24"/>
          <w:szCs w:val="24"/>
          <w:shd w:val="clear" w:color="auto" w:fill="FFFFFF"/>
        </w:rPr>
        <w:t>3,2</w:t>
      </w:r>
      <w:r w:rsidRPr="00F25684">
        <w:rPr>
          <w:rFonts w:ascii="Times New Roman" w:eastAsia="Times New Roman" w:hAnsi="Times New Roman" w:cs="Times New Roman"/>
          <w:sz w:val="24"/>
          <w:szCs w:val="24"/>
          <w:shd w:val="clear" w:color="auto" w:fill="FFFFFF"/>
        </w:rPr>
        <w:t xml:space="preserve"> тыс. тонн.</w:t>
      </w:r>
    </w:p>
    <w:p w:rsidR="00DD6527" w:rsidRPr="00F25684" w:rsidRDefault="00DD6527" w:rsidP="00DD6527">
      <w:pPr>
        <w:ind w:firstLine="708"/>
        <w:jc w:val="both"/>
        <w:rPr>
          <w:rFonts w:ascii="Times New Roman" w:hAnsi="Times New Roman" w:cs="Times New Roman"/>
          <w:sz w:val="24"/>
          <w:szCs w:val="24"/>
        </w:rPr>
      </w:pPr>
      <w:r w:rsidRPr="00F25684">
        <w:rPr>
          <w:rFonts w:ascii="Times New Roman" w:hAnsi="Times New Roman" w:cs="Times New Roman"/>
          <w:sz w:val="24"/>
          <w:szCs w:val="24"/>
        </w:rPr>
        <w:t xml:space="preserve">Леса </w:t>
      </w:r>
      <w:r w:rsidR="00F25684" w:rsidRPr="00F25684">
        <w:rPr>
          <w:rFonts w:ascii="Times New Roman" w:hAnsi="Times New Roman" w:cs="Times New Roman"/>
          <w:sz w:val="24"/>
          <w:szCs w:val="24"/>
        </w:rPr>
        <w:t xml:space="preserve">региона преимущественно </w:t>
      </w:r>
      <w:r w:rsidRPr="00F25684">
        <w:rPr>
          <w:rFonts w:ascii="Times New Roman" w:hAnsi="Times New Roman" w:cs="Times New Roman"/>
          <w:sz w:val="24"/>
          <w:szCs w:val="24"/>
        </w:rPr>
        <w:t>относ</w:t>
      </w:r>
      <w:r w:rsidR="00F25684" w:rsidRPr="00F25684">
        <w:rPr>
          <w:rFonts w:ascii="Times New Roman" w:hAnsi="Times New Roman" w:cs="Times New Roman"/>
          <w:sz w:val="24"/>
          <w:szCs w:val="24"/>
        </w:rPr>
        <w:t>я</w:t>
      </w:r>
      <w:r w:rsidRPr="00F25684">
        <w:rPr>
          <w:rFonts w:ascii="Times New Roman" w:hAnsi="Times New Roman" w:cs="Times New Roman"/>
          <w:sz w:val="24"/>
          <w:szCs w:val="24"/>
        </w:rPr>
        <w:t xml:space="preserve">тся к защитным лесам, выполняющим рекреационные и охранные функции. В связи с этим большое значение имеют направления использования лесов, не связанные с рубками, которые запрещены в защитных лесах. Это </w:t>
      </w:r>
      <w:r w:rsidR="00F25684" w:rsidRPr="00F25684">
        <w:rPr>
          <w:rFonts w:ascii="Times New Roman" w:hAnsi="Times New Roman" w:cs="Times New Roman"/>
          <w:sz w:val="24"/>
          <w:szCs w:val="24"/>
        </w:rPr>
        <w:t xml:space="preserve">может быть </w:t>
      </w:r>
      <w:r w:rsidRPr="00F25684">
        <w:rPr>
          <w:rFonts w:ascii="Times New Roman" w:hAnsi="Times New Roman" w:cs="Times New Roman"/>
          <w:sz w:val="24"/>
          <w:szCs w:val="24"/>
        </w:rPr>
        <w:t>использование лесов в рекреационных целях</w:t>
      </w:r>
      <w:r w:rsidR="00F25684" w:rsidRPr="00F25684">
        <w:rPr>
          <w:rFonts w:ascii="Times New Roman" w:hAnsi="Times New Roman" w:cs="Times New Roman"/>
          <w:sz w:val="24"/>
          <w:szCs w:val="24"/>
        </w:rPr>
        <w:t>.</w:t>
      </w:r>
      <w:r w:rsidRPr="00F25684">
        <w:rPr>
          <w:rFonts w:ascii="Times New Roman" w:hAnsi="Times New Roman" w:cs="Times New Roman"/>
          <w:sz w:val="24"/>
          <w:szCs w:val="24"/>
        </w:rPr>
        <w:t xml:space="preserve"> </w:t>
      </w:r>
    </w:p>
    <w:p w:rsidR="00DD6527" w:rsidRPr="00F25684" w:rsidRDefault="00DD6527" w:rsidP="00DD6527">
      <w:pPr>
        <w:ind w:firstLine="708"/>
        <w:jc w:val="both"/>
        <w:rPr>
          <w:rFonts w:ascii="Times New Roman" w:hAnsi="Times New Roman" w:cs="Times New Roman"/>
          <w:sz w:val="24"/>
          <w:szCs w:val="24"/>
        </w:rPr>
      </w:pPr>
      <w:r w:rsidRPr="00F25684">
        <w:rPr>
          <w:rFonts w:ascii="Times New Roman" w:hAnsi="Times New Roman" w:cs="Times New Roman"/>
          <w:sz w:val="24"/>
          <w:szCs w:val="24"/>
        </w:rPr>
        <w:t>Рекреационными лесами называются природные ресурсы, используемые для отдыха и туризма, удовлетворения эстетических и познавательных потребностей.</w:t>
      </w:r>
    </w:p>
    <w:p w:rsidR="00DD6527" w:rsidRDefault="00DD6527" w:rsidP="00DD6527">
      <w:pPr>
        <w:pStyle w:val="afa"/>
        <w:spacing w:after="0"/>
        <w:ind w:firstLine="708"/>
        <w:jc w:val="both"/>
      </w:pPr>
      <w:r w:rsidRPr="00F25684">
        <w:t xml:space="preserve">Рекреационные леса должны выполнять две основные группы функций: </w:t>
      </w:r>
      <w:proofErr w:type="spellStart"/>
      <w:r w:rsidRPr="00F25684">
        <w:t>средозащитные</w:t>
      </w:r>
      <w:proofErr w:type="spellEnd"/>
      <w:r w:rsidRPr="00F25684">
        <w:t xml:space="preserve"> и собственно рекреационные. Рекреационные – это функции, восстанавливающие физические и духовные силы человека, удовлетворяющие его эмоциональную потребность в общении с живой природой.</w:t>
      </w:r>
    </w:p>
    <w:p w:rsidR="00F25684" w:rsidRPr="007A69E6" w:rsidRDefault="00F25684" w:rsidP="00DD6527">
      <w:pPr>
        <w:pStyle w:val="afa"/>
        <w:spacing w:after="0"/>
        <w:ind w:firstLine="708"/>
        <w:jc w:val="both"/>
      </w:pPr>
      <w:r>
        <w:t xml:space="preserve">Однако в целях </w:t>
      </w:r>
      <w:r w:rsidR="00DD6527" w:rsidRPr="00F25684">
        <w:t xml:space="preserve">предотвращения </w:t>
      </w:r>
      <w:r w:rsidR="00DD6527" w:rsidRPr="007A69E6">
        <w:t>возможных нарушений лесной среды в результате чрезмерной рекреационной нагрузки</w:t>
      </w:r>
      <w:r w:rsidRPr="007A69E6">
        <w:t xml:space="preserve"> и сохранения санитарно-гигиенических и иных полезных функций лесов необходимо строгое соблюдение, при использовании лесов, действующих норм и правил, направленных на сохранение и преумножение лесов и лесных ресурсов.</w:t>
      </w:r>
    </w:p>
    <w:p w:rsidR="00AD5F60" w:rsidRPr="007A69E6" w:rsidRDefault="00AD5F60" w:rsidP="00736E8D">
      <w:pPr>
        <w:spacing w:line="276" w:lineRule="auto"/>
        <w:jc w:val="center"/>
        <w:rPr>
          <w:rFonts w:ascii="Times New Roman" w:hAnsi="Times New Roman" w:cs="Times New Roman"/>
          <w:b/>
          <w:sz w:val="28"/>
          <w:szCs w:val="28"/>
        </w:rPr>
      </w:pPr>
    </w:p>
    <w:p w:rsidR="00F25684" w:rsidRDefault="00F25684"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Default="00300B66" w:rsidP="00736E8D">
      <w:pPr>
        <w:spacing w:line="276" w:lineRule="auto"/>
        <w:jc w:val="center"/>
        <w:rPr>
          <w:rFonts w:ascii="Times New Roman" w:hAnsi="Times New Roman" w:cs="Times New Roman"/>
          <w:b/>
          <w:sz w:val="28"/>
          <w:szCs w:val="28"/>
        </w:rPr>
      </w:pPr>
    </w:p>
    <w:p w:rsidR="00300B66" w:rsidRPr="007A69E6" w:rsidRDefault="00300B66" w:rsidP="00736E8D">
      <w:pPr>
        <w:spacing w:line="276" w:lineRule="auto"/>
        <w:jc w:val="center"/>
        <w:rPr>
          <w:rFonts w:ascii="Times New Roman" w:hAnsi="Times New Roman" w:cs="Times New Roman"/>
          <w:b/>
          <w:sz w:val="28"/>
          <w:szCs w:val="28"/>
        </w:rPr>
      </w:pPr>
    </w:p>
    <w:p w:rsidR="00E47C32" w:rsidRPr="007A69E6" w:rsidRDefault="00C175B0" w:rsidP="00736E8D">
      <w:pPr>
        <w:spacing w:line="276" w:lineRule="auto"/>
        <w:jc w:val="center"/>
        <w:rPr>
          <w:rFonts w:ascii="Times New Roman" w:hAnsi="Times New Roman" w:cs="Times New Roman"/>
          <w:b/>
          <w:sz w:val="28"/>
          <w:szCs w:val="28"/>
        </w:rPr>
      </w:pPr>
      <w:r w:rsidRPr="007A69E6">
        <w:rPr>
          <w:rFonts w:ascii="Times New Roman" w:hAnsi="Times New Roman" w:cs="Times New Roman"/>
          <w:b/>
          <w:sz w:val="28"/>
          <w:szCs w:val="28"/>
          <w:lang w:val="en-US"/>
        </w:rPr>
        <w:lastRenderedPageBreak/>
        <w:t>IV</w:t>
      </w:r>
      <w:r w:rsidRPr="007A69E6">
        <w:rPr>
          <w:rFonts w:ascii="Times New Roman" w:hAnsi="Times New Roman" w:cs="Times New Roman"/>
          <w:b/>
          <w:sz w:val="28"/>
          <w:szCs w:val="28"/>
        </w:rPr>
        <w:t>. Цели и задачи лесного плана Республики Татарстан, выполнения мероприятий и плановые показатели на период действия реализации лесного плана субъекта Российской Федерации</w:t>
      </w:r>
    </w:p>
    <w:p w:rsidR="00EE53C2" w:rsidRPr="007A69E6" w:rsidRDefault="00EE53C2" w:rsidP="00736E8D">
      <w:pPr>
        <w:spacing w:line="276" w:lineRule="auto"/>
        <w:jc w:val="center"/>
        <w:rPr>
          <w:rFonts w:ascii="Times New Roman" w:hAnsi="Times New Roman" w:cs="Times New Roman"/>
          <w:b/>
          <w:sz w:val="24"/>
          <w:szCs w:val="24"/>
        </w:rPr>
      </w:pPr>
    </w:p>
    <w:p w:rsidR="00C175B0" w:rsidRPr="007A69E6" w:rsidRDefault="00C175B0" w:rsidP="00736E8D">
      <w:pPr>
        <w:spacing w:line="276" w:lineRule="auto"/>
        <w:jc w:val="center"/>
        <w:rPr>
          <w:rFonts w:ascii="Times New Roman" w:hAnsi="Times New Roman" w:cs="Times New Roman"/>
          <w:b/>
          <w:sz w:val="24"/>
          <w:szCs w:val="24"/>
        </w:rPr>
      </w:pPr>
      <w:r w:rsidRPr="007A69E6">
        <w:rPr>
          <w:rFonts w:ascii="Times New Roman" w:hAnsi="Times New Roman" w:cs="Times New Roman"/>
          <w:b/>
          <w:sz w:val="24"/>
          <w:szCs w:val="24"/>
        </w:rPr>
        <w:t xml:space="preserve">4.1 </w:t>
      </w:r>
      <w:r w:rsidR="00CC3BDB" w:rsidRPr="007A69E6">
        <w:rPr>
          <w:rFonts w:ascii="Times New Roman" w:hAnsi="Times New Roman" w:cs="Times New Roman"/>
          <w:b/>
          <w:sz w:val="24"/>
          <w:szCs w:val="24"/>
        </w:rPr>
        <w:t>Ц</w:t>
      </w:r>
      <w:r w:rsidR="005F7559" w:rsidRPr="007A69E6">
        <w:rPr>
          <w:rFonts w:ascii="Times New Roman" w:hAnsi="Times New Roman" w:cs="Times New Roman"/>
          <w:b/>
          <w:sz w:val="24"/>
          <w:szCs w:val="24"/>
        </w:rPr>
        <w:t>ел</w:t>
      </w:r>
      <w:r w:rsidR="00CC3BDB" w:rsidRPr="007A69E6">
        <w:rPr>
          <w:rFonts w:ascii="Times New Roman" w:hAnsi="Times New Roman" w:cs="Times New Roman"/>
          <w:b/>
          <w:sz w:val="24"/>
          <w:szCs w:val="24"/>
        </w:rPr>
        <w:t>и</w:t>
      </w:r>
      <w:r w:rsidR="005F7559" w:rsidRPr="007A69E6">
        <w:rPr>
          <w:rFonts w:ascii="Times New Roman" w:hAnsi="Times New Roman" w:cs="Times New Roman"/>
          <w:b/>
          <w:sz w:val="24"/>
          <w:szCs w:val="24"/>
        </w:rPr>
        <w:t xml:space="preserve"> </w:t>
      </w:r>
      <w:r w:rsidRPr="007A69E6">
        <w:rPr>
          <w:rFonts w:ascii="Times New Roman" w:hAnsi="Times New Roman" w:cs="Times New Roman"/>
          <w:b/>
          <w:sz w:val="24"/>
          <w:szCs w:val="24"/>
        </w:rPr>
        <w:t>и задач</w:t>
      </w:r>
      <w:r w:rsidR="00CC3BDB" w:rsidRPr="007A69E6">
        <w:rPr>
          <w:rFonts w:ascii="Times New Roman" w:hAnsi="Times New Roman" w:cs="Times New Roman"/>
          <w:b/>
          <w:sz w:val="24"/>
          <w:szCs w:val="24"/>
        </w:rPr>
        <w:t>и</w:t>
      </w:r>
      <w:r w:rsidRPr="007A69E6">
        <w:rPr>
          <w:rFonts w:ascii="Times New Roman" w:hAnsi="Times New Roman" w:cs="Times New Roman"/>
          <w:b/>
          <w:sz w:val="24"/>
          <w:szCs w:val="24"/>
        </w:rPr>
        <w:t xml:space="preserve"> лесного плана Республики Татарстан в экономической, экологической и социальной сферах</w:t>
      </w:r>
    </w:p>
    <w:p w:rsidR="006926B6" w:rsidRPr="007A69E6" w:rsidRDefault="006926B6" w:rsidP="00736E8D">
      <w:pPr>
        <w:pStyle w:val="Style6"/>
        <w:widowControl/>
        <w:spacing w:line="240" w:lineRule="exact"/>
      </w:pPr>
    </w:p>
    <w:p w:rsidR="006926B6" w:rsidRPr="007A69E6" w:rsidRDefault="006926B6" w:rsidP="00736E8D">
      <w:pPr>
        <w:pStyle w:val="Style6"/>
        <w:widowControl/>
        <w:spacing w:before="19" w:line="276" w:lineRule="auto"/>
        <w:ind w:firstLine="677"/>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Лесной план субъекта Российской Федерации является документом лесного планирования (ст.85 Лесного кодекса), в котором определяются цели и задачи лесного планирования, намечаются мероприятия по осуществлению планируемого освоения лесов, расположенных в границах лесничеств, лесопарков на территории субъекта Российской Федерации, а также зоны такого освоения. Планирование в области использования, охраны, защиты, воспроизводства лесов направлено на обеспечение устойчивого развития региона.</w:t>
      </w:r>
    </w:p>
    <w:p w:rsidR="006926B6" w:rsidRPr="007A69E6" w:rsidRDefault="006926B6" w:rsidP="00736E8D">
      <w:pPr>
        <w:pStyle w:val="Style6"/>
        <w:widowControl/>
        <w:spacing w:line="276" w:lineRule="auto"/>
        <w:ind w:left="677"/>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Основными целями лесного плана являются:</w:t>
      </w:r>
    </w:p>
    <w:p w:rsidR="006926B6" w:rsidRPr="007A69E6" w:rsidRDefault="006926B6" w:rsidP="00736E8D">
      <w:pPr>
        <w:pStyle w:val="Style9"/>
        <w:widowControl/>
        <w:tabs>
          <w:tab w:val="left" w:pos="811"/>
        </w:tabs>
        <w:spacing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1) эффективное управление лесами региона;</w:t>
      </w:r>
    </w:p>
    <w:p w:rsidR="006926B6" w:rsidRPr="007A69E6" w:rsidRDefault="006926B6" w:rsidP="00736E8D">
      <w:pPr>
        <w:pStyle w:val="Style9"/>
        <w:widowControl/>
        <w:tabs>
          <w:tab w:val="left" w:pos="811"/>
        </w:tabs>
        <w:spacing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2) обеспечение рационального, многоцелевого, непрерывного, не истощительного использования лесов для удовлетворения потребностей общества в лесах и лесных ресурсах;</w:t>
      </w:r>
    </w:p>
    <w:p w:rsidR="006926B6" w:rsidRPr="007A69E6" w:rsidRDefault="006926B6" w:rsidP="006926B6">
      <w:pPr>
        <w:pStyle w:val="Style9"/>
        <w:widowControl/>
        <w:tabs>
          <w:tab w:val="left" w:pos="830"/>
        </w:tabs>
        <w:spacing w:line="276" w:lineRule="auto"/>
        <w:ind w:firstLine="0"/>
        <w:jc w:val="left"/>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 xml:space="preserve">3) разработка мероприятий по сохранению экологического потенциала лесов, сохранению их </w:t>
      </w:r>
      <w:proofErr w:type="spellStart"/>
      <w:r w:rsidRPr="007A69E6">
        <w:rPr>
          <w:rStyle w:val="FontStyle13"/>
          <w:rFonts w:ascii="Times New Roman" w:hAnsi="Times New Roman" w:cs="Times New Roman"/>
          <w:i w:val="0"/>
          <w:sz w:val="24"/>
          <w:szCs w:val="24"/>
        </w:rPr>
        <w:t>средообразующих</w:t>
      </w:r>
      <w:proofErr w:type="spellEnd"/>
      <w:r w:rsidRPr="007A69E6">
        <w:rPr>
          <w:rStyle w:val="FontStyle13"/>
          <w:rFonts w:ascii="Times New Roman" w:hAnsi="Times New Roman" w:cs="Times New Roman"/>
          <w:i w:val="0"/>
          <w:sz w:val="24"/>
          <w:szCs w:val="24"/>
        </w:rPr>
        <w:t xml:space="preserve">, </w:t>
      </w:r>
      <w:proofErr w:type="spellStart"/>
      <w:r w:rsidRPr="007A69E6">
        <w:rPr>
          <w:rStyle w:val="FontStyle13"/>
          <w:rFonts w:ascii="Times New Roman" w:hAnsi="Times New Roman" w:cs="Times New Roman"/>
          <w:i w:val="0"/>
          <w:sz w:val="24"/>
          <w:szCs w:val="24"/>
        </w:rPr>
        <w:t>водоохранных</w:t>
      </w:r>
      <w:proofErr w:type="spellEnd"/>
      <w:r w:rsidRPr="007A69E6">
        <w:rPr>
          <w:rStyle w:val="FontStyle13"/>
          <w:rFonts w:ascii="Times New Roman" w:hAnsi="Times New Roman" w:cs="Times New Roman"/>
          <w:i w:val="0"/>
          <w:sz w:val="24"/>
          <w:szCs w:val="24"/>
        </w:rPr>
        <w:t>, защитных, санитарно-гигиенических, оздоровительных и иных полезных функций для улучшения экологической обстановки региона;</w:t>
      </w:r>
    </w:p>
    <w:p w:rsidR="006926B6" w:rsidRPr="007A69E6" w:rsidRDefault="006926B6" w:rsidP="006926B6">
      <w:pPr>
        <w:pStyle w:val="Style9"/>
        <w:widowControl/>
        <w:tabs>
          <w:tab w:val="left" w:pos="830"/>
        </w:tabs>
        <w:spacing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4) разработка мероприятий по осуществлению планируемого освоения лесов, направленных на освоение лесов для различных видов использования (в соответствии со ст. 25 Лесного кодекса), а также на охрану, защиту и воспроизводство лесов.</w:t>
      </w:r>
    </w:p>
    <w:p w:rsidR="006926B6" w:rsidRPr="007A69E6" w:rsidRDefault="006926B6" w:rsidP="006926B6">
      <w:pPr>
        <w:pStyle w:val="Style9"/>
        <w:widowControl/>
        <w:tabs>
          <w:tab w:val="left" w:pos="830"/>
        </w:tabs>
        <w:spacing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5) создание предпосылок для дальнейшего роста и развития лесопромышленного комплекса Республики Татарстан;</w:t>
      </w:r>
    </w:p>
    <w:p w:rsidR="006926B6" w:rsidRPr="007A69E6" w:rsidRDefault="006926B6" w:rsidP="006926B6">
      <w:pPr>
        <w:pStyle w:val="Style9"/>
        <w:widowControl/>
        <w:tabs>
          <w:tab w:val="left" w:pos="830"/>
        </w:tabs>
        <w:spacing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6) улучшение социальной сферы и обеспечение роста благосостояния работников лесного сектора экономики региона.</w:t>
      </w:r>
    </w:p>
    <w:p w:rsidR="006926B6" w:rsidRPr="007A69E6" w:rsidRDefault="006926B6" w:rsidP="006926B6">
      <w:pPr>
        <w:pStyle w:val="Style10"/>
        <w:widowControl/>
        <w:spacing w:before="5" w:line="276" w:lineRule="auto"/>
        <w:ind w:left="878"/>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Задачами разработанного лесного плана являются:</w:t>
      </w:r>
    </w:p>
    <w:p w:rsidR="006926B6" w:rsidRPr="007A69E6" w:rsidRDefault="006926B6" w:rsidP="006926B6">
      <w:pPr>
        <w:pStyle w:val="Style9"/>
        <w:widowControl/>
        <w:tabs>
          <w:tab w:val="left" w:pos="830"/>
        </w:tabs>
        <w:spacing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1) реализация единой государственной политики в сфере природных ресурсов и экологии на территории Татарстана;</w:t>
      </w:r>
    </w:p>
    <w:p w:rsidR="006926B6" w:rsidRPr="007A69E6" w:rsidRDefault="006926B6" w:rsidP="006926B6">
      <w:pPr>
        <w:pStyle w:val="Style9"/>
        <w:widowControl/>
        <w:tabs>
          <w:tab w:val="left" w:pos="830"/>
        </w:tabs>
        <w:spacing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 xml:space="preserve">2) обеспечение экологической безопасности населения, охраны окружающей среды, рационального использования лесных ресурсов, сохранения биологического разнообразия лесов и повышение их потенциала на территории </w:t>
      </w:r>
      <w:r w:rsidR="003130CB" w:rsidRPr="007A69E6">
        <w:rPr>
          <w:rStyle w:val="FontStyle13"/>
          <w:rFonts w:ascii="Times New Roman" w:hAnsi="Times New Roman" w:cs="Times New Roman"/>
          <w:i w:val="0"/>
          <w:sz w:val="24"/>
          <w:szCs w:val="24"/>
        </w:rPr>
        <w:t>региона</w:t>
      </w:r>
      <w:r w:rsidRPr="007A69E6">
        <w:rPr>
          <w:rStyle w:val="FontStyle13"/>
          <w:rFonts w:ascii="Times New Roman" w:hAnsi="Times New Roman" w:cs="Times New Roman"/>
          <w:i w:val="0"/>
          <w:sz w:val="24"/>
          <w:szCs w:val="24"/>
        </w:rPr>
        <w:t>;</w:t>
      </w:r>
    </w:p>
    <w:p w:rsidR="006926B6" w:rsidRPr="007A69E6" w:rsidRDefault="006926B6" w:rsidP="006926B6">
      <w:pPr>
        <w:pStyle w:val="Style6"/>
        <w:widowControl/>
        <w:spacing w:line="276" w:lineRule="auto"/>
        <w:ind w:firstLine="677"/>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3) разработка планируемых мероприятий по сохранению экологического потенциала лесов региона;</w:t>
      </w:r>
    </w:p>
    <w:p w:rsidR="006926B6" w:rsidRPr="007A69E6" w:rsidRDefault="006926B6" w:rsidP="006926B6">
      <w:pPr>
        <w:pStyle w:val="Style6"/>
        <w:widowControl/>
        <w:spacing w:line="276" w:lineRule="auto"/>
        <w:ind w:firstLine="677"/>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4) анализ возможностей использования лесов, оценки их фактического освоения и разработка на их основе перспективных направлений использования лесов региона и зон планируемого освоения лесов для различных видов использования на период реализации лесного плана субъекта РФ;</w:t>
      </w:r>
    </w:p>
    <w:p w:rsidR="006926B6" w:rsidRPr="007A69E6" w:rsidRDefault="006926B6" w:rsidP="006926B6">
      <w:pPr>
        <w:pStyle w:val="Style9"/>
        <w:widowControl/>
        <w:tabs>
          <w:tab w:val="left" w:pos="830"/>
        </w:tabs>
        <w:spacing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5) планирование организации оптимальной региональной системы ведения лесного хозяйства, ресурсного и кадрового обеспечения;</w:t>
      </w:r>
    </w:p>
    <w:p w:rsidR="006926B6" w:rsidRPr="007A69E6" w:rsidRDefault="006926B6" w:rsidP="006926B6">
      <w:pPr>
        <w:pStyle w:val="Style9"/>
        <w:widowControl/>
        <w:tabs>
          <w:tab w:val="left" w:pos="830"/>
        </w:tabs>
        <w:spacing w:before="5" w:line="276" w:lineRule="auto"/>
        <w:ind w:firstLine="0"/>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 xml:space="preserve">6) экономическая оценка </w:t>
      </w:r>
      <w:proofErr w:type="spellStart"/>
      <w:r w:rsidRPr="007A69E6">
        <w:rPr>
          <w:rStyle w:val="FontStyle13"/>
          <w:rFonts w:ascii="Times New Roman" w:hAnsi="Times New Roman" w:cs="Times New Roman"/>
          <w:i w:val="0"/>
          <w:sz w:val="24"/>
          <w:szCs w:val="24"/>
        </w:rPr>
        <w:t>средообразующих</w:t>
      </w:r>
      <w:proofErr w:type="spellEnd"/>
      <w:r w:rsidRPr="007A69E6">
        <w:rPr>
          <w:rStyle w:val="FontStyle13"/>
          <w:rFonts w:ascii="Times New Roman" w:hAnsi="Times New Roman" w:cs="Times New Roman"/>
          <w:i w:val="0"/>
          <w:sz w:val="24"/>
          <w:szCs w:val="24"/>
        </w:rPr>
        <w:t xml:space="preserve">, </w:t>
      </w:r>
      <w:proofErr w:type="spellStart"/>
      <w:r w:rsidRPr="007A69E6">
        <w:rPr>
          <w:rStyle w:val="FontStyle13"/>
          <w:rFonts w:ascii="Times New Roman" w:hAnsi="Times New Roman" w:cs="Times New Roman"/>
          <w:i w:val="0"/>
          <w:sz w:val="24"/>
          <w:szCs w:val="24"/>
        </w:rPr>
        <w:t>водоохранных</w:t>
      </w:r>
      <w:proofErr w:type="spellEnd"/>
      <w:r w:rsidRPr="007A69E6">
        <w:rPr>
          <w:rStyle w:val="FontStyle13"/>
          <w:rFonts w:ascii="Times New Roman" w:hAnsi="Times New Roman" w:cs="Times New Roman"/>
          <w:i w:val="0"/>
          <w:sz w:val="24"/>
          <w:szCs w:val="24"/>
        </w:rPr>
        <w:t>, защитных, санитарно-гигиенических и иных полезных функций лесов;</w:t>
      </w:r>
    </w:p>
    <w:p w:rsidR="006926B6" w:rsidRPr="007A69E6" w:rsidRDefault="006926B6" w:rsidP="006926B6">
      <w:pPr>
        <w:pStyle w:val="Style9"/>
        <w:widowControl/>
        <w:tabs>
          <w:tab w:val="left" w:pos="830"/>
        </w:tabs>
        <w:spacing w:line="276" w:lineRule="auto"/>
        <w:ind w:firstLine="0"/>
        <w:jc w:val="left"/>
        <w:rPr>
          <w:rStyle w:val="FontStyle13"/>
          <w:rFonts w:ascii="Times New Roman" w:hAnsi="Times New Roman" w:cs="Times New Roman"/>
          <w:i w:val="0"/>
          <w:sz w:val="24"/>
          <w:szCs w:val="24"/>
        </w:rPr>
      </w:pPr>
      <w:r w:rsidRPr="007A69E6">
        <w:rPr>
          <w:rStyle w:val="FontStyle13"/>
          <w:rFonts w:ascii="Times New Roman" w:hAnsi="Times New Roman" w:cs="Times New Roman"/>
          <w:i w:val="0"/>
          <w:sz w:val="24"/>
          <w:szCs w:val="24"/>
        </w:rPr>
        <w:tab/>
        <w:t xml:space="preserve">7) оценка экономической эффективности реализации мероприятий лесного </w:t>
      </w:r>
      <w:r w:rsidRPr="007A69E6">
        <w:rPr>
          <w:rStyle w:val="FontStyle15"/>
          <w:b w:val="0"/>
          <w:sz w:val="24"/>
          <w:szCs w:val="24"/>
        </w:rPr>
        <w:t>плана.</w:t>
      </w:r>
    </w:p>
    <w:p w:rsidR="00CC3BDB" w:rsidRPr="007A69E6" w:rsidRDefault="00CC3BDB" w:rsidP="00DA1F7E">
      <w:pPr>
        <w:spacing w:line="276" w:lineRule="auto"/>
        <w:ind w:firstLine="708"/>
        <w:jc w:val="both"/>
        <w:rPr>
          <w:rFonts w:ascii="Times New Roman" w:hAnsi="Times New Roman" w:cs="Times New Roman"/>
          <w:sz w:val="24"/>
          <w:szCs w:val="24"/>
        </w:rPr>
      </w:pPr>
      <w:r w:rsidRPr="007A69E6">
        <w:rPr>
          <w:rFonts w:ascii="Times New Roman" w:hAnsi="Times New Roman" w:cs="Times New Roman"/>
          <w:sz w:val="24"/>
          <w:szCs w:val="24"/>
        </w:rPr>
        <w:lastRenderedPageBreak/>
        <w:t>Ожидаемым результатом разработанного лесного плана является выявление фактических показателей эффективности реализации предыдущего лесного плана, а также целевые прогнозные показатели данные на предстоящий период действия лесного плана.</w:t>
      </w:r>
    </w:p>
    <w:p w:rsidR="00CC3BDB" w:rsidRPr="007A69E6" w:rsidRDefault="00CC3BDB" w:rsidP="00DA1F7E">
      <w:pPr>
        <w:spacing w:line="276" w:lineRule="auto"/>
        <w:ind w:firstLine="708"/>
        <w:jc w:val="both"/>
        <w:rPr>
          <w:rFonts w:ascii="Times New Roman" w:hAnsi="Times New Roman" w:cs="Times New Roman"/>
          <w:sz w:val="24"/>
          <w:szCs w:val="24"/>
        </w:rPr>
      </w:pPr>
    </w:p>
    <w:p w:rsidR="00CC3BDB" w:rsidRPr="007A69E6" w:rsidRDefault="00CC3BDB" w:rsidP="00DA1F7E">
      <w:pPr>
        <w:spacing w:line="276" w:lineRule="auto"/>
        <w:ind w:firstLine="708"/>
        <w:jc w:val="center"/>
        <w:rPr>
          <w:rFonts w:ascii="Times New Roman" w:hAnsi="Times New Roman" w:cs="Times New Roman"/>
          <w:b/>
          <w:sz w:val="24"/>
          <w:szCs w:val="24"/>
        </w:rPr>
      </w:pPr>
      <w:r w:rsidRPr="007A69E6">
        <w:rPr>
          <w:rFonts w:ascii="Times New Roman" w:hAnsi="Times New Roman" w:cs="Times New Roman"/>
          <w:b/>
          <w:sz w:val="24"/>
          <w:szCs w:val="24"/>
        </w:rPr>
        <w:t>4.2 Планируемые мероприятия по сохранению экологического потенциала лесов, адаптации к изменениям климата и повышению устойчивости лесов</w:t>
      </w:r>
    </w:p>
    <w:p w:rsidR="00CC3BDB" w:rsidRPr="007A69E6" w:rsidRDefault="00CC3BDB" w:rsidP="00DA1F7E">
      <w:pPr>
        <w:spacing w:line="276" w:lineRule="auto"/>
        <w:ind w:firstLine="708"/>
        <w:jc w:val="center"/>
        <w:rPr>
          <w:rFonts w:ascii="Times New Roman" w:hAnsi="Times New Roman" w:cs="Times New Roman"/>
          <w:b/>
          <w:sz w:val="24"/>
          <w:szCs w:val="24"/>
        </w:rPr>
      </w:pPr>
    </w:p>
    <w:p w:rsidR="00DA1F7E" w:rsidRDefault="00DA1F7E" w:rsidP="00DA1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Стратегическими</w:t>
      </w:r>
      <w:r w:rsidRPr="00DA1F7E">
        <w:rPr>
          <w:rFonts w:ascii="Times New Roman" w:eastAsia="Times New Roman" w:hAnsi="Times New Roman" w:cs="Times New Roman"/>
          <w:sz w:val="24"/>
          <w:szCs w:val="24"/>
        </w:rPr>
        <w:t xml:space="preserve"> целями лесного плана в сфере охраны окружающей среды является сохранение экологического потенциала лесов региона, оздоровление экологической обстановки и обеспечение экологической безопасности населения и территорий </w:t>
      </w:r>
      <w:r>
        <w:rPr>
          <w:rFonts w:ascii="Times New Roman" w:eastAsia="Times New Roman" w:hAnsi="Times New Roman" w:cs="Times New Roman"/>
          <w:sz w:val="24"/>
          <w:szCs w:val="24"/>
        </w:rPr>
        <w:t xml:space="preserve">региона, </w:t>
      </w:r>
      <w:r w:rsidRPr="00DA1F7E">
        <w:rPr>
          <w:rFonts w:ascii="Times New Roman" w:eastAsia="Times New Roman" w:hAnsi="Times New Roman" w:cs="Times New Roman"/>
          <w:sz w:val="24"/>
          <w:szCs w:val="24"/>
        </w:rPr>
        <w:t>сохранение и восстановление лесных экосистем, обеспечение рационального и устойчивого природопользования в области лесных отношений.</w:t>
      </w:r>
    </w:p>
    <w:p w:rsidR="00230F54" w:rsidRDefault="00DA1F7E" w:rsidP="00230F54">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факторами антропогенного воздействия на леса региона являются промышленные выбросы, изменение гидрологического режима, рекреационная нагрузка</w:t>
      </w:r>
      <w:r w:rsidR="00230F54">
        <w:rPr>
          <w:rFonts w:ascii="Times New Roman" w:eastAsia="Times New Roman" w:hAnsi="Times New Roman" w:cs="Times New Roman"/>
          <w:sz w:val="24"/>
          <w:szCs w:val="24"/>
        </w:rPr>
        <w:t>.</w:t>
      </w:r>
    </w:p>
    <w:p w:rsidR="00230F54" w:rsidRPr="00230F54" w:rsidRDefault="00230F54" w:rsidP="00230F54">
      <w:pPr>
        <w:spacing w:line="276"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Однако безусловно з</w:t>
      </w:r>
      <w:r w:rsidRPr="00DA1F7E">
        <w:rPr>
          <w:rFonts w:ascii="Times New Roman" w:hAnsi="Times New Roman" w:cs="Times New Roman"/>
          <w:sz w:val="24"/>
          <w:szCs w:val="24"/>
        </w:rPr>
        <w:t xml:space="preserve">агрязнение окружающей среды – один из видов антропогенного воздействия на </w:t>
      </w:r>
      <w:r w:rsidRPr="00230F54">
        <w:rPr>
          <w:rFonts w:ascii="Times New Roman" w:hAnsi="Times New Roman" w:cs="Times New Roman"/>
          <w:sz w:val="24"/>
          <w:szCs w:val="24"/>
        </w:rPr>
        <w:t>природу, приводящий к неблагоприятным, а иногда и необратимым изменениям. Стремительное развитие промышленности, особенно химической и добывающей, энергетики, транспорта, интенсификации сельского хозяйства стали оказывать на природу воздействие, которое приняло глобальный характер. Масштабы загрязнения окружающей среды столь велики, что естественные процессы самоочищения природной среды не в состоянии нейтрализовать вредные последствия хозяйственной деятельности человека.</w:t>
      </w:r>
    </w:p>
    <w:p w:rsidR="00230F54" w:rsidRPr="00230F54" w:rsidRDefault="00230F54" w:rsidP="00DA1F7E">
      <w:pPr>
        <w:spacing w:line="276" w:lineRule="auto"/>
        <w:ind w:firstLine="709"/>
        <w:jc w:val="both"/>
        <w:rPr>
          <w:rFonts w:ascii="Times New Roman" w:hAnsi="Times New Roman" w:cs="Times New Roman"/>
          <w:sz w:val="24"/>
          <w:szCs w:val="24"/>
        </w:rPr>
      </w:pPr>
      <w:r w:rsidRPr="00230F54">
        <w:rPr>
          <w:rFonts w:ascii="Times New Roman" w:hAnsi="Times New Roman" w:cs="Times New Roman"/>
          <w:sz w:val="24"/>
          <w:szCs w:val="24"/>
        </w:rPr>
        <w:t xml:space="preserve">Мероприятия выполняемыми министерством лесного хозяйства по охране, защите, воспроизводству лесов можно рассматривать как мероприятия направленные на сохранение </w:t>
      </w:r>
    </w:p>
    <w:p w:rsidR="00230F54" w:rsidRPr="00230F54" w:rsidRDefault="00230F54" w:rsidP="00230F54">
      <w:pPr>
        <w:spacing w:line="276" w:lineRule="auto"/>
        <w:jc w:val="both"/>
        <w:rPr>
          <w:rFonts w:ascii="Times New Roman" w:hAnsi="Times New Roman" w:cs="Times New Roman"/>
          <w:sz w:val="24"/>
          <w:szCs w:val="24"/>
        </w:rPr>
      </w:pPr>
      <w:r w:rsidRPr="00230F54">
        <w:rPr>
          <w:rFonts w:ascii="Times New Roman" w:hAnsi="Times New Roman" w:cs="Times New Roman"/>
          <w:sz w:val="24"/>
          <w:szCs w:val="24"/>
        </w:rPr>
        <w:t>экологического потенциала лесов, адаптации к изменениям климата и повышению устойчивости лесов</w:t>
      </w:r>
      <w:r>
        <w:rPr>
          <w:rFonts w:ascii="Times New Roman" w:hAnsi="Times New Roman" w:cs="Times New Roman"/>
          <w:sz w:val="24"/>
          <w:szCs w:val="24"/>
        </w:rPr>
        <w:t>.</w:t>
      </w:r>
    </w:p>
    <w:p w:rsidR="00DA1F7E" w:rsidRPr="007A69E6" w:rsidRDefault="00DA1F7E" w:rsidP="00DA1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rPr>
      </w:pPr>
      <w:r w:rsidRPr="00230F54">
        <w:rPr>
          <w:rFonts w:ascii="Times New Roman" w:eastAsia="Times New Roman" w:hAnsi="Times New Roman" w:cs="Times New Roman"/>
          <w:sz w:val="24"/>
          <w:szCs w:val="24"/>
        </w:rPr>
        <w:t>Планируемые мероприятия</w:t>
      </w:r>
      <w:r w:rsidRPr="00DA1F7E">
        <w:rPr>
          <w:rFonts w:ascii="Times New Roman" w:eastAsia="Times New Roman" w:hAnsi="Times New Roman" w:cs="Times New Roman"/>
          <w:sz w:val="24"/>
          <w:szCs w:val="24"/>
        </w:rPr>
        <w:t xml:space="preserve"> по сохранению экологического потенциала лесов, адаптации к </w:t>
      </w:r>
      <w:r w:rsidRPr="007A69E6">
        <w:rPr>
          <w:rFonts w:ascii="Times New Roman" w:eastAsia="Times New Roman" w:hAnsi="Times New Roman" w:cs="Times New Roman"/>
          <w:sz w:val="24"/>
          <w:szCs w:val="24"/>
        </w:rPr>
        <w:t xml:space="preserve">изменениям климата и повышению устойчивости лесов представлены в </w:t>
      </w:r>
      <w:r w:rsidR="00230F54" w:rsidRPr="007A69E6">
        <w:rPr>
          <w:rFonts w:ascii="Times New Roman" w:eastAsia="Times New Roman" w:hAnsi="Times New Roman" w:cs="Times New Roman"/>
          <w:sz w:val="24"/>
          <w:szCs w:val="24"/>
        </w:rPr>
        <w:t>п</w:t>
      </w:r>
      <w:r w:rsidRPr="007A69E6">
        <w:rPr>
          <w:rFonts w:ascii="Times New Roman" w:eastAsia="Times New Roman" w:hAnsi="Times New Roman" w:cs="Times New Roman"/>
          <w:sz w:val="24"/>
          <w:szCs w:val="24"/>
        </w:rPr>
        <w:t xml:space="preserve">риложении 21 к </w:t>
      </w:r>
      <w:r w:rsidR="00230F54" w:rsidRPr="007A69E6">
        <w:rPr>
          <w:rFonts w:ascii="Times New Roman" w:eastAsia="Times New Roman" w:hAnsi="Times New Roman" w:cs="Times New Roman"/>
          <w:sz w:val="24"/>
          <w:szCs w:val="24"/>
        </w:rPr>
        <w:t>т</w:t>
      </w:r>
      <w:r w:rsidRPr="007A69E6">
        <w:rPr>
          <w:rFonts w:ascii="Times New Roman" w:eastAsia="Times New Roman" w:hAnsi="Times New Roman" w:cs="Times New Roman"/>
          <w:sz w:val="24"/>
          <w:szCs w:val="24"/>
        </w:rPr>
        <w:t>иповой форме лесного плана.</w:t>
      </w:r>
    </w:p>
    <w:p w:rsidR="00CC3BDB" w:rsidRPr="007A69E6" w:rsidRDefault="00CC3BDB" w:rsidP="00CC3BDB">
      <w:pPr>
        <w:spacing w:line="276" w:lineRule="auto"/>
        <w:ind w:firstLine="708"/>
        <w:jc w:val="center"/>
        <w:rPr>
          <w:rFonts w:ascii="Times New Roman" w:hAnsi="Times New Roman" w:cs="Times New Roman"/>
          <w:b/>
          <w:sz w:val="24"/>
          <w:szCs w:val="24"/>
        </w:rPr>
      </w:pPr>
    </w:p>
    <w:p w:rsidR="00CC3BDB" w:rsidRPr="007A69E6" w:rsidRDefault="00CC3BDB" w:rsidP="0080186D">
      <w:pPr>
        <w:spacing w:line="276" w:lineRule="auto"/>
        <w:jc w:val="center"/>
        <w:rPr>
          <w:rFonts w:ascii="Times New Roman" w:hAnsi="Times New Roman" w:cs="Times New Roman"/>
          <w:b/>
          <w:sz w:val="24"/>
          <w:szCs w:val="24"/>
        </w:rPr>
      </w:pPr>
      <w:r w:rsidRPr="007A69E6">
        <w:rPr>
          <w:rFonts w:ascii="Times New Roman" w:hAnsi="Times New Roman" w:cs="Times New Roman"/>
          <w:b/>
          <w:sz w:val="24"/>
          <w:szCs w:val="24"/>
        </w:rPr>
        <w:t>4.3 Перспективные направления использования лесов на основе анализа возможностей и оценке фактического освоения лесов, развитие использование лесов по основным видам, плановые показатели на период реализации лесного плана</w:t>
      </w:r>
      <w:r w:rsidR="006926B6" w:rsidRPr="007A69E6">
        <w:rPr>
          <w:rFonts w:ascii="Times New Roman" w:hAnsi="Times New Roman" w:cs="Times New Roman"/>
          <w:b/>
          <w:sz w:val="24"/>
          <w:szCs w:val="24"/>
        </w:rPr>
        <w:t>.</w:t>
      </w:r>
    </w:p>
    <w:p w:rsidR="009E1621" w:rsidRPr="007A69E6" w:rsidRDefault="009E1621" w:rsidP="00EF410A">
      <w:pPr>
        <w:spacing w:line="276" w:lineRule="auto"/>
        <w:ind w:firstLine="708"/>
        <w:jc w:val="both"/>
        <w:rPr>
          <w:rFonts w:ascii="Times New Roman" w:hAnsi="Times New Roman" w:cs="Times New Roman"/>
          <w:color w:val="FF0000"/>
          <w:sz w:val="24"/>
          <w:szCs w:val="24"/>
        </w:rPr>
      </w:pPr>
    </w:p>
    <w:p w:rsidR="0033518C" w:rsidRDefault="00CF4F17" w:rsidP="00EF410A">
      <w:pPr>
        <w:spacing w:line="276" w:lineRule="auto"/>
        <w:ind w:firstLine="708"/>
        <w:jc w:val="both"/>
        <w:rPr>
          <w:rFonts w:ascii="Times New Roman" w:hAnsi="Times New Roman" w:cs="Times New Roman"/>
          <w:sz w:val="24"/>
          <w:szCs w:val="24"/>
        </w:rPr>
      </w:pPr>
      <w:r w:rsidRPr="007A69E6">
        <w:rPr>
          <w:rFonts w:ascii="Times New Roman" w:hAnsi="Times New Roman" w:cs="Times New Roman"/>
          <w:sz w:val="24"/>
          <w:szCs w:val="24"/>
        </w:rPr>
        <w:t>Анализ использования лесов региона за период действия предыдущего лесного плана</w:t>
      </w:r>
      <w:r w:rsidR="00EF410A" w:rsidRPr="007A69E6">
        <w:rPr>
          <w:rFonts w:ascii="Times New Roman" w:hAnsi="Times New Roman" w:cs="Times New Roman"/>
          <w:sz w:val="24"/>
          <w:szCs w:val="24"/>
        </w:rPr>
        <w:t>, представленный в разделе 2.1 показал, что леса в регионе используются практически по всем возможным видам использования лесов, однако самыми востребованными видами использования в регион</w:t>
      </w:r>
      <w:r w:rsidR="00EF410A">
        <w:rPr>
          <w:rFonts w:ascii="Times New Roman" w:hAnsi="Times New Roman" w:cs="Times New Roman"/>
          <w:sz w:val="24"/>
          <w:szCs w:val="24"/>
        </w:rPr>
        <w:t>е я</w:t>
      </w:r>
      <w:r w:rsidR="00EF410A" w:rsidRPr="0000625B">
        <w:rPr>
          <w:rFonts w:ascii="Times New Roman" w:hAnsi="Times New Roman" w:cs="Times New Roman"/>
          <w:sz w:val="24"/>
          <w:szCs w:val="24"/>
        </w:rPr>
        <w:t>вляются заготовка древесины, осуществление рекреационной деятельности, выполнение работ по геологическому изучению недр, разработка месторождений полезных ископаемых, осуществление видов деятельности в сфере охотничьего хозяйства, иные виды, определенные в соответствии с частью 2 статьи 6 Лесного кодекса</w:t>
      </w:r>
      <w:r w:rsidR="0000625B" w:rsidRPr="0000625B">
        <w:rPr>
          <w:rFonts w:ascii="Times New Roman" w:hAnsi="Times New Roman" w:cs="Times New Roman"/>
          <w:sz w:val="24"/>
          <w:szCs w:val="24"/>
        </w:rPr>
        <w:t>. Такой вид использования как с</w:t>
      </w:r>
      <w:r w:rsidR="0033518C" w:rsidRPr="0000625B">
        <w:rPr>
          <w:rFonts w:ascii="Times New Roman" w:hAnsi="Times New Roman" w:cs="Times New Roman"/>
          <w:sz w:val="24"/>
          <w:szCs w:val="24"/>
        </w:rPr>
        <w:t>троительство, реконструкция, эксплуатация линейных объектов</w:t>
      </w:r>
      <w:r w:rsidR="0000625B" w:rsidRPr="0000625B">
        <w:rPr>
          <w:rFonts w:ascii="Times New Roman" w:hAnsi="Times New Roman" w:cs="Times New Roman"/>
          <w:sz w:val="24"/>
          <w:szCs w:val="24"/>
        </w:rPr>
        <w:t xml:space="preserve"> не является основным в лесничествах, однако с различной степенью интенсивностью имеется в каждом лесничестве.</w:t>
      </w:r>
    </w:p>
    <w:p w:rsidR="007407AA" w:rsidRPr="0000625B" w:rsidRDefault="007407AA" w:rsidP="00EF410A">
      <w:pPr>
        <w:spacing w:line="276" w:lineRule="auto"/>
        <w:ind w:firstLine="708"/>
        <w:jc w:val="both"/>
        <w:rPr>
          <w:rFonts w:ascii="Times New Roman" w:hAnsi="Times New Roman" w:cs="Times New Roman"/>
          <w:sz w:val="24"/>
          <w:szCs w:val="24"/>
        </w:rPr>
      </w:pPr>
      <w:r w:rsidRPr="0000625B">
        <w:rPr>
          <w:rFonts w:ascii="Times New Roman" w:hAnsi="Times New Roman" w:cs="Times New Roman"/>
          <w:sz w:val="24"/>
          <w:szCs w:val="24"/>
        </w:rPr>
        <w:t xml:space="preserve">Использование лесов для заготовки древесины в предстоящий период действия Лесного плана, с учетом развитой сети автомобильных дорог, а также имеющихся комплексов по </w:t>
      </w:r>
      <w:r w:rsidRPr="0000625B">
        <w:rPr>
          <w:rFonts w:ascii="Times New Roman" w:hAnsi="Times New Roman" w:cs="Times New Roman"/>
          <w:sz w:val="24"/>
          <w:szCs w:val="24"/>
        </w:rPr>
        <w:lastRenderedPageBreak/>
        <w:t>переработке древесины в регионе будет являться одним из важнейших направлений использования лесов.</w:t>
      </w:r>
    </w:p>
    <w:p w:rsidR="00B13A9B" w:rsidRDefault="007407AA" w:rsidP="00F6536E">
      <w:pPr>
        <w:spacing w:line="276" w:lineRule="auto"/>
        <w:ind w:firstLine="708"/>
        <w:jc w:val="both"/>
        <w:rPr>
          <w:rFonts w:ascii="Times New Roman" w:hAnsi="Times New Roman" w:cs="Times New Roman"/>
          <w:sz w:val="24"/>
          <w:szCs w:val="24"/>
        </w:rPr>
      </w:pPr>
      <w:r w:rsidRPr="00874569">
        <w:rPr>
          <w:rFonts w:ascii="Times New Roman" w:hAnsi="Times New Roman" w:cs="Times New Roman"/>
          <w:sz w:val="24"/>
          <w:szCs w:val="24"/>
        </w:rPr>
        <w:t xml:space="preserve">В год, предшествующий разработке лесного плана, было заготовлено при всех видах рубок </w:t>
      </w:r>
      <w:r w:rsidR="00874569" w:rsidRPr="00874569">
        <w:rPr>
          <w:rFonts w:ascii="Times New Roman" w:hAnsi="Times New Roman" w:cs="Times New Roman"/>
          <w:sz w:val="24"/>
          <w:szCs w:val="24"/>
        </w:rPr>
        <w:t xml:space="preserve">1008 </w:t>
      </w:r>
      <w:r w:rsidRPr="00874569">
        <w:rPr>
          <w:rFonts w:ascii="Times New Roman" w:hAnsi="Times New Roman" w:cs="Times New Roman"/>
          <w:sz w:val="24"/>
          <w:szCs w:val="24"/>
        </w:rPr>
        <w:t xml:space="preserve"> тыс.</w:t>
      </w:r>
      <w:r>
        <w:rPr>
          <w:rFonts w:ascii="Times New Roman" w:hAnsi="Times New Roman" w:cs="Times New Roman"/>
          <w:sz w:val="24"/>
          <w:szCs w:val="24"/>
        </w:rPr>
        <w:t xml:space="preserve"> куб. </w:t>
      </w:r>
      <w:r w:rsidR="00791B2F">
        <w:rPr>
          <w:rFonts w:ascii="Times New Roman" w:hAnsi="Times New Roman" w:cs="Times New Roman"/>
          <w:sz w:val="24"/>
          <w:szCs w:val="24"/>
        </w:rPr>
        <w:t xml:space="preserve">ликвидной древесины </w:t>
      </w:r>
      <w:r>
        <w:rPr>
          <w:rFonts w:ascii="Times New Roman" w:hAnsi="Times New Roman" w:cs="Times New Roman"/>
          <w:sz w:val="24"/>
          <w:szCs w:val="24"/>
        </w:rPr>
        <w:t>на общей площади</w:t>
      </w:r>
      <w:r w:rsidR="00791B2F">
        <w:rPr>
          <w:rFonts w:ascii="Times New Roman" w:hAnsi="Times New Roman" w:cs="Times New Roman"/>
          <w:sz w:val="24"/>
          <w:szCs w:val="24"/>
        </w:rPr>
        <w:t xml:space="preserve"> 15911 </w:t>
      </w:r>
      <w:r w:rsidRPr="007407AA">
        <w:rPr>
          <w:rFonts w:ascii="Times New Roman" w:hAnsi="Times New Roman" w:cs="Times New Roman"/>
          <w:sz w:val="24"/>
          <w:szCs w:val="24"/>
        </w:rPr>
        <w:t>га</w:t>
      </w:r>
      <w:r w:rsidR="00791B2F">
        <w:rPr>
          <w:rFonts w:ascii="Times New Roman" w:hAnsi="Times New Roman" w:cs="Times New Roman"/>
          <w:sz w:val="24"/>
          <w:szCs w:val="24"/>
        </w:rPr>
        <w:t>. Из них при рубке спелых и перестойных насаждений</w:t>
      </w:r>
      <w:r w:rsidR="005F6CF5">
        <w:rPr>
          <w:rFonts w:ascii="Times New Roman" w:hAnsi="Times New Roman" w:cs="Times New Roman"/>
          <w:sz w:val="24"/>
          <w:szCs w:val="24"/>
        </w:rPr>
        <w:t xml:space="preserve"> –</w:t>
      </w:r>
      <w:r w:rsidR="00791B2F">
        <w:rPr>
          <w:rFonts w:ascii="Times New Roman" w:hAnsi="Times New Roman" w:cs="Times New Roman"/>
          <w:sz w:val="24"/>
          <w:szCs w:val="24"/>
        </w:rPr>
        <w:t xml:space="preserve"> </w:t>
      </w:r>
      <w:r w:rsidR="005F6CF5">
        <w:rPr>
          <w:rFonts w:ascii="Times New Roman" w:hAnsi="Times New Roman" w:cs="Times New Roman"/>
          <w:sz w:val="24"/>
          <w:szCs w:val="24"/>
        </w:rPr>
        <w:t xml:space="preserve">309,2 тыс. куб. ликвидной древесины (30,7 </w:t>
      </w:r>
      <w:r w:rsidR="005F6CF5" w:rsidRPr="005F6CF5">
        <w:rPr>
          <w:rFonts w:ascii="Times New Roman" w:hAnsi="Times New Roman" w:cs="Times New Roman"/>
          <w:sz w:val="24"/>
          <w:szCs w:val="24"/>
        </w:rPr>
        <w:t xml:space="preserve">% </w:t>
      </w:r>
      <w:r w:rsidR="005F6CF5">
        <w:rPr>
          <w:rFonts w:ascii="Times New Roman" w:hAnsi="Times New Roman" w:cs="Times New Roman"/>
          <w:sz w:val="24"/>
          <w:szCs w:val="24"/>
        </w:rPr>
        <w:t xml:space="preserve">от общего объема заготовки древесины), при рубке лесных насаждений при уходе за лесами – 341,8 тыс. куб. ликвидной древесины (33,9%), при рубке погибших и поврежденных лесных насаждений –  331,7 тыс. куб (32,9 %), при рубке лесных насаждений предназначенных для строительства, реконструкции и </w:t>
      </w:r>
      <w:r w:rsidR="005F6CF5" w:rsidRPr="00144632">
        <w:rPr>
          <w:rFonts w:ascii="Times New Roman" w:hAnsi="Times New Roman" w:cs="Times New Roman"/>
          <w:sz w:val="24"/>
          <w:szCs w:val="24"/>
        </w:rPr>
        <w:t>эксплуатации объектов лесной, лесоперерабатывающей инфраструктуры и объектов, не связанных с созданием лесной инфраструктуры – 25,7 тыс. куб ликвидной древесины (2,5%).</w:t>
      </w:r>
      <w:r w:rsidR="00B13A9B">
        <w:rPr>
          <w:rFonts w:ascii="Times New Roman" w:hAnsi="Times New Roman" w:cs="Times New Roman"/>
          <w:sz w:val="24"/>
          <w:szCs w:val="24"/>
        </w:rPr>
        <w:t xml:space="preserve"> </w:t>
      </w:r>
    </w:p>
    <w:p w:rsidR="00F6536E" w:rsidRDefault="005F6CF5" w:rsidP="00F6536E">
      <w:pPr>
        <w:spacing w:line="276" w:lineRule="auto"/>
        <w:ind w:firstLine="708"/>
        <w:jc w:val="both"/>
        <w:rPr>
          <w:rFonts w:ascii="Times New Roman" w:hAnsi="Times New Roman" w:cs="Times New Roman"/>
          <w:sz w:val="24"/>
          <w:szCs w:val="24"/>
        </w:rPr>
      </w:pPr>
      <w:r w:rsidRPr="00144632">
        <w:rPr>
          <w:rFonts w:ascii="Times New Roman" w:hAnsi="Times New Roman" w:cs="Times New Roman"/>
          <w:sz w:val="24"/>
          <w:szCs w:val="24"/>
        </w:rPr>
        <w:t>За период действия предыдущего лесного плана Республики Татарстан</w:t>
      </w:r>
      <w:r w:rsidR="00F6536E" w:rsidRPr="00144632">
        <w:rPr>
          <w:rFonts w:ascii="Times New Roman" w:hAnsi="Times New Roman" w:cs="Times New Roman"/>
          <w:sz w:val="24"/>
          <w:szCs w:val="24"/>
        </w:rPr>
        <w:t xml:space="preserve"> было заготовлено при всех видах рубок 6871,2  тыс. куб. ликвидной древесины на общей площади 129619,5 га. Из них при рубке спелых и перестойных насаждений – 1917,8 тыс. куб. ликвидной древесины (27,9 % от общего объема заготовки древесины), при рубке лесных насаждений при уходе за лесами – 2055,6 тыс. куб. ликвидной древесины (29,9 %), при рубке погибших и поврежденных лесных насаждений –  </w:t>
      </w:r>
      <w:r w:rsidR="00687A40" w:rsidRPr="00144632">
        <w:rPr>
          <w:rFonts w:ascii="Times New Roman" w:hAnsi="Times New Roman" w:cs="Times New Roman"/>
          <w:sz w:val="24"/>
          <w:szCs w:val="24"/>
        </w:rPr>
        <w:t>2333,0</w:t>
      </w:r>
      <w:r w:rsidR="00F6536E" w:rsidRPr="00144632">
        <w:rPr>
          <w:rFonts w:ascii="Times New Roman" w:hAnsi="Times New Roman" w:cs="Times New Roman"/>
          <w:sz w:val="24"/>
          <w:szCs w:val="24"/>
        </w:rPr>
        <w:t xml:space="preserve"> тыс. куб (</w:t>
      </w:r>
      <w:r w:rsidR="00687A40" w:rsidRPr="00144632">
        <w:rPr>
          <w:rFonts w:ascii="Times New Roman" w:hAnsi="Times New Roman" w:cs="Times New Roman"/>
          <w:sz w:val="24"/>
          <w:szCs w:val="24"/>
        </w:rPr>
        <w:t>34,0</w:t>
      </w:r>
      <w:r w:rsidR="00F6536E" w:rsidRPr="00144632">
        <w:rPr>
          <w:rFonts w:ascii="Times New Roman" w:hAnsi="Times New Roman" w:cs="Times New Roman"/>
          <w:sz w:val="24"/>
          <w:szCs w:val="24"/>
        </w:rPr>
        <w:t xml:space="preserve"> %), при рубке лесных насаждений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 </w:t>
      </w:r>
      <w:r w:rsidR="002E6B5C" w:rsidRPr="00144632">
        <w:rPr>
          <w:rFonts w:ascii="Times New Roman" w:hAnsi="Times New Roman" w:cs="Times New Roman"/>
          <w:sz w:val="24"/>
          <w:szCs w:val="24"/>
        </w:rPr>
        <w:t>564,8</w:t>
      </w:r>
      <w:r w:rsidR="00F6536E" w:rsidRPr="00144632">
        <w:rPr>
          <w:rFonts w:ascii="Times New Roman" w:hAnsi="Times New Roman" w:cs="Times New Roman"/>
          <w:sz w:val="24"/>
          <w:szCs w:val="24"/>
        </w:rPr>
        <w:t xml:space="preserve"> тыс. куб ликвидной древесины (</w:t>
      </w:r>
      <w:r w:rsidR="002E6B5C" w:rsidRPr="00144632">
        <w:rPr>
          <w:rFonts w:ascii="Times New Roman" w:hAnsi="Times New Roman" w:cs="Times New Roman"/>
          <w:sz w:val="24"/>
          <w:szCs w:val="24"/>
        </w:rPr>
        <w:t>8</w:t>
      </w:r>
      <w:r w:rsidR="00F6536E" w:rsidRPr="00144632">
        <w:rPr>
          <w:rFonts w:ascii="Times New Roman" w:hAnsi="Times New Roman" w:cs="Times New Roman"/>
          <w:sz w:val="24"/>
          <w:szCs w:val="24"/>
        </w:rPr>
        <w:t>,</w:t>
      </w:r>
      <w:r w:rsidR="002E6B5C" w:rsidRPr="00144632">
        <w:rPr>
          <w:rFonts w:ascii="Times New Roman" w:hAnsi="Times New Roman" w:cs="Times New Roman"/>
          <w:sz w:val="24"/>
          <w:szCs w:val="24"/>
        </w:rPr>
        <w:t>2</w:t>
      </w:r>
      <w:r w:rsidR="00F6536E" w:rsidRPr="00144632">
        <w:rPr>
          <w:rFonts w:ascii="Times New Roman" w:hAnsi="Times New Roman" w:cs="Times New Roman"/>
          <w:sz w:val="24"/>
          <w:szCs w:val="24"/>
        </w:rPr>
        <w:t>%).</w:t>
      </w:r>
    </w:p>
    <w:p w:rsidR="00E50401" w:rsidRPr="00746776" w:rsidRDefault="00D1723F" w:rsidP="00D544C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плановый период </w:t>
      </w:r>
      <w:r w:rsidRPr="00746776">
        <w:rPr>
          <w:rFonts w:ascii="Times New Roman" w:hAnsi="Times New Roman" w:cs="Times New Roman"/>
          <w:sz w:val="24"/>
          <w:szCs w:val="24"/>
        </w:rPr>
        <w:t>действия лесного плана Республики Татарстан ежегодны</w:t>
      </w:r>
      <w:r w:rsidR="00E51797" w:rsidRPr="00746776">
        <w:rPr>
          <w:rFonts w:ascii="Times New Roman" w:hAnsi="Times New Roman" w:cs="Times New Roman"/>
          <w:sz w:val="24"/>
          <w:szCs w:val="24"/>
        </w:rPr>
        <w:t>й</w:t>
      </w:r>
      <w:r w:rsidRPr="00746776">
        <w:rPr>
          <w:rFonts w:ascii="Times New Roman" w:hAnsi="Times New Roman" w:cs="Times New Roman"/>
          <w:sz w:val="24"/>
          <w:szCs w:val="24"/>
        </w:rPr>
        <w:t xml:space="preserve"> допустимы</w:t>
      </w:r>
      <w:r w:rsidR="00E51797" w:rsidRPr="00746776">
        <w:rPr>
          <w:rFonts w:ascii="Times New Roman" w:hAnsi="Times New Roman" w:cs="Times New Roman"/>
          <w:sz w:val="24"/>
          <w:szCs w:val="24"/>
        </w:rPr>
        <w:t>й</w:t>
      </w:r>
      <w:r w:rsidRPr="00746776">
        <w:rPr>
          <w:rFonts w:ascii="Times New Roman" w:hAnsi="Times New Roman" w:cs="Times New Roman"/>
          <w:sz w:val="24"/>
          <w:szCs w:val="24"/>
        </w:rPr>
        <w:t xml:space="preserve"> объем</w:t>
      </w:r>
      <w:r w:rsidR="00E51797" w:rsidRPr="00746776">
        <w:rPr>
          <w:rFonts w:ascii="Times New Roman" w:hAnsi="Times New Roman" w:cs="Times New Roman"/>
          <w:sz w:val="24"/>
          <w:szCs w:val="24"/>
        </w:rPr>
        <w:t xml:space="preserve"> </w:t>
      </w:r>
      <w:r w:rsidRPr="00746776">
        <w:rPr>
          <w:rFonts w:ascii="Times New Roman" w:hAnsi="Times New Roman" w:cs="Times New Roman"/>
          <w:sz w:val="24"/>
          <w:szCs w:val="24"/>
        </w:rPr>
        <w:t>заготовки ликвидной древесины</w:t>
      </w:r>
      <w:r w:rsidR="00E51797" w:rsidRPr="00746776">
        <w:rPr>
          <w:rFonts w:ascii="Times New Roman" w:hAnsi="Times New Roman" w:cs="Times New Roman"/>
          <w:sz w:val="24"/>
          <w:szCs w:val="24"/>
        </w:rPr>
        <w:t xml:space="preserve"> при рубках спелых и перестойных лесных насаждений составит </w:t>
      </w:r>
      <w:r w:rsidR="00746776" w:rsidRPr="00746776">
        <w:rPr>
          <w:rFonts w:ascii="Times New Roman" w:hAnsi="Times New Roman" w:cs="Times New Roman"/>
          <w:sz w:val="24"/>
          <w:szCs w:val="24"/>
        </w:rPr>
        <w:t>2025.8</w:t>
      </w:r>
      <w:r w:rsidR="007B2EFE" w:rsidRPr="00746776">
        <w:rPr>
          <w:rFonts w:ascii="Times New Roman" w:hAnsi="Times New Roman" w:cs="Times New Roman"/>
          <w:sz w:val="24"/>
          <w:szCs w:val="24"/>
        </w:rPr>
        <w:t xml:space="preserve"> тыс. куб. на площади 14</w:t>
      </w:r>
      <w:r w:rsidR="00746776" w:rsidRPr="00746776">
        <w:rPr>
          <w:rFonts w:ascii="Times New Roman" w:hAnsi="Times New Roman" w:cs="Times New Roman"/>
          <w:sz w:val="24"/>
          <w:szCs w:val="24"/>
        </w:rPr>
        <w:t>805.6</w:t>
      </w:r>
      <w:r w:rsidR="007B2EFE" w:rsidRPr="00746776">
        <w:rPr>
          <w:rFonts w:ascii="Times New Roman" w:hAnsi="Times New Roman" w:cs="Times New Roman"/>
          <w:sz w:val="24"/>
          <w:szCs w:val="24"/>
        </w:rPr>
        <w:t xml:space="preserve"> га</w:t>
      </w:r>
      <w:r w:rsidR="00D544CE" w:rsidRPr="00746776">
        <w:rPr>
          <w:rFonts w:ascii="Times New Roman" w:hAnsi="Times New Roman" w:cs="Times New Roman"/>
          <w:sz w:val="24"/>
          <w:szCs w:val="24"/>
        </w:rPr>
        <w:t>, при рубках лесных насаждений при уходе за лесами 2</w:t>
      </w:r>
      <w:r w:rsidR="00F510C5" w:rsidRPr="00746776">
        <w:rPr>
          <w:rFonts w:ascii="Times New Roman" w:hAnsi="Times New Roman" w:cs="Times New Roman"/>
          <w:sz w:val="24"/>
          <w:szCs w:val="24"/>
        </w:rPr>
        <w:t>8</w:t>
      </w:r>
      <w:r w:rsidR="00746776" w:rsidRPr="00746776">
        <w:rPr>
          <w:rFonts w:ascii="Times New Roman" w:hAnsi="Times New Roman" w:cs="Times New Roman"/>
          <w:sz w:val="24"/>
          <w:szCs w:val="24"/>
        </w:rPr>
        <w:t>2</w:t>
      </w:r>
      <w:r w:rsidR="00F510C5" w:rsidRPr="00746776">
        <w:rPr>
          <w:rFonts w:ascii="Times New Roman" w:hAnsi="Times New Roman" w:cs="Times New Roman"/>
          <w:sz w:val="24"/>
          <w:szCs w:val="24"/>
        </w:rPr>
        <w:t>,</w:t>
      </w:r>
      <w:r w:rsidR="00746776" w:rsidRPr="00746776">
        <w:rPr>
          <w:rFonts w:ascii="Times New Roman" w:hAnsi="Times New Roman" w:cs="Times New Roman"/>
          <w:sz w:val="24"/>
          <w:szCs w:val="24"/>
        </w:rPr>
        <w:t>9</w:t>
      </w:r>
      <w:r w:rsidR="00D544CE" w:rsidRPr="00746776">
        <w:rPr>
          <w:rFonts w:ascii="Times New Roman" w:hAnsi="Times New Roman" w:cs="Times New Roman"/>
          <w:sz w:val="24"/>
          <w:szCs w:val="24"/>
        </w:rPr>
        <w:t xml:space="preserve"> тыс. куб. на площади </w:t>
      </w:r>
      <w:r w:rsidR="00F510C5" w:rsidRPr="00746776">
        <w:rPr>
          <w:rFonts w:ascii="Times New Roman" w:hAnsi="Times New Roman" w:cs="Times New Roman"/>
          <w:sz w:val="24"/>
          <w:szCs w:val="24"/>
        </w:rPr>
        <w:t>8</w:t>
      </w:r>
      <w:r w:rsidR="00746776" w:rsidRPr="00746776">
        <w:rPr>
          <w:rFonts w:ascii="Times New Roman" w:hAnsi="Times New Roman" w:cs="Times New Roman"/>
          <w:sz w:val="24"/>
          <w:szCs w:val="24"/>
        </w:rPr>
        <w:t>305.5</w:t>
      </w:r>
      <w:r w:rsidR="00D544CE" w:rsidRPr="00746776">
        <w:rPr>
          <w:rFonts w:ascii="Times New Roman" w:hAnsi="Times New Roman" w:cs="Times New Roman"/>
          <w:sz w:val="24"/>
          <w:szCs w:val="24"/>
        </w:rPr>
        <w:t xml:space="preserve"> га, при рубке лесных насаждений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 </w:t>
      </w:r>
      <w:r w:rsidR="00746776" w:rsidRPr="00746776">
        <w:rPr>
          <w:rFonts w:ascii="Times New Roman" w:hAnsi="Times New Roman" w:cs="Times New Roman"/>
          <w:sz w:val="24"/>
          <w:szCs w:val="24"/>
        </w:rPr>
        <w:t>5.4</w:t>
      </w:r>
      <w:r w:rsidR="00D544CE" w:rsidRPr="00746776">
        <w:rPr>
          <w:rFonts w:ascii="Times New Roman" w:hAnsi="Times New Roman" w:cs="Times New Roman"/>
          <w:sz w:val="24"/>
          <w:szCs w:val="24"/>
        </w:rPr>
        <w:t xml:space="preserve"> тыс. куб. на площади </w:t>
      </w:r>
      <w:r w:rsidR="00746776" w:rsidRPr="00746776">
        <w:rPr>
          <w:rFonts w:ascii="Times New Roman" w:hAnsi="Times New Roman" w:cs="Times New Roman"/>
          <w:sz w:val="24"/>
          <w:szCs w:val="24"/>
        </w:rPr>
        <w:t>426.9</w:t>
      </w:r>
      <w:r w:rsidR="00D544CE" w:rsidRPr="00746776">
        <w:rPr>
          <w:rFonts w:ascii="Times New Roman" w:hAnsi="Times New Roman" w:cs="Times New Roman"/>
          <w:sz w:val="24"/>
          <w:szCs w:val="24"/>
        </w:rPr>
        <w:t xml:space="preserve"> га</w:t>
      </w:r>
      <w:r w:rsidR="00B13A9B" w:rsidRPr="00746776">
        <w:rPr>
          <w:rFonts w:ascii="Times New Roman" w:hAnsi="Times New Roman" w:cs="Times New Roman"/>
          <w:sz w:val="24"/>
          <w:szCs w:val="24"/>
        </w:rPr>
        <w:t>.</w:t>
      </w:r>
    </w:p>
    <w:p w:rsidR="00821FFB" w:rsidRDefault="00821FFB" w:rsidP="00821FFB">
      <w:pPr>
        <w:spacing w:line="276" w:lineRule="auto"/>
        <w:ind w:firstLine="708"/>
        <w:jc w:val="both"/>
        <w:rPr>
          <w:rFonts w:ascii="Times New Roman" w:hAnsi="Times New Roman" w:cs="Times New Roman"/>
          <w:sz w:val="24"/>
          <w:szCs w:val="24"/>
        </w:rPr>
      </w:pPr>
      <w:r w:rsidRPr="00746776">
        <w:rPr>
          <w:rFonts w:ascii="Times New Roman" w:hAnsi="Times New Roman" w:cs="Times New Roman"/>
          <w:sz w:val="24"/>
          <w:szCs w:val="24"/>
        </w:rPr>
        <w:t>Ежегодный допустимый объем изъятия древесины (расчетная лесосека) при рубках связанные с заготовкой древесины отображены в таблице</w:t>
      </w:r>
      <w:r w:rsidRPr="0013380A">
        <w:rPr>
          <w:rFonts w:ascii="Times New Roman" w:hAnsi="Times New Roman" w:cs="Times New Roman"/>
          <w:sz w:val="24"/>
          <w:szCs w:val="24"/>
        </w:rPr>
        <w:t xml:space="preserve"> </w:t>
      </w:r>
      <w:r w:rsidR="0013380A" w:rsidRPr="0013380A">
        <w:rPr>
          <w:rFonts w:ascii="Times New Roman" w:hAnsi="Times New Roman" w:cs="Times New Roman"/>
          <w:sz w:val="24"/>
          <w:szCs w:val="24"/>
        </w:rPr>
        <w:t>4</w:t>
      </w:r>
      <w:r w:rsidRPr="0013380A">
        <w:rPr>
          <w:rFonts w:ascii="Times New Roman" w:hAnsi="Times New Roman" w:cs="Times New Roman"/>
          <w:sz w:val="24"/>
          <w:szCs w:val="24"/>
        </w:rPr>
        <w:t>. Ежегодный объем рубок погибших и поврежденных лесных насаждений рассчитывается  с учетом</w:t>
      </w:r>
      <w:r>
        <w:rPr>
          <w:rFonts w:ascii="Times New Roman" w:hAnsi="Times New Roman" w:cs="Times New Roman"/>
          <w:sz w:val="24"/>
          <w:szCs w:val="24"/>
        </w:rPr>
        <w:t xml:space="preserve"> санитарного состояния лесов субъекта. </w:t>
      </w:r>
    </w:p>
    <w:p w:rsidR="00821FFB" w:rsidRDefault="00821FFB" w:rsidP="00D544C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Арендаторами лесных участков использующих леса в целях заготовки древесины в Республике Татарстан на период действия предстоящего лесного плана ежегодно планируется заготавливать </w:t>
      </w:r>
      <w:r w:rsidR="0035048C">
        <w:rPr>
          <w:rFonts w:ascii="Times New Roman" w:hAnsi="Times New Roman" w:cs="Times New Roman"/>
          <w:sz w:val="24"/>
          <w:szCs w:val="24"/>
        </w:rPr>
        <w:t>106</w:t>
      </w:r>
      <w:r>
        <w:rPr>
          <w:rFonts w:ascii="Times New Roman" w:hAnsi="Times New Roman" w:cs="Times New Roman"/>
          <w:sz w:val="24"/>
          <w:szCs w:val="24"/>
        </w:rPr>
        <w:t xml:space="preserve"> тыс. куб. ликвидной древесины на общей площади 62770,5 га.</w:t>
      </w:r>
    </w:p>
    <w:p w:rsidR="00030A7E" w:rsidRDefault="00030A7E" w:rsidP="00D544C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Несмотря на несколько очевидно основных и наиболее перспективных видов использования лесов в предстоящий период действия лесного плана, леса региона планируется использовать практически по всем допустимым видам, с различной степенью интенсивности, данные </w:t>
      </w:r>
      <w:r w:rsidR="00B167A3">
        <w:rPr>
          <w:rFonts w:ascii="Times New Roman" w:hAnsi="Times New Roman" w:cs="Times New Roman"/>
          <w:sz w:val="24"/>
          <w:szCs w:val="24"/>
        </w:rPr>
        <w:t xml:space="preserve">перспективных направлениях использования лесов на предстоящий период действия лесного плана </w:t>
      </w:r>
      <w:r>
        <w:rPr>
          <w:rFonts w:ascii="Times New Roman" w:hAnsi="Times New Roman" w:cs="Times New Roman"/>
          <w:sz w:val="24"/>
          <w:szCs w:val="24"/>
        </w:rPr>
        <w:t>отображены в приложении 22 к Лесному плану.</w:t>
      </w:r>
    </w:p>
    <w:p w:rsidR="00F72659" w:rsidRDefault="00F72659" w:rsidP="00D544CE">
      <w:pPr>
        <w:spacing w:line="276" w:lineRule="auto"/>
        <w:ind w:firstLine="708"/>
        <w:jc w:val="both"/>
        <w:rPr>
          <w:rFonts w:ascii="Times New Roman" w:hAnsi="Times New Roman" w:cs="Times New Roman"/>
          <w:b/>
          <w:color w:val="FF0000"/>
          <w:sz w:val="24"/>
          <w:szCs w:val="24"/>
        </w:rPr>
      </w:pPr>
    </w:p>
    <w:p w:rsidR="00144632" w:rsidRDefault="00144632" w:rsidP="00F6536E">
      <w:pPr>
        <w:spacing w:line="276" w:lineRule="auto"/>
        <w:ind w:firstLine="708"/>
        <w:jc w:val="both"/>
        <w:rPr>
          <w:rFonts w:ascii="Times New Roman" w:hAnsi="Times New Roman" w:cs="Times New Roman"/>
          <w:sz w:val="24"/>
          <w:szCs w:val="24"/>
        </w:rPr>
      </w:pPr>
    </w:p>
    <w:p w:rsidR="00F72659" w:rsidRDefault="00F72659" w:rsidP="00F6536E">
      <w:pPr>
        <w:spacing w:line="276" w:lineRule="auto"/>
        <w:ind w:firstLine="708"/>
        <w:jc w:val="both"/>
        <w:rPr>
          <w:rFonts w:ascii="Times New Roman" w:hAnsi="Times New Roman" w:cs="Times New Roman"/>
          <w:sz w:val="24"/>
          <w:szCs w:val="24"/>
        </w:rPr>
        <w:sectPr w:rsidR="00F72659" w:rsidSect="006F47C3">
          <w:footerReference w:type="default" r:id="rId40"/>
          <w:pgSz w:w="11906" w:h="16838"/>
          <w:pgMar w:top="1134" w:right="567" w:bottom="1134" w:left="1418" w:header="709" w:footer="709" w:gutter="0"/>
          <w:cols w:space="708"/>
          <w:docGrid w:linePitch="360"/>
        </w:sectPr>
      </w:pPr>
    </w:p>
    <w:p w:rsidR="00F72659" w:rsidRDefault="00F72659" w:rsidP="00F6536E">
      <w:pPr>
        <w:spacing w:line="276" w:lineRule="auto"/>
        <w:ind w:firstLine="708"/>
        <w:jc w:val="both"/>
        <w:rPr>
          <w:rFonts w:ascii="Times New Roman" w:hAnsi="Times New Roman" w:cs="Times New Roman"/>
          <w:sz w:val="24"/>
          <w:szCs w:val="24"/>
        </w:rPr>
      </w:pPr>
    </w:p>
    <w:p w:rsidR="00F72659" w:rsidRPr="00DC6DB5" w:rsidRDefault="00A62C83" w:rsidP="00A62C83">
      <w:pPr>
        <w:spacing w:line="276" w:lineRule="auto"/>
        <w:ind w:firstLine="708"/>
        <w:jc w:val="right"/>
        <w:rPr>
          <w:rFonts w:ascii="Times New Roman" w:hAnsi="Times New Roman" w:cs="Times New Roman"/>
          <w:sz w:val="24"/>
          <w:szCs w:val="24"/>
        </w:rPr>
      </w:pPr>
      <w:r w:rsidRPr="0013380A">
        <w:rPr>
          <w:rFonts w:ascii="Times New Roman" w:hAnsi="Times New Roman" w:cs="Times New Roman"/>
          <w:sz w:val="24"/>
          <w:szCs w:val="24"/>
        </w:rPr>
        <w:t xml:space="preserve">Таблица </w:t>
      </w:r>
      <w:r w:rsidR="0013380A" w:rsidRPr="00DC6DB5">
        <w:rPr>
          <w:rFonts w:ascii="Times New Roman" w:hAnsi="Times New Roman" w:cs="Times New Roman"/>
          <w:sz w:val="24"/>
          <w:szCs w:val="24"/>
        </w:rPr>
        <w:t>4</w:t>
      </w:r>
    </w:p>
    <w:p w:rsidR="00A62C83" w:rsidRDefault="00A62C83" w:rsidP="00A62C83">
      <w:pPr>
        <w:spacing w:line="276" w:lineRule="auto"/>
        <w:ind w:firstLine="708"/>
        <w:jc w:val="right"/>
        <w:rPr>
          <w:rFonts w:ascii="Times New Roman" w:hAnsi="Times New Roman" w:cs="Times New Roman"/>
          <w:sz w:val="24"/>
          <w:szCs w:val="24"/>
        </w:rPr>
      </w:pPr>
    </w:p>
    <w:p w:rsidR="00A62C83" w:rsidRDefault="00A62C83" w:rsidP="00A62C83">
      <w:pPr>
        <w:spacing w:line="276" w:lineRule="auto"/>
        <w:ind w:firstLine="708"/>
        <w:jc w:val="center"/>
        <w:rPr>
          <w:rFonts w:ascii="Times New Roman" w:hAnsi="Times New Roman" w:cs="Times New Roman"/>
          <w:b/>
          <w:sz w:val="28"/>
          <w:szCs w:val="28"/>
        </w:rPr>
      </w:pPr>
      <w:r w:rsidRPr="00A62C83">
        <w:rPr>
          <w:rFonts w:ascii="Times New Roman" w:hAnsi="Times New Roman" w:cs="Times New Roman"/>
          <w:b/>
          <w:sz w:val="28"/>
          <w:szCs w:val="28"/>
        </w:rPr>
        <w:t xml:space="preserve">Ежегодный допустимый объем изъятия древесины (расчетная лесосека) при </w:t>
      </w:r>
      <w:r w:rsidR="005E4F7E">
        <w:rPr>
          <w:rFonts w:ascii="Times New Roman" w:hAnsi="Times New Roman" w:cs="Times New Roman"/>
          <w:b/>
          <w:sz w:val="28"/>
          <w:szCs w:val="28"/>
        </w:rPr>
        <w:t>рубках связанны</w:t>
      </w:r>
      <w:r w:rsidR="00821FFB">
        <w:rPr>
          <w:rFonts w:ascii="Times New Roman" w:hAnsi="Times New Roman" w:cs="Times New Roman"/>
          <w:b/>
          <w:sz w:val="28"/>
          <w:szCs w:val="28"/>
        </w:rPr>
        <w:t>е</w:t>
      </w:r>
      <w:r w:rsidR="005E4F7E">
        <w:rPr>
          <w:rFonts w:ascii="Times New Roman" w:hAnsi="Times New Roman" w:cs="Times New Roman"/>
          <w:b/>
          <w:sz w:val="28"/>
          <w:szCs w:val="28"/>
        </w:rPr>
        <w:t xml:space="preserve"> с заготовкой древесины </w:t>
      </w:r>
      <w:r w:rsidRPr="00A62C83">
        <w:rPr>
          <w:rFonts w:ascii="Times New Roman" w:hAnsi="Times New Roman" w:cs="Times New Roman"/>
          <w:b/>
          <w:sz w:val="28"/>
          <w:szCs w:val="28"/>
        </w:rPr>
        <w:t xml:space="preserve">в лесах </w:t>
      </w:r>
      <w:r>
        <w:rPr>
          <w:rFonts w:ascii="Times New Roman" w:hAnsi="Times New Roman" w:cs="Times New Roman"/>
          <w:b/>
          <w:sz w:val="28"/>
          <w:szCs w:val="28"/>
        </w:rPr>
        <w:t>Республики Татарстан</w:t>
      </w:r>
    </w:p>
    <w:p w:rsidR="00A62C83" w:rsidRDefault="00A62C83" w:rsidP="00A62C83">
      <w:pPr>
        <w:spacing w:line="276" w:lineRule="auto"/>
        <w:ind w:firstLine="708"/>
        <w:jc w:val="center"/>
        <w:rPr>
          <w:rFonts w:ascii="Times New Roman" w:hAnsi="Times New Roman" w:cs="Times New Roman"/>
          <w:b/>
          <w:sz w:val="28"/>
          <w:szCs w:val="28"/>
        </w:rP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1134"/>
        <w:gridCol w:w="1276"/>
        <w:gridCol w:w="1276"/>
        <w:gridCol w:w="992"/>
        <w:gridCol w:w="1276"/>
        <w:gridCol w:w="1134"/>
        <w:gridCol w:w="1134"/>
        <w:gridCol w:w="1276"/>
        <w:gridCol w:w="1134"/>
        <w:gridCol w:w="1134"/>
        <w:gridCol w:w="1275"/>
        <w:gridCol w:w="1134"/>
      </w:tblGrid>
      <w:tr w:rsidR="00A62C83" w:rsidRPr="008149DF" w:rsidTr="008149DF">
        <w:trPr>
          <w:trHeight w:val="198"/>
        </w:trPr>
        <w:tc>
          <w:tcPr>
            <w:tcW w:w="1494" w:type="dxa"/>
            <w:vMerge w:val="restart"/>
            <w:shd w:val="clear" w:color="auto" w:fill="auto"/>
            <w:vAlign w:val="center"/>
          </w:tcPr>
          <w:p w:rsidR="00A62C83" w:rsidRPr="000E4146" w:rsidRDefault="00A62C83" w:rsidP="008149DF">
            <w:pPr>
              <w:pStyle w:val="afa"/>
              <w:jc w:val="center"/>
            </w:pPr>
          </w:p>
          <w:p w:rsidR="00A62C83" w:rsidRPr="000E4146" w:rsidRDefault="00A62C83" w:rsidP="008149DF">
            <w:pPr>
              <w:pStyle w:val="afa"/>
              <w:jc w:val="center"/>
            </w:pPr>
          </w:p>
          <w:p w:rsidR="00A62C83" w:rsidRPr="000E4146" w:rsidRDefault="00A62C83" w:rsidP="008149DF">
            <w:pPr>
              <w:pStyle w:val="afa"/>
              <w:jc w:val="center"/>
            </w:pPr>
            <w:r w:rsidRPr="000E4146">
              <w:t>Группа</w:t>
            </w:r>
          </w:p>
          <w:p w:rsidR="00A62C83" w:rsidRPr="000E4146" w:rsidRDefault="00A62C83" w:rsidP="008149DF">
            <w:pPr>
              <w:pStyle w:val="afa"/>
              <w:jc w:val="center"/>
            </w:pPr>
            <w:r w:rsidRPr="000E4146">
              <w:t>пород</w:t>
            </w:r>
          </w:p>
        </w:tc>
        <w:tc>
          <w:tcPr>
            <w:tcW w:w="14175" w:type="dxa"/>
            <w:gridSpan w:val="12"/>
            <w:shd w:val="clear" w:color="auto" w:fill="auto"/>
            <w:vAlign w:val="center"/>
          </w:tcPr>
          <w:p w:rsidR="00A62C83" w:rsidRPr="000E4146" w:rsidRDefault="00A62C83" w:rsidP="008149DF">
            <w:pPr>
              <w:pStyle w:val="afa"/>
              <w:jc w:val="center"/>
              <w:rPr>
                <w:i/>
              </w:rPr>
            </w:pPr>
            <w:r w:rsidRPr="000E4146">
              <w:t>Ежегодный допустимый объём изъятия древесины</w:t>
            </w:r>
          </w:p>
        </w:tc>
      </w:tr>
      <w:tr w:rsidR="00A62C83" w:rsidRPr="008149DF" w:rsidTr="008149DF">
        <w:tc>
          <w:tcPr>
            <w:tcW w:w="1494" w:type="dxa"/>
            <w:vMerge/>
            <w:shd w:val="clear" w:color="auto" w:fill="auto"/>
            <w:vAlign w:val="center"/>
          </w:tcPr>
          <w:p w:rsidR="00A62C83" w:rsidRPr="000E4146" w:rsidRDefault="00A62C83" w:rsidP="008149DF">
            <w:pPr>
              <w:pStyle w:val="afa"/>
              <w:jc w:val="center"/>
            </w:pPr>
          </w:p>
        </w:tc>
        <w:tc>
          <w:tcPr>
            <w:tcW w:w="3686" w:type="dxa"/>
            <w:gridSpan w:val="3"/>
            <w:shd w:val="clear" w:color="auto" w:fill="auto"/>
            <w:vAlign w:val="center"/>
          </w:tcPr>
          <w:p w:rsidR="00A62C83" w:rsidRPr="000E4146" w:rsidRDefault="00A62C83" w:rsidP="008149DF">
            <w:pPr>
              <w:pStyle w:val="afa"/>
              <w:jc w:val="center"/>
            </w:pPr>
            <w:r w:rsidRPr="000E4146">
              <w:t>При рубке</w:t>
            </w:r>
          </w:p>
          <w:p w:rsidR="00A62C83" w:rsidRPr="000E4146" w:rsidRDefault="00A62C83" w:rsidP="008149DF">
            <w:pPr>
              <w:pStyle w:val="afa"/>
              <w:jc w:val="center"/>
            </w:pPr>
            <w:r w:rsidRPr="000E4146">
              <w:t>спелых и перестойных</w:t>
            </w:r>
          </w:p>
          <w:p w:rsidR="00A62C83" w:rsidRPr="000E4146" w:rsidRDefault="00A62C83" w:rsidP="008149DF">
            <w:pPr>
              <w:pStyle w:val="afa"/>
              <w:jc w:val="center"/>
            </w:pPr>
            <w:r w:rsidRPr="000E4146">
              <w:t>лесных насаждений</w:t>
            </w:r>
          </w:p>
        </w:tc>
        <w:tc>
          <w:tcPr>
            <w:tcW w:w="3402" w:type="dxa"/>
            <w:gridSpan w:val="3"/>
            <w:shd w:val="clear" w:color="auto" w:fill="auto"/>
            <w:vAlign w:val="center"/>
          </w:tcPr>
          <w:p w:rsidR="00A62C83" w:rsidRPr="000E4146" w:rsidRDefault="00A62C83" w:rsidP="008149DF">
            <w:pPr>
              <w:pStyle w:val="afa"/>
              <w:jc w:val="center"/>
            </w:pPr>
            <w:r w:rsidRPr="000E4146">
              <w:t>При рубке</w:t>
            </w:r>
          </w:p>
          <w:p w:rsidR="00A62C83" w:rsidRPr="000E4146" w:rsidRDefault="00A62C83" w:rsidP="008149DF">
            <w:pPr>
              <w:pStyle w:val="afa"/>
              <w:jc w:val="center"/>
            </w:pPr>
            <w:r w:rsidRPr="000E4146">
              <w:t>лесных насаждений</w:t>
            </w:r>
          </w:p>
          <w:p w:rsidR="00A62C83" w:rsidRPr="000E4146" w:rsidRDefault="00A62C83" w:rsidP="008149DF">
            <w:pPr>
              <w:pStyle w:val="afa"/>
              <w:jc w:val="center"/>
            </w:pPr>
            <w:r w:rsidRPr="000E4146">
              <w:t>при уходе за лесом</w:t>
            </w:r>
          </w:p>
        </w:tc>
        <w:tc>
          <w:tcPr>
            <w:tcW w:w="3544" w:type="dxa"/>
            <w:gridSpan w:val="3"/>
            <w:shd w:val="clear" w:color="auto" w:fill="auto"/>
            <w:vAlign w:val="center"/>
          </w:tcPr>
          <w:p w:rsidR="00A62C83" w:rsidRPr="000E4146" w:rsidRDefault="00A62C83" w:rsidP="008149DF">
            <w:pPr>
              <w:pStyle w:val="afa"/>
              <w:jc w:val="center"/>
            </w:pPr>
            <w:r w:rsidRPr="000E4146">
              <w:t>При рубке лесных насаждений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3543" w:type="dxa"/>
            <w:gridSpan w:val="3"/>
            <w:shd w:val="clear" w:color="auto" w:fill="auto"/>
            <w:vAlign w:val="center"/>
          </w:tcPr>
          <w:p w:rsidR="00A62C83" w:rsidRPr="000E4146" w:rsidRDefault="00A62C83" w:rsidP="008149DF">
            <w:pPr>
              <w:pStyle w:val="afa"/>
              <w:jc w:val="center"/>
            </w:pPr>
            <w:r w:rsidRPr="000E4146">
              <w:t>Всего</w:t>
            </w:r>
          </w:p>
        </w:tc>
      </w:tr>
      <w:tr w:rsidR="00F66815" w:rsidRPr="008149DF" w:rsidTr="008149DF">
        <w:tc>
          <w:tcPr>
            <w:tcW w:w="1494" w:type="dxa"/>
            <w:vMerge/>
            <w:shd w:val="clear" w:color="auto" w:fill="auto"/>
            <w:vAlign w:val="center"/>
          </w:tcPr>
          <w:p w:rsidR="00A62C83" w:rsidRPr="000E4146" w:rsidRDefault="00A62C83" w:rsidP="008149DF">
            <w:pPr>
              <w:pStyle w:val="afa"/>
              <w:jc w:val="center"/>
            </w:pPr>
          </w:p>
        </w:tc>
        <w:tc>
          <w:tcPr>
            <w:tcW w:w="1134" w:type="dxa"/>
            <w:vMerge w:val="restart"/>
            <w:shd w:val="clear" w:color="auto" w:fill="auto"/>
            <w:vAlign w:val="center"/>
          </w:tcPr>
          <w:p w:rsidR="00A62C83" w:rsidRPr="000E4146" w:rsidRDefault="00A62C83" w:rsidP="008149DF">
            <w:pPr>
              <w:pStyle w:val="afa"/>
              <w:jc w:val="center"/>
            </w:pPr>
            <w:r w:rsidRPr="000E4146">
              <w:rPr>
                <w:lang w:val="en-US"/>
              </w:rPr>
              <w:t>п</w:t>
            </w:r>
            <w:r w:rsidRPr="000E4146">
              <w:t>лощадь</w:t>
            </w:r>
          </w:p>
        </w:tc>
        <w:tc>
          <w:tcPr>
            <w:tcW w:w="2552" w:type="dxa"/>
            <w:gridSpan w:val="2"/>
            <w:shd w:val="clear" w:color="auto" w:fill="auto"/>
            <w:vAlign w:val="center"/>
          </w:tcPr>
          <w:p w:rsidR="00A62C83" w:rsidRPr="000E4146" w:rsidRDefault="00A62C83" w:rsidP="008149DF">
            <w:pPr>
              <w:pStyle w:val="afa"/>
              <w:jc w:val="center"/>
            </w:pPr>
            <w:r w:rsidRPr="000E4146">
              <w:t>запас</w:t>
            </w:r>
          </w:p>
        </w:tc>
        <w:tc>
          <w:tcPr>
            <w:tcW w:w="992" w:type="dxa"/>
            <w:vMerge w:val="restart"/>
            <w:shd w:val="clear" w:color="auto" w:fill="auto"/>
            <w:vAlign w:val="center"/>
          </w:tcPr>
          <w:p w:rsidR="00A62C83" w:rsidRPr="000E4146" w:rsidRDefault="00A62C83" w:rsidP="008149DF">
            <w:pPr>
              <w:pStyle w:val="afa"/>
              <w:jc w:val="center"/>
            </w:pPr>
            <w:proofErr w:type="spellStart"/>
            <w:r w:rsidRPr="000E4146">
              <w:t>пло-щадь</w:t>
            </w:r>
            <w:proofErr w:type="spellEnd"/>
          </w:p>
        </w:tc>
        <w:tc>
          <w:tcPr>
            <w:tcW w:w="2410" w:type="dxa"/>
            <w:gridSpan w:val="2"/>
            <w:shd w:val="clear" w:color="auto" w:fill="auto"/>
            <w:vAlign w:val="center"/>
          </w:tcPr>
          <w:p w:rsidR="00A62C83" w:rsidRPr="000E4146" w:rsidRDefault="00A62C83" w:rsidP="008149DF">
            <w:pPr>
              <w:pStyle w:val="afa"/>
              <w:jc w:val="center"/>
            </w:pPr>
            <w:r w:rsidRPr="000E4146">
              <w:t>запас</w:t>
            </w:r>
          </w:p>
        </w:tc>
        <w:tc>
          <w:tcPr>
            <w:tcW w:w="1134" w:type="dxa"/>
            <w:vMerge w:val="restart"/>
            <w:shd w:val="clear" w:color="auto" w:fill="auto"/>
            <w:vAlign w:val="center"/>
          </w:tcPr>
          <w:p w:rsidR="00A62C83" w:rsidRPr="000E4146" w:rsidRDefault="00A62C83" w:rsidP="008149DF">
            <w:pPr>
              <w:pStyle w:val="afa"/>
              <w:jc w:val="center"/>
            </w:pPr>
            <w:proofErr w:type="spellStart"/>
            <w:r w:rsidRPr="000E4146">
              <w:t>пло-щадь</w:t>
            </w:r>
            <w:proofErr w:type="spellEnd"/>
          </w:p>
        </w:tc>
        <w:tc>
          <w:tcPr>
            <w:tcW w:w="2410" w:type="dxa"/>
            <w:gridSpan w:val="2"/>
            <w:shd w:val="clear" w:color="auto" w:fill="auto"/>
            <w:vAlign w:val="center"/>
          </w:tcPr>
          <w:p w:rsidR="00A62C83" w:rsidRPr="000E4146" w:rsidRDefault="00A62C83" w:rsidP="008149DF">
            <w:pPr>
              <w:pStyle w:val="afa"/>
              <w:jc w:val="center"/>
            </w:pPr>
            <w:r w:rsidRPr="000E4146">
              <w:t>запас</w:t>
            </w:r>
          </w:p>
        </w:tc>
        <w:tc>
          <w:tcPr>
            <w:tcW w:w="1134" w:type="dxa"/>
            <w:vMerge w:val="restart"/>
            <w:shd w:val="clear" w:color="auto" w:fill="auto"/>
            <w:vAlign w:val="center"/>
          </w:tcPr>
          <w:p w:rsidR="00A62C83" w:rsidRPr="000E4146" w:rsidRDefault="00A62C83" w:rsidP="008149DF">
            <w:pPr>
              <w:pStyle w:val="afa"/>
              <w:jc w:val="center"/>
            </w:pPr>
            <w:proofErr w:type="spellStart"/>
            <w:r w:rsidRPr="000E4146">
              <w:t>пло-щадь</w:t>
            </w:r>
            <w:proofErr w:type="spellEnd"/>
          </w:p>
        </w:tc>
        <w:tc>
          <w:tcPr>
            <w:tcW w:w="2409" w:type="dxa"/>
            <w:gridSpan w:val="2"/>
            <w:shd w:val="clear" w:color="auto" w:fill="auto"/>
            <w:vAlign w:val="center"/>
          </w:tcPr>
          <w:p w:rsidR="00A62C83" w:rsidRPr="000E4146" w:rsidRDefault="00A62C83" w:rsidP="008149DF">
            <w:pPr>
              <w:pStyle w:val="afa"/>
              <w:jc w:val="center"/>
            </w:pPr>
            <w:r w:rsidRPr="000E4146">
              <w:t>запас</w:t>
            </w:r>
          </w:p>
        </w:tc>
      </w:tr>
      <w:tr w:rsidR="008149DF" w:rsidRPr="008149DF" w:rsidTr="008149DF">
        <w:trPr>
          <w:trHeight w:val="82"/>
        </w:trPr>
        <w:tc>
          <w:tcPr>
            <w:tcW w:w="1494" w:type="dxa"/>
            <w:vMerge/>
            <w:tcBorders>
              <w:bottom w:val="single" w:sz="4" w:space="0" w:color="auto"/>
            </w:tcBorders>
            <w:shd w:val="clear" w:color="auto" w:fill="auto"/>
            <w:vAlign w:val="center"/>
          </w:tcPr>
          <w:p w:rsidR="00F66815" w:rsidRPr="000E4146" w:rsidRDefault="00F66815" w:rsidP="008149DF">
            <w:pPr>
              <w:pStyle w:val="afa"/>
              <w:jc w:val="center"/>
            </w:pPr>
          </w:p>
        </w:tc>
        <w:tc>
          <w:tcPr>
            <w:tcW w:w="1134" w:type="dxa"/>
            <w:vMerge/>
            <w:tcBorders>
              <w:bottom w:val="single" w:sz="4" w:space="0" w:color="auto"/>
            </w:tcBorders>
            <w:shd w:val="clear" w:color="auto" w:fill="auto"/>
            <w:vAlign w:val="center"/>
          </w:tcPr>
          <w:p w:rsidR="00F66815" w:rsidRPr="000E4146" w:rsidRDefault="00F66815" w:rsidP="008149DF">
            <w:pPr>
              <w:pStyle w:val="afa"/>
              <w:jc w:val="center"/>
            </w:pPr>
          </w:p>
        </w:tc>
        <w:tc>
          <w:tcPr>
            <w:tcW w:w="1276" w:type="dxa"/>
            <w:tcBorders>
              <w:bottom w:val="single" w:sz="4" w:space="0" w:color="auto"/>
            </w:tcBorders>
            <w:shd w:val="clear" w:color="auto" w:fill="auto"/>
            <w:vAlign w:val="center"/>
          </w:tcPr>
          <w:p w:rsidR="00F66815" w:rsidRPr="000E4146" w:rsidRDefault="00F66815" w:rsidP="008149DF">
            <w:pPr>
              <w:pStyle w:val="afa"/>
              <w:jc w:val="center"/>
            </w:pPr>
            <w:proofErr w:type="spellStart"/>
            <w:r w:rsidRPr="000E4146">
              <w:t>ликвид-ный</w:t>
            </w:r>
            <w:proofErr w:type="spellEnd"/>
          </w:p>
        </w:tc>
        <w:tc>
          <w:tcPr>
            <w:tcW w:w="1276" w:type="dxa"/>
            <w:tcBorders>
              <w:bottom w:val="single" w:sz="4" w:space="0" w:color="auto"/>
            </w:tcBorders>
            <w:shd w:val="clear" w:color="auto" w:fill="auto"/>
            <w:vAlign w:val="center"/>
          </w:tcPr>
          <w:p w:rsidR="00F66815" w:rsidRPr="000E4146" w:rsidRDefault="00F66815" w:rsidP="008149DF">
            <w:pPr>
              <w:pStyle w:val="afa"/>
              <w:jc w:val="center"/>
            </w:pPr>
            <w:r w:rsidRPr="000E4146">
              <w:t>деловой</w:t>
            </w:r>
          </w:p>
        </w:tc>
        <w:tc>
          <w:tcPr>
            <w:tcW w:w="992" w:type="dxa"/>
            <w:vMerge/>
            <w:tcBorders>
              <w:bottom w:val="single" w:sz="4" w:space="0" w:color="auto"/>
            </w:tcBorders>
            <w:shd w:val="clear" w:color="auto" w:fill="auto"/>
            <w:vAlign w:val="center"/>
          </w:tcPr>
          <w:p w:rsidR="00F66815" w:rsidRPr="000E4146" w:rsidRDefault="00F66815" w:rsidP="008149DF">
            <w:pPr>
              <w:pStyle w:val="afa"/>
              <w:jc w:val="center"/>
            </w:pPr>
          </w:p>
        </w:tc>
        <w:tc>
          <w:tcPr>
            <w:tcW w:w="1276" w:type="dxa"/>
            <w:tcBorders>
              <w:bottom w:val="single" w:sz="4" w:space="0" w:color="auto"/>
            </w:tcBorders>
            <w:shd w:val="clear" w:color="auto" w:fill="auto"/>
            <w:vAlign w:val="center"/>
          </w:tcPr>
          <w:p w:rsidR="00F66815" w:rsidRPr="000E4146" w:rsidRDefault="00F66815" w:rsidP="008149DF">
            <w:pPr>
              <w:pStyle w:val="afa"/>
              <w:jc w:val="center"/>
            </w:pPr>
            <w:proofErr w:type="spellStart"/>
            <w:r w:rsidRPr="000E4146">
              <w:t>ликвид-ный</w:t>
            </w:r>
            <w:proofErr w:type="spellEnd"/>
          </w:p>
        </w:tc>
        <w:tc>
          <w:tcPr>
            <w:tcW w:w="1134" w:type="dxa"/>
            <w:tcBorders>
              <w:bottom w:val="single" w:sz="4" w:space="0" w:color="auto"/>
            </w:tcBorders>
            <w:shd w:val="clear" w:color="auto" w:fill="auto"/>
            <w:vAlign w:val="center"/>
          </w:tcPr>
          <w:p w:rsidR="00F66815" w:rsidRPr="000E4146" w:rsidRDefault="00F66815" w:rsidP="008149DF">
            <w:pPr>
              <w:pStyle w:val="afa"/>
              <w:jc w:val="center"/>
            </w:pPr>
            <w:r w:rsidRPr="000E4146">
              <w:t>деловой</w:t>
            </w:r>
          </w:p>
        </w:tc>
        <w:tc>
          <w:tcPr>
            <w:tcW w:w="1134" w:type="dxa"/>
            <w:vMerge/>
            <w:tcBorders>
              <w:bottom w:val="single" w:sz="4" w:space="0" w:color="auto"/>
            </w:tcBorders>
            <w:shd w:val="clear" w:color="auto" w:fill="auto"/>
            <w:vAlign w:val="center"/>
          </w:tcPr>
          <w:p w:rsidR="00F66815" w:rsidRPr="000E4146" w:rsidRDefault="00F66815" w:rsidP="008149DF">
            <w:pPr>
              <w:pStyle w:val="afa"/>
              <w:jc w:val="center"/>
            </w:pPr>
          </w:p>
        </w:tc>
        <w:tc>
          <w:tcPr>
            <w:tcW w:w="1276" w:type="dxa"/>
            <w:tcBorders>
              <w:bottom w:val="single" w:sz="4" w:space="0" w:color="auto"/>
            </w:tcBorders>
            <w:shd w:val="clear" w:color="auto" w:fill="auto"/>
            <w:vAlign w:val="center"/>
          </w:tcPr>
          <w:p w:rsidR="00F66815" w:rsidRPr="000E4146" w:rsidRDefault="00F66815" w:rsidP="008149DF">
            <w:pPr>
              <w:pStyle w:val="afa"/>
              <w:jc w:val="center"/>
            </w:pPr>
            <w:proofErr w:type="spellStart"/>
            <w:r w:rsidRPr="000E4146">
              <w:t>ликвид-ный</w:t>
            </w:r>
            <w:proofErr w:type="spellEnd"/>
          </w:p>
        </w:tc>
        <w:tc>
          <w:tcPr>
            <w:tcW w:w="1134" w:type="dxa"/>
            <w:tcBorders>
              <w:bottom w:val="single" w:sz="4" w:space="0" w:color="auto"/>
            </w:tcBorders>
            <w:shd w:val="clear" w:color="auto" w:fill="auto"/>
            <w:vAlign w:val="center"/>
          </w:tcPr>
          <w:p w:rsidR="00F66815" w:rsidRPr="000E4146" w:rsidRDefault="00F66815" w:rsidP="008149DF">
            <w:pPr>
              <w:pStyle w:val="afa"/>
              <w:jc w:val="center"/>
            </w:pPr>
            <w:r w:rsidRPr="000E4146">
              <w:t>деловой</w:t>
            </w:r>
          </w:p>
        </w:tc>
        <w:tc>
          <w:tcPr>
            <w:tcW w:w="1134" w:type="dxa"/>
            <w:vMerge/>
            <w:tcBorders>
              <w:bottom w:val="single" w:sz="4" w:space="0" w:color="auto"/>
            </w:tcBorders>
            <w:shd w:val="clear" w:color="auto" w:fill="auto"/>
            <w:vAlign w:val="center"/>
          </w:tcPr>
          <w:p w:rsidR="00F66815" w:rsidRPr="000E4146" w:rsidRDefault="00F66815" w:rsidP="008149DF">
            <w:pPr>
              <w:pStyle w:val="afa"/>
              <w:jc w:val="center"/>
            </w:pPr>
          </w:p>
        </w:tc>
        <w:tc>
          <w:tcPr>
            <w:tcW w:w="1275" w:type="dxa"/>
            <w:tcBorders>
              <w:bottom w:val="single" w:sz="4" w:space="0" w:color="auto"/>
            </w:tcBorders>
            <w:shd w:val="clear" w:color="auto" w:fill="auto"/>
            <w:vAlign w:val="center"/>
          </w:tcPr>
          <w:p w:rsidR="00F66815" w:rsidRPr="000E4146" w:rsidRDefault="00F66815" w:rsidP="008149DF">
            <w:pPr>
              <w:pStyle w:val="afa"/>
              <w:jc w:val="center"/>
            </w:pPr>
            <w:proofErr w:type="spellStart"/>
            <w:r w:rsidRPr="000E4146">
              <w:t>ликвид-ный</w:t>
            </w:r>
            <w:proofErr w:type="spellEnd"/>
          </w:p>
        </w:tc>
        <w:tc>
          <w:tcPr>
            <w:tcW w:w="1134" w:type="dxa"/>
            <w:tcBorders>
              <w:bottom w:val="single" w:sz="4" w:space="0" w:color="auto"/>
            </w:tcBorders>
            <w:shd w:val="clear" w:color="auto" w:fill="auto"/>
            <w:vAlign w:val="center"/>
          </w:tcPr>
          <w:p w:rsidR="00F66815" w:rsidRPr="000E4146" w:rsidRDefault="00F66815" w:rsidP="008149DF">
            <w:pPr>
              <w:pStyle w:val="afa"/>
              <w:jc w:val="center"/>
            </w:pPr>
            <w:r w:rsidRPr="000E4146">
              <w:t>деловой</w:t>
            </w:r>
          </w:p>
        </w:tc>
      </w:tr>
      <w:tr w:rsidR="008149DF" w:rsidRPr="008149DF" w:rsidTr="008149DF">
        <w:tc>
          <w:tcPr>
            <w:tcW w:w="1494"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1</w:t>
            </w:r>
          </w:p>
        </w:tc>
        <w:tc>
          <w:tcPr>
            <w:tcW w:w="1134"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2</w:t>
            </w:r>
          </w:p>
        </w:tc>
        <w:tc>
          <w:tcPr>
            <w:tcW w:w="1276"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rPr>
                <w:lang w:val="en-US"/>
              </w:rPr>
            </w:pPr>
            <w:r w:rsidRPr="000E4146">
              <w:t>3</w:t>
            </w:r>
          </w:p>
        </w:tc>
        <w:tc>
          <w:tcPr>
            <w:tcW w:w="1276"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4</w:t>
            </w:r>
          </w:p>
        </w:tc>
        <w:tc>
          <w:tcPr>
            <w:tcW w:w="992"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5</w:t>
            </w:r>
          </w:p>
        </w:tc>
        <w:tc>
          <w:tcPr>
            <w:tcW w:w="1276"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6</w:t>
            </w:r>
          </w:p>
        </w:tc>
        <w:tc>
          <w:tcPr>
            <w:tcW w:w="1134"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7</w:t>
            </w:r>
          </w:p>
        </w:tc>
        <w:tc>
          <w:tcPr>
            <w:tcW w:w="1134"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8</w:t>
            </w:r>
          </w:p>
        </w:tc>
        <w:tc>
          <w:tcPr>
            <w:tcW w:w="1276"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9</w:t>
            </w:r>
          </w:p>
        </w:tc>
        <w:tc>
          <w:tcPr>
            <w:tcW w:w="1134"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10</w:t>
            </w:r>
          </w:p>
        </w:tc>
        <w:tc>
          <w:tcPr>
            <w:tcW w:w="1134"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11</w:t>
            </w:r>
          </w:p>
        </w:tc>
        <w:tc>
          <w:tcPr>
            <w:tcW w:w="1275"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12</w:t>
            </w:r>
          </w:p>
        </w:tc>
        <w:tc>
          <w:tcPr>
            <w:tcW w:w="1134" w:type="dxa"/>
            <w:tcBorders>
              <w:top w:val="single" w:sz="4" w:space="0" w:color="auto"/>
              <w:bottom w:val="single" w:sz="4" w:space="0" w:color="auto"/>
            </w:tcBorders>
            <w:shd w:val="clear" w:color="auto" w:fill="auto"/>
            <w:vAlign w:val="center"/>
          </w:tcPr>
          <w:p w:rsidR="00F66815" w:rsidRPr="000E4146" w:rsidRDefault="00F66815" w:rsidP="008149DF">
            <w:pPr>
              <w:pStyle w:val="afa"/>
              <w:jc w:val="center"/>
            </w:pPr>
            <w:r w:rsidRPr="000E4146">
              <w:t>13</w:t>
            </w:r>
          </w:p>
        </w:tc>
      </w:tr>
      <w:tr w:rsidR="00F66815" w:rsidRPr="008149DF" w:rsidTr="008149DF">
        <w:tc>
          <w:tcPr>
            <w:tcW w:w="15669" w:type="dxa"/>
            <w:gridSpan w:val="13"/>
            <w:shd w:val="clear" w:color="auto" w:fill="auto"/>
            <w:vAlign w:val="center"/>
          </w:tcPr>
          <w:p w:rsidR="00F66815" w:rsidRPr="000E4146" w:rsidRDefault="00F66815" w:rsidP="008149DF">
            <w:pPr>
              <w:jc w:val="center"/>
              <w:rPr>
                <w:rFonts w:ascii="Times New Roman" w:hAnsi="Times New Roman" w:cs="Times New Roman"/>
                <w:sz w:val="24"/>
                <w:szCs w:val="24"/>
              </w:rPr>
            </w:pPr>
          </w:p>
        </w:tc>
      </w:tr>
      <w:tr w:rsidR="000E4146" w:rsidRPr="008149DF" w:rsidTr="000E4146">
        <w:tc>
          <w:tcPr>
            <w:tcW w:w="1494" w:type="dxa"/>
            <w:shd w:val="clear" w:color="auto" w:fill="auto"/>
            <w:vAlign w:val="center"/>
          </w:tcPr>
          <w:p w:rsidR="000E4146" w:rsidRPr="000E4146" w:rsidRDefault="000E4146" w:rsidP="000E4146">
            <w:pPr>
              <w:pStyle w:val="afa"/>
              <w:jc w:val="center"/>
            </w:pPr>
            <w:r w:rsidRPr="000E4146">
              <w:t>Хвойные</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492.2</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77.4</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63.5</w:t>
            </w:r>
          </w:p>
        </w:tc>
        <w:tc>
          <w:tcPr>
            <w:tcW w:w="992"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3727.3</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147.4</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101.9</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68.7</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1.5</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4288.2</w:t>
            </w:r>
          </w:p>
        </w:tc>
        <w:tc>
          <w:tcPr>
            <w:tcW w:w="1275"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226.3</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166.4</w:t>
            </w:r>
          </w:p>
        </w:tc>
      </w:tr>
      <w:tr w:rsidR="000E4146" w:rsidRPr="008149DF" w:rsidTr="000E4146">
        <w:tc>
          <w:tcPr>
            <w:tcW w:w="1494" w:type="dxa"/>
            <w:shd w:val="clear" w:color="auto" w:fill="auto"/>
            <w:vAlign w:val="center"/>
          </w:tcPr>
          <w:p w:rsidR="000E4146" w:rsidRPr="000E4146" w:rsidRDefault="000E4146" w:rsidP="000E4146">
            <w:pPr>
              <w:pStyle w:val="afa"/>
              <w:jc w:val="center"/>
            </w:pPr>
            <w:r w:rsidRPr="000E4146">
              <w:t>Твёрдо-лиственные</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1074.1</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75.7</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46.7</w:t>
            </w:r>
          </w:p>
        </w:tc>
        <w:tc>
          <w:tcPr>
            <w:tcW w:w="992"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1124.2</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24.3</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9</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62</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0.3</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0.2</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2260.3</w:t>
            </w:r>
          </w:p>
        </w:tc>
        <w:tc>
          <w:tcPr>
            <w:tcW w:w="1275"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100.3</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55.9</w:t>
            </w:r>
          </w:p>
        </w:tc>
      </w:tr>
      <w:tr w:rsidR="000E4146" w:rsidRPr="008149DF" w:rsidTr="000E4146">
        <w:tc>
          <w:tcPr>
            <w:tcW w:w="1494" w:type="dxa"/>
            <w:shd w:val="clear" w:color="auto" w:fill="auto"/>
            <w:vAlign w:val="center"/>
          </w:tcPr>
          <w:p w:rsidR="000E4146" w:rsidRPr="000E4146" w:rsidRDefault="000E4146" w:rsidP="000E4146">
            <w:pPr>
              <w:pStyle w:val="afa"/>
              <w:jc w:val="center"/>
            </w:pPr>
            <w:proofErr w:type="spellStart"/>
            <w:r w:rsidRPr="000E4146">
              <w:t>Мягколис-твенные</w:t>
            </w:r>
            <w:proofErr w:type="spellEnd"/>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13239.3</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1872.7</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850.3</w:t>
            </w:r>
          </w:p>
        </w:tc>
        <w:tc>
          <w:tcPr>
            <w:tcW w:w="992"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3454</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111.2</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50</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296.2</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3.6</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1.3</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16989.5</w:t>
            </w:r>
          </w:p>
        </w:tc>
        <w:tc>
          <w:tcPr>
            <w:tcW w:w="1275"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1987.5</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901.6</w:t>
            </w:r>
          </w:p>
        </w:tc>
      </w:tr>
      <w:tr w:rsidR="000E4146" w:rsidRPr="008149DF" w:rsidTr="000E4146">
        <w:tc>
          <w:tcPr>
            <w:tcW w:w="1494" w:type="dxa"/>
            <w:shd w:val="clear" w:color="auto" w:fill="auto"/>
            <w:vAlign w:val="center"/>
          </w:tcPr>
          <w:p w:rsidR="000E4146" w:rsidRPr="000E4146" w:rsidRDefault="000E4146" w:rsidP="000E4146">
            <w:pPr>
              <w:pStyle w:val="afa"/>
              <w:jc w:val="center"/>
              <w:rPr>
                <w:b/>
              </w:rPr>
            </w:pPr>
            <w:r w:rsidRPr="000E4146">
              <w:rPr>
                <w:b/>
              </w:rPr>
              <w:t>Итого</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14805.6</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2025.8</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960.5</w:t>
            </w:r>
          </w:p>
        </w:tc>
        <w:tc>
          <w:tcPr>
            <w:tcW w:w="992"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8305.5</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282.9</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160.9</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426.9</w:t>
            </w:r>
          </w:p>
        </w:tc>
        <w:tc>
          <w:tcPr>
            <w:tcW w:w="1276"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5.4</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2.5</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23538</w:t>
            </w:r>
          </w:p>
        </w:tc>
        <w:tc>
          <w:tcPr>
            <w:tcW w:w="1275"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2314.1</w:t>
            </w:r>
          </w:p>
        </w:tc>
        <w:tc>
          <w:tcPr>
            <w:tcW w:w="1134" w:type="dxa"/>
            <w:shd w:val="clear" w:color="auto" w:fill="auto"/>
            <w:vAlign w:val="center"/>
          </w:tcPr>
          <w:p w:rsidR="000E4146" w:rsidRPr="000E4146" w:rsidRDefault="000E4146" w:rsidP="000E4146">
            <w:pPr>
              <w:jc w:val="center"/>
              <w:rPr>
                <w:rFonts w:ascii="Times New Roman" w:hAnsi="Times New Roman" w:cs="Times New Roman"/>
                <w:color w:val="000000"/>
                <w:sz w:val="24"/>
                <w:szCs w:val="24"/>
              </w:rPr>
            </w:pPr>
            <w:r w:rsidRPr="000E4146">
              <w:rPr>
                <w:rFonts w:ascii="Times New Roman" w:hAnsi="Times New Roman" w:cs="Times New Roman"/>
                <w:color w:val="000000"/>
                <w:sz w:val="24"/>
                <w:szCs w:val="24"/>
              </w:rPr>
              <w:t>1123.9</w:t>
            </w:r>
          </w:p>
        </w:tc>
      </w:tr>
    </w:tbl>
    <w:p w:rsidR="00A62C83" w:rsidRDefault="00A62C83" w:rsidP="00A62C83">
      <w:pPr>
        <w:spacing w:line="276" w:lineRule="auto"/>
        <w:ind w:firstLine="708"/>
        <w:jc w:val="center"/>
        <w:rPr>
          <w:rFonts w:ascii="Times New Roman" w:hAnsi="Times New Roman" w:cs="Times New Roman"/>
          <w:b/>
          <w:sz w:val="28"/>
          <w:szCs w:val="28"/>
        </w:rPr>
      </w:pPr>
    </w:p>
    <w:p w:rsidR="008149DF" w:rsidRPr="00A62C83" w:rsidRDefault="008149DF" w:rsidP="00A62C83">
      <w:pPr>
        <w:spacing w:line="276" w:lineRule="auto"/>
        <w:ind w:firstLine="708"/>
        <w:jc w:val="center"/>
        <w:rPr>
          <w:rFonts w:ascii="Times New Roman" w:hAnsi="Times New Roman" w:cs="Times New Roman"/>
          <w:b/>
          <w:sz w:val="28"/>
          <w:szCs w:val="28"/>
        </w:rPr>
        <w:sectPr w:rsidR="008149DF" w:rsidRPr="00A62C83" w:rsidSect="00F72659">
          <w:pgSz w:w="16838" w:h="11906" w:orient="landscape"/>
          <w:pgMar w:top="1418" w:right="1134" w:bottom="567" w:left="1134" w:header="709" w:footer="709" w:gutter="0"/>
          <w:cols w:space="708"/>
          <w:docGrid w:linePitch="360"/>
        </w:sectPr>
      </w:pPr>
    </w:p>
    <w:p w:rsidR="00F72659" w:rsidRPr="00542214" w:rsidRDefault="00B13A9B" w:rsidP="0091389F">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повышения ресурсного потенциала общества, не маловажным является рекреационное использование лесов Республики Татарстан. Осуществление рекреационной деятельности </w:t>
      </w:r>
      <w:r w:rsidRPr="00542214">
        <w:rPr>
          <w:rFonts w:ascii="Times New Roman" w:hAnsi="Times New Roman" w:cs="Times New Roman"/>
          <w:sz w:val="24"/>
          <w:szCs w:val="24"/>
        </w:rPr>
        <w:t>является одним из самых массовых видов испо</w:t>
      </w:r>
      <w:r w:rsidR="0091389F" w:rsidRPr="00542214">
        <w:rPr>
          <w:rFonts w:ascii="Times New Roman" w:hAnsi="Times New Roman" w:cs="Times New Roman"/>
          <w:sz w:val="24"/>
          <w:szCs w:val="24"/>
        </w:rPr>
        <w:t>льзования лесов республики, в связи с постоянно растущими темпами увеличения числа жителей городов, туризм и отдых на природе становится популярным и востребованным.</w:t>
      </w:r>
    </w:p>
    <w:p w:rsidR="00542214" w:rsidRDefault="00164031" w:rsidP="00542214">
      <w:pPr>
        <w:spacing w:line="276" w:lineRule="auto"/>
        <w:ind w:firstLine="708"/>
        <w:jc w:val="both"/>
        <w:rPr>
          <w:rFonts w:ascii="Times New Roman" w:hAnsi="Times New Roman" w:cs="Times New Roman"/>
          <w:sz w:val="24"/>
          <w:szCs w:val="24"/>
        </w:rPr>
      </w:pPr>
      <w:r w:rsidRPr="00542214">
        <w:rPr>
          <w:rFonts w:ascii="Times New Roman" w:hAnsi="Times New Roman" w:cs="Times New Roman"/>
          <w:sz w:val="24"/>
          <w:szCs w:val="24"/>
        </w:rPr>
        <w:t xml:space="preserve">Кроме имеющихся лечебно-оздоровительных, спортивных и других учреждений использующих лесные участки в целях осуществления рекреационной деятельности, в регионе </w:t>
      </w:r>
      <w:r w:rsidR="007F13A6" w:rsidRPr="00542214">
        <w:rPr>
          <w:rFonts w:ascii="Times New Roman" w:hAnsi="Times New Roman" w:cs="Times New Roman"/>
          <w:sz w:val="24"/>
          <w:szCs w:val="24"/>
        </w:rPr>
        <w:t xml:space="preserve">имеются несколько зон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 </w:t>
      </w:r>
      <w:r w:rsidR="00542214" w:rsidRPr="00542214">
        <w:rPr>
          <w:rFonts w:ascii="Times New Roman" w:hAnsi="Times New Roman" w:cs="Times New Roman"/>
          <w:sz w:val="24"/>
          <w:szCs w:val="24"/>
        </w:rPr>
        <w:t>Ряд реализуемых проектов направленных на развитие спорта и здорового образа жизни поддержаны правительством</w:t>
      </w:r>
      <w:r w:rsidR="00542214">
        <w:rPr>
          <w:rFonts w:ascii="Times New Roman" w:hAnsi="Times New Roman" w:cs="Times New Roman"/>
          <w:sz w:val="24"/>
          <w:szCs w:val="24"/>
        </w:rPr>
        <w:t xml:space="preserve"> и президентом Республики Татарстан.</w:t>
      </w:r>
    </w:p>
    <w:p w:rsidR="00542214" w:rsidRDefault="00542214" w:rsidP="009E1621">
      <w:pPr>
        <w:spacing w:line="276" w:lineRule="auto"/>
        <w:ind w:firstLine="708"/>
        <w:jc w:val="both"/>
        <w:rPr>
          <w:rFonts w:ascii="Times New Roman" w:hAnsi="Times New Roman" w:cs="Times New Roman"/>
          <w:sz w:val="24"/>
          <w:szCs w:val="24"/>
        </w:rPr>
      </w:pPr>
    </w:p>
    <w:p w:rsidR="00340668" w:rsidRDefault="00340668" w:rsidP="00340668">
      <w:pPr>
        <w:spacing w:line="276" w:lineRule="auto"/>
        <w:ind w:firstLine="708"/>
        <w:jc w:val="center"/>
        <w:rPr>
          <w:rFonts w:ascii="Times New Roman" w:hAnsi="Times New Roman" w:cs="Times New Roman"/>
          <w:sz w:val="24"/>
          <w:szCs w:val="24"/>
        </w:rPr>
      </w:pPr>
      <w:r w:rsidRPr="00340668">
        <w:rPr>
          <w:rFonts w:ascii="Times New Roman" w:hAnsi="Times New Roman" w:cs="Times New Roman"/>
          <w:sz w:val="24"/>
          <w:szCs w:val="24"/>
        </w:rPr>
        <w:t>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w:t>
      </w:r>
    </w:p>
    <w:p w:rsidR="0071226F" w:rsidRDefault="0071226F" w:rsidP="00340668">
      <w:pPr>
        <w:spacing w:line="276" w:lineRule="auto"/>
        <w:ind w:firstLine="708"/>
        <w:jc w:val="center"/>
        <w:rPr>
          <w:rFonts w:ascii="Times New Roman" w:hAnsi="Times New Roman" w:cs="Times New Roman"/>
          <w:sz w:val="24"/>
          <w:szCs w:val="24"/>
        </w:rPr>
      </w:pPr>
    </w:p>
    <w:tbl>
      <w:tblPr>
        <w:tblStyle w:val="a9"/>
        <w:tblW w:w="0" w:type="auto"/>
        <w:tblLayout w:type="fixed"/>
        <w:tblLook w:val="04A0" w:firstRow="1" w:lastRow="0" w:firstColumn="1" w:lastColumn="0" w:noHBand="0" w:noVBand="1"/>
      </w:tblPr>
      <w:tblGrid>
        <w:gridCol w:w="1668"/>
        <w:gridCol w:w="1701"/>
        <w:gridCol w:w="708"/>
        <w:gridCol w:w="1985"/>
        <w:gridCol w:w="4075"/>
      </w:tblGrid>
      <w:tr w:rsidR="00340668" w:rsidRPr="00BA3944" w:rsidTr="00A20DBA">
        <w:trPr>
          <w:tblHeader/>
        </w:trPr>
        <w:tc>
          <w:tcPr>
            <w:tcW w:w="1668" w:type="dxa"/>
            <w:vAlign w:val="center"/>
          </w:tcPr>
          <w:p w:rsidR="00340668" w:rsidRPr="00BA3944" w:rsidRDefault="00340668" w:rsidP="000D22BF">
            <w:pPr>
              <w:jc w:val="center"/>
              <w:rPr>
                <w:rFonts w:ascii="Times New Roman" w:hAnsi="Times New Roman" w:cs="Times New Roman"/>
                <w:sz w:val="22"/>
                <w:szCs w:val="22"/>
              </w:rPr>
            </w:pPr>
            <w:r w:rsidRPr="00BA3944">
              <w:rPr>
                <w:rFonts w:ascii="Times New Roman" w:hAnsi="Times New Roman" w:cs="Times New Roman"/>
                <w:sz w:val="22"/>
                <w:szCs w:val="22"/>
              </w:rPr>
              <w:t>Лесничество</w:t>
            </w:r>
          </w:p>
        </w:tc>
        <w:tc>
          <w:tcPr>
            <w:tcW w:w="1701" w:type="dxa"/>
            <w:vAlign w:val="center"/>
          </w:tcPr>
          <w:p w:rsidR="00340668" w:rsidRPr="00BA3944" w:rsidRDefault="00340668" w:rsidP="000D22BF">
            <w:pPr>
              <w:jc w:val="center"/>
              <w:rPr>
                <w:rFonts w:ascii="Times New Roman" w:hAnsi="Times New Roman" w:cs="Times New Roman"/>
                <w:sz w:val="22"/>
                <w:szCs w:val="22"/>
              </w:rPr>
            </w:pPr>
            <w:r w:rsidRPr="00BA3944">
              <w:rPr>
                <w:rFonts w:ascii="Times New Roman" w:hAnsi="Times New Roman" w:cs="Times New Roman"/>
                <w:sz w:val="22"/>
                <w:szCs w:val="22"/>
              </w:rPr>
              <w:t>Участковое лесничество</w:t>
            </w:r>
          </w:p>
        </w:tc>
        <w:tc>
          <w:tcPr>
            <w:tcW w:w="708" w:type="dxa"/>
            <w:vAlign w:val="center"/>
          </w:tcPr>
          <w:p w:rsidR="00340668" w:rsidRPr="00BA3944" w:rsidRDefault="00340668" w:rsidP="00D07493">
            <w:pPr>
              <w:jc w:val="center"/>
              <w:rPr>
                <w:rFonts w:ascii="Times New Roman" w:hAnsi="Times New Roman" w:cs="Times New Roman"/>
                <w:sz w:val="22"/>
                <w:szCs w:val="22"/>
              </w:rPr>
            </w:pPr>
            <w:r w:rsidRPr="00BA3944">
              <w:rPr>
                <w:rFonts w:ascii="Times New Roman" w:hAnsi="Times New Roman" w:cs="Times New Roman"/>
                <w:sz w:val="22"/>
                <w:szCs w:val="22"/>
              </w:rPr>
              <w:t>№ кв.</w:t>
            </w:r>
          </w:p>
        </w:tc>
        <w:tc>
          <w:tcPr>
            <w:tcW w:w="1985" w:type="dxa"/>
            <w:vAlign w:val="center"/>
          </w:tcPr>
          <w:p w:rsidR="00340668" w:rsidRPr="00BA3944" w:rsidRDefault="00340668" w:rsidP="00D07493">
            <w:pPr>
              <w:jc w:val="center"/>
              <w:rPr>
                <w:rFonts w:ascii="Times New Roman" w:hAnsi="Times New Roman" w:cs="Times New Roman"/>
                <w:sz w:val="22"/>
                <w:szCs w:val="22"/>
              </w:rPr>
            </w:pPr>
            <w:r w:rsidRPr="00BA3944">
              <w:rPr>
                <w:rFonts w:ascii="Times New Roman" w:hAnsi="Times New Roman" w:cs="Times New Roman"/>
                <w:sz w:val="22"/>
                <w:szCs w:val="22"/>
              </w:rPr>
              <w:t>Наименование пользователя,</w:t>
            </w:r>
          </w:p>
          <w:p w:rsidR="00340668" w:rsidRPr="00BA3944" w:rsidRDefault="00340668" w:rsidP="00D07493">
            <w:pPr>
              <w:jc w:val="center"/>
              <w:rPr>
                <w:rFonts w:ascii="Times New Roman" w:hAnsi="Times New Roman" w:cs="Times New Roman"/>
                <w:sz w:val="22"/>
                <w:szCs w:val="22"/>
              </w:rPr>
            </w:pPr>
            <w:r w:rsidRPr="00BA3944">
              <w:rPr>
                <w:rFonts w:ascii="Times New Roman" w:hAnsi="Times New Roman" w:cs="Times New Roman"/>
                <w:sz w:val="22"/>
                <w:szCs w:val="22"/>
              </w:rPr>
              <w:t>объекта</w:t>
            </w:r>
          </w:p>
        </w:tc>
        <w:tc>
          <w:tcPr>
            <w:tcW w:w="4075" w:type="dxa"/>
            <w:vAlign w:val="center"/>
          </w:tcPr>
          <w:p w:rsidR="00340668" w:rsidRPr="00BA3944" w:rsidRDefault="00340668" w:rsidP="000D22BF">
            <w:pPr>
              <w:jc w:val="center"/>
              <w:rPr>
                <w:rFonts w:ascii="Times New Roman" w:hAnsi="Times New Roman" w:cs="Times New Roman"/>
                <w:sz w:val="22"/>
                <w:szCs w:val="22"/>
              </w:rPr>
            </w:pPr>
            <w:r w:rsidRPr="00BA3944">
              <w:rPr>
                <w:rFonts w:ascii="Times New Roman" w:hAnsi="Times New Roman" w:cs="Times New Roman"/>
                <w:sz w:val="22"/>
                <w:szCs w:val="22"/>
              </w:rPr>
              <w:t>Планируемые мероприятия</w:t>
            </w:r>
          </w:p>
        </w:tc>
      </w:tr>
      <w:tr w:rsidR="000D22BF" w:rsidRPr="00BA3944" w:rsidTr="00A20DBA">
        <w:trPr>
          <w:tblHeader/>
        </w:trPr>
        <w:tc>
          <w:tcPr>
            <w:tcW w:w="1668" w:type="dxa"/>
            <w:vAlign w:val="center"/>
          </w:tcPr>
          <w:p w:rsidR="000D22BF" w:rsidRPr="00BA3944" w:rsidRDefault="000D22BF" w:rsidP="000D22BF">
            <w:pPr>
              <w:jc w:val="center"/>
              <w:rPr>
                <w:rFonts w:ascii="Times New Roman" w:hAnsi="Times New Roman" w:cs="Times New Roman"/>
                <w:sz w:val="22"/>
                <w:szCs w:val="22"/>
              </w:rPr>
            </w:pPr>
            <w:r w:rsidRPr="00BA3944">
              <w:rPr>
                <w:rFonts w:ascii="Times New Roman" w:hAnsi="Times New Roman" w:cs="Times New Roman"/>
                <w:sz w:val="22"/>
                <w:szCs w:val="22"/>
              </w:rPr>
              <w:t>1</w:t>
            </w:r>
          </w:p>
        </w:tc>
        <w:tc>
          <w:tcPr>
            <w:tcW w:w="1701" w:type="dxa"/>
            <w:vAlign w:val="center"/>
          </w:tcPr>
          <w:p w:rsidR="000D22BF" w:rsidRPr="00BA3944" w:rsidRDefault="000D22BF" w:rsidP="000D22BF">
            <w:pPr>
              <w:jc w:val="center"/>
              <w:rPr>
                <w:rFonts w:ascii="Times New Roman" w:hAnsi="Times New Roman" w:cs="Times New Roman"/>
                <w:sz w:val="22"/>
                <w:szCs w:val="22"/>
              </w:rPr>
            </w:pPr>
            <w:r w:rsidRPr="00BA3944">
              <w:rPr>
                <w:rFonts w:ascii="Times New Roman" w:hAnsi="Times New Roman" w:cs="Times New Roman"/>
                <w:sz w:val="22"/>
                <w:szCs w:val="22"/>
              </w:rPr>
              <w:t>2</w:t>
            </w:r>
          </w:p>
        </w:tc>
        <w:tc>
          <w:tcPr>
            <w:tcW w:w="708" w:type="dxa"/>
            <w:vAlign w:val="center"/>
          </w:tcPr>
          <w:p w:rsidR="000D22BF" w:rsidRPr="00BA3944" w:rsidRDefault="000D22BF" w:rsidP="00D07493">
            <w:pPr>
              <w:jc w:val="center"/>
              <w:rPr>
                <w:rFonts w:ascii="Times New Roman" w:hAnsi="Times New Roman" w:cs="Times New Roman"/>
                <w:sz w:val="22"/>
                <w:szCs w:val="22"/>
              </w:rPr>
            </w:pPr>
            <w:r w:rsidRPr="00BA3944">
              <w:rPr>
                <w:rFonts w:ascii="Times New Roman" w:hAnsi="Times New Roman" w:cs="Times New Roman"/>
                <w:sz w:val="22"/>
                <w:szCs w:val="22"/>
              </w:rPr>
              <w:t>3</w:t>
            </w:r>
          </w:p>
        </w:tc>
        <w:tc>
          <w:tcPr>
            <w:tcW w:w="1985" w:type="dxa"/>
            <w:vAlign w:val="center"/>
          </w:tcPr>
          <w:p w:rsidR="000D22BF" w:rsidRPr="00BA3944" w:rsidRDefault="000D22BF" w:rsidP="00D07493">
            <w:pPr>
              <w:jc w:val="center"/>
              <w:rPr>
                <w:rFonts w:ascii="Times New Roman" w:hAnsi="Times New Roman" w:cs="Times New Roman"/>
                <w:sz w:val="22"/>
                <w:szCs w:val="22"/>
              </w:rPr>
            </w:pPr>
            <w:r w:rsidRPr="00BA3944">
              <w:rPr>
                <w:rFonts w:ascii="Times New Roman" w:hAnsi="Times New Roman" w:cs="Times New Roman"/>
                <w:sz w:val="22"/>
                <w:szCs w:val="22"/>
              </w:rPr>
              <w:t>4</w:t>
            </w:r>
          </w:p>
        </w:tc>
        <w:tc>
          <w:tcPr>
            <w:tcW w:w="4075" w:type="dxa"/>
            <w:vAlign w:val="center"/>
          </w:tcPr>
          <w:p w:rsidR="000D22BF" w:rsidRPr="00BA3944" w:rsidRDefault="000D22BF" w:rsidP="000D22BF">
            <w:pPr>
              <w:jc w:val="center"/>
              <w:rPr>
                <w:rFonts w:ascii="Times New Roman" w:hAnsi="Times New Roman" w:cs="Times New Roman"/>
                <w:sz w:val="22"/>
                <w:szCs w:val="22"/>
              </w:rPr>
            </w:pPr>
            <w:r w:rsidRPr="00BA3944">
              <w:rPr>
                <w:rFonts w:ascii="Times New Roman" w:hAnsi="Times New Roman" w:cs="Times New Roman"/>
                <w:sz w:val="22"/>
                <w:szCs w:val="22"/>
              </w:rPr>
              <w:t>5</w:t>
            </w:r>
          </w:p>
        </w:tc>
      </w:tr>
      <w:tr w:rsidR="0071226F" w:rsidRPr="00BA3944" w:rsidTr="00A20DBA">
        <w:trPr>
          <w:trHeight w:val="528"/>
        </w:trPr>
        <w:tc>
          <w:tcPr>
            <w:tcW w:w="1668"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Алькеевское</w:t>
            </w:r>
          </w:p>
        </w:tc>
        <w:tc>
          <w:tcPr>
            <w:tcW w:w="1701"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color w:val="22272F"/>
                <w:sz w:val="22"/>
                <w:szCs w:val="22"/>
                <w:shd w:val="clear" w:color="auto" w:fill="FFFFFF"/>
              </w:rPr>
              <w:t>Базарно-</w:t>
            </w:r>
            <w:proofErr w:type="spellStart"/>
            <w:r w:rsidRPr="00BA3944">
              <w:rPr>
                <w:rFonts w:ascii="Times New Roman" w:hAnsi="Times New Roman" w:cs="Times New Roman"/>
                <w:color w:val="22272F"/>
                <w:sz w:val="22"/>
                <w:szCs w:val="22"/>
                <w:shd w:val="clear" w:color="auto" w:fill="FFFFFF"/>
              </w:rPr>
              <w:t>Матаковское</w:t>
            </w:r>
            <w:proofErr w:type="spellEnd"/>
          </w:p>
        </w:tc>
        <w:tc>
          <w:tcPr>
            <w:tcW w:w="708"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17</w:t>
            </w:r>
          </w:p>
        </w:tc>
        <w:tc>
          <w:tcPr>
            <w:tcW w:w="1985" w:type="dxa"/>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Муниципальное учреждение ДОЛ «Дубки»</w:t>
            </w:r>
          </w:p>
        </w:tc>
        <w:tc>
          <w:tcPr>
            <w:tcW w:w="4075" w:type="dxa"/>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В целях реконструкции планируется строительство спортивно - технических сооружений</w:t>
            </w:r>
          </w:p>
        </w:tc>
      </w:tr>
      <w:tr w:rsidR="0071226F" w:rsidRPr="00BA3944" w:rsidTr="00A20DBA">
        <w:tc>
          <w:tcPr>
            <w:tcW w:w="1668"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Альметьевское</w:t>
            </w:r>
          </w:p>
        </w:tc>
        <w:tc>
          <w:tcPr>
            <w:tcW w:w="1701" w:type="dxa"/>
            <w:vAlign w:val="center"/>
          </w:tcPr>
          <w:p w:rsidR="0071226F" w:rsidRPr="00BA3944" w:rsidRDefault="0071226F" w:rsidP="000D22BF">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Поташно-Полянское</w:t>
            </w:r>
            <w:proofErr w:type="spellEnd"/>
          </w:p>
        </w:tc>
        <w:tc>
          <w:tcPr>
            <w:tcW w:w="708" w:type="dxa"/>
            <w:vAlign w:val="center"/>
          </w:tcPr>
          <w:p w:rsidR="0071226F" w:rsidRPr="00BA3944" w:rsidRDefault="0071226F" w:rsidP="00D07493">
            <w:pPr>
              <w:jc w:val="center"/>
              <w:rPr>
                <w:rFonts w:ascii="Times New Roman" w:hAnsi="Times New Roman" w:cs="Times New Roman"/>
                <w:sz w:val="22"/>
                <w:szCs w:val="22"/>
              </w:rPr>
            </w:pPr>
            <w:r w:rsidRPr="00BA3944">
              <w:rPr>
                <w:rFonts w:ascii="Times New Roman" w:hAnsi="Times New Roman" w:cs="Times New Roman"/>
                <w:sz w:val="22"/>
                <w:szCs w:val="22"/>
              </w:rPr>
              <w:t>106,114, 155,156</w:t>
            </w:r>
          </w:p>
        </w:tc>
        <w:tc>
          <w:tcPr>
            <w:tcW w:w="1985" w:type="dxa"/>
            <w:vAlign w:val="center"/>
          </w:tcPr>
          <w:p w:rsidR="0071226F" w:rsidRPr="00BA3944" w:rsidRDefault="0071226F" w:rsidP="00D07493">
            <w:pPr>
              <w:jc w:val="center"/>
              <w:rPr>
                <w:rFonts w:ascii="Times New Roman" w:hAnsi="Times New Roman" w:cs="Times New Roman"/>
                <w:sz w:val="22"/>
                <w:szCs w:val="22"/>
              </w:rPr>
            </w:pPr>
            <w:r w:rsidRPr="00BA3944">
              <w:rPr>
                <w:rFonts w:ascii="Times New Roman" w:hAnsi="Times New Roman" w:cs="Times New Roman"/>
                <w:sz w:val="22"/>
                <w:szCs w:val="22"/>
              </w:rPr>
              <w:t>ДОЛ «Орленок», Спортивно-оздоровительные лагеря «Дружба», «Солнечный», «Юность»</w:t>
            </w:r>
          </w:p>
        </w:tc>
        <w:tc>
          <w:tcPr>
            <w:tcW w:w="4075" w:type="dxa"/>
            <w:vAlign w:val="center"/>
          </w:tcPr>
          <w:p w:rsidR="0071226F" w:rsidRPr="00BA3944" w:rsidRDefault="0071226F" w:rsidP="00D07493">
            <w:pPr>
              <w:jc w:val="center"/>
              <w:rPr>
                <w:rFonts w:ascii="Times New Roman" w:hAnsi="Times New Roman" w:cs="Times New Roman"/>
                <w:sz w:val="22"/>
                <w:szCs w:val="22"/>
              </w:rPr>
            </w:pPr>
            <w:r w:rsidRPr="00BA3944">
              <w:rPr>
                <w:rFonts w:ascii="Times New Roman" w:hAnsi="Times New Roman" w:cs="Times New Roman"/>
                <w:sz w:val="22"/>
                <w:szCs w:val="22"/>
              </w:rPr>
              <w:t>В целях реконструкции планируется ремонт и строительство комплекса сооружений физкультурно-оздоровительного и спортивно-технического назначения</w:t>
            </w:r>
          </w:p>
        </w:tc>
      </w:tr>
      <w:tr w:rsidR="0071226F" w:rsidRPr="00BA3944" w:rsidTr="00A20DBA">
        <w:tc>
          <w:tcPr>
            <w:tcW w:w="1668" w:type="dxa"/>
            <w:vAlign w:val="center"/>
          </w:tcPr>
          <w:p w:rsidR="0071226F" w:rsidRPr="00BA3944" w:rsidRDefault="0071226F" w:rsidP="000E04E1">
            <w:pPr>
              <w:jc w:val="center"/>
              <w:rPr>
                <w:rFonts w:ascii="Times New Roman" w:hAnsi="Times New Roman" w:cs="Times New Roman"/>
                <w:sz w:val="22"/>
                <w:szCs w:val="22"/>
              </w:rPr>
            </w:pPr>
            <w:r w:rsidRPr="00BA3944">
              <w:rPr>
                <w:rFonts w:ascii="Times New Roman" w:hAnsi="Times New Roman" w:cs="Times New Roman"/>
                <w:sz w:val="22"/>
                <w:szCs w:val="22"/>
              </w:rPr>
              <w:t>Альметьевское</w:t>
            </w:r>
          </w:p>
        </w:tc>
        <w:tc>
          <w:tcPr>
            <w:tcW w:w="1701" w:type="dxa"/>
            <w:vAlign w:val="center"/>
          </w:tcPr>
          <w:p w:rsidR="0071226F" w:rsidRPr="00BA3944" w:rsidRDefault="0071226F" w:rsidP="000E04E1">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Поташно-Полянское</w:t>
            </w:r>
            <w:proofErr w:type="spellEnd"/>
          </w:p>
        </w:tc>
        <w:tc>
          <w:tcPr>
            <w:tcW w:w="708"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134,135</w:t>
            </w:r>
          </w:p>
        </w:tc>
        <w:tc>
          <w:tcPr>
            <w:tcW w:w="1985" w:type="dxa"/>
            <w:vAlign w:val="center"/>
          </w:tcPr>
          <w:p w:rsidR="0071226F" w:rsidRPr="00BA3944" w:rsidRDefault="0071226F" w:rsidP="008112AD">
            <w:pPr>
              <w:jc w:val="center"/>
              <w:rPr>
                <w:rFonts w:ascii="Times New Roman" w:hAnsi="Times New Roman" w:cs="Times New Roman"/>
                <w:sz w:val="22"/>
                <w:szCs w:val="22"/>
              </w:rPr>
            </w:pPr>
            <w:r w:rsidRPr="00BA3944">
              <w:rPr>
                <w:rFonts w:ascii="Times New Roman" w:hAnsi="Times New Roman" w:cs="Times New Roman"/>
                <w:sz w:val="22"/>
                <w:szCs w:val="22"/>
              </w:rPr>
              <w:t>Горнолыжный комплекс «Ян»</w:t>
            </w:r>
          </w:p>
        </w:tc>
        <w:tc>
          <w:tcPr>
            <w:tcW w:w="4075" w:type="dxa"/>
            <w:vAlign w:val="center"/>
          </w:tcPr>
          <w:p w:rsidR="0071226F" w:rsidRPr="00BA3944" w:rsidRDefault="0071226F" w:rsidP="008112AD">
            <w:pPr>
              <w:jc w:val="center"/>
              <w:rPr>
                <w:rFonts w:ascii="Times New Roman" w:hAnsi="Times New Roman" w:cs="Times New Roman"/>
                <w:sz w:val="22"/>
                <w:szCs w:val="22"/>
              </w:rPr>
            </w:pPr>
            <w:r w:rsidRPr="00BA3944">
              <w:rPr>
                <w:rFonts w:ascii="Times New Roman" w:hAnsi="Times New Roman" w:cs="Times New Roman"/>
                <w:sz w:val="22"/>
                <w:szCs w:val="22"/>
              </w:rPr>
              <w:t>В целях реконструкции горнолыжного комплекса планируется расширение лыжной трассы</w:t>
            </w:r>
          </w:p>
        </w:tc>
      </w:tr>
      <w:tr w:rsidR="0071226F" w:rsidRPr="00BA3944" w:rsidTr="00A20DBA">
        <w:tc>
          <w:tcPr>
            <w:tcW w:w="1668" w:type="dxa"/>
            <w:vAlign w:val="center"/>
          </w:tcPr>
          <w:p w:rsidR="0071226F" w:rsidRPr="00BA3944" w:rsidRDefault="0071226F" w:rsidP="000E04E1">
            <w:pPr>
              <w:jc w:val="center"/>
              <w:rPr>
                <w:rFonts w:ascii="Times New Roman" w:hAnsi="Times New Roman" w:cs="Times New Roman"/>
                <w:sz w:val="22"/>
                <w:szCs w:val="22"/>
              </w:rPr>
            </w:pPr>
            <w:r w:rsidRPr="00BA3944">
              <w:rPr>
                <w:rFonts w:ascii="Times New Roman" w:hAnsi="Times New Roman" w:cs="Times New Roman"/>
                <w:sz w:val="22"/>
                <w:szCs w:val="22"/>
              </w:rPr>
              <w:t>Альметьевское</w:t>
            </w:r>
          </w:p>
        </w:tc>
        <w:tc>
          <w:tcPr>
            <w:tcW w:w="1701" w:type="dxa"/>
            <w:vAlign w:val="center"/>
          </w:tcPr>
          <w:p w:rsidR="0071226F" w:rsidRPr="00BA3944" w:rsidRDefault="0071226F" w:rsidP="000E04E1">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Поташно-Полянское</w:t>
            </w:r>
            <w:proofErr w:type="spellEnd"/>
          </w:p>
        </w:tc>
        <w:tc>
          <w:tcPr>
            <w:tcW w:w="708"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174,175,202</w:t>
            </w:r>
          </w:p>
        </w:tc>
        <w:tc>
          <w:tcPr>
            <w:tcW w:w="1985"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Горнолыжный комплекс «Ян»</w:t>
            </w:r>
          </w:p>
        </w:tc>
        <w:tc>
          <w:tcPr>
            <w:tcW w:w="4075"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В целях реконструкции горнолыжного комплекса планируется строительство спортивно - технических сооружений</w:t>
            </w:r>
          </w:p>
        </w:tc>
      </w:tr>
      <w:tr w:rsidR="0071226F" w:rsidRPr="00BA3944" w:rsidTr="00A20DBA">
        <w:tc>
          <w:tcPr>
            <w:tcW w:w="1668" w:type="dxa"/>
            <w:vAlign w:val="center"/>
          </w:tcPr>
          <w:p w:rsidR="0071226F" w:rsidRPr="00BA3944" w:rsidRDefault="0071226F" w:rsidP="000E04E1">
            <w:pPr>
              <w:jc w:val="center"/>
              <w:rPr>
                <w:rFonts w:ascii="Times New Roman" w:hAnsi="Times New Roman" w:cs="Times New Roman"/>
                <w:sz w:val="22"/>
                <w:szCs w:val="22"/>
              </w:rPr>
            </w:pPr>
            <w:r w:rsidRPr="00BA3944">
              <w:rPr>
                <w:rFonts w:ascii="Times New Roman" w:hAnsi="Times New Roman" w:cs="Times New Roman"/>
                <w:sz w:val="22"/>
                <w:szCs w:val="22"/>
              </w:rPr>
              <w:t>Альметьевское</w:t>
            </w:r>
          </w:p>
        </w:tc>
        <w:tc>
          <w:tcPr>
            <w:tcW w:w="1701" w:type="dxa"/>
            <w:vAlign w:val="center"/>
          </w:tcPr>
          <w:p w:rsidR="0071226F" w:rsidRPr="00BA3944" w:rsidRDefault="0071226F" w:rsidP="000E04E1">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Поташно-Полянское</w:t>
            </w:r>
            <w:proofErr w:type="spellEnd"/>
          </w:p>
        </w:tc>
        <w:tc>
          <w:tcPr>
            <w:tcW w:w="708" w:type="dxa"/>
            <w:vAlign w:val="center"/>
          </w:tcPr>
          <w:p w:rsid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5,6,</w:t>
            </w:r>
          </w:p>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134</w:t>
            </w:r>
          </w:p>
        </w:tc>
        <w:tc>
          <w:tcPr>
            <w:tcW w:w="1985"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Санаторий-профилакторий «Ян», «</w:t>
            </w:r>
            <w:proofErr w:type="spellStart"/>
            <w:r w:rsidRPr="00BA3944">
              <w:rPr>
                <w:rFonts w:ascii="Times New Roman" w:hAnsi="Times New Roman" w:cs="Times New Roman"/>
                <w:sz w:val="22"/>
                <w:szCs w:val="22"/>
              </w:rPr>
              <w:t>Ромашкино</w:t>
            </w:r>
            <w:proofErr w:type="spellEnd"/>
            <w:r w:rsidRPr="00BA3944">
              <w:rPr>
                <w:rFonts w:ascii="Times New Roman" w:hAnsi="Times New Roman" w:cs="Times New Roman"/>
                <w:sz w:val="22"/>
                <w:szCs w:val="22"/>
              </w:rPr>
              <w:t xml:space="preserve">» </w:t>
            </w:r>
          </w:p>
        </w:tc>
        <w:tc>
          <w:tcPr>
            <w:tcW w:w="4075"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В целях реконструкции санаториев планируется строительство спортивных и физкультурно-оздоровительных сооружений</w:t>
            </w:r>
          </w:p>
        </w:tc>
      </w:tr>
      <w:tr w:rsidR="0071226F" w:rsidRPr="00BA3944" w:rsidTr="00A20DBA">
        <w:tc>
          <w:tcPr>
            <w:tcW w:w="1668" w:type="dxa"/>
            <w:vAlign w:val="center"/>
          </w:tcPr>
          <w:p w:rsidR="0071226F" w:rsidRPr="00BA3944" w:rsidRDefault="0071226F" w:rsidP="000E04E1">
            <w:pPr>
              <w:jc w:val="center"/>
              <w:rPr>
                <w:rFonts w:ascii="Times New Roman" w:hAnsi="Times New Roman" w:cs="Times New Roman"/>
                <w:sz w:val="22"/>
                <w:szCs w:val="22"/>
              </w:rPr>
            </w:pPr>
            <w:r w:rsidRPr="00BA3944">
              <w:rPr>
                <w:rFonts w:ascii="Times New Roman" w:hAnsi="Times New Roman" w:cs="Times New Roman"/>
                <w:sz w:val="22"/>
                <w:szCs w:val="22"/>
              </w:rPr>
              <w:t>Альметьевское</w:t>
            </w:r>
          </w:p>
        </w:tc>
        <w:tc>
          <w:tcPr>
            <w:tcW w:w="1701" w:type="dxa"/>
            <w:vAlign w:val="center"/>
          </w:tcPr>
          <w:p w:rsidR="0071226F" w:rsidRPr="00BA3944" w:rsidRDefault="0071226F" w:rsidP="000E04E1">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Поташно-Полянское</w:t>
            </w:r>
            <w:proofErr w:type="spellEnd"/>
          </w:p>
        </w:tc>
        <w:tc>
          <w:tcPr>
            <w:tcW w:w="708"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134</w:t>
            </w:r>
          </w:p>
        </w:tc>
        <w:tc>
          <w:tcPr>
            <w:tcW w:w="1985"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АО «СМП-</w:t>
            </w:r>
            <w:proofErr w:type="spellStart"/>
            <w:r w:rsidRPr="00BA3944">
              <w:rPr>
                <w:rFonts w:ascii="Times New Roman" w:hAnsi="Times New Roman" w:cs="Times New Roman"/>
                <w:sz w:val="22"/>
                <w:szCs w:val="22"/>
              </w:rPr>
              <w:t>Нефтегаз</w:t>
            </w:r>
            <w:proofErr w:type="spellEnd"/>
            <w:r w:rsidRPr="00BA3944">
              <w:rPr>
                <w:rFonts w:ascii="Times New Roman" w:hAnsi="Times New Roman" w:cs="Times New Roman"/>
                <w:sz w:val="22"/>
                <w:szCs w:val="22"/>
              </w:rPr>
              <w:t>»</w:t>
            </w:r>
          </w:p>
        </w:tc>
        <w:tc>
          <w:tcPr>
            <w:tcW w:w="4075"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В целях отдыха и оздоровления населения планируется строительство спортивно-оздоровительного комплекса паркового типа</w:t>
            </w:r>
          </w:p>
        </w:tc>
      </w:tr>
      <w:tr w:rsidR="0071226F" w:rsidRPr="00BA3944" w:rsidTr="00A20DBA">
        <w:tc>
          <w:tcPr>
            <w:tcW w:w="1668" w:type="dxa"/>
            <w:vAlign w:val="center"/>
          </w:tcPr>
          <w:p w:rsidR="0071226F" w:rsidRPr="00BA3944" w:rsidRDefault="0071226F" w:rsidP="000E04E1">
            <w:pPr>
              <w:jc w:val="center"/>
              <w:rPr>
                <w:rFonts w:ascii="Times New Roman" w:hAnsi="Times New Roman" w:cs="Times New Roman"/>
                <w:sz w:val="22"/>
                <w:szCs w:val="22"/>
              </w:rPr>
            </w:pPr>
            <w:r w:rsidRPr="00BA3944">
              <w:rPr>
                <w:rFonts w:ascii="Times New Roman" w:hAnsi="Times New Roman" w:cs="Times New Roman"/>
                <w:sz w:val="22"/>
                <w:szCs w:val="22"/>
              </w:rPr>
              <w:t>Альметьевское</w:t>
            </w:r>
          </w:p>
        </w:tc>
        <w:tc>
          <w:tcPr>
            <w:tcW w:w="1701" w:type="dxa"/>
            <w:vAlign w:val="center"/>
          </w:tcPr>
          <w:p w:rsidR="0071226F" w:rsidRPr="00BA3944" w:rsidRDefault="0071226F" w:rsidP="000E04E1">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Поташно-Полянское</w:t>
            </w:r>
            <w:proofErr w:type="spellEnd"/>
          </w:p>
        </w:tc>
        <w:tc>
          <w:tcPr>
            <w:tcW w:w="708"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106</w:t>
            </w:r>
          </w:p>
        </w:tc>
        <w:tc>
          <w:tcPr>
            <w:tcW w:w="1985"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АО «</w:t>
            </w:r>
            <w:proofErr w:type="spellStart"/>
            <w:r w:rsidRPr="00BA3944">
              <w:rPr>
                <w:rFonts w:ascii="Times New Roman" w:hAnsi="Times New Roman" w:cs="Times New Roman"/>
                <w:sz w:val="22"/>
                <w:szCs w:val="22"/>
              </w:rPr>
              <w:t>Транснефть</w:t>
            </w:r>
            <w:proofErr w:type="spellEnd"/>
            <w:r w:rsidRPr="00BA3944">
              <w:rPr>
                <w:rFonts w:ascii="Times New Roman" w:hAnsi="Times New Roman" w:cs="Times New Roman"/>
                <w:sz w:val="22"/>
                <w:szCs w:val="22"/>
              </w:rPr>
              <w:t xml:space="preserve"> - </w:t>
            </w:r>
            <w:proofErr w:type="spellStart"/>
            <w:r w:rsidRPr="00BA3944">
              <w:rPr>
                <w:rFonts w:ascii="Times New Roman" w:hAnsi="Times New Roman" w:cs="Times New Roman"/>
                <w:sz w:val="22"/>
                <w:szCs w:val="22"/>
              </w:rPr>
              <w:t>Прикамье</w:t>
            </w:r>
            <w:proofErr w:type="spellEnd"/>
            <w:r w:rsidRPr="00BA3944">
              <w:rPr>
                <w:rFonts w:ascii="Times New Roman" w:hAnsi="Times New Roman" w:cs="Times New Roman"/>
                <w:sz w:val="22"/>
                <w:szCs w:val="22"/>
              </w:rPr>
              <w:t>» (АРНУ)</w:t>
            </w:r>
          </w:p>
        </w:tc>
        <w:tc>
          <w:tcPr>
            <w:tcW w:w="4075" w:type="dxa"/>
            <w:vAlign w:val="center"/>
          </w:tcPr>
          <w:p w:rsidR="0071226F" w:rsidRPr="00BA3944" w:rsidRDefault="0071226F" w:rsidP="000D16A8">
            <w:pPr>
              <w:jc w:val="center"/>
              <w:rPr>
                <w:rFonts w:ascii="Times New Roman" w:hAnsi="Times New Roman" w:cs="Times New Roman"/>
                <w:sz w:val="22"/>
                <w:szCs w:val="22"/>
              </w:rPr>
            </w:pPr>
            <w:r w:rsidRPr="00BA3944">
              <w:rPr>
                <w:rFonts w:ascii="Times New Roman" w:hAnsi="Times New Roman" w:cs="Times New Roman"/>
                <w:sz w:val="22"/>
                <w:szCs w:val="22"/>
              </w:rPr>
              <w:t>В целях реконструкции санатория планируется строительство спортивных и физкультурно-оздоровительных сооружений</w:t>
            </w:r>
          </w:p>
        </w:tc>
      </w:tr>
      <w:tr w:rsidR="0071226F" w:rsidRPr="00BA3944" w:rsidTr="00A20DBA">
        <w:tc>
          <w:tcPr>
            <w:tcW w:w="1668"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Альметьевское</w:t>
            </w:r>
          </w:p>
        </w:tc>
        <w:tc>
          <w:tcPr>
            <w:tcW w:w="1701" w:type="dxa"/>
            <w:vAlign w:val="center"/>
          </w:tcPr>
          <w:p w:rsidR="0071226F" w:rsidRPr="00BA3944" w:rsidRDefault="0071226F" w:rsidP="0071226F">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Поташно-Полянское</w:t>
            </w:r>
            <w:proofErr w:type="spellEnd"/>
          </w:p>
        </w:tc>
        <w:tc>
          <w:tcPr>
            <w:tcW w:w="708"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174,175,202</w:t>
            </w:r>
          </w:p>
        </w:tc>
        <w:tc>
          <w:tcPr>
            <w:tcW w:w="1985"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ООО «Снежинка,</w:t>
            </w:r>
          </w:p>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МБУ ДО «Юность»</w:t>
            </w:r>
          </w:p>
        </w:tc>
        <w:tc>
          <w:tcPr>
            <w:tcW w:w="4075"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В целях реконструкции горнолыжного комплекса планируется строительство спортивно - технических сооружений</w:t>
            </w:r>
          </w:p>
        </w:tc>
      </w:tr>
      <w:tr w:rsidR="0071226F" w:rsidRPr="00BA3944" w:rsidTr="00A20DBA">
        <w:tc>
          <w:tcPr>
            <w:tcW w:w="1668" w:type="dxa"/>
            <w:vAlign w:val="center"/>
          </w:tcPr>
          <w:p w:rsidR="0071226F" w:rsidRPr="00BA3944" w:rsidRDefault="0071226F" w:rsidP="000E04E1">
            <w:pPr>
              <w:jc w:val="center"/>
              <w:rPr>
                <w:rFonts w:ascii="Times New Roman" w:hAnsi="Times New Roman" w:cs="Times New Roman"/>
                <w:sz w:val="22"/>
                <w:szCs w:val="22"/>
              </w:rPr>
            </w:pPr>
            <w:r w:rsidRPr="00BA3944">
              <w:rPr>
                <w:rFonts w:ascii="Times New Roman" w:hAnsi="Times New Roman" w:cs="Times New Roman"/>
                <w:sz w:val="22"/>
                <w:szCs w:val="22"/>
              </w:rPr>
              <w:t>Буинское</w:t>
            </w:r>
          </w:p>
        </w:tc>
        <w:tc>
          <w:tcPr>
            <w:tcW w:w="1701" w:type="dxa"/>
            <w:vAlign w:val="center"/>
          </w:tcPr>
          <w:p w:rsidR="0071226F" w:rsidRPr="00BA3944" w:rsidRDefault="0071226F" w:rsidP="000E04E1">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Дрожжановское</w:t>
            </w:r>
            <w:proofErr w:type="spellEnd"/>
          </w:p>
        </w:tc>
        <w:tc>
          <w:tcPr>
            <w:tcW w:w="708" w:type="dxa"/>
            <w:vAlign w:val="center"/>
          </w:tcPr>
          <w:p w:rsid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35,</w:t>
            </w:r>
          </w:p>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36</w:t>
            </w:r>
          </w:p>
        </w:tc>
        <w:tc>
          <w:tcPr>
            <w:tcW w:w="1985" w:type="dxa"/>
            <w:vAlign w:val="center"/>
          </w:tcPr>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МАУ ДОЛ «Чайка»</w:t>
            </w:r>
          </w:p>
        </w:tc>
        <w:tc>
          <w:tcPr>
            <w:tcW w:w="4075" w:type="dxa"/>
            <w:vAlign w:val="center"/>
          </w:tcPr>
          <w:p w:rsidR="0071226F" w:rsidRPr="00BA3944" w:rsidRDefault="0071226F" w:rsidP="000D16A8">
            <w:pPr>
              <w:jc w:val="center"/>
              <w:rPr>
                <w:rFonts w:ascii="Times New Roman" w:hAnsi="Times New Roman" w:cs="Times New Roman"/>
                <w:sz w:val="22"/>
                <w:szCs w:val="22"/>
              </w:rPr>
            </w:pPr>
            <w:r w:rsidRPr="00BA3944">
              <w:rPr>
                <w:rFonts w:ascii="Times New Roman" w:hAnsi="Times New Roman" w:cs="Times New Roman"/>
                <w:sz w:val="22"/>
                <w:szCs w:val="22"/>
              </w:rPr>
              <w:t xml:space="preserve">В целях развития туризма и рекреационных зон в </w:t>
            </w:r>
            <w:proofErr w:type="spellStart"/>
            <w:r w:rsidRPr="00BA3944">
              <w:rPr>
                <w:rFonts w:ascii="Times New Roman" w:hAnsi="Times New Roman" w:cs="Times New Roman"/>
                <w:sz w:val="22"/>
                <w:szCs w:val="22"/>
              </w:rPr>
              <w:t>Дрожжановском</w:t>
            </w:r>
            <w:proofErr w:type="spellEnd"/>
            <w:r w:rsidRPr="00BA3944">
              <w:rPr>
                <w:rFonts w:ascii="Times New Roman" w:hAnsi="Times New Roman" w:cs="Times New Roman"/>
                <w:sz w:val="22"/>
                <w:szCs w:val="22"/>
              </w:rPr>
              <w:t xml:space="preserve"> </w:t>
            </w:r>
            <w:r w:rsidRPr="00BA3944">
              <w:rPr>
                <w:rFonts w:ascii="Times New Roman" w:hAnsi="Times New Roman" w:cs="Times New Roman"/>
                <w:sz w:val="22"/>
                <w:szCs w:val="22"/>
              </w:rPr>
              <w:lastRenderedPageBreak/>
              <w:t>муниципальном районе, планируется строительство многоцелевой горнолыжной трассы</w:t>
            </w:r>
          </w:p>
        </w:tc>
      </w:tr>
      <w:tr w:rsidR="0071226F" w:rsidRPr="00BA3944" w:rsidTr="00A20DBA">
        <w:tc>
          <w:tcPr>
            <w:tcW w:w="1668" w:type="dxa"/>
            <w:vAlign w:val="center"/>
          </w:tcPr>
          <w:p w:rsidR="0071226F" w:rsidRPr="00BA3944" w:rsidRDefault="0071226F" w:rsidP="000E04E1">
            <w:pPr>
              <w:jc w:val="center"/>
              <w:rPr>
                <w:rFonts w:ascii="Times New Roman" w:hAnsi="Times New Roman" w:cs="Times New Roman"/>
                <w:sz w:val="22"/>
                <w:szCs w:val="22"/>
              </w:rPr>
            </w:pPr>
            <w:r w:rsidRPr="00BA3944">
              <w:rPr>
                <w:rFonts w:ascii="Times New Roman" w:hAnsi="Times New Roman" w:cs="Times New Roman"/>
                <w:sz w:val="22"/>
                <w:szCs w:val="22"/>
              </w:rPr>
              <w:lastRenderedPageBreak/>
              <w:t>Лаишевское</w:t>
            </w:r>
          </w:p>
        </w:tc>
        <w:tc>
          <w:tcPr>
            <w:tcW w:w="1701" w:type="dxa"/>
            <w:vAlign w:val="center"/>
          </w:tcPr>
          <w:p w:rsidR="0071226F" w:rsidRPr="00BA3944" w:rsidRDefault="0071226F" w:rsidP="000E04E1">
            <w:pPr>
              <w:jc w:val="center"/>
              <w:rPr>
                <w:rFonts w:ascii="Times New Roman" w:hAnsi="Times New Roman" w:cs="Times New Roman"/>
                <w:color w:val="22272F"/>
                <w:sz w:val="22"/>
                <w:szCs w:val="22"/>
                <w:shd w:val="clear" w:color="auto" w:fill="FFFFFF"/>
              </w:rPr>
            </w:pPr>
            <w:proofErr w:type="spellStart"/>
            <w:r w:rsidRPr="00BA3944">
              <w:rPr>
                <w:rFonts w:ascii="Times New Roman" w:hAnsi="Times New Roman" w:cs="Times New Roman"/>
                <w:color w:val="22272F"/>
                <w:sz w:val="22"/>
                <w:szCs w:val="22"/>
                <w:shd w:val="clear" w:color="auto" w:fill="FFFFFF"/>
              </w:rPr>
              <w:t>Пестречинское</w:t>
            </w:r>
            <w:proofErr w:type="spellEnd"/>
          </w:p>
        </w:tc>
        <w:tc>
          <w:tcPr>
            <w:tcW w:w="708" w:type="dxa"/>
            <w:vAlign w:val="center"/>
          </w:tcPr>
          <w:p w:rsid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76,</w:t>
            </w:r>
          </w:p>
          <w:p w:rsid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79,</w:t>
            </w:r>
          </w:p>
          <w:p w:rsidR="0071226F" w:rsidRPr="00BA3944" w:rsidRDefault="0071226F" w:rsidP="000D22BF">
            <w:pPr>
              <w:jc w:val="center"/>
              <w:rPr>
                <w:rFonts w:ascii="Times New Roman" w:hAnsi="Times New Roman" w:cs="Times New Roman"/>
                <w:sz w:val="22"/>
                <w:szCs w:val="22"/>
              </w:rPr>
            </w:pPr>
            <w:r w:rsidRPr="00BA3944">
              <w:rPr>
                <w:rFonts w:ascii="Times New Roman" w:hAnsi="Times New Roman" w:cs="Times New Roman"/>
                <w:sz w:val="22"/>
                <w:szCs w:val="22"/>
              </w:rPr>
              <w:t>80</w:t>
            </w:r>
          </w:p>
        </w:tc>
        <w:tc>
          <w:tcPr>
            <w:tcW w:w="1985" w:type="dxa"/>
            <w:vAlign w:val="center"/>
          </w:tcPr>
          <w:p w:rsidR="0071226F" w:rsidRPr="00BA3944" w:rsidRDefault="0071226F" w:rsidP="00E431B5">
            <w:pPr>
              <w:jc w:val="center"/>
              <w:rPr>
                <w:rFonts w:ascii="Times New Roman" w:hAnsi="Times New Roman" w:cs="Times New Roman"/>
                <w:b/>
                <w:color w:val="FF0000"/>
                <w:sz w:val="22"/>
                <w:szCs w:val="22"/>
              </w:rPr>
            </w:pPr>
            <w:r w:rsidRPr="00BA3944">
              <w:rPr>
                <w:rFonts w:ascii="Times New Roman" w:hAnsi="Times New Roman" w:cs="Times New Roman"/>
                <w:sz w:val="22"/>
                <w:szCs w:val="22"/>
              </w:rPr>
              <w:t xml:space="preserve">МБОУ  ДО «Комплексная детско-юношеская спортивная школа» </w:t>
            </w:r>
            <w:proofErr w:type="spellStart"/>
            <w:r w:rsidRPr="00BA3944">
              <w:rPr>
                <w:rFonts w:ascii="Times New Roman" w:hAnsi="Times New Roman" w:cs="Times New Roman"/>
                <w:sz w:val="22"/>
                <w:szCs w:val="22"/>
              </w:rPr>
              <w:t>Пестречинского</w:t>
            </w:r>
            <w:proofErr w:type="spellEnd"/>
            <w:r w:rsidRPr="00BA3944">
              <w:rPr>
                <w:rFonts w:ascii="Times New Roman" w:hAnsi="Times New Roman" w:cs="Times New Roman"/>
                <w:sz w:val="22"/>
                <w:szCs w:val="22"/>
              </w:rPr>
              <w:t xml:space="preserve"> муниципального района</w:t>
            </w:r>
          </w:p>
        </w:tc>
        <w:tc>
          <w:tcPr>
            <w:tcW w:w="4075" w:type="dxa"/>
            <w:vAlign w:val="center"/>
          </w:tcPr>
          <w:p w:rsidR="0071226F" w:rsidRPr="00BA3944" w:rsidRDefault="0071226F" w:rsidP="000D16A8">
            <w:pPr>
              <w:jc w:val="center"/>
              <w:rPr>
                <w:rFonts w:ascii="Times New Roman" w:hAnsi="Times New Roman" w:cs="Times New Roman"/>
                <w:sz w:val="22"/>
                <w:szCs w:val="22"/>
              </w:rPr>
            </w:pPr>
            <w:r w:rsidRPr="00BA3944">
              <w:rPr>
                <w:rFonts w:ascii="Times New Roman" w:hAnsi="Times New Roman" w:cs="Times New Roman"/>
                <w:sz w:val="22"/>
                <w:szCs w:val="22"/>
              </w:rPr>
              <w:t>В целях развития рекреационных зон планируется создание маршрута для лыжной и пешей прогулки</w:t>
            </w:r>
          </w:p>
        </w:tc>
      </w:tr>
      <w:tr w:rsidR="0071226F" w:rsidRPr="00BA3944" w:rsidTr="00A20DBA">
        <w:tc>
          <w:tcPr>
            <w:tcW w:w="1668" w:type="dxa"/>
            <w:vAlign w:val="center"/>
          </w:tcPr>
          <w:p w:rsidR="0071226F" w:rsidRPr="00BA3944" w:rsidRDefault="0071226F" w:rsidP="000E04E1">
            <w:pPr>
              <w:jc w:val="center"/>
              <w:rPr>
                <w:rFonts w:ascii="Times New Roman" w:hAnsi="Times New Roman" w:cs="Times New Roman"/>
                <w:sz w:val="22"/>
                <w:szCs w:val="22"/>
              </w:rPr>
            </w:pPr>
            <w:r w:rsidRPr="00BA3944">
              <w:rPr>
                <w:rFonts w:ascii="Times New Roman" w:hAnsi="Times New Roman" w:cs="Times New Roman"/>
                <w:sz w:val="22"/>
                <w:szCs w:val="22"/>
              </w:rPr>
              <w:t>Лаишевское</w:t>
            </w:r>
          </w:p>
        </w:tc>
        <w:tc>
          <w:tcPr>
            <w:tcW w:w="1701" w:type="dxa"/>
            <w:vAlign w:val="center"/>
          </w:tcPr>
          <w:p w:rsidR="0071226F" w:rsidRPr="00BA3944" w:rsidRDefault="0071226F" w:rsidP="0071226F">
            <w:pPr>
              <w:jc w:val="center"/>
              <w:rPr>
                <w:rFonts w:ascii="Times New Roman" w:hAnsi="Times New Roman" w:cs="Times New Roman"/>
                <w:color w:val="22272F"/>
                <w:sz w:val="22"/>
                <w:szCs w:val="22"/>
                <w:shd w:val="clear" w:color="auto" w:fill="FFFFFF"/>
              </w:rPr>
            </w:pPr>
            <w:proofErr w:type="spellStart"/>
            <w:r w:rsidRPr="00BA3944">
              <w:rPr>
                <w:rFonts w:ascii="Times New Roman" w:hAnsi="Times New Roman" w:cs="Times New Roman"/>
                <w:color w:val="22272F"/>
                <w:sz w:val="22"/>
                <w:szCs w:val="22"/>
                <w:shd w:val="clear" w:color="auto" w:fill="FFFFFF"/>
              </w:rPr>
              <w:t>Пестречинское</w:t>
            </w:r>
            <w:proofErr w:type="spellEnd"/>
          </w:p>
        </w:tc>
        <w:tc>
          <w:tcPr>
            <w:tcW w:w="708"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76</w:t>
            </w:r>
          </w:p>
        </w:tc>
        <w:tc>
          <w:tcPr>
            <w:tcW w:w="1985" w:type="dxa"/>
            <w:vAlign w:val="center"/>
          </w:tcPr>
          <w:p w:rsidR="0071226F" w:rsidRPr="00BA3944" w:rsidRDefault="00E431B5" w:rsidP="00E431B5">
            <w:pPr>
              <w:jc w:val="center"/>
              <w:rPr>
                <w:rFonts w:ascii="Times New Roman" w:hAnsi="Times New Roman" w:cs="Times New Roman"/>
                <w:b/>
                <w:color w:val="FF0000"/>
                <w:sz w:val="22"/>
                <w:szCs w:val="22"/>
              </w:rPr>
            </w:pPr>
            <w:r w:rsidRPr="00BA3944">
              <w:rPr>
                <w:rFonts w:ascii="Times New Roman" w:hAnsi="Times New Roman" w:cs="Times New Roman"/>
                <w:sz w:val="22"/>
                <w:szCs w:val="22"/>
              </w:rPr>
              <w:t xml:space="preserve">МБОУ  ДО «Комплексная детско-юношеская спортивная школа» </w:t>
            </w:r>
            <w:proofErr w:type="spellStart"/>
            <w:r w:rsidRPr="00BA3944">
              <w:rPr>
                <w:rFonts w:ascii="Times New Roman" w:hAnsi="Times New Roman" w:cs="Times New Roman"/>
                <w:sz w:val="22"/>
                <w:szCs w:val="22"/>
              </w:rPr>
              <w:t>Пестречинского</w:t>
            </w:r>
            <w:proofErr w:type="spellEnd"/>
            <w:r w:rsidRPr="00BA3944">
              <w:rPr>
                <w:rFonts w:ascii="Times New Roman" w:hAnsi="Times New Roman" w:cs="Times New Roman"/>
                <w:sz w:val="22"/>
                <w:szCs w:val="22"/>
              </w:rPr>
              <w:t xml:space="preserve"> муниципального района</w:t>
            </w:r>
          </w:p>
        </w:tc>
        <w:tc>
          <w:tcPr>
            <w:tcW w:w="4075" w:type="dxa"/>
            <w:vAlign w:val="center"/>
          </w:tcPr>
          <w:p w:rsidR="0071226F" w:rsidRPr="00BA3944" w:rsidRDefault="0071226F" w:rsidP="0071226F">
            <w:pPr>
              <w:jc w:val="center"/>
              <w:rPr>
                <w:rFonts w:ascii="Times New Roman" w:hAnsi="Times New Roman" w:cs="Times New Roman"/>
                <w:sz w:val="22"/>
                <w:szCs w:val="22"/>
              </w:rPr>
            </w:pPr>
            <w:r w:rsidRPr="00BA3944">
              <w:rPr>
                <w:rFonts w:ascii="Times New Roman" w:hAnsi="Times New Roman" w:cs="Times New Roman"/>
                <w:sz w:val="22"/>
                <w:szCs w:val="22"/>
              </w:rPr>
              <w:t>В целях отдыха и оздоровления населения планируется строительство спортивного сооружения</w:t>
            </w:r>
          </w:p>
        </w:tc>
      </w:tr>
      <w:tr w:rsidR="00CC7E1E" w:rsidRPr="00BA3944" w:rsidTr="00A20DBA">
        <w:tc>
          <w:tcPr>
            <w:tcW w:w="1668" w:type="dxa"/>
            <w:vAlign w:val="center"/>
          </w:tcPr>
          <w:p w:rsidR="00CC7E1E" w:rsidRPr="00CC7E1E" w:rsidRDefault="00CC7E1E" w:rsidP="00485EB5">
            <w:pPr>
              <w:jc w:val="center"/>
              <w:rPr>
                <w:rFonts w:ascii="Times New Roman" w:hAnsi="Times New Roman" w:cs="Times New Roman"/>
                <w:sz w:val="22"/>
                <w:szCs w:val="22"/>
              </w:rPr>
            </w:pPr>
            <w:r w:rsidRPr="00CC7E1E">
              <w:rPr>
                <w:rFonts w:ascii="Times New Roman" w:hAnsi="Times New Roman" w:cs="Times New Roman"/>
                <w:sz w:val="22"/>
                <w:szCs w:val="22"/>
              </w:rPr>
              <w:t>Мамадышское</w:t>
            </w:r>
          </w:p>
        </w:tc>
        <w:tc>
          <w:tcPr>
            <w:tcW w:w="1701" w:type="dxa"/>
            <w:vAlign w:val="center"/>
          </w:tcPr>
          <w:p w:rsidR="00CC7E1E" w:rsidRPr="00CC7E1E" w:rsidRDefault="00CC7E1E" w:rsidP="00485EB5">
            <w:pPr>
              <w:jc w:val="center"/>
              <w:rPr>
                <w:rFonts w:ascii="Times New Roman" w:hAnsi="Times New Roman" w:cs="Times New Roman"/>
                <w:color w:val="22272F"/>
                <w:sz w:val="22"/>
                <w:szCs w:val="22"/>
                <w:shd w:val="clear" w:color="auto" w:fill="FFFFFF"/>
              </w:rPr>
            </w:pPr>
            <w:proofErr w:type="spellStart"/>
            <w:r w:rsidRPr="00CC7E1E">
              <w:rPr>
                <w:rFonts w:ascii="Times New Roman" w:hAnsi="Times New Roman" w:cs="Times New Roman"/>
                <w:color w:val="22272F"/>
                <w:sz w:val="22"/>
                <w:szCs w:val="22"/>
                <w:shd w:val="clear" w:color="auto" w:fill="FFFFFF"/>
              </w:rPr>
              <w:t>Кляушское</w:t>
            </w:r>
            <w:proofErr w:type="spellEnd"/>
          </w:p>
        </w:tc>
        <w:tc>
          <w:tcPr>
            <w:tcW w:w="708" w:type="dxa"/>
            <w:vAlign w:val="center"/>
          </w:tcPr>
          <w:p w:rsidR="00CC7E1E" w:rsidRPr="00CC7E1E" w:rsidRDefault="00CC7E1E" w:rsidP="00485EB5">
            <w:pPr>
              <w:jc w:val="center"/>
              <w:rPr>
                <w:rFonts w:ascii="Times New Roman" w:hAnsi="Times New Roman" w:cs="Times New Roman"/>
                <w:sz w:val="22"/>
                <w:szCs w:val="22"/>
              </w:rPr>
            </w:pPr>
            <w:r w:rsidRPr="00CC7E1E">
              <w:rPr>
                <w:rFonts w:ascii="Times New Roman" w:hAnsi="Times New Roman" w:cs="Times New Roman"/>
                <w:sz w:val="22"/>
                <w:szCs w:val="22"/>
              </w:rPr>
              <w:t>100</w:t>
            </w:r>
          </w:p>
        </w:tc>
        <w:tc>
          <w:tcPr>
            <w:tcW w:w="1985" w:type="dxa"/>
            <w:vAlign w:val="center"/>
          </w:tcPr>
          <w:p w:rsidR="00CC7E1E" w:rsidRPr="00CC7E1E" w:rsidRDefault="00CC7E1E" w:rsidP="00485EB5">
            <w:pPr>
              <w:jc w:val="center"/>
              <w:rPr>
                <w:rFonts w:ascii="Times New Roman" w:hAnsi="Times New Roman" w:cs="Times New Roman"/>
                <w:color w:val="000000" w:themeColor="text1"/>
                <w:sz w:val="22"/>
                <w:szCs w:val="22"/>
              </w:rPr>
            </w:pPr>
            <w:r w:rsidRPr="00CC7E1E">
              <w:rPr>
                <w:rFonts w:ascii="Times New Roman" w:hAnsi="Times New Roman" w:cs="Times New Roman"/>
                <w:color w:val="000000" w:themeColor="text1"/>
                <w:sz w:val="22"/>
                <w:szCs w:val="22"/>
              </w:rPr>
              <w:t xml:space="preserve">МУ «Отдел по делам молодежи и спорта» </w:t>
            </w:r>
            <w:proofErr w:type="spellStart"/>
            <w:r w:rsidRPr="00CC7E1E">
              <w:rPr>
                <w:rFonts w:ascii="Times New Roman" w:hAnsi="Times New Roman" w:cs="Times New Roman"/>
                <w:color w:val="000000" w:themeColor="text1"/>
                <w:sz w:val="22"/>
                <w:szCs w:val="22"/>
              </w:rPr>
              <w:t>Мамадышского</w:t>
            </w:r>
            <w:proofErr w:type="spellEnd"/>
            <w:r w:rsidRPr="00CC7E1E">
              <w:rPr>
                <w:rFonts w:ascii="Times New Roman" w:hAnsi="Times New Roman" w:cs="Times New Roman"/>
                <w:color w:val="000000" w:themeColor="text1"/>
                <w:sz w:val="22"/>
                <w:szCs w:val="22"/>
              </w:rPr>
              <w:t xml:space="preserve"> района</w:t>
            </w:r>
          </w:p>
        </w:tc>
        <w:tc>
          <w:tcPr>
            <w:tcW w:w="4075" w:type="dxa"/>
            <w:vAlign w:val="center"/>
          </w:tcPr>
          <w:p w:rsidR="00CC7E1E" w:rsidRPr="00CC7E1E" w:rsidRDefault="00CC7E1E" w:rsidP="00B4174F">
            <w:pPr>
              <w:jc w:val="center"/>
              <w:rPr>
                <w:rFonts w:ascii="Times New Roman" w:hAnsi="Times New Roman" w:cs="Times New Roman"/>
                <w:sz w:val="22"/>
                <w:szCs w:val="22"/>
              </w:rPr>
            </w:pPr>
            <w:r w:rsidRPr="00CC7E1E">
              <w:rPr>
                <w:rFonts w:ascii="Times New Roman" w:hAnsi="Times New Roman" w:cs="Times New Roman"/>
                <w:sz w:val="22"/>
                <w:szCs w:val="22"/>
              </w:rPr>
              <w:t>В целях отдыха, оздоровления</w:t>
            </w:r>
            <w:r w:rsidR="00B4174F">
              <w:rPr>
                <w:rFonts w:ascii="Times New Roman" w:hAnsi="Times New Roman" w:cs="Times New Roman"/>
                <w:sz w:val="22"/>
                <w:szCs w:val="22"/>
              </w:rPr>
              <w:t xml:space="preserve"> населения </w:t>
            </w:r>
            <w:r w:rsidRPr="00CC7E1E">
              <w:rPr>
                <w:rFonts w:ascii="Times New Roman" w:hAnsi="Times New Roman" w:cs="Times New Roman"/>
                <w:sz w:val="22"/>
                <w:szCs w:val="22"/>
              </w:rPr>
              <w:t xml:space="preserve">и развития рекреационных зон в </w:t>
            </w:r>
            <w:proofErr w:type="spellStart"/>
            <w:r w:rsidRPr="00CC7E1E">
              <w:rPr>
                <w:rFonts w:ascii="Times New Roman" w:hAnsi="Times New Roman" w:cs="Times New Roman"/>
                <w:sz w:val="22"/>
                <w:szCs w:val="22"/>
              </w:rPr>
              <w:t>Мамадышском</w:t>
            </w:r>
            <w:proofErr w:type="spellEnd"/>
            <w:r w:rsidRPr="00CC7E1E">
              <w:rPr>
                <w:rFonts w:ascii="Times New Roman" w:hAnsi="Times New Roman" w:cs="Times New Roman"/>
                <w:sz w:val="22"/>
                <w:szCs w:val="22"/>
              </w:rPr>
              <w:t xml:space="preserve"> муниципальном районе, планируется строительство спортивных и физкультурно-оздоровительных сооружений</w:t>
            </w:r>
          </w:p>
        </w:tc>
      </w:tr>
      <w:tr w:rsidR="00CC7E1E" w:rsidRPr="00BA3944" w:rsidTr="00A20DBA">
        <w:tc>
          <w:tcPr>
            <w:tcW w:w="1668" w:type="dxa"/>
            <w:vAlign w:val="center"/>
          </w:tcPr>
          <w:p w:rsidR="00CC7E1E" w:rsidRPr="00CC7E1E" w:rsidRDefault="00CC7E1E" w:rsidP="00485EB5">
            <w:pPr>
              <w:jc w:val="center"/>
              <w:rPr>
                <w:rFonts w:ascii="Times New Roman" w:hAnsi="Times New Roman" w:cs="Times New Roman"/>
                <w:sz w:val="22"/>
                <w:szCs w:val="22"/>
              </w:rPr>
            </w:pPr>
            <w:r w:rsidRPr="00CC7E1E">
              <w:rPr>
                <w:rFonts w:ascii="Times New Roman" w:hAnsi="Times New Roman" w:cs="Times New Roman"/>
                <w:sz w:val="22"/>
                <w:szCs w:val="22"/>
              </w:rPr>
              <w:t>Мамадышское</w:t>
            </w:r>
          </w:p>
        </w:tc>
        <w:tc>
          <w:tcPr>
            <w:tcW w:w="1701" w:type="dxa"/>
            <w:vAlign w:val="center"/>
          </w:tcPr>
          <w:p w:rsidR="00CC7E1E" w:rsidRPr="00CC7E1E" w:rsidRDefault="00CC7E1E" w:rsidP="00485EB5">
            <w:pPr>
              <w:jc w:val="center"/>
              <w:rPr>
                <w:rFonts w:ascii="Times New Roman" w:hAnsi="Times New Roman" w:cs="Times New Roman"/>
                <w:color w:val="22272F"/>
                <w:sz w:val="22"/>
                <w:szCs w:val="22"/>
                <w:shd w:val="clear" w:color="auto" w:fill="FFFFFF"/>
              </w:rPr>
            </w:pPr>
            <w:proofErr w:type="spellStart"/>
            <w:r w:rsidRPr="00CC7E1E">
              <w:rPr>
                <w:rFonts w:ascii="Times New Roman" w:hAnsi="Times New Roman" w:cs="Times New Roman"/>
                <w:color w:val="22272F"/>
                <w:sz w:val="22"/>
                <w:szCs w:val="22"/>
                <w:shd w:val="clear" w:color="auto" w:fill="FFFFFF"/>
              </w:rPr>
              <w:t>Кумазанское</w:t>
            </w:r>
            <w:proofErr w:type="spellEnd"/>
          </w:p>
        </w:tc>
        <w:tc>
          <w:tcPr>
            <w:tcW w:w="708" w:type="dxa"/>
            <w:vAlign w:val="center"/>
          </w:tcPr>
          <w:p w:rsidR="00CC7E1E" w:rsidRPr="00CC7E1E" w:rsidRDefault="00CC7E1E" w:rsidP="00485EB5">
            <w:pPr>
              <w:jc w:val="center"/>
              <w:rPr>
                <w:rFonts w:ascii="Times New Roman" w:hAnsi="Times New Roman" w:cs="Times New Roman"/>
                <w:sz w:val="22"/>
                <w:szCs w:val="22"/>
              </w:rPr>
            </w:pPr>
            <w:r w:rsidRPr="00CC7E1E">
              <w:rPr>
                <w:rFonts w:ascii="Times New Roman" w:hAnsi="Times New Roman" w:cs="Times New Roman"/>
                <w:sz w:val="22"/>
                <w:szCs w:val="22"/>
              </w:rPr>
              <w:t>96</w:t>
            </w:r>
          </w:p>
        </w:tc>
        <w:tc>
          <w:tcPr>
            <w:tcW w:w="1985" w:type="dxa"/>
            <w:vAlign w:val="center"/>
          </w:tcPr>
          <w:p w:rsidR="00CC7E1E" w:rsidRPr="00CC7E1E" w:rsidRDefault="00CC7E1E" w:rsidP="00485EB5">
            <w:pPr>
              <w:jc w:val="center"/>
              <w:rPr>
                <w:rFonts w:ascii="Times New Roman" w:hAnsi="Times New Roman" w:cs="Times New Roman"/>
                <w:color w:val="000000" w:themeColor="text1"/>
                <w:sz w:val="22"/>
                <w:szCs w:val="22"/>
              </w:rPr>
            </w:pPr>
            <w:r w:rsidRPr="00CC7E1E">
              <w:rPr>
                <w:rFonts w:ascii="Times New Roman" w:hAnsi="Times New Roman" w:cs="Times New Roman"/>
                <w:color w:val="000000" w:themeColor="text1"/>
                <w:sz w:val="22"/>
                <w:szCs w:val="22"/>
              </w:rPr>
              <w:t xml:space="preserve">МУ «Отдел по делам молодежи и спорта» </w:t>
            </w:r>
            <w:proofErr w:type="spellStart"/>
            <w:r w:rsidRPr="00CC7E1E">
              <w:rPr>
                <w:rFonts w:ascii="Times New Roman" w:hAnsi="Times New Roman" w:cs="Times New Roman"/>
                <w:color w:val="000000" w:themeColor="text1"/>
                <w:sz w:val="22"/>
                <w:szCs w:val="22"/>
              </w:rPr>
              <w:t>Мамадышского</w:t>
            </w:r>
            <w:proofErr w:type="spellEnd"/>
            <w:r w:rsidRPr="00CC7E1E">
              <w:rPr>
                <w:rFonts w:ascii="Times New Roman" w:hAnsi="Times New Roman" w:cs="Times New Roman"/>
                <w:color w:val="000000" w:themeColor="text1"/>
                <w:sz w:val="22"/>
                <w:szCs w:val="22"/>
              </w:rPr>
              <w:t xml:space="preserve"> района</w:t>
            </w:r>
          </w:p>
        </w:tc>
        <w:tc>
          <w:tcPr>
            <w:tcW w:w="4075" w:type="dxa"/>
            <w:vAlign w:val="center"/>
          </w:tcPr>
          <w:p w:rsidR="00CC7E1E" w:rsidRPr="00CC7E1E" w:rsidRDefault="00CC7E1E" w:rsidP="00CC7E1E">
            <w:pPr>
              <w:jc w:val="center"/>
              <w:rPr>
                <w:rFonts w:ascii="Times New Roman" w:hAnsi="Times New Roman" w:cs="Times New Roman"/>
                <w:sz w:val="22"/>
                <w:szCs w:val="22"/>
              </w:rPr>
            </w:pPr>
            <w:r w:rsidRPr="00CC7E1E">
              <w:rPr>
                <w:rFonts w:ascii="Times New Roman" w:hAnsi="Times New Roman" w:cs="Times New Roman"/>
                <w:sz w:val="22"/>
                <w:szCs w:val="22"/>
              </w:rPr>
              <w:t>В целях отдыха населения планируется строительство площадки для отдыха населения паркового типа</w:t>
            </w:r>
          </w:p>
        </w:tc>
      </w:tr>
      <w:tr w:rsidR="00CC7E1E" w:rsidRPr="00BA3944" w:rsidTr="00A20DBA">
        <w:tc>
          <w:tcPr>
            <w:tcW w:w="1668" w:type="dxa"/>
            <w:vAlign w:val="center"/>
          </w:tcPr>
          <w:p w:rsidR="00CC7E1E" w:rsidRPr="00B4174F" w:rsidRDefault="00CC7E1E" w:rsidP="000E04E1">
            <w:pPr>
              <w:jc w:val="center"/>
              <w:rPr>
                <w:rFonts w:ascii="Times New Roman" w:hAnsi="Times New Roman" w:cs="Times New Roman"/>
                <w:sz w:val="22"/>
                <w:szCs w:val="22"/>
              </w:rPr>
            </w:pPr>
            <w:r w:rsidRPr="00B4174F">
              <w:rPr>
                <w:rFonts w:ascii="Times New Roman" w:hAnsi="Times New Roman" w:cs="Times New Roman"/>
                <w:sz w:val="22"/>
                <w:szCs w:val="22"/>
              </w:rPr>
              <w:t>Мамадышское</w:t>
            </w:r>
          </w:p>
        </w:tc>
        <w:tc>
          <w:tcPr>
            <w:tcW w:w="1701" w:type="dxa"/>
            <w:vAlign w:val="center"/>
          </w:tcPr>
          <w:p w:rsidR="00CC7E1E" w:rsidRPr="00B4174F" w:rsidRDefault="00CC7E1E" w:rsidP="0071226F">
            <w:pPr>
              <w:jc w:val="center"/>
              <w:rPr>
                <w:rFonts w:ascii="Times New Roman" w:hAnsi="Times New Roman" w:cs="Times New Roman"/>
                <w:color w:val="22272F"/>
                <w:sz w:val="22"/>
                <w:szCs w:val="22"/>
                <w:shd w:val="clear" w:color="auto" w:fill="FFFFFF"/>
              </w:rPr>
            </w:pPr>
            <w:proofErr w:type="spellStart"/>
            <w:r w:rsidRPr="00B4174F">
              <w:rPr>
                <w:rFonts w:ascii="Times New Roman" w:hAnsi="Times New Roman" w:cs="Times New Roman"/>
                <w:color w:val="22272F"/>
                <w:sz w:val="22"/>
                <w:szCs w:val="22"/>
                <w:shd w:val="clear" w:color="auto" w:fill="FFFFFF"/>
              </w:rPr>
              <w:t>Кумазанское</w:t>
            </w:r>
            <w:proofErr w:type="spellEnd"/>
          </w:p>
        </w:tc>
        <w:tc>
          <w:tcPr>
            <w:tcW w:w="708" w:type="dxa"/>
            <w:vAlign w:val="center"/>
          </w:tcPr>
          <w:p w:rsidR="00CC7E1E" w:rsidRPr="00B4174F" w:rsidRDefault="00CC7E1E" w:rsidP="0071226F">
            <w:pPr>
              <w:jc w:val="center"/>
              <w:rPr>
                <w:rFonts w:ascii="Times New Roman" w:hAnsi="Times New Roman" w:cs="Times New Roman"/>
                <w:sz w:val="22"/>
                <w:szCs w:val="22"/>
              </w:rPr>
            </w:pPr>
            <w:r w:rsidRPr="00B4174F">
              <w:rPr>
                <w:rFonts w:ascii="Times New Roman" w:hAnsi="Times New Roman" w:cs="Times New Roman"/>
                <w:sz w:val="22"/>
                <w:szCs w:val="22"/>
              </w:rPr>
              <w:t>97</w:t>
            </w:r>
          </w:p>
        </w:tc>
        <w:tc>
          <w:tcPr>
            <w:tcW w:w="1985" w:type="dxa"/>
            <w:vAlign w:val="center"/>
          </w:tcPr>
          <w:p w:rsidR="00CC7E1E" w:rsidRPr="00B4174F" w:rsidRDefault="00CC7E1E" w:rsidP="00E431B5">
            <w:pPr>
              <w:jc w:val="center"/>
              <w:rPr>
                <w:rFonts w:ascii="Times New Roman" w:hAnsi="Times New Roman" w:cs="Times New Roman"/>
                <w:color w:val="000000" w:themeColor="text1"/>
                <w:sz w:val="22"/>
                <w:szCs w:val="22"/>
              </w:rPr>
            </w:pPr>
            <w:r w:rsidRPr="00B4174F">
              <w:rPr>
                <w:rFonts w:ascii="Times New Roman" w:hAnsi="Times New Roman" w:cs="Times New Roman"/>
                <w:color w:val="000000" w:themeColor="text1"/>
                <w:sz w:val="22"/>
                <w:szCs w:val="22"/>
              </w:rPr>
              <w:t xml:space="preserve">Отдел по делам молодежи и спорта </w:t>
            </w:r>
            <w:proofErr w:type="spellStart"/>
            <w:r w:rsidRPr="00B4174F">
              <w:rPr>
                <w:rFonts w:ascii="Times New Roman" w:hAnsi="Times New Roman" w:cs="Times New Roman"/>
                <w:color w:val="000000" w:themeColor="text1"/>
                <w:sz w:val="22"/>
                <w:szCs w:val="22"/>
              </w:rPr>
              <w:t>Мамадышского</w:t>
            </w:r>
            <w:proofErr w:type="spellEnd"/>
            <w:r w:rsidRPr="00B4174F">
              <w:rPr>
                <w:rFonts w:ascii="Times New Roman" w:hAnsi="Times New Roman" w:cs="Times New Roman"/>
                <w:color w:val="000000" w:themeColor="text1"/>
                <w:sz w:val="22"/>
                <w:szCs w:val="22"/>
              </w:rPr>
              <w:t xml:space="preserve"> района</w:t>
            </w:r>
          </w:p>
        </w:tc>
        <w:tc>
          <w:tcPr>
            <w:tcW w:w="4075" w:type="dxa"/>
            <w:vAlign w:val="center"/>
          </w:tcPr>
          <w:p w:rsidR="00CC7E1E" w:rsidRPr="00B4174F" w:rsidRDefault="00CC7E1E" w:rsidP="00E431B5">
            <w:pPr>
              <w:jc w:val="center"/>
              <w:rPr>
                <w:rFonts w:ascii="Times New Roman" w:hAnsi="Times New Roman" w:cs="Times New Roman"/>
                <w:sz w:val="22"/>
                <w:szCs w:val="22"/>
              </w:rPr>
            </w:pPr>
            <w:r w:rsidRPr="00B4174F">
              <w:rPr>
                <w:rFonts w:ascii="Times New Roman" w:hAnsi="Times New Roman" w:cs="Times New Roman"/>
                <w:sz w:val="22"/>
                <w:szCs w:val="22"/>
              </w:rPr>
              <w:t>В целях отдыха и оздоровления населения планируется строительство многоцелевой лыжной трассы и спортивных сооружений</w:t>
            </w:r>
          </w:p>
        </w:tc>
      </w:tr>
      <w:tr w:rsidR="00CC7E1E" w:rsidRPr="00BA3944" w:rsidTr="00A20DBA">
        <w:tc>
          <w:tcPr>
            <w:tcW w:w="1668" w:type="dxa"/>
            <w:vAlign w:val="center"/>
          </w:tcPr>
          <w:p w:rsidR="00CC7E1E" w:rsidRPr="00B4174F" w:rsidRDefault="00CC7E1E" w:rsidP="00485EB5">
            <w:pPr>
              <w:jc w:val="center"/>
              <w:rPr>
                <w:rFonts w:ascii="Times New Roman" w:hAnsi="Times New Roman" w:cs="Times New Roman"/>
                <w:sz w:val="22"/>
                <w:szCs w:val="22"/>
              </w:rPr>
            </w:pPr>
            <w:r w:rsidRPr="00B4174F">
              <w:rPr>
                <w:rFonts w:ascii="Times New Roman" w:hAnsi="Times New Roman" w:cs="Times New Roman"/>
                <w:sz w:val="22"/>
                <w:szCs w:val="22"/>
              </w:rPr>
              <w:t>Мамадышское</w:t>
            </w:r>
          </w:p>
        </w:tc>
        <w:tc>
          <w:tcPr>
            <w:tcW w:w="1701" w:type="dxa"/>
            <w:vAlign w:val="center"/>
          </w:tcPr>
          <w:p w:rsidR="00CC7E1E" w:rsidRPr="00B4174F" w:rsidRDefault="00CC7E1E" w:rsidP="00485EB5">
            <w:pPr>
              <w:jc w:val="center"/>
              <w:rPr>
                <w:rFonts w:ascii="Times New Roman" w:hAnsi="Times New Roman" w:cs="Times New Roman"/>
                <w:color w:val="22272F"/>
                <w:sz w:val="22"/>
                <w:szCs w:val="22"/>
                <w:shd w:val="clear" w:color="auto" w:fill="FFFFFF"/>
              </w:rPr>
            </w:pPr>
            <w:r w:rsidRPr="00B4174F">
              <w:rPr>
                <w:rFonts w:ascii="Times New Roman" w:hAnsi="Times New Roman" w:cs="Times New Roman"/>
                <w:color w:val="22272F"/>
                <w:sz w:val="22"/>
                <w:szCs w:val="22"/>
                <w:shd w:val="clear" w:color="auto" w:fill="FFFFFF"/>
              </w:rPr>
              <w:t>Сокольское</w:t>
            </w:r>
          </w:p>
        </w:tc>
        <w:tc>
          <w:tcPr>
            <w:tcW w:w="708" w:type="dxa"/>
            <w:vAlign w:val="center"/>
          </w:tcPr>
          <w:p w:rsidR="00CC7E1E" w:rsidRPr="00B4174F" w:rsidRDefault="00CC7E1E" w:rsidP="00485EB5">
            <w:pPr>
              <w:jc w:val="center"/>
              <w:rPr>
                <w:rFonts w:ascii="Times New Roman" w:hAnsi="Times New Roman" w:cs="Times New Roman"/>
                <w:sz w:val="22"/>
                <w:szCs w:val="22"/>
              </w:rPr>
            </w:pPr>
            <w:r w:rsidRPr="00B4174F">
              <w:rPr>
                <w:rFonts w:ascii="Times New Roman" w:hAnsi="Times New Roman" w:cs="Times New Roman"/>
                <w:sz w:val="22"/>
                <w:szCs w:val="22"/>
              </w:rPr>
              <w:t>26</w:t>
            </w:r>
          </w:p>
        </w:tc>
        <w:tc>
          <w:tcPr>
            <w:tcW w:w="1985" w:type="dxa"/>
            <w:vAlign w:val="center"/>
          </w:tcPr>
          <w:p w:rsidR="00CC7E1E" w:rsidRPr="00B4174F" w:rsidRDefault="00CC7E1E" w:rsidP="00485EB5">
            <w:pPr>
              <w:jc w:val="center"/>
              <w:rPr>
                <w:rFonts w:ascii="Times New Roman" w:hAnsi="Times New Roman" w:cs="Times New Roman"/>
                <w:color w:val="000000" w:themeColor="text1"/>
                <w:sz w:val="22"/>
                <w:szCs w:val="22"/>
              </w:rPr>
            </w:pPr>
            <w:r w:rsidRPr="00B4174F">
              <w:rPr>
                <w:rFonts w:ascii="Times New Roman" w:hAnsi="Times New Roman" w:cs="Times New Roman"/>
                <w:color w:val="000000" w:themeColor="text1"/>
                <w:sz w:val="22"/>
                <w:szCs w:val="22"/>
              </w:rPr>
              <w:t>МБУ  ДОЛ «Кама»</w:t>
            </w:r>
          </w:p>
        </w:tc>
        <w:tc>
          <w:tcPr>
            <w:tcW w:w="4075" w:type="dxa"/>
            <w:vAlign w:val="center"/>
          </w:tcPr>
          <w:p w:rsidR="00CC7E1E" w:rsidRPr="00B4174F" w:rsidRDefault="00B4174F" w:rsidP="00B4174F">
            <w:pPr>
              <w:jc w:val="center"/>
              <w:rPr>
                <w:rFonts w:ascii="Times New Roman" w:hAnsi="Times New Roman" w:cs="Times New Roman"/>
                <w:sz w:val="22"/>
                <w:szCs w:val="22"/>
              </w:rPr>
            </w:pPr>
            <w:r w:rsidRPr="00B4174F">
              <w:rPr>
                <w:rFonts w:ascii="Times New Roman" w:hAnsi="Times New Roman" w:cs="Times New Roman"/>
                <w:sz w:val="22"/>
                <w:szCs w:val="22"/>
              </w:rPr>
              <w:t>В целях отдыха и оздоровления детей планируется р</w:t>
            </w:r>
            <w:r w:rsidR="00CC7E1E" w:rsidRPr="00B4174F">
              <w:rPr>
                <w:rFonts w:ascii="Times New Roman" w:hAnsi="Times New Roman" w:cs="Times New Roman"/>
                <w:sz w:val="22"/>
                <w:szCs w:val="22"/>
              </w:rPr>
              <w:t>еконструкция и эксплуатация детского оздоровительного лагеря</w:t>
            </w:r>
            <w:r w:rsidRPr="00B4174F">
              <w:rPr>
                <w:rFonts w:ascii="Times New Roman" w:hAnsi="Times New Roman" w:cs="Times New Roman"/>
                <w:sz w:val="22"/>
                <w:szCs w:val="22"/>
              </w:rPr>
              <w:t xml:space="preserve">. В целях развития рекреационных зон и отдыха  школьников планируется </w:t>
            </w:r>
            <w:r w:rsidR="00CC7E1E" w:rsidRPr="00B4174F">
              <w:rPr>
                <w:rFonts w:ascii="Times New Roman" w:hAnsi="Times New Roman" w:cs="Times New Roman"/>
                <w:sz w:val="22"/>
                <w:szCs w:val="22"/>
              </w:rPr>
              <w:t xml:space="preserve">строительство </w:t>
            </w:r>
            <w:r w:rsidRPr="00B4174F">
              <w:rPr>
                <w:rFonts w:ascii="Times New Roman" w:hAnsi="Times New Roman" w:cs="Times New Roman"/>
                <w:sz w:val="22"/>
                <w:szCs w:val="22"/>
              </w:rPr>
              <w:t>спортивно-оздоровительных о</w:t>
            </w:r>
            <w:r w:rsidR="00CC7E1E" w:rsidRPr="00B4174F">
              <w:rPr>
                <w:rFonts w:ascii="Times New Roman" w:hAnsi="Times New Roman" w:cs="Times New Roman"/>
                <w:sz w:val="22"/>
                <w:szCs w:val="22"/>
              </w:rPr>
              <w:t>бъектов</w:t>
            </w:r>
            <w:r w:rsidRPr="00B4174F">
              <w:rPr>
                <w:rFonts w:ascii="Times New Roman" w:hAnsi="Times New Roman" w:cs="Times New Roman"/>
                <w:sz w:val="22"/>
                <w:szCs w:val="22"/>
              </w:rPr>
              <w:t>.</w:t>
            </w:r>
            <w:r w:rsidR="00CC7E1E" w:rsidRPr="00B4174F">
              <w:rPr>
                <w:rFonts w:ascii="Times New Roman" w:hAnsi="Times New Roman" w:cs="Times New Roman"/>
                <w:sz w:val="22"/>
                <w:szCs w:val="22"/>
              </w:rPr>
              <w:t xml:space="preserve"> </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Мензелинское</w:t>
            </w:r>
          </w:p>
        </w:tc>
        <w:tc>
          <w:tcPr>
            <w:tcW w:w="1701" w:type="dxa"/>
            <w:vAlign w:val="center"/>
          </w:tcPr>
          <w:p w:rsidR="00CC7E1E" w:rsidRPr="00BA3944" w:rsidRDefault="00CC7E1E" w:rsidP="00694E38">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Юртовское</w:t>
            </w:r>
            <w:proofErr w:type="spellEnd"/>
          </w:p>
        </w:tc>
        <w:tc>
          <w:tcPr>
            <w:tcW w:w="70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152</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МБУ ДО «Дом детского творчества»</w:t>
            </w:r>
          </w:p>
        </w:tc>
        <w:tc>
          <w:tcPr>
            <w:tcW w:w="4075" w:type="dxa"/>
            <w:vAlign w:val="center"/>
          </w:tcPr>
          <w:p w:rsidR="00CC7E1E" w:rsidRPr="00BA3944" w:rsidRDefault="00C80334" w:rsidP="00C80334">
            <w:pPr>
              <w:jc w:val="center"/>
              <w:rPr>
                <w:rFonts w:ascii="Times New Roman" w:hAnsi="Times New Roman" w:cs="Times New Roman"/>
                <w:b/>
                <w:color w:val="FF0000"/>
                <w:sz w:val="22"/>
                <w:szCs w:val="22"/>
              </w:rPr>
            </w:pPr>
            <w:r w:rsidRPr="00B4174F">
              <w:rPr>
                <w:rFonts w:ascii="Times New Roman" w:hAnsi="Times New Roman" w:cs="Times New Roman"/>
                <w:sz w:val="22"/>
                <w:szCs w:val="22"/>
              </w:rPr>
              <w:t xml:space="preserve">В целях отдыха и оздоровления детей </w:t>
            </w:r>
            <w:r>
              <w:rPr>
                <w:rFonts w:ascii="Times New Roman" w:hAnsi="Times New Roman" w:cs="Times New Roman"/>
                <w:sz w:val="22"/>
                <w:szCs w:val="22"/>
              </w:rPr>
              <w:t>планируется р</w:t>
            </w:r>
            <w:r w:rsidR="00CC7E1E" w:rsidRPr="00BA3944">
              <w:rPr>
                <w:rFonts w:ascii="Times New Roman" w:hAnsi="Times New Roman" w:cs="Times New Roman"/>
                <w:sz w:val="22"/>
                <w:szCs w:val="22"/>
              </w:rPr>
              <w:t xml:space="preserve">еконструкция и эксплуатация детского оздоровительного лагеря </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Мензелинское</w:t>
            </w:r>
          </w:p>
        </w:tc>
        <w:tc>
          <w:tcPr>
            <w:tcW w:w="1701" w:type="dxa"/>
            <w:vAlign w:val="center"/>
          </w:tcPr>
          <w:p w:rsidR="00CC7E1E" w:rsidRPr="00BA3944" w:rsidRDefault="00CC7E1E" w:rsidP="00694E38">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Юртовское</w:t>
            </w:r>
            <w:proofErr w:type="spellEnd"/>
          </w:p>
        </w:tc>
        <w:tc>
          <w:tcPr>
            <w:tcW w:w="70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153</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МБОУ ДОД ДЮСШ «Олимп»</w:t>
            </w:r>
          </w:p>
        </w:tc>
        <w:tc>
          <w:tcPr>
            <w:tcW w:w="407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В целях развития рекреационных зон планируется создание маршрута для лыжной и пешей прогулки</w:t>
            </w:r>
          </w:p>
        </w:tc>
      </w:tr>
      <w:tr w:rsidR="00CC7E1E" w:rsidRPr="00BA3944" w:rsidTr="00A20DBA">
        <w:tc>
          <w:tcPr>
            <w:tcW w:w="166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Нижнекамское</w:t>
            </w:r>
          </w:p>
        </w:tc>
        <w:tc>
          <w:tcPr>
            <w:tcW w:w="1701" w:type="dxa"/>
            <w:vAlign w:val="center"/>
          </w:tcPr>
          <w:p w:rsidR="00CC7E1E" w:rsidRPr="00BA3944" w:rsidRDefault="00CC7E1E" w:rsidP="0071226F">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Багряжское</w:t>
            </w:r>
            <w:proofErr w:type="spellEnd"/>
          </w:p>
        </w:tc>
        <w:tc>
          <w:tcPr>
            <w:tcW w:w="70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70</w:t>
            </w:r>
          </w:p>
        </w:tc>
        <w:tc>
          <w:tcPr>
            <w:tcW w:w="198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«НСУ Центр спортивной подготовки «Ялта-</w:t>
            </w:r>
            <w:proofErr w:type="spellStart"/>
            <w:r w:rsidRPr="00BA3944">
              <w:rPr>
                <w:rFonts w:ascii="Times New Roman" w:hAnsi="Times New Roman" w:cs="Times New Roman"/>
                <w:sz w:val="22"/>
                <w:szCs w:val="22"/>
              </w:rPr>
              <w:lastRenderedPageBreak/>
              <w:t>Зай</w:t>
            </w:r>
            <w:proofErr w:type="spellEnd"/>
            <w:r w:rsidRPr="00BA3944">
              <w:rPr>
                <w:rFonts w:ascii="Times New Roman" w:hAnsi="Times New Roman" w:cs="Times New Roman"/>
                <w:sz w:val="22"/>
                <w:szCs w:val="22"/>
              </w:rPr>
              <w:t>»</w:t>
            </w:r>
          </w:p>
        </w:tc>
        <w:tc>
          <w:tcPr>
            <w:tcW w:w="407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lastRenderedPageBreak/>
              <w:t>В целях развития республиканского лыжного спорта планируется строительство спортивного сооружения</w:t>
            </w:r>
          </w:p>
        </w:tc>
      </w:tr>
      <w:tr w:rsidR="00CC7E1E" w:rsidRPr="00BA3944" w:rsidTr="00A20DBA">
        <w:tc>
          <w:tcPr>
            <w:tcW w:w="166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lastRenderedPageBreak/>
              <w:t>Нижнекамское</w:t>
            </w:r>
          </w:p>
        </w:tc>
        <w:tc>
          <w:tcPr>
            <w:tcW w:w="1701" w:type="dxa"/>
            <w:vAlign w:val="center"/>
          </w:tcPr>
          <w:p w:rsidR="00CC7E1E" w:rsidRPr="00BA3944" w:rsidRDefault="00CC7E1E" w:rsidP="0071226F">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Биклянское</w:t>
            </w:r>
            <w:proofErr w:type="spellEnd"/>
          </w:p>
        </w:tc>
        <w:tc>
          <w:tcPr>
            <w:tcW w:w="70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7,8,9,10</w:t>
            </w:r>
          </w:p>
        </w:tc>
        <w:tc>
          <w:tcPr>
            <w:tcW w:w="198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Муниципальное бюджетное учреждение дополнительного образования «ДЮСШ «Батыр»</w:t>
            </w:r>
          </w:p>
        </w:tc>
        <w:tc>
          <w:tcPr>
            <w:tcW w:w="407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В целях развития туризма и рекреационных зон в Нижнекамском муниципальном районе, планируется строительство многоцелевой лыжной трассы</w:t>
            </w:r>
          </w:p>
        </w:tc>
      </w:tr>
      <w:tr w:rsidR="00CC7E1E" w:rsidRPr="00BA3944" w:rsidTr="00A20DBA">
        <w:tc>
          <w:tcPr>
            <w:tcW w:w="166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Нижнекамское</w:t>
            </w:r>
          </w:p>
        </w:tc>
        <w:tc>
          <w:tcPr>
            <w:tcW w:w="1701" w:type="dxa"/>
            <w:vAlign w:val="center"/>
          </w:tcPr>
          <w:p w:rsidR="00CC7E1E" w:rsidRPr="00BA3944" w:rsidRDefault="00CC7E1E" w:rsidP="0071226F">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Биклянское</w:t>
            </w:r>
            <w:proofErr w:type="spellEnd"/>
          </w:p>
        </w:tc>
        <w:tc>
          <w:tcPr>
            <w:tcW w:w="708" w:type="dxa"/>
            <w:vAlign w:val="center"/>
          </w:tcPr>
          <w:p w:rsidR="00CC7E1E"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26,</w:t>
            </w:r>
          </w:p>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118</w:t>
            </w:r>
          </w:p>
        </w:tc>
        <w:tc>
          <w:tcPr>
            <w:tcW w:w="198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ДОЛ «Чайка»</w:t>
            </w:r>
          </w:p>
        </w:tc>
        <w:tc>
          <w:tcPr>
            <w:tcW w:w="407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В целях реконструкции  планируется строительство  комплекса сооружений  физкультурно-оздоровительного и спортивно-технического назначения</w:t>
            </w:r>
          </w:p>
        </w:tc>
      </w:tr>
      <w:tr w:rsidR="00CC7E1E" w:rsidRPr="00BA3944" w:rsidTr="00A20DBA">
        <w:tc>
          <w:tcPr>
            <w:tcW w:w="166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Нижнекамское</w:t>
            </w:r>
          </w:p>
        </w:tc>
        <w:tc>
          <w:tcPr>
            <w:tcW w:w="1701" w:type="dxa"/>
            <w:vAlign w:val="center"/>
          </w:tcPr>
          <w:p w:rsidR="00CC7E1E" w:rsidRPr="00BA3944" w:rsidRDefault="00CC7E1E" w:rsidP="0071226F">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Биклянское</w:t>
            </w:r>
            <w:proofErr w:type="spellEnd"/>
          </w:p>
        </w:tc>
        <w:tc>
          <w:tcPr>
            <w:tcW w:w="70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118</w:t>
            </w:r>
          </w:p>
        </w:tc>
        <w:tc>
          <w:tcPr>
            <w:tcW w:w="1985" w:type="dxa"/>
            <w:vAlign w:val="center"/>
          </w:tcPr>
          <w:p w:rsidR="00CC7E1E" w:rsidRPr="00BA3944" w:rsidRDefault="00CC7E1E" w:rsidP="0071226F">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Гапоу</w:t>
            </w:r>
            <w:proofErr w:type="spellEnd"/>
            <w:r w:rsidRPr="00BA3944">
              <w:rPr>
                <w:rFonts w:ascii="Times New Roman" w:hAnsi="Times New Roman" w:cs="Times New Roman"/>
                <w:sz w:val="22"/>
                <w:szCs w:val="22"/>
              </w:rPr>
              <w:t xml:space="preserve"> «Нижнекамский индустриальный техникум»</w:t>
            </w:r>
          </w:p>
        </w:tc>
        <w:tc>
          <w:tcPr>
            <w:tcW w:w="407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В целях развития туризма и рекреационных зон в Нижнекамском муниципальном районе, планируется строительство многоцелевой лыжной трассы</w:t>
            </w:r>
          </w:p>
        </w:tc>
      </w:tr>
      <w:tr w:rsidR="00CC7E1E" w:rsidRPr="00BA3944" w:rsidTr="00A20DBA">
        <w:tc>
          <w:tcPr>
            <w:tcW w:w="166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Нижнекамское</w:t>
            </w:r>
          </w:p>
        </w:tc>
        <w:tc>
          <w:tcPr>
            <w:tcW w:w="1701" w:type="dxa"/>
            <w:vAlign w:val="center"/>
          </w:tcPr>
          <w:p w:rsidR="00CC7E1E" w:rsidRPr="00BA3944" w:rsidRDefault="00CC7E1E" w:rsidP="0071226F">
            <w:pPr>
              <w:jc w:val="center"/>
              <w:rPr>
                <w:rFonts w:ascii="Times New Roman" w:hAnsi="Times New Roman" w:cs="Times New Roman"/>
                <w:sz w:val="22"/>
                <w:szCs w:val="22"/>
              </w:rPr>
            </w:pPr>
            <w:proofErr w:type="spellStart"/>
            <w:r w:rsidRPr="00BA3944">
              <w:rPr>
                <w:rFonts w:ascii="Times New Roman" w:hAnsi="Times New Roman" w:cs="Times New Roman"/>
                <w:sz w:val="22"/>
                <w:szCs w:val="22"/>
              </w:rPr>
              <w:t>Биклянское</w:t>
            </w:r>
            <w:proofErr w:type="spellEnd"/>
          </w:p>
        </w:tc>
        <w:tc>
          <w:tcPr>
            <w:tcW w:w="70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2</w:t>
            </w:r>
          </w:p>
        </w:tc>
        <w:tc>
          <w:tcPr>
            <w:tcW w:w="198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Учреждение спортивный клуб «Нефтехимик» ПАО Нижнекамскнефтехим</w:t>
            </w:r>
          </w:p>
        </w:tc>
        <w:tc>
          <w:tcPr>
            <w:tcW w:w="407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В целях развития туризма и рекреационных зон в Нижнекамском муниципальном районе, планируется строительство многоцелевой лыжной трассы</w:t>
            </w:r>
          </w:p>
        </w:tc>
      </w:tr>
      <w:tr w:rsidR="00CC7E1E" w:rsidRPr="00BA3944" w:rsidTr="00A20DBA">
        <w:tc>
          <w:tcPr>
            <w:tcW w:w="166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Нижнекамское</w:t>
            </w:r>
          </w:p>
        </w:tc>
        <w:tc>
          <w:tcPr>
            <w:tcW w:w="1701"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Кзыл-</w:t>
            </w:r>
            <w:proofErr w:type="spellStart"/>
            <w:r w:rsidRPr="00BA3944">
              <w:rPr>
                <w:rFonts w:ascii="Times New Roman" w:hAnsi="Times New Roman" w:cs="Times New Roman"/>
                <w:sz w:val="22"/>
                <w:szCs w:val="22"/>
              </w:rPr>
              <w:t>Юлское</w:t>
            </w:r>
            <w:proofErr w:type="spellEnd"/>
          </w:p>
        </w:tc>
        <w:tc>
          <w:tcPr>
            <w:tcW w:w="70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30</w:t>
            </w:r>
          </w:p>
        </w:tc>
        <w:tc>
          <w:tcPr>
            <w:tcW w:w="198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МБУ ДОЛ</w:t>
            </w:r>
          </w:p>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 Заря»</w:t>
            </w:r>
          </w:p>
        </w:tc>
        <w:tc>
          <w:tcPr>
            <w:tcW w:w="4075" w:type="dxa"/>
            <w:vAlign w:val="center"/>
          </w:tcPr>
          <w:p w:rsidR="00CC7E1E" w:rsidRPr="00BA3944" w:rsidRDefault="00C80334" w:rsidP="00C80334">
            <w:pPr>
              <w:jc w:val="center"/>
              <w:rPr>
                <w:rFonts w:ascii="Times New Roman" w:hAnsi="Times New Roman" w:cs="Times New Roman"/>
                <w:sz w:val="22"/>
                <w:szCs w:val="22"/>
              </w:rPr>
            </w:pPr>
            <w:r>
              <w:rPr>
                <w:rFonts w:ascii="Times New Roman" w:hAnsi="Times New Roman" w:cs="Times New Roman"/>
                <w:sz w:val="22"/>
                <w:szCs w:val="22"/>
              </w:rPr>
              <w:t xml:space="preserve">В целях реконструкции лагеря </w:t>
            </w:r>
            <w:r w:rsidR="00CC7E1E" w:rsidRPr="00BA3944">
              <w:rPr>
                <w:rFonts w:ascii="Times New Roman" w:hAnsi="Times New Roman" w:cs="Times New Roman"/>
                <w:sz w:val="22"/>
                <w:szCs w:val="22"/>
              </w:rPr>
              <w:t>планируется ремонт и строительство спортивных и физкультурно-оздоровительных сооружений</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Нурлатское</w:t>
            </w:r>
          </w:p>
        </w:tc>
        <w:tc>
          <w:tcPr>
            <w:tcW w:w="1701" w:type="dxa"/>
            <w:vAlign w:val="center"/>
          </w:tcPr>
          <w:p w:rsidR="00CC7E1E" w:rsidRPr="00BA3944" w:rsidRDefault="00CC7E1E" w:rsidP="00694E38">
            <w:pPr>
              <w:rPr>
                <w:rFonts w:ascii="Times New Roman" w:hAnsi="Times New Roman" w:cs="Times New Roman"/>
                <w:sz w:val="22"/>
                <w:szCs w:val="22"/>
              </w:rPr>
            </w:pPr>
            <w:proofErr w:type="spellStart"/>
            <w:r w:rsidRPr="00BA3944">
              <w:rPr>
                <w:rFonts w:ascii="Times New Roman" w:hAnsi="Times New Roman" w:cs="Times New Roman"/>
                <w:sz w:val="22"/>
                <w:szCs w:val="22"/>
              </w:rPr>
              <w:t>Чулпановское</w:t>
            </w:r>
            <w:proofErr w:type="spellEnd"/>
          </w:p>
        </w:tc>
        <w:tc>
          <w:tcPr>
            <w:tcW w:w="70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42</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ДОЛ «Заречный»</w:t>
            </w:r>
          </w:p>
        </w:tc>
        <w:tc>
          <w:tcPr>
            <w:tcW w:w="4075" w:type="dxa"/>
            <w:vAlign w:val="center"/>
          </w:tcPr>
          <w:p w:rsidR="00CC7E1E" w:rsidRPr="00BA3944" w:rsidRDefault="00CC7E1E" w:rsidP="00BA3944">
            <w:pPr>
              <w:jc w:val="center"/>
              <w:rPr>
                <w:rFonts w:ascii="Times New Roman" w:hAnsi="Times New Roman" w:cs="Times New Roman"/>
                <w:sz w:val="22"/>
                <w:szCs w:val="22"/>
              </w:rPr>
            </w:pPr>
            <w:r w:rsidRPr="00BA3944">
              <w:rPr>
                <w:rFonts w:ascii="Times New Roman" w:hAnsi="Times New Roman" w:cs="Times New Roman"/>
                <w:sz w:val="22"/>
                <w:szCs w:val="22"/>
              </w:rPr>
              <w:t>В целях развития рекреационных зон планируется строительство и реконструкция сооружений  физкультурно-оздоровительного и спортивно-технического назначения</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Нурлатское</w:t>
            </w:r>
          </w:p>
        </w:tc>
        <w:tc>
          <w:tcPr>
            <w:tcW w:w="1701" w:type="dxa"/>
            <w:vAlign w:val="center"/>
          </w:tcPr>
          <w:p w:rsidR="00CC7E1E" w:rsidRPr="00BA3944" w:rsidRDefault="00CC7E1E" w:rsidP="00694E38">
            <w:pPr>
              <w:rPr>
                <w:rFonts w:ascii="Times New Roman" w:hAnsi="Times New Roman" w:cs="Times New Roman"/>
                <w:sz w:val="22"/>
                <w:szCs w:val="22"/>
              </w:rPr>
            </w:pPr>
            <w:r w:rsidRPr="00BA3944">
              <w:rPr>
                <w:rFonts w:ascii="Times New Roman" w:hAnsi="Times New Roman" w:cs="Times New Roman"/>
                <w:sz w:val="22"/>
                <w:szCs w:val="22"/>
              </w:rPr>
              <w:t>Вишнево-</w:t>
            </w:r>
            <w:proofErr w:type="spellStart"/>
            <w:r w:rsidRPr="00BA3944">
              <w:rPr>
                <w:rFonts w:ascii="Times New Roman" w:hAnsi="Times New Roman" w:cs="Times New Roman"/>
                <w:sz w:val="22"/>
                <w:szCs w:val="22"/>
              </w:rPr>
              <w:t>Полянское</w:t>
            </w:r>
            <w:proofErr w:type="spellEnd"/>
          </w:p>
        </w:tc>
        <w:tc>
          <w:tcPr>
            <w:tcW w:w="70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89,</w:t>
            </w:r>
            <w:r>
              <w:rPr>
                <w:rFonts w:ascii="Times New Roman" w:hAnsi="Times New Roman" w:cs="Times New Roman"/>
                <w:sz w:val="22"/>
                <w:szCs w:val="22"/>
              </w:rPr>
              <w:t xml:space="preserve"> </w:t>
            </w:r>
            <w:r w:rsidRPr="00BA3944">
              <w:rPr>
                <w:rFonts w:ascii="Times New Roman" w:hAnsi="Times New Roman" w:cs="Times New Roman"/>
                <w:sz w:val="22"/>
                <w:szCs w:val="22"/>
              </w:rPr>
              <w:t>96</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ДОЛ «Вишневая Поляна»</w:t>
            </w:r>
          </w:p>
        </w:tc>
        <w:tc>
          <w:tcPr>
            <w:tcW w:w="407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В целях развития рекреационных зон планируется строительство и реконструкция сооружений  физкультурно-оздоровительного и спортивно-технического назначения</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Нурлатское</w:t>
            </w:r>
          </w:p>
        </w:tc>
        <w:tc>
          <w:tcPr>
            <w:tcW w:w="1701" w:type="dxa"/>
            <w:vAlign w:val="center"/>
          </w:tcPr>
          <w:p w:rsidR="00CC7E1E" w:rsidRPr="00BA3944" w:rsidRDefault="00CC7E1E" w:rsidP="00694E38">
            <w:pPr>
              <w:rPr>
                <w:rFonts w:ascii="Times New Roman" w:hAnsi="Times New Roman" w:cs="Times New Roman"/>
                <w:sz w:val="22"/>
                <w:szCs w:val="22"/>
              </w:rPr>
            </w:pPr>
            <w:r w:rsidRPr="00BA3944">
              <w:rPr>
                <w:rFonts w:ascii="Times New Roman" w:hAnsi="Times New Roman" w:cs="Times New Roman"/>
                <w:sz w:val="22"/>
                <w:szCs w:val="22"/>
              </w:rPr>
              <w:t>Вишнево-</w:t>
            </w:r>
            <w:proofErr w:type="spellStart"/>
            <w:r w:rsidRPr="00BA3944">
              <w:rPr>
                <w:rFonts w:ascii="Times New Roman" w:hAnsi="Times New Roman" w:cs="Times New Roman"/>
                <w:sz w:val="22"/>
                <w:szCs w:val="22"/>
              </w:rPr>
              <w:t>Полянское</w:t>
            </w:r>
            <w:proofErr w:type="spellEnd"/>
          </w:p>
        </w:tc>
        <w:tc>
          <w:tcPr>
            <w:tcW w:w="70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80, 120</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ДЮСШ</w:t>
            </w:r>
          </w:p>
        </w:tc>
        <w:tc>
          <w:tcPr>
            <w:tcW w:w="407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В целях развития рекреационных зон планируется строительство и реконструкция сооружений  физкультурно-оздоровительного и спортивно-технического назначения</w:t>
            </w:r>
          </w:p>
        </w:tc>
      </w:tr>
      <w:tr w:rsidR="00CC7E1E" w:rsidRPr="00BA3944" w:rsidTr="00A20DBA">
        <w:tc>
          <w:tcPr>
            <w:tcW w:w="1668" w:type="dxa"/>
            <w:vAlign w:val="center"/>
          </w:tcPr>
          <w:p w:rsidR="00CC7E1E" w:rsidRPr="00BA3944" w:rsidRDefault="00CC7E1E" w:rsidP="000E04E1">
            <w:pPr>
              <w:jc w:val="center"/>
              <w:rPr>
                <w:rFonts w:ascii="Times New Roman" w:hAnsi="Times New Roman" w:cs="Times New Roman"/>
                <w:sz w:val="22"/>
                <w:szCs w:val="22"/>
              </w:rPr>
            </w:pPr>
            <w:r w:rsidRPr="00BA3944">
              <w:rPr>
                <w:rFonts w:ascii="Times New Roman" w:hAnsi="Times New Roman" w:cs="Times New Roman"/>
                <w:sz w:val="22"/>
                <w:szCs w:val="22"/>
              </w:rPr>
              <w:t>Приволжское</w:t>
            </w:r>
          </w:p>
        </w:tc>
        <w:tc>
          <w:tcPr>
            <w:tcW w:w="1701" w:type="dxa"/>
            <w:vAlign w:val="center"/>
          </w:tcPr>
          <w:p w:rsidR="00CC7E1E" w:rsidRPr="00BA3944" w:rsidRDefault="00CC7E1E" w:rsidP="0071226F">
            <w:pPr>
              <w:jc w:val="center"/>
              <w:rPr>
                <w:rFonts w:ascii="Times New Roman" w:hAnsi="Times New Roman" w:cs="Times New Roman"/>
                <w:color w:val="22272F"/>
                <w:sz w:val="22"/>
                <w:szCs w:val="22"/>
                <w:shd w:val="clear" w:color="auto" w:fill="FFFFFF"/>
              </w:rPr>
            </w:pPr>
            <w:proofErr w:type="spellStart"/>
            <w:r w:rsidRPr="00BA3944">
              <w:rPr>
                <w:rFonts w:ascii="Times New Roman" w:hAnsi="Times New Roman" w:cs="Times New Roman"/>
                <w:color w:val="22272F"/>
                <w:sz w:val="22"/>
                <w:szCs w:val="22"/>
                <w:shd w:val="clear" w:color="auto" w:fill="FFFFFF"/>
              </w:rPr>
              <w:t>Ключищенское</w:t>
            </w:r>
            <w:proofErr w:type="spellEnd"/>
          </w:p>
        </w:tc>
        <w:tc>
          <w:tcPr>
            <w:tcW w:w="70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27</w:t>
            </w:r>
          </w:p>
        </w:tc>
        <w:tc>
          <w:tcPr>
            <w:tcW w:w="198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Агентство инвестиционного развития</w:t>
            </w:r>
          </w:p>
        </w:tc>
        <w:tc>
          <w:tcPr>
            <w:tcW w:w="4075" w:type="dxa"/>
            <w:vAlign w:val="center"/>
          </w:tcPr>
          <w:p w:rsidR="00CC7E1E" w:rsidRPr="00BA3944" w:rsidRDefault="00CC7E1E" w:rsidP="0071226F">
            <w:pPr>
              <w:jc w:val="center"/>
              <w:rPr>
                <w:rFonts w:ascii="Times New Roman" w:hAnsi="Times New Roman" w:cs="Times New Roman"/>
                <w:b/>
                <w:color w:val="FF0000"/>
                <w:sz w:val="22"/>
                <w:szCs w:val="22"/>
              </w:rPr>
            </w:pPr>
            <w:r w:rsidRPr="00BA3944">
              <w:rPr>
                <w:rFonts w:ascii="Times New Roman" w:hAnsi="Times New Roman" w:cs="Times New Roman"/>
                <w:sz w:val="22"/>
                <w:szCs w:val="22"/>
              </w:rPr>
              <w:t>В целях отдыха населения планируется строительство парка активного отдыха (веревочный парк)</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Приволжское</w:t>
            </w:r>
          </w:p>
        </w:tc>
        <w:tc>
          <w:tcPr>
            <w:tcW w:w="1701" w:type="dxa"/>
            <w:vAlign w:val="center"/>
          </w:tcPr>
          <w:p w:rsidR="00CC7E1E" w:rsidRPr="00BA3944" w:rsidRDefault="00CC7E1E" w:rsidP="00694E38">
            <w:pPr>
              <w:jc w:val="center"/>
              <w:rPr>
                <w:rFonts w:ascii="Times New Roman" w:hAnsi="Times New Roman" w:cs="Times New Roman"/>
                <w:color w:val="000000" w:themeColor="text1"/>
                <w:sz w:val="22"/>
                <w:szCs w:val="22"/>
                <w:shd w:val="clear" w:color="auto" w:fill="FFFFFF"/>
              </w:rPr>
            </w:pPr>
            <w:proofErr w:type="spellStart"/>
            <w:r w:rsidRPr="00BA3944">
              <w:rPr>
                <w:rFonts w:ascii="Times New Roman" w:hAnsi="Times New Roman" w:cs="Times New Roman"/>
                <w:color w:val="000000" w:themeColor="text1"/>
                <w:sz w:val="22"/>
                <w:szCs w:val="22"/>
              </w:rPr>
              <w:t>Шеланговское</w:t>
            </w:r>
            <w:proofErr w:type="spellEnd"/>
          </w:p>
        </w:tc>
        <w:tc>
          <w:tcPr>
            <w:tcW w:w="708" w:type="dxa"/>
            <w:vAlign w:val="center"/>
          </w:tcPr>
          <w:p w:rsidR="00CC7E1E" w:rsidRPr="00BA3944" w:rsidRDefault="00CC7E1E" w:rsidP="00694E38">
            <w:pPr>
              <w:jc w:val="center"/>
              <w:rPr>
                <w:rFonts w:ascii="Times New Roman" w:hAnsi="Times New Roman" w:cs="Times New Roman"/>
                <w:color w:val="000000" w:themeColor="text1"/>
                <w:sz w:val="22"/>
                <w:szCs w:val="22"/>
              </w:rPr>
            </w:pPr>
            <w:r w:rsidRPr="00BA3944">
              <w:rPr>
                <w:rFonts w:ascii="Times New Roman" w:hAnsi="Times New Roman" w:cs="Times New Roman"/>
                <w:color w:val="000000" w:themeColor="text1"/>
                <w:sz w:val="22"/>
                <w:szCs w:val="22"/>
              </w:rPr>
              <w:t>66,</w:t>
            </w:r>
            <w:r>
              <w:rPr>
                <w:rFonts w:ascii="Times New Roman" w:hAnsi="Times New Roman" w:cs="Times New Roman"/>
                <w:color w:val="000000" w:themeColor="text1"/>
                <w:sz w:val="22"/>
                <w:szCs w:val="22"/>
              </w:rPr>
              <w:t xml:space="preserve"> </w:t>
            </w:r>
            <w:r w:rsidRPr="00BA3944">
              <w:rPr>
                <w:rFonts w:ascii="Times New Roman" w:hAnsi="Times New Roman" w:cs="Times New Roman"/>
                <w:color w:val="000000" w:themeColor="text1"/>
                <w:sz w:val="22"/>
                <w:szCs w:val="22"/>
              </w:rPr>
              <w:t>27</w:t>
            </w:r>
          </w:p>
        </w:tc>
        <w:tc>
          <w:tcPr>
            <w:tcW w:w="1985" w:type="dxa"/>
            <w:vAlign w:val="center"/>
          </w:tcPr>
          <w:p w:rsidR="00CC7E1E" w:rsidRPr="00BA3944" w:rsidRDefault="00CC7E1E" w:rsidP="00C80334">
            <w:pPr>
              <w:jc w:val="center"/>
              <w:rPr>
                <w:rFonts w:ascii="Times New Roman" w:hAnsi="Times New Roman" w:cs="Times New Roman"/>
                <w:color w:val="000000" w:themeColor="text1"/>
                <w:sz w:val="22"/>
                <w:szCs w:val="22"/>
              </w:rPr>
            </w:pPr>
            <w:r w:rsidRPr="00BA3944">
              <w:rPr>
                <w:rFonts w:ascii="Times New Roman" w:hAnsi="Times New Roman" w:cs="Times New Roman"/>
                <w:color w:val="000000" w:themeColor="text1"/>
                <w:sz w:val="22"/>
                <w:szCs w:val="22"/>
              </w:rPr>
              <w:t>Казаньоргсинтез</w:t>
            </w:r>
          </w:p>
        </w:tc>
        <w:tc>
          <w:tcPr>
            <w:tcW w:w="4075" w:type="dxa"/>
            <w:vAlign w:val="center"/>
          </w:tcPr>
          <w:p w:rsidR="00CC7E1E" w:rsidRPr="00BA3944" w:rsidRDefault="00C80334" w:rsidP="00C80334">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 целях реабилитации и оздоровления населения планируется с</w:t>
            </w:r>
            <w:r w:rsidR="00CC7E1E" w:rsidRPr="00BA3944">
              <w:rPr>
                <w:rFonts w:ascii="Times New Roman" w:hAnsi="Times New Roman" w:cs="Times New Roman"/>
                <w:color w:val="000000" w:themeColor="text1"/>
                <w:sz w:val="22"/>
                <w:szCs w:val="22"/>
              </w:rPr>
              <w:t>оздание социально-ориентированного и культурно-оздоровительного объекта.</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Приволжское</w:t>
            </w:r>
          </w:p>
        </w:tc>
        <w:tc>
          <w:tcPr>
            <w:tcW w:w="1701" w:type="dxa"/>
            <w:vAlign w:val="center"/>
          </w:tcPr>
          <w:p w:rsidR="00CC7E1E" w:rsidRPr="00BA3944" w:rsidRDefault="00CC7E1E" w:rsidP="00694E38">
            <w:pPr>
              <w:jc w:val="center"/>
              <w:rPr>
                <w:rFonts w:ascii="Times New Roman" w:hAnsi="Times New Roman" w:cs="Times New Roman"/>
                <w:color w:val="22272F"/>
                <w:sz w:val="22"/>
                <w:szCs w:val="22"/>
                <w:shd w:val="clear" w:color="auto" w:fill="FFFFFF"/>
              </w:rPr>
            </w:pPr>
            <w:proofErr w:type="spellStart"/>
            <w:r w:rsidRPr="00BA3944">
              <w:rPr>
                <w:rFonts w:ascii="Times New Roman" w:hAnsi="Times New Roman" w:cs="Times New Roman"/>
                <w:color w:val="22272F"/>
                <w:sz w:val="22"/>
                <w:szCs w:val="22"/>
                <w:shd w:val="clear" w:color="auto" w:fill="FFFFFF"/>
              </w:rPr>
              <w:t>Ключищенское</w:t>
            </w:r>
            <w:proofErr w:type="spellEnd"/>
          </w:p>
        </w:tc>
        <w:tc>
          <w:tcPr>
            <w:tcW w:w="70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27</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Агентство инвестиционного развития</w:t>
            </w:r>
          </w:p>
        </w:tc>
        <w:tc>
          <w:tcPr>
            <w:tcW w:w="4075" w:type="dxa"/>
            <w:vAlign w:val="center"/>
          </w:tcPr>
          <w:p w:rsidR="00CC7E1E" w:rsidRPr="00BA3944" w:rsidRDefault="00CC7E1E" w:rsidP="00694E38">
            <w:pPr>
              <w:jc w:val="center"/>
              <w:rPr>
                <w:rFonts w:ascii="Times New Roman" w:hAnsi="Times New Roman" w:cs="Times New Roman"/>
                <w:b/>
                <w:color w:val="FF0000"/>
                <w:sz w:val="22"/>
                <w:szCs w:val="22"/>
              </w:rPr>
            </w:pPr>
            <w:r w:rsidRPr="00BA3944">
              <w:rPr>
                <w:rFonts w:ascii="Times New Roman" w:hAnsi="Times New Roman" w:cs="Times New Roman"/>
                <w:sz w:val="22"/>
                <w:szCs w:val="22"/>
              </w:rPr>
              <w:t>В целях отдыха населения планируется строительство парка активного отдыха (веревочный парк)</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Пригородное</w:t>
            </w:r>
          </w:p>
        </w:tc>
        <w:tc>
          <w:tcPr>
            <w:tcW w:w="1701" w:type="dxa"/>
            <w:vAlign w:val="center"/>
          </w:tcPr>
          <w:p w:rsidR="00CC7E1E" w:rsidRPr="00BA3944" w:rsidRDefault="00CC7E1E" w:rsidP="00694E38">
            <w:pPr>
              <w:jc w:val="center"/>
              <w:rPr>
                <w:rFonts w:ascii="Times New Roman" w:hAnsi="Times New Roman" w:cs="Times New Roman"/>
                <w:color w:val="000000" w:themeColor="text1"/>
                <w:sz w:val="22"/>
                <w:szCs w:val="22"/>
                <w:shd w:val="clear" w:color="auto" w:fill="FFFFFF"/>
              </w:rPr>
            </w:pPr>
            <w:proofErr w:type="spellStart"/>
            <w:r w:rsidRPr="00BA3944">
              <w:rPr>
                <w:rFonts w:ascii="Times New Roman" w:hAnsi="Times New Roman" w:cs="Times New Roman"/>
                <w:color w:val="000000" w:themeColor="text1"/>
                <w:sz w:val="22"/>
                <w:szCs w:val="22"/>
              </w:rPr>
              <w:t>Матюшинское</w:t>
            </w:r>
            <w:proofErr w:type="spellEnd"/>
          </w:p>
        </w:tc>
        <w:tc>
          <w:tcPr>
            <w:tcW w:w="708" w:type="dxa"/>
            <w:vAlign w:val="center"/>
          </w:tcPr>
          <w:p w:rsidR="00CC7E1E" w:rsidRDefault="00CC7E1E" w:rsidP="00694E38">
            <w:pPr>
              <w:jc w:val="center"/>
              <w:rPr>
                <w:rFonts w:ascii="Times New Roman" w:hAnsi="Times New Roman" w:cs="Times New Roman"/>
                <w:sz w:val="22"/>
                <w:szCs w:val="22"/>
              </w:rPr>
            </w:pPr>
            <w:r>
              <w:rPr>
                <w:rFonts w:ascii="Times New Roman" w:hAnsi="Times New Roman" w:cs="Times New Roman"/>
                <w:sz w:val="22"/>
                <w:szCs w:val="22"/>
              </w:rPr>
              <w:t xml:space="preserve">11, </w:t>
            </w:r>
            <w:r>
              <w:rPr>
                <w:rFonts w:ascii="Times New Roman" w:hAnsi="Times New Roman" w:cs="Times New Roman"/>
                <w:sz w:val="22"/>
                <w:szCs w:val="22"/>
              </w:rPr>
              <w:lastRenderedPageBreak/>
              <w:t>13, 24,</w:t>
            </w:r>
          </w:p>
          <w:p w:rsidR="00CC7E1E" w:rsidRPr="00BA3944" w:rsidRDefault="00CC7E1E" w:rsidP="00694E38">
            <w:pPr>
              <w:jc w:val="center"/>
              <w:rPr>
                <w:rFonts w:ascii="Times New Roman" w:hAnsi="Times New Roman" w:cs="Times New Roman"/>
                <w:sz w:val="22"/>
                <w:szCs w:val="22"/>
              </w:rPr>
            </w:pPr>
            <w:r>
              <w:rPr>
                <w:rFonts w:ascii="Times New Roman" w:hAnsi="Times New Roman" w:cs="Times New Roman"/>
                <w:sz w:val="22"/>
                <w:szCs w:val="22"/>
              </w:rPr>
              <w:t>25</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lastRenderedPageBreak/>
              <w:t xml:space="preserve">«Санаторий </w:t>
            </w:r>
            <w:proofErr w:type="spellStart"/>
            <w:r w:rsidRPr="00BA3944">
              <w:rPr>
                <w:rFonts w:ascii="Times New Roman" w:hAnsi="Times New Roman" w:cs="Times New Roman"/>
                <w:sz w:val="22"/>
                <w:szCs w:val="22"/>
              </w:rPr>
              <w:lastRenderedPageBreak/>
              <w:t>Балкыш</w:t>
            </w:r>
            <w:proofErr w:type="spellEnd"/>
            <w:r w:rsidRPr="00BA3944">
              <w:rPr>
                <w:rFonts w:ascii="Times New Roman" w:hAnsi="Times New Roman" w:cs="Times New Roman"/>
                <w:sz w:val="22"/>
                <w:szCs w:val="22"/>
              </w:rPr>
              <w:t>»</w:t>
            </w:r>
            <w:r>
              <w:rPr>
                <w:rFonts w:ascii="Times New Roman" w:hAnsi="Times New Roman" w:cs="Times New Roman"/>
                <w:sz w:val="22"/>
                <w:szCs w:val="22"/>
              </w:rPr>
              <w:t xml:space="preserve"> (АО «Татэнерго»)</w:t>
            </w:r>
          </w:p>
        </w:tc>
        <w:tc>
          <w:tcPr>
            <w:tcW w:w="4075" w:type="dxa"/>
            <w:vAlign w:val="center"/>
          </w:tcPr>
          <w:p w:rsidR="00CC7E1E" w:rsidRPr="00BA3944" w:rsidRDefault="00CC7E1E" w:rsidP="00694E38">
            <w:pPr>
              <w:jc w:val="center"/>
              <w:rPr>
                <w:rFonts w:ascii="Times New Roman" w:hAnsi="Times New Roman" w:cs="Times New Roman"/>
                <w:color w:val="000000" w:themeColor="text1"/>
                <w:sz w:val="22"/>
                <w:szCs w:val="22"/>
                <w:shd w:val="clear" w:color="auto" w:fill="FFFFFF"/>
              </w:rPr>
            </w:pPr>
            <w:r>
              <w:rPr>
                <w:rFonts w:ascii="Times New Roman" w:hAnsi="Times New Roman" w:cs="Times New Roman"/>
                <w:color w:val="000000" w:themeColor="text1"/>
                <w:sz w:val="22"/>
                <w:szCs w:val="22"/>
              </w:rPr>
              <w:lastRenderedPageBreak/>
              <w:t xml:space="preserve">В целях лечения и отдыха населения </w:t>
            </w:r>
            <w:r>
              <w:rPr>
                <w:rFonts w:ascii="Times New Roman" w:hAnsi="Times New Roman" w:cs="Times New Roman"/>
                <w:color w:val="000000" w:themeColor="text1"/>
                <w:sz w:val="22"/>
                <w:szCs w:val="22"/>
              </w:rPr>
              <w:lastRenderedPageBreak/>
              <w:t xml:space="preserve">планируется реконструкция </w:t>
            </w:r>
            <w:r w:rsidRPr="00BA3944">
              <w:rPr>
                <w:rFonts w:ascii="Times New Roman" w:hAnsi="Times New Roman" w:cs="Times New Roman"/>
                <w:color w:val="000000" w:themeColor="text1"/>
                <w:sz w:val="22"/>
                <w:szCs w:val="22"/>
              </w:rPr>
              <w:t>санатория-профилактория</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lastRenderedPageBreak/>
              <w:t>Пригородное</w:t>
            </w:r>
          </w:p>
        </w:tc>
        <w:tc>
          <w:tcPr>
            <w:tcW w:w="1701" w:type="dxa"/>
            <w:vAlign w:val="center"/>
          </w:tcPr>
          <w:p w:rsidR="00CC7E1E" w:rsidRPr="00BA3944" w:rsidRDefault="00CC7E1E" w:rsidP="00694E38">
            <w:pPr>
              <w:jc w:val="center"/>
              <w:rPr>
                <w:rFonts w:ascii="Times New Roman" w:hAnsi="Times New Roman" w:cs="Times New Roman"/>
                <w:color w:val="000000" w:themeColor="text1"/>
                <w:sz w:val="22"/>
                <w:szCs w:val="22"/>
                <w:shd w:val="clear" w:color="auto" w:fill="FFFFFF"/>
              </w:rPr>
            </w:pPr>
            <w:proofErr w:type="spellStart"/>
            <w:r w:rsidRPr="00BA3944">
              <w:rPr>
                <w:rFonts w:ascii="Times New Roman" w:hAnsi="Times New Roman" w:cs="Times New Roman"/>
                <w:color w:val="000000" w:themeColor="text1"/>
                <w:sz w:val="22"/>
                <w:szCs w:val="22"/>
              </w:rPr>
              <w:t>Матюшинское</w:t>
            </w:r>
            <w:proofErr w:type="spellEnd"/>
          </w:p>
        </w:tc>
        <w:tc>
          <w:tcPr>
            <w:tcW w:w="70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24</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 xml:space="preserve">«Санаторий </w:t>
            </w:r>
            <w:proofErr w:type="spellStart"/>
            <w:r w:rsidRPr="00BA3944">
              <w:rPr>
                <w:rFonts w:ascii="Times New Roman" w:hAnsi="Times New Roman" w:cs="Times New Roman"/>
                <w:sz w:val="22"/>
                <w:szCs w:val="22"/>
              </w:rPr>
              <w:t>Балкыш</w:t>
            </w:r>
            <w:proofErr w:type="spellEnd"/>
            <w:r w:rsidRPr="00BA3944">
              <w:rPr>
                <w:rFonts w:ascii="Times New Roman" w:hAnsi="Times New Roman" w:cs="Times New Roman"/>
                <w:sz w:val="22"/>
                <w:szCs w:val="22"/>
              </w:rPr>
              <w:t>»</w:t>
            </w:r>
            <w:r>
              <w:rPr>
                <w:rFonts w:ascii="Times New Roman" w:hAnsi="Times New Roman" w:cs="Times New Roman"/>
                <w:sz w:val="22"/>
                <w:szCs w:val="22"/>
              </w:rPr>
              <w:t xml:space="preserve"> (АО «Татэнерго»)</w:t>
            </w:r>
          </w:p>
        </w:tc>
        <w:tc>
          <w:tcPr>
            <w:tcW w:w="4075" w:type="dxa"/>
            <w:vAlign w:val="center"/>
          </w:tcPr>
          <w:p w:rsidR="00CC7E1E" w:rsidRPr="00BA3944" w:rsidRDefault="00B4174F" w:rsidP="00C80334">
            <w:pPr>
              <w:jc w:val="center"/>
              <w:rPr>
                <w:rFonts w:ascii="Times New Roman" w:hAnsi="Times New Roman" w:cs="Times New Roman"/>
                <w:color w:val="000000" w:themeColor="text1"/>
                <w:sz w:val="22"/>
                <w:szCs w:val="22"/>
                <w:shd w:val="clear" w:color="auto" w:fill="FFFFFF"/>
              </w:rPr>
            </w:pPr>
            <w:r>
              <w:rPr>
                <w:rFonts w:ascii="Times New Roman" w:hAnsi="Times New Roman" w:cs="Times New Roman"/>
                <w:color w:val="000000" w:themeColor="text1"/>
                <w:sz w:val="22"/>
                <w:szCs w:val="22"/>
              </w:rPr>
              <w:t>В целях оздоровления населения планируется с</w:t>
            </w:r>
            <w:r w:rsidR="00CC7E1E" w:rsidRPr="00BA3944">
              <w:rPr>
                <w:rFonts w:ascii="Times New Roman" w:hAnsi="Times New Roman" w:cs="Times New Roman"/>
                <w:color w:val="000000" w:themeColor="text1"/>
                <w:sz w:val="22"/>
                <w:szCs w:val="22"/>
              </w:rPr>
              <w:t xml:space="preserve">троительство </w:t>
            </w:r>
            <w:r w:rsidR="00C80334">
              <w:rPr>
                <w:rFonts w:ascii="Times New Roman" w:hAnsi="Times New Roman" w:cs="Times New Roman"/>
                <w:color w:val="000000" w:themeColor="text1"/>
                <w:sz w:val="22"/>
                <w:szCs w:val="22"/>
              </w:rPr>
              <w:t>лечебно-оздоровительных объектов</w:t>
            </w:r>
          </w:p>
        </w:tc>
      </w:tr>
      <w:tr w:rsidR="00CC7E1E" w:rsidRPr="00BA3944" w:rsidTr="00A20DBA">
        <w:tc>
          <w:tcPr>
            <w:tcW w:w="166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Тетюшское</w:t>
            </w:r>
          </w:p>
        </w:tc>
        <w:tc>
          <w:tcPr>
            <w:tcW w:w="1701"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Тетюшское</w:t>
            </w:r>
          </w:p>
        </w:tc>
        <w:tc>
          <w:tcPr>
            <w:tcW w:w="708"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sz w:val="22"/>
                <w:szCs w:val="22"/>
              </w:rPr>
              <w:t>79</w:t>
            </w:r>
          </w:p>
        </w:tc>
        <w:tc>
          <w:tcPr>
            <w:tcW w:w="1985" w:type="dxa"/>
            <w:vAlign w:val="center"/>
          </w:tcPr>
          <w:p w:rsidR="00CC7E1E" w:rsidRPr="00BA3944" w:rsidRDefault="00CC7E1E" w:rsidP="00694E38">
            <w:pPr>
              <w:jc w:val="center"/>
              <w:rPr>
                <w:rFonts w:ascii="Times New Roman" w:hAnsi="Times New Roman" w:cs="Times New Roman"/>
                <w:sz w:val="22"/>
                <w:szCs w:val="22"/>
              </w:rPr>
            </w:pPr>
            <w:r w:rsidRPr="00BA3944">
              <w:rPr>
                <w:rFonts w:ascii="Times New Roman" w:hAnsi="Times New Roman" w:cs="Times New Roman"/>
                <w:color w:val="000000" w:themeColor="text1"/>
                <w:sz w:val="22"/>
                <w:szCs w:val="22"/>
              </w:rPr>
              <w:t xml:space="preserve">Муниципальное бюджетное учреждение дополнительного образования ДЮСШ </w:t>
            </w:r>
            <w:proofErr w:type="spellStart"/>
            <w:r w:rsidRPr="00BA3944">
              <w:rPr>
                <w:rFonts w:ascii="Times New Roman" w:hAnsi="Times New Roman" w:cs="Times New Roman"/>
                <w:color w:val="000000" w:themeColor="text1"/>
                <w:sz w:val="22"/>
                <w:szCs w:val="22"/>
              </w:rPr>
              <w:t>Тетюшского</w:t>
            </w:r>
            <w:proofErr w:type="spellEnd"/>
            <w:r w:rsidRPr="00BA3944">
              <w:rPr>
                <w:rFonts w:ascii="Times New Roman" w:hAnsi="Times New Roman" w:cs="Times New Roman"/>
                <w:color w:val="000000" w:themeColor="text1"/>
                <w:sz w:val="22"/>
                <w:szCs w:val="22"/>
              </w:rPr>
              <w:t xml:space="preserve"> муниципального района</w:t>
            </w:r>
          </w:p>
        </w:tc>
        <w:tc>
          <w:tcPr>
            <w:tcW w:w="4075" w:type="dxa"/>
            <w:vAlign w:val="center"/>
          </w:tcPr>
          <w:p w:rsidR="00CC7E1E" w:rsidRPr="00BA3944" w:rsidRDefault="00CC7E1E" w:rsidP="00694E38">
            <w:pPr>
              <w:jc w:val="center"/>
              <w:rPr>
                <w:rFonts w:ascii="Times New Roman" w:hAnsi="Times New Roman" w:cs="Times New Roman"/>
                <w:b/>
                <w:color w:val="FF0000"/>
                <w:sz w:val="22"/>
                <w:szCs w:val="22"/>
              </w:rPr>
            </w:pPr>
            <w:r w:rsidRPr="00BA3944">
              <w:rPr>
                <w:rFonts w:ascii="Times New Roman" w:hAnsi="Times New Roman" w:cs="Times New Roman"/>
                <w:sz w:val="22"/>
                <w:szCs w:val="22"/>
              </w:rPr>
              <w:t>В целях развития рекреационных зон планируется создание маршрута для лыжной и пешей прогулки и соревнований.</w:t>
            </w:r>
          </w:p>
        </w:tc>
      </w:tr>
      <w:tr w:rsidR="00CC7E1E" w:rsidRPr="00BA3944" w:rsidTr="00A20DBA">
        <w:tc>
          <w:tcPr>
            <w:tcW w:w="1668" w:type="dxa"/>
            <w:vAlign w:val="center"/>
          </w:tcPr>
          <w:p w:rsidR="00CC7E1E" w:rsidRPr="00BA3944" w:rsidRDefault="00CC7E1E" w:rsidP="000E04E1">
            <w:pPr>
              <w:jc w:val="center"/>
              <w:rPr>
                <w:rFonts w:ascii="Times New Roman" w:hAnsi="Times New Roman" w:cs="Times New Roman"/>
                <w:sz w:val="22"/>
                <w:szCs w:val="22"/>
              </w:rPr>
            </w:pPr>
            <w:r w:rsidRPr="00BA3944">
              <w:rPr>
                <w:rFonts w:ascii="Times New Roman" w:hAnsi="Times New Roman" w:cs="Times New Roman"/>
                <w:sz w:val="22"/>
                <w:szCs w:val="22"/>
              </w:rPr>
              <w:t>Тетюшское</w:t>
            </w:r>
          </w:p>
        </w:tc>
        <w:tc>
          <w:tcPr>
            <w:tcW w:w="1701"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Тетюшское</w:t>
            </w:r>
          </w:p>
        </w:tc>
        <w:tc>
          <w:tcPr>
            <w:tcW w:w="708"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150</w:t>
            </w:r>
          </w:p>
        </w:tc>
        <w:tc>
          <w:tcPr>
            <w:tcW w:w="1985" w:type="dxa"/>
            <w:vAlign w:val="center"/>
          </w:tcPr>
          <w:p w:rsidR="00CC7E1E" w:rsidRPr="00BA3944" w:rsidRDefault="00CC7E1E" w:rsidP="0071226F">
            <w:pPr>
              <w:jc w:val="center"/>
              <w:rPr>
                <w:rFonts w:ascii="Times New Roman" w:hAnsi="Times New Roman" w:cs="Times New Roman"/>
                <w:sz w:val="22"/>
                <w:szCs w:val="22"/>
              </w:rPr>
            </w:pPr>
            <w:r w:rsidRPr="00BA3944">
              <w:rPr>
                <w:rFonts w:ascii="Times New Roman" w:hAnsi="Times New Roman" w:cs="Times New Roman"/>
                <w:sz w:val="22"/>
                <w:szCs w:val="22"/>
              </w:rPr>
              <w:t>ДОЛ «Чайка»</w:t>
            </w:r>
          </w:p>
        </w:tc>
        <w:tc>
          <w:tcPr>
            <w:tcW w:w="4075" w:type="dxa"/>
            <w:vAlign w:val="center"/>
          </w:tcPr>
          <w:p w:rsidR="00CC7E1E" w:rsidRPr="00BA3944" w:rsidRDefault="00B4174F" w:rsidP="00B4174F">
            <w:pPr>
              <w:jc w:val="center"/>
              <w:rPr>
                <w:rFonts w:ascii="Times New Roman" w:hAnsi="Times New Roman" w:cs="Times New Roman"/>
                <w:b/>
                <w:color w:val="FF0000"/>
                <w:sz w:val="22"/>
                <w:szCs w:val="22"/>
              </w:rPr>
            </w:pPr>
            <w:r>
              <w:rPr>
                <w:rFonts w:ascii="Times New Roman" w:hAnsi="Times New Roman" w:cs="Times New Roman"/>
                <w:sz w:val="22"/>
                <w:szCs w:val="22"/>
              </w:rPr>
              <w:t xml:space="preserve">В </w:t>
            </w:r>
            <w:r w:rsidRPr="00BA3944">
              <w:rPr>
                <w:rFonts w:ascii="Times New Roman" w:hAnsi="Times New Roman" w:cs="Times New Roman"/>
                <w:sz w:val="22"/>
                <w:szCs w:val="22"/>
              </w:rPr>
              <w:t xml:space="preserve">целях развития рекреационных зон и отдыха  школьников </w:t>
            </w:r>
            <w:r>
              <w:rPr>
                <w:rFonts w:ascii="Times New Roman" w:hAnsi="Times New Roman" w:cs="Times New Roman"/>
                <w:sz w:val="22"/>
                <w:szCs w:val="22"/>
              </w:rPr>
              <w:t>планируется р</w:t>
            </w:r>
            <w:r w:rsidR="00CC7E1E" w:rsidRPr="00BA3944">
              <w:rPr>
                <w:rFonts w:ascii="Times New Roman" w:hAnsi="Times New Roman" w:cs="Times New Roman"/>
                <w:sz w:val="22"/>
                <w:szCs w:val="22"/>
              </w:rPr>
              <w:t xml:space="preserve">еконструкция и строительство </w:t>
            </w:r>
            <w:r>
              <w:rPr>
                <w:rFonts w:ascii="Times New Roman" w:hAnsi="Times New Roman" w:cs="Times New Roman"/>
                <w:sz w:val="22"/>
                <w:szCs w:val="22"/>
              </w:rPr>
              <w:t xml:space="preserve">спортивно-оздоровительных </w:t>
            </w:r>
            <w:r w:rsidR="00CC7E1E" w:rsidRPr="00BA3944">
              <w:rPr>
                <w:rFonts w:ascii="Times New Roman" w:hAnsi="Times New Roman" w:cs="Times New Roman"/>
                <w:sz w:val="22"/>
                <w:szCs w:val="22"/>
              </w:rPr>
              <w:t>объектов</w:t>
            </w:r>
            <w:r>
              <w:rPr>
                <w:rFonts w:ascii="Times New Roman" w:hAnsi="Times New Roman" w:cs="Times New Roman"/>
                <w:sz w:val="22"/>
                <w:szCs w:val="22"/>
              </w:rPr>
              <w:t>.</w:t>
            </w:r>
            <w:r w:rsidR="00CC7E1E" w:rsidRPr="00BA3944">
              <w:rPr>
                <w:rFonts w:ascii="Times New Roman" w:hAnsi="Times New Roman" w:cs="Times New Roman"/>
                <w:sz w:val="22"/>
                <w:szCs w:val="22"/>
              </w:rPr>
              <w:t xml:space="preserve"> </w:t>
            </w:r>
          </w:p>
        </w:tc>
      </w:tr>
    </w:tbl>
    <w:p w:rsidR="00340668" w:rsidRDefault="00340668" w:rsidP="009E1621">
      <w:pPr>
        <w:spacing w:line="276" w:lineRule="auto"/>
        <w:ind w:firstLine="708"/>
        <w:jc w:val="both"/>
        <w:rPr>
          <w:rFonts w:ascii="Times New Roman" w:hAnsi="Times New Roman" w:cs="Times New Roman"/>
          <w:sz w:val="24"/>
          <w:szCs w:val="24"/>
        </w:rPr>
      </w:pPr>
    </w:p>
    <w:p w:rsidR="009E1621" w:rsidRDefault="009E1621" w:rsidP="009E162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Учитывая темпы использования лесов для осуществления рекреационной деятельности за период действия предыдущего лесного плана, на предстоящий период действия лесного плана планируется ежегодное использование лесов</w:t>
      </w:r>
      <w:r w:rsidR="00821FFB">
        <w:rPr>
          <w:rFonts w:ascii="Times New Roman" w:hAnsi="Times New Roman" w:cs="Times New Roman"/>
          <w:sz w:val="24"/>
          <w:szCs w:val="24"/>
        </w:rPr>
        <w:t xml:space="preserve"> на площади не менее 1673,7 га, а общий объем использования лесов в данных целях за весь период действия предстоящего лесного плана составит 18</w:t>
      </w:r>
      <w:r w:rsidR="00206E7C">
        <w:rPr>
          <w:rFonts w:ascii="Times New Roman" w:hAnsi="Times New Roman" w:cs="Times New Roman"/>
          <w:sz w:val="24"/>
          <w:szCs w:val="24"/>
        </w:rPr>
        <w:t>380,3</w:t>
      </w:r>
      <w:r w:rsidR="00821FFB">
        <w:rPr>
          <w:rFonts w:ascii="Times New Roman" w:hAnsi="Times New Roman" w:cs="Times New Roman"/>
          <w:sz w:val="24"/>
          <w:szCs w:val="24"/>
        </w:rPr>
        <w:t xml:space="preserve"> га.</w:t>
      </w:r>
    </w:p>
    <w:p w:rsidR="00DF5DAE" w:rsidRDefault="00621518" w:rsidP="00DF5DA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Основными полезными ископаемыми в Республике Татарстан по разведанным данным являются нефть, уголь, горючий сланец, медь, торф, известняки и доломиты. Однако главным </w:t>
      </w:r>
      <w:r w:rsidRPr="00621518">
        <w:rPr>
          <w:rFonts w:ascii="Times New Roman" w:hAnsi="Times New Roman" w:cs="Times New Roman"/>
          <w:sz w:val="24"/>
          <w:szCs w:val="24"/>
        </w:rPr>
        <w:t>богатством республики была и остается нефть. Именно при разработки нефтяных месторождений используются леса в целях выполнения работ по геологическому изучению недр, разработка месторождений полезных ископаемых</w:t>
      </w:r>
      <w:r w:rsidR="001E5BF4">
        <w:rPr>
          <w:rFonts w:ascii="Times New Roman" w:hAnsi="Times New Roman" w:cs="Times New Roman"/>
          <w:sz w:val="24"/>
          <w:szCs w:val="24"/>
        </w:rPr>
        <w:t xml:space="preserve">. В общей сложности в регионе разрабатывается более 120 месторождений нефти, самые крупные из них </w:t>
      </w:r>
      <w:proofErr w:type="spellStart"/>
      <w:r w:rsidR="001E5BF4">
        <w:rPr>
          <w:rFonts w:ascii="Times New Roman" w:hAnsi="Times New Roman" w:cs="Times New Roman"/>
          <w:sz w:val="24"/>
          <w:szCs w:val="24"/>
        </w:rPr>
        <w:t>Ромашкинское</w:t>
      </w:r>
      <w:proofErr w:type="spellEnd"/>
      <w:r w:rsidR="001E5BF4">
        <w:rPr>
          <w:rFonts w:ascii="Times New Roman" w:hAnsi="Times New Roman" w:cs="Times New Roman"/>
          <w:sz w:val="24"/>
          <w:szCs w:val="24"/>
        </w:rPr>
        <w:t xml:space="preserve">, Бавлинское, </w:t>
      </w:r>
      <w:proofErr w:type="spellStart"/>
      <w:r w:rsidR="001E5BF4">
        <w:rPr>
          <w:rFonts w:ascii="Times New Roman" w:hAnsi="Times New Roman" w:cs="Times New Roman"/>
          <w:sz w:val="24"/>
          <w:szCs w:val="24"/>
        </w:rPr>
        <w:t>Саусбашское</w:t>
      </w:r>
      <w:proofErr w:type="spellEnd"/>
      <w:r w:rsidR="001E5BF4">
        <w:rPr>
          <w:rFonts w:ascii="Times New Roman" w:hAnsi="Times New Roman" w:cs="Times New Roman"/>
          <w:sz w:val="24"/>
          <w:szCs w:val="24"/>
        </w:rPr>
        <w:t xml:space="preserve">, </w:t>
      </w:r>
      <w:proofErr w:type="spellStart"/>
      <w:r w:rsidR="001E5BF4">
        <w:rPr>
          <w:rFonts w:ascii="Times New Roman" w:hAnsi="Times New Roman" w:cs="Times New Roman"/>
          <w:sz w:val="24"/>
          <w:szCs w:val="24"/>
        </w:rPr>
        <w:t>Новоелховское</w:t>
      </w:r>
      <w:proofErr w:type="spellEnd"/>
      <w:r w:rsidR="001E5BF4">
        <w:rPr>
          <w:rFonts w:ascii="Times New Roman" w:hAnsi="Times New Roman" w:cs="Times New Roman"/>
          <w:sz w:val="24"/>
          <w:szCs w:val="24"/>
        </w:rPr>
        <w:t xml:space="preserve"> расположенные в юго-восточной части региона.</w:t>
      </w:r>
      <w:r w:rsidR="00EC7E87">
        <w:rPr>
          <w:rFonts w:ascii="Times New Roman" w:hAnsi="Times New Roman" w:cs="Times New Roman"/>
          <w:sz w:val="24"/>
          <w:szCs w:val="24"/>
        </w:rPr>
        <w:t xml:space="preserve"> </w:t>
      </w:r>
      <w:r w:rsidR="00DF5DAE">
        <w:rPr>
          <w:rFonts w:ascii="Times New Roman" w:hAnsi="Times New Roman" w:cs="Times New Roman"/>
          <w:sz w:val="24"/>
          <w:szCs w:val="24"/>
        </w:rPr>
        <w:t xml:space="preserve">Несмотря на более чем 70 летнюю историю добычи Татарстанской нефти, в регионе по прежнему проводится геологоразведка, направленная на поиск новых месторождений полезных ископаемых, а также испытание на специальных полигонах новейших способов и передовых технологий по добыче </w:t>
      </w:r>
      <w:proofErr w:type="spellStart"/>
      <w:r w:rsidR="00DF5DAE">
        <w:rPr>
          <w:rFonts w:ascii="Times New Roman" w:hAnsi="Times New Roman" w:cs="Times New Roman"/>
          <w:sz w:val="24"/>
          <w:szCs w:val="24"/>
        </w:rPr>
        <w:t>трудноизвлекаемых</w:t>
      </w:r>
      <w:proofErr w:type="spellEnd"/>
      <w:r w:rsidR="00DF5DAE">
        <w:rPr>
          <w:rFonts w:ascii="Times New Roman" w:hAnsi="Times New Roman" w:cs="Times New Roman"/>
          <w:sz w:val="24"/>
          <w:szCs w:val="24"/>
        </w:rPr>
        <w:t xml:space="preserve"> запасов нефти. </w:t>
      </w:r>
    </w:p>
    <w:p w:rsidR="0092291B" w:rsidRDefault="00DF5DAE" w:rsidP="00DF5DA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Все эти факторы говорят о дальнейшей перспективе использования лесов в целях </w:t>
      </w:r>
      <w:r w:rsidRPr="00621518">
        <w:rPr>
          <w:rFonts w:ascii="Times New Roman" w:hAnsi="Times New Roman" w:cs="Times New Roman"/>
          <w:sz w:val="24"/>
          <w:szCs w:val="24"/>
        </w:rPr>
        <w:t>выполнения работ по геологическому изучению недр, разработк</w:t>
      </w:r>
      <w:r>
        <w:rPr>
          <w:rFonts w:ascii="Times New Roman" w:hAnsi="Times New Roman" w:cs="Times New Roman"/>
          <w:sz w:val="24"/>
          <w:szCs w:val="24"/>
        </w:rPr>
        <w:t>е</w:t>
      </w:r>
      <w:r w:rsidRPr="00621518">
        <w:rPr>
          <w:rFonts w:ascii="Times New Roman" w:hAnsi="Times New Roman" w:cs="Times New Roman"/>
          <w:sz w:val="24"/>
          <w:szCs w:val="24"/>
        </w:rPr>
        <w:t xml:space="preserve"> месторождений полезных ископаемых</w:t>
      </w:r>
      <w:r>
        <w:rPr>
          <w:rFonts w:ascii="Times New Roman" w:hAnsi="Times New Roman" w:cs="Times New Roman"/>
          <w:sz w:val="24"/>
          <w:szCs w:val="24"/>
        </w:rPr>
        <w:t xml:space="preserve">. В предстоящий период действия лесного плана региона использование </w:t>
      </w:r>
      <w:r w:rsidR="003F3A33">
        <w:rPr>
          <w:rFonts w:ascii="Times New Roman" w:hAnsi="Times New Roman" w:cs="Times New Roman"/>
          <w:sz w:val="24"/>
          <w:szCs w:val="24"/>
        </w:rPr>
        <w:t>лесов в данных целях будет неуклонно расти и к 2028 году составит не менее 13709 га ежегодно, а общий объем использования лесов за весь период действия лесного плана составит не менее 127975,6 га.</w:t>
      </w:r>
      <w:r w:rsidR="008C3B25">
        <w:rPr>
          <w:rFonts w:ascii="Times New Roman" w:hAnsi="Times New Roman" w:cs="Times New Roman"/>
          <w:sz w:val="24"/>
          <w:szCs w:val="24"/>
        </w:rPr>
        <w:t xml:space="preserve"> </w:t>
      </w:r>
    </w:p>
    <w:p w:rsidR="0069685B" w:rsidRDefault="00D15ABF" w:rsidP="000845FF">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Портрет охотника сегодня отличается от тех реалий что был</w:t>
      </w:r>
      <w:r w:rsidR="006D6376">
        <w:rPr>
          <w:rFonts w:ascii="Times New Roman" w:hAnsi="Times New Roman" w:cs="Times New Roman"/>
          <w:sz w:val="24"/>
          <w:szCs w:val="24"/>
        </w:rPr>
        <w:t xml:space="preserve"> раньше</w:t>
      </w:r>
      <w:r>
        <w:rPr>
          <w:rFonts w:ascii="Times New Roman" w:hAnsi="Times New Roman" w:cs="Times New Roman"/>
          <w:sz w:val="24"/>
          <w:szCs w:val="24"/>
        </w:rPr>
        <w:t xml:space="preserve">. Если раньше </w:t>
      </w:r>
      <w:r w:rsidR="006D6376">
        <w:rPr>
          <w:rFonts w:ascii="Times New Roman" w:hAnsi="Times New Roman" w:cs="Times New Roman"/>
          <w:sz w:val="24"/>
          <w:szCs w:val="24"/>
        </w:rPr>
        <w:t xml:space="preserve">охота служила способом добыть пропитание, то сейчас это вид отдыха и с постоянно растущим количеством жителей крупных городов, </w:t>
      </w:r>
      <w:r w:rsidR="00F34892">
        <w:rPr>
          <w:rFonts w:ascii="Times New Roman" w:hAnsi="Times New Roman" w:cs="Times New Roman"/>
          <w:sz w:val="24"/>
          <w:szCs w:val="24"/>
        </w:rPr>
        <w:t xml:space="preserve">желание отвлечься от ежедневных будней с помощью </w:t>
      </w:r>
      <w:r w:rsidR="006D6376">
        <w:rPr>
          <w:rFonts w:ascii="Times New Roman" w:hAnsi="Times New Roman" w:cs="Times New Roman"/>
          <w:sz w:val="24"/>
          <w:szCs w:val="24"/>
        </w:rPr>
        <w:t>экотуризм</w:t>
      </w:r>
      <w:r w:rsidR="00F34892">
        <w:rPr>
          <w:rFonts w:ascii="Times New Roman" w:hAnsi="Times New Roman" w:cs="Times New Roman"/>
          <w:sz w:val="24"/>
          <w:szCs w:val="24"/>
        </w:rPr>
        <w:t>а, рыбалки и охоты будет набирать популярность из года в год</w:t>
      </w:r>
      <w:r w:rsidR="006D6376" w:rsidRPr="000845FF">
        <w:rPr>
          <w:rFonts w:ascii="Times New Roman" w:hAnsi="Times New Roman" w:cs="Times New Roman"/>
          <w:sz w:val="24"/>
          <w:szCs w:val="24"/>
        </w:rPr>
        <w:t>.</w:t>
      </w:r>
      <w:r w:rsidR="000845FF" w:rsidRPr="000845FF">
        <w:rPr>
          <w:rFonts w:ascii="Times New Roman" w:hAnsi="Times New Roman" w:cs="Times New Roman"/>
          <w:sz w:val="24"/>
          <w:szCs w:val="24"/>
        </w:rPr>
        <w:t xml:space="preserve"> </w:t>
      </w:r>
      <w:r w:rsidR="000845FF">
        <w:rPr>
          <w:rFonts w:ascii="Times New Roman" w:hAnsi="Times New Roman" w:cs="Times New Roman"/>
          <w:sz w:val="24"/>
          <w:szCs w:val="24"/>
        </w:rPr>
        <w:t xml:space="preserve">Учитывая развитую </w:t>
      </w:r>
      <w:r w:rsidR="000845FF">
        <w:rPr>
          <w:rFonts w:ascii="Times New Roman" w:hAnsi="Times New Roman" w:cs="Times New Roman"/>
          <w:sz w:val="24"/>
          <w:szCs w:val="24"/>
        </w:rPr>
        <w:lastRenderedPageBreak/>
        <w:t>сеть автомобильных дорог по всему региону, отсутствие недоступных территорий и имеющуюся возможность добраться до любого</w:t>
      </w:r>
      <w:r w:rsidR="0069685B">
        <w:rPr>
          <w:rFonts w:ascii="Times New Roman" w:hAnsi="Times New Roman" w:cs="Times New Roman"/>
          <w:sz w:val="24"/>
          <w:szCs w:val="24"/>
        </w:rPr>
        <w:t xml:space="preserve"> точки в республике, </w:t>
      </w:r>
      <w:r w:rsidR="000845FF">
        <w:rPr>
          <w:rFonts w:ascii="Times New Roman" w:hAnsi="Times New Roman" w:cs="Times New Roman"/>
          <w:sz w:val="24"/>
          <w:szCs w:val="24"/>
        </w:rPr>
        <w:t>вкупе</w:t>
      </w:r>
      <w:r w:rsidR="0069685B">
        <w:rPr>
          <w:rFonts w:ascii="Times New Roman" w:hAnsi="Times New Roman" w:cs="Times New Roman"/>
          <w:sz w:val="24"/>
          <w:szCs w:val="24"/>
        </w:rPr>
        <w:t xml:space="preserve"> с обширной охотничьей фауной насчитывающей 26 видов млекопитающих и 41 вид птиц, использование лесов в </w:t>
      </w:r>
      <w:r w:rsidR="000845FF" w:rsidRPr="000845FF">
        <w:rPr>
          <w:rFonts w:ascii="Times New Roman" w:hAnsi="Times New Roman" w:cs="Times New Roman"/>
          <w:sz w:val="24"/>
          <w:szCs w:val="24"/>
        </w:rPr>
        <w:t>целях осуществлени</w:t>
      </w:r>
      <w:r w:rsidR="0069685B">
        <w:rPr>
          <w:rFonts w:ascii="Times New Roman" w:hAnsi="Times New Roman" w:cs="Times New Roman"/>
          <w:sz w:val="24"/>
          <w:szCs w:val="24"/>
        </w:rPr>
        <w:t>я</w:t>
      </w:r>
      <w:r w:rsidR="000845FF" w:rsidRPr="000845FF">
        <w:rPr>
          <w:rFonts w:ascii="Times New Roman" w:hAnsi="Times New Roman" w:cs="Times New Roman"/>
          <w:sz w:val="24"/>
          <w:szCs w:val="24"/>
        </w:rPr>
        <w:t xml:space="preserve"> видов деятельности в сфере охотничьего хозяйства</w:t>
      </w:r>
      <w:r w:rsidR="0069685B">
        <w:rPr>
          <w:rFonts w:ascii="Times New Roman" w:hAnsi="Times New Roman" w:cs="Times New Roman"/>
          <w:sz w:val="24"/>
          <w:szCs w:val="24"/>
        </w:rPr>
        <w:t xml:space="preserve"> во многих лесничествах региона на предстоящий период действия лесного плана будет одним из основных.</w:t>
      </w:r>
    </w:p>
    <w:p w:rsidR="00F72659" w:rsidRDefault="006B5749" w:rsidP="00F6536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Общая площадь лесов ежегодно планируемая к  использованию в данных целях будет составлять </w:t>
      </w:r>
      <w:r w:rsidR="00D945E5">
        <w:rPr>
          <w:rFonts w:ascii="Times New Roman" w:hAnsi="Times New Roman" w:cs="Times New Roman"/>
          <w:sz w:val="24"/>
          <w:szCs w:val="24"/>
        </w:rPr>
        <w:t>не менее 186 120 га, а общий объем использования лесов за весь период действия предстоящего лесного плана будет составлять 2 079 200 га.</w:t>
      </w:r>
    </w:p>
    <w:p w:rsidR="002E577C" w:rsidRDefault="00682791" w:rsidP="00F6536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нескольких лесничествах приоритетным будет использование лесов </w:t>
      </w:r>
      <w:r w:rsidR="00FA6D22">
        <w:rPr>
          <w:rFonts w:ascii="Times New Roman" w:hAnsi="Times New Roman" w:cs="Times New Roman"/>
          <w:sz w:val="24"/>
          <w:szCs w:val="24"/>
        </w:rPr>
        <w:t>для и</w:t>
      </w:r>
      <w:r w:rsidR="00FA6D22" w:rsidRPr="00FA6D22">
        <w:rPr>
          <w:rFonts w:ascii="Times New Roman" w:hAnsi="Times New Roman" w:cs="Times New Roman"/>
          <w:sz w:val="24"/>
          <w:szCs w:val="24"/>
        </w:rPr>
        <w:t>ны</w:t>
      </w:r>
      <w:r w:rsidR="00DF22C0">
        <w:rPr>
          <w:rFonts w:ascii="Times New Roman" w:hAnsi="Times New Roman" w:cs="Times New Roman"/>
          <w:sz w:val="24"/>
          <w:szCs w:val="24"/>
        </w:rPr>
        <w:t>х</w:t>
      </w:r>
      <w:r w:rsidR="00FA6D22" w:rsidRPr="00FA6D22">
        <w:rPr>
          <w:rFonts w:ascii="Times New Roman" w:hAnsi="Times New Roman" w:cs="Times New Roman"/>
          <w:sz w:val="24"/>
          <w:szCs w:val="24"/>
        </w:rPr>
        <w:t xml:space="preserve"> вид</w:t>
      </w:r>
      <w:r w:rsidR="00FA6D22">
        <w:rPr>
          <w:rFonts w:ascii="Times New Roman" w:hAnsi="Times New Roman" w:cs="Times New Roman"/>
          <w:sz w:val="24"/>
          <w:szCs w:val="24"/>
        </w:rPr>
        <w:t>ов</w:t>
      </w:r>
      <w:r w:rsidR="00FA6D22" w:rsidRPr="00FA6D22">
        <w:rPr>
          <w:rFonts w:ascii="Times New Roman" w:hAnsi="Times New Roman" w:cs="Times New Roman"/>
          <w:sz w:val="24"/>
          <w:szCs w:val="24"/>
        </w:rPr>
        <w:t>, определенны</w:t>
      </w:r>
      <w:r w:rsidR="00FA6D22">
        <w:rPr>
          <w:rFonts w:ascii="Times New Roman" w:hAnsi="Times New Roman" w:cs="Times New Roman"/>
          <w:sz w:val="24"/>
          <w:szCs w:val="24"/>
        </w:rPr>
        <w:t>х</w:t>
      </w:r>
      <w:r w:rsidR="00FA6D22" w:rsidRPr="00FA6D22">
        <w:rPr>
          <w:rFonts w:ascii="Times New Roman" w:hAnsi="Times New Roman" w:cs="Times New Roman"/>
          <w:sz w:val="24"/>
          <w:szCs w:val="24"/>
        </w:rPr>
        <w:t xml:space="preserve"> в соответствии с</w:t>
      </w:r>
      <w:r w:rsidR="00FA6D22">
        <w:rPr>
          <w:rFonts w:ascii="Times New Roman" w:hAnsi="Times New Roman" w:cs="Times New Roman"/>
          <w:sz w:val="24"/>
          <w:szCs w:val="24"/>
        </w:rPr>
        <w:t xml:space="preserve"> </w:t>
      </w:r>
      <w:r w:rsidR="00FA6D22" w:rsidRPr="00FA6D22">
        <w:rPr>
          <w:rFonts w:ascii="Times New Roman" w:hAnsi="Times New Roman" w:cs="Times New Roman"/>
          <w:sz w:val="24"/>
          <w:szCs w:val="24"/>
        </w:rPr>
        <w:t>частью 2 статьи 6 Лесного кодекса</w:t>
      </w:r>
      <w:r>
        <w:rPr>
          <w:rFonts w:ascii="Times New Roman" w:hAnsi="Times New Roman" w:cs="Times New Roman"/>
          <w:sz w:val="24"/>
          <w:szCs w:val="24"/>
        </w:rPr>
        <w:t>, с общим ежегодным объемом использования лесов 17718,8 га.</w:t>
      </w:r>
    </w:p>
    <w:p w:rsidR="0092291B" w:rsidRPr="00F95F46" w:rsidRDefault="0092291B" w:rsidP="0092291B">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данным Министерства юстиции Республики Татарстан в реестре административно - территориальных единиц и населенных пунктов Республики Татарстан числиться 14 городов республиканского значения, 9 городов районного значения, 18 поселков городского типа, 3076 сельских </w:t>
      </w:r>
      <w:r w:rsidRPr="0092291B">
        <w:rPr>
          <w:rFonts w:ascii="Times New Roman" w:hAnsi="Times New Roman" w:cs="Times New Roman"/>
          <w:sz w:val="24"/>
          <w:szCs w:val="24"/>
        </w:rPr>
        <w:t>населенных пунктов</w:t>
      </w:r>
      <w:r>
        <w:rPr>
          <w:rFonts w:ascii="Times New Roman" w:hAnsi="Times New Roman" w:cs="Times New Roman"/>
          <w:sz w:val="24"/>
          <w:szCs w:val="24"/>
        </w:rPr>
        <w:t>, нуждающиеся в бесперебойном обеспечении электроэнергией и водоснабжением, т</w:t>
      </w:r>
      <w:r w:rsidRPr="0092291B">
        <w:rPr>
          <w:rFonts w:ascii="Times New Roman" w:hAnsi="Times New Roman" w:cs="Times New Roman"/>
          <w:sz w:val="24"/>
          <w:szCs w:val="24"/>
        </w:rPr>
        <w:t>акже при использовании лесов в частности при геологическом изучении недр, разработке месторождений полезных ископаемых, осуществление рекреационной деятельности и других видах</w:t>
      </w:r>
      <w:r>
        <w:rPr>
          <w:rFonts w:ascii="Times New Roman" w:hAnsi="Times New Roman" w:cs="Times New Roman"/>
          <w:sz w:val="24"/>
          <w:szCs w:val="24"/>
        </w:rPr>
        <w:t xml:space="preserve">, </w:t>
      </w:r>
      <w:r w:rsidRPr="0092291B">
        <w:rPr>
          <w:rFonts w:ascii="Times New Roman" w:hAnsi="Times New Roman" w:cs="Times New Roman"/>
          <w:sz w:val="24"/>
          <w:szCs w:val="24"/>
        </w:rPr>
        <w:t>неумолимо необходимо прокладывать соответствующую инфраструктуру (ЛЭП, трассы</w:t>
      </w:r>
      <w:r>
        <w:rPr>
          <w:rFonts w:ascii="Times New Roman" w:hAnsi="Times New Roman" w:cs="Times New Roman"/>
          <w:sz w:val="24"/>
          <w:szCs w:val="24"/>
        </w:rPr>
        <w:t>, трубопроводы</w:t>
      </w:r>
      <w:r w:rsidRPr="0092291B">
        <w:rPr>
          <w:rFonts w:ascii="Times New Roman" w:hAnsi="Times New Roman" w:cs="Times New Roman"/>
          <w:sz w:val="24"/>
          <w:szCs w:val="24"/>
        </w:rPr>
        <w:t>), что влечет</w:t>
      </w:r>
      <w:r>
        <w:rPr>
          <w:rFonts w:ascii="Times New Roman" w:hAnsi="Times New Roman" w:cs="Times New Roman"/>
          <w:sz w:val="24"/>
          <w:szCs w:val="24"/>
        </w:rPr>
        <w:t xml:space="preserve"> </w:t>
      </w:r>
      <w:r w:rsidRPr="0092291B">
        <w:rPr>
          <w:rFonts w:ascii="Times New Roman" w:hAnsi="Times New Roman" w:cs="Times New Roman"/>
          <w:sz w:val="24"/>
          <w:szCs w:val="24"/>
        </w:rPr>
        <w:t>использование лесов в целях строительства, реконструкции, эксплуатации линейных объектов</w:t>
      </w:r>
      <w:r>
        <w:rPr>
          <w:rFonts w:ascii="Times New Roman" w:hAnsi="Times New Roman" w:cs="Times New Roman"/>
          <w:sz w:val="24"/>
          <w:szCs w:val="24"/>
        </w:rPr>
        <w:t xml:space="preserve">. Таким </w:t>
      </w:r>
      <w:r w:rsidRPr="00F95F46">
        <w:rPr>
          <w:rFonts w:ascii="Times New Roman" w:hAnsi="Times New Roman" w:cs="Times New Roman"/>
          <w:sz w:val="24"/>
          <w:szCs w:val="24"/>
        </w:rPr>
        <w:t>обр</w:t>
      </w:r>
      <w:r w:rsidR="00EF1720" w:rsidRPr="00F95F46">
        <w:rPr>
          <w:rFonts w:ascii="Times New Roman" w:hAnsi="Times New Roman" w:cs="Times New Roman"/>
          <w:sz w:val="24"/>
          <w:szCs w:val="24"/>
        </w:rPr>
        <w:t>азом использование лесов в целях строительства, реконструкции, эксплуатации линейных объектов будет с той или иной степенью интенсивностью задействовано во всех лесничествах</w:t>
      </w:r>
      <w:r w:rsidRPr="00F95F46">
        <w:rPr>
          <w:rFonts w:ascii="Times New Roman" w:hAnsi="Times New Roman" w:cs="Times New Roman"/>
          <w:sz w:val="24"/>
          <w:szCs w:val="24"/>
        </w:rPr>
        <w:t>,</w:t>
      </w:r>
      <w:r w:rsidR="00EF1720" w:rsidRPr="00F95F46">
        <w:rPr>
          <w:rFonts w:ascii="Times New Roman" w:hAnsi="Times New Roman" w:cs="Times New Roman"/>
          <w:sz w:val="24"/>
          <w:szCs w:val="24"/>
        </w:rPr>
        <w:t xml:space="preserve"> а</w:t>
      </w:r>
      <w:r w:rsidRPr="00F95F46">
        <w:rPr>
          <w:rFonts w:ascii="Times New Roman" w:hAnsi="Times New Roman" w:cs="Times New Roman"/>
          <w:sz w:val="24"/>
          <w:szCs w:val="24"/>
        </w:rPr>
        <w:t xml:space="preserve"> общий объем </w:t>
      </w:r>
      <w:r w:rsidR="00EF1720" w:rsidRPr="00F95F46">
        <w:rPr>
          <w:rFonts w:ascii="Times New Roman" w:hAnsi="Times New Roman" w:cs="Times New Roman"/>
          <w:sz w:val="24"/>
          <w:szCs w:val="24"/>
        </w:rPr>
        <w:t xml:space="preserve">использования лесов </w:t>
      </w:r>
      <w:r w:rsidRPr="00F95F46">
        <w:rPr>
          <w:rFonts w:ascii="Times New Roman" w:hAnsi="Times New Roman" w:cs="Times New Roman"/>
          <w:sz w:val="24"/>
          <w:szCs w:val="24"/>
        </w:rPr>
        <w:t>на предстоящий период действия лесного п</w:t>
      </w:r>
      <w:r w:rsidR="00EF1720" w:rsidRPr="00F95F46">
        <w:rPr>
          <w:rFonts w:ascii="Times New Roman" w:hAnsi="Times New Roman" w:cs="Times New Roman"/>
          <w:sz w:val="24"/>
          <w:szCs w:val="24"/>
        </w:rPr>
        <w:t xml:space="preserve">лана составит </w:t>
      </w:r>
      <w:r w:rsidRPr="00F95F46">
        <w:rPr>
          <w:rFonts w:ascii="Times New Roman" w:hAnsi="Times New Roman" w:cs="Times New Roman"/>
          <w:sz w:val="24"/>
          <w:szCs w:val="24"/>
        </w:rPr>
        <w:t xml:space="preserve">90376,7 га. </w:t>
      </w:r>
    </w:p>
    <w:p w:rsidR="00E23F20" w:rsidRPr="00F95F46" w:rsidRDefault="00E23F20" w:rsidP="0092291B">
      <w:pPr>
        <w:spacing w:line="276" w:lineRule="auto"/>
        <w:ind w:firstLine="708"/>
        <w:jc w:val="both"/>
        <w:rPr>
          <w:rFonts w:ascii="Times New Roman" w:hAnsi="Times New Roman" w:cs="Times New Roman"/>
          <w:sz w:val="24"/>
          <w:szCs w:val="24"/>
        </w:rPr>
      </w:pPr>
    </w:p>
    <w:p w:rsidR="00E23F20" w:rsidRPr="00F95F46" w:rsidRDefault="00E23F20" w:rsidP="00E138AE">
      <w:pPr>
        <w:spacing w:line="276" w:lineRule="auto"/>
        <w:ind w:firstLine="708"/>
        <w:jc w:val="center"/>
        <w:rPr>
          <w:rFonts w:ascii="Times New Roman" w:hAnsi="Times New Roman" w:cs="Times New Roman"/>
          <w:b/>
          <w:sz w:val="24"/>
          <w:szCs w:val="24"/>
        </w:rPr>
      </w:pPr>
      <w:r w:rsidRPr="00F95F46">
        <w:rPr>
          <w:rFonts w:ascii="Times New Roman" w:hAnsi="Times New Roman" w:cs="Times New Roman"/>
          <w:b/>
          <w:sz w:val="24"/>
          <w:szCs w:val="24"/>
        </w:rPr>
        <w:t>4.4 Зонирование планируемого освоения лесов для различных видов использования с дифференциацией по интенсивности освоения.</w:t>
      </w:r>
    </w:p>
    <w:p w:rsidR="00E23F20" w:rsidRPr="00F95F46" w:rsidRDefault="00E23F20" w:rsidP="0092291B">
      <w:pPr>
        <w:spacing w:line="276" w:lineRule="auto"/>
        <w:ind w:firstLine="708"/>
        <w:jc w:val="both"/>
        <w:rPr>
          <w:rFonts w:ascii="Times New Roman" w:hAnsi="Times New Roman" w:cs="Times New Roman"/>
          <w:sz w:val="24"/>
          <w:szCs w:val="24"/>
        </w:rPr>
      </w:pPr>
    </w:p>
    <w:p w:rsidR="00A05416" w:rsidRPr="00F95F46" w:rsidRDefault="00A05416" w:rsidP="00A05416">
      <w:pPr>
        <w:spacing w:line="276" w:lineRule="auto"/>
        <w:jc w:val="both"/>
        <w:rPr>
          <w:rFonts w:ascii="Times New Roman" w:hAnsi="Times New Roman" w:cs="Times New Roman"/>
          <w:sz w:val="24"/>
          <w:szCs w:val="24"/>
        </w:rPr>
      </w:pPr>
      <w:r w:rsidRPr="00F95F46">
        <w:rPr>
          <w:rFonts w:ascii="Times New Roman" w:hAnsi="Times New Roman" w:cs="Times New Roman"/>
          <w:sz w:val="24"/>
          <w:szCs w:val="24"/>
        </w:rPr>
        <w:tab/>
        <w:t xml:space="preserve">С учетом того, что наиболее перспективными видами использования лесов в регионе является </w:t>
      </w:r>
      <w:r w:rsidR="003776BA" w:rsidRPr="00F95F46">
        <w:rPr>
          <w:rFonts w:ascii="Times New Roman" w:hAnsi="Times New Roman" w:cs="Times New Roman"/>
          <w:sz w:val="24"/>
          <w:szCs w:val="24"/>
        </w:rPr>
        <w:t>заготовка древесины, осуществление рекреационной деятельности, выполнение работ по геологическому изучению недр, разработка месторождений полезных ископаемых, осуществление видов деятельности в сфере охотничьего хозяйства, иные виды, определенные в соответствии с ча</w:t>
      </w:r>
      <w:r w:rsidRPr="00F95F46">
        <w:rPr>
          <w:rFonts w:ascii="Times New Roman" w:hAnsi="Times New Roman" w:cs="Times New Roman"/>
          <w:sz w:val="24"/>
          <w:szCs w:val="24"/>
        </w:rPr>
        <w:t>стью 2 статьи 6 Лесного кодекса, именно по этим направлениям использования лесов, являющимися основными, в определенных лесничествах, было осуществлено зонирование планируемого освоения лесов региона. В свою очередь дифференциация по интенсивности использования лесов по лесничествам, осуществлена с учетом всех видов использования лесов на предстоящий период действия Лесного плана.</w:t>
      </w:r>
    </w:p>
    <w:p w:rsidR="0074462B" w:rsidRDefault="0074462B" w:rsidP="00A05416">
      <w:pPr>
        <w:spacing w:line="276" w:lineRule="auto"/>
        <w:jc w:val="both"/>
        <w:rPr>
          <w:rFonts w:ascii="Times New Roman" w:hAnsi="Times New Roman" w:cs="Times New Roman"/>
          <w:sz w:val="24"/>
          <w:szCs w:val="24"/>
        </w:rPr>
      </w:pPr>
      <w:r w:rsidRPr="00F95F46">
        <w:rPr>
          <w:rFonts w:ascii="Times New Roman" w:hAnsi="Times New Roman" w:cs="Times New Roman"/>
          <w:sz w:val="24"/>
          <w:szCs w:val="24"/>
        </w:rPr>
        <w:tab/>
        <w:t>При планировании перспективных направлений использования лесов учитывались следующие факторы по каждому лесничеству</w:t>
      </w:r>
      <w:r>
        <w:rPr>
          <w:rFonts w:ascii="Times New Roman" w:hAnsi="Times New Roman" w:cs="Times New Roman"/>
          <w:sz w:val="24"/>
          <w:szCs w:val="24"/>
        </w:rPr>
        <w:t>: достижение плановых объемов и направлений использования лесов за предстоящий период действия лесного плана, данные о разведанных объемах полезных ископаемых, размещение действующих и планируемых объектов рекреационного значения, размещение деревообрабатывающих предприятий, действующие ограничения в использовании лесов в зависимости от целевого назначения лесов.</w:t>
      </w:r>
    </w:p>
    <w:p w:rsidR="0074462B" w:rsidRDefault="0074462B" w:rsidP="00A0541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На основании проведенного анализа</w:t>
      </w:r>
      <w:r w:rsidR="0000625B">
        <w:rPr>
          <w:rFonts w:ascii="Times New Roman" w:hAnsi="Times New Roman" w:cs="Times New Roman"/>
          <w:sz w:val="24"/>
          <w:szCs w:val="24"/>
        </w:rPr>
        <w:t>, а также с учетом природно-географического районирования, на территории Республики Татарстан были выявлены зоны, различающиеся по интенсивности возможного использования и направлениям использования.</w:t>
      </w:r>
    </w:p>
    <w:p w:rsidR="00FE46CB" w:rsidRPr="00FE46CB" w:rsidRDefault="00FE46CB" w:rsidP="00FE46CB">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Данные о зонировании по видам использования и дифференциации по интенсивности использования отображены  </w:t>
      </w:r>
      <w:r w:rsidRPr="0000625B">
        <w:rPr>
          <w:rFonts w:ascii="Times New Roman" w:hAnsi="Times New Roman" w:cs="Times New Roman"/>
          <w:sz w:val="24"/>
          <w:szCs w:val="24"/>
        </w:rPr>
        <w:t>отмечено</w:t>
      </w:r>
      <w:r>
        <w:rPr>
          <w:rFonts w:ascii="Times New Roman" w:hAnsi="Times New Roman" w:cs="Times New Roman"/>
          <w:sz w:val="24"/>
          <w:szCs w:val="24"/>
        </w:rPr>
        <w:t xml:space="preserve"> на Карте-схеме 4 к Лесному плану.</w:t>
      </w:r>
    </w:p>
    <w:p w:rsidR="00FE46CB" w:rsidRPr="00E044B3" w:rsidRDefault="0000625B" w:rsidP="00A05416">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В зону с высокой интенсивностью использования входит западная и восточная часть </w:t>
      </w:r>
      <w:proofErr w:type="spellStart"/>
      <w:r>
        <w:rPr>
          <w:rFonts w:ascii="Times New Roman" w:hAnsi="Times New Roman" w:cs="Times New Roman"/>
          <w:sz w:val="24"/>
          <w:szCs w:val="24"/>
        </w:rPr>
        <w:t>Предкамья</w:t>
      </w:r>
      <w:proofErr w:type="spellEnd"/>
      <w:r w:rsidR="00FE46CB">
        <w:rPr>
          <w:rFonts w:ascii="Times New Roman" w:hAnsi="Times New Roman" w:cs="Times New Roman"/>
          <w:sz w:val="24"/>
          <w:szCs w:val="24"/>
        </w:rPr>
        <w:t xml:space="preserve"> и Юго-восточная часть </w:t>
      </w:r>
      <w:proofErr w:type="spellStart"/>
      <w:r w:rsidR="00FE46CB">
        <w:rPr>
          <w:rFonts w:ascii="Times New Roman" w:hAnsi="Times New Roman" w:cs="Times New Roman"/>
          <w:sz w:val="24"/>
          <w:szCs w:val="24"/>
        </w:rPr>
        <w:t>Закамья</w:t>
      </w:r>
      <w:proofErr w:type="spellEnd"/>
      <w:r w:rsidR="00D80912">
        <w:rPr>
          <w:rFonts w:ascii="Times New Roman" w:hAnsi="Times New Roman" w:cs="Times New Roman"/>
          <w:sz w:val="24"/>
          <w:szCs w:val="24"/>
        </w:rPr>
        <w:t>, включающая 1</w:t>
      </w:r>
      <w:r w:rsidR="00E044B3">
        <w:rPr>
          <w:rFonts w:ascii="Times New Roman" w:hAnsi="Times New Roman" w:cs="Times New Roman"/>
          <w:sz w:val="24"/>
          <w:szCs w:val="24"/>
        </w:rPr>
        <w:t>8</w:t>
      </w:r>
      <w:r w:rsidR="00C43687">
        <w:rPr>
          <w:rFonts w:ascii="Times New Roman" w:hAnsi="Times New Roman" w:cs="Times New Roman"/>
          <w:sz w:val="24"/>
          <w:szCs w:val="24"/>
        </w:rPr>
        <w:t xml:space="preserve"> лесничеств, </w:t>
      </w:r>
      <w:r w:rsidR="00D80912">
        <w:rPr>
          <w:rFonts w:ascii="Times New Roman" w:hAnsi="Times New Roman" w:cs="Times New Roman"/>
          <w:sz w:val="24"/>
          <w:szCs w:val="24"/>
        </w:rPr>
        <w:t>в том числе</w:t>
      </w:r>
      <w:r w:rsidR="00FE46CB">
        <w:rPr>
          <w:rFonts w:ascii="Times New Roman" w:hAnsi="Times New Roman" w:cs="Times New Roman"/>
          <w:sz w:val="24"/>
          <w:szCs w:val="24"/>
        </w:rPr>
        <w:t xml:space="preserve"> Агрызское, Азнакаевское, Альметьевское, Арское, Бавлинское, Бугульминское, Елабужское, Заинское, Зеленодольское, </w:t>
      </w:r>
      <w:r w:rsidR="00FE46CB" w:rsidRPr="00E044B3">
        <w:rPr>
          <w:rFonts w:ascii="Times New Roman" w:hAnsi="Times New Roman" w:cs="Times New Roman"/>
          <w:sz w:val="24"/>
          <w:szCs w:val="24"/>
        </w:rPr>
        <w:t xml:space="preserve">Ислейтарское, Калейкинское, Лаишевское, Лениногорское, Мензелинское, Нижнекамское, Пригородное, Сабинское, Черемшанское лесничества. </w:t>
      </w:r>
    </w:p>
    <w:p w:rsidR="00E044B3" w:rsidRPr="00E044B3" w:rsidRDefault="00FE46CB" w:rsidP="00FE46CB">
      <w:pPr>
        <w:spacing w:line="276" w:lineRule="auto"/>
        <w:ind w:firstLine="708"/>
        <w:jc w:val="both"/>
        <w:rPr>
          <w:rFonts w:ascii="Times New Roman" w:hAnsi="Times New Roman" w:cs="Times New Roman"/>
          <w:sz w:val="24"/>
          <w:szCs w:val="24"/>
        </w:rPr>
      </w:pPr>
      <w:r w:rsidRPr="00E044B3">
        <w:rPr>
          <w:rFonts w:ascii="Times New Roman" w:hAnsi="Times New Roman" w:cs="Times New Roman"/>
          <w:sz w:val="24"/>
          <w:szCs w:val="24"/>
        </w:rPr>
        <w:t xml:space="preserve">На территории зоны с высокой интенсивностью располагается областной центр – </w:t>
      </w:r>
      <w:proofErr w:type="spellStart"/>
      <w:r w:rsidRPr="00E044B3">
        <w:rPr>
          <w:rFonts w:ascii="Times New Roman" w:hAnsi="Times New Roman" w:cs="Times New Roman"/>
          <w:sz w:val="24"/>
          <w:szCs w:val="24"/>
        </w:rPr>
        <w:t>г.Казань</w:t>
      </w:r>
      <w:proofErr w:type="spellEnd"/>
      <w:r w:rsidRPr="00E044B3">
        <w:rPr>
          <w:rFonts w:ascii="Times New Roman" w:hAnsi="Times New Roman" w:cs="Times New Roman"/>
          <w:sz w:val="24"/>
          <w:szCs w:val="24"/>
        </w:rPr>
        <w:t xml:space="preserve">, а также крупные промышленные города – Набережные Челны, Нижнекамск, Альметьевск, где проживает значительная часть трудоспособного населения региона. По территории данной зоны проходят кроме многочисленных региональных дорог, также </w:t>
      </w:r>
      <w:r w:rsidR="005B1216" w:rsidRPr="00E044B3">
        <w:rPr>
          <w:rFonts w:ascii="Times New Roman" w:hAnsi="Times New Roman" w:cs="Times New Roman"/>
          <w:sz w:val="24"/>
          <w:szCs w:val="24"/>
        </w:rPr>
        <w:t>3 федеральные автомобильные трассы, железнодорожные пути Куйбышевской железной дороги.</w:t>
      </w:r>
    </w:p>
    <w:p w:rsidR="00E5292F" w:rsidRDefault="00E044B3" w:rsidP="00FE46CB">
      <w:pPr>
        <w:spacing w:line="276" w:lineRule="auto"/>
        <w:ind w:firstLine="708"/>
        <w:jc w:val="both"/>
        <w:rPr>
          <w:rFonts w:ascii="Times New Roman" w:hAnsi="Times New Roman" w:cs="Times New Roman"/>
          <w:color w:val="000000"/>
          <w:sz w:val="24"/>
          <w:szCs w:val="24"/>
        </w:rPr>
      </w:pPr>
      <w:r w:rsidRPr="00E044B3">
        <w:rPr>
          <w:rFonts w:ascii="Times New Roman" w:hAnsi="Times New Roman" w:cs="Times New Roman"/>
          <w:sz w:val="24"/>
          <w:szCs w:val="24"/>
        </w:rPr>
        <w:t xml:space="preserve">Кроме этого в данной зоне сосредоточены все основные промышленные объекты </w:t>
      </w:r>
      <w:r w:rsidRPr="00E044B3">
        <w:rPr>
          <w:rFonts w:ascii="Times New Roman" w:hAnsi="Times New Roman" w:cs="Times New Roman"/>
          <w:color w:val="000000"/>
          <w:sz w:val="24"/>
          <w:szCs w:val="24"/>
        </w:rPr>
        <w:t xml:space="preserve">ОАО «Татнефть», ОАО «ТАИФ-НК», ОАО «Нижнекамскнефтехим», ОАО «Казаньоргсинтез» </w:t>
      </w:r>
      <w:r>
        <w:rPr>
          <w:rFonts w:ascii="Times New Roman" w:hAnsi="Times New Roman" w:cs="Times New Roman"/>
          <w:color w:val="000000"/>
          <w:sz w:val="24"/>
          <w:szCs w:val="24"/>
        </w:rPr>
        <w:t>нуждающиеся в постоянно действующей и развивающейся инфраструктуре</w:t>
      </w:r>
      <w:r w:rsidR="007A7661">
        <w:rPr>
          <w:rFonts w:ascii="Times New Roman" w:hAnsi="Times New Roman" w:cs="Times New Roman"/>
          <w:color w:val="000000"/>
          <w:sz w:val="24"/>
          <w:szCs w:val="24"/>
        </w:rPr>
        <w:t xml:space="preserve">, необходимой для бесперебойного производства. Именно в данной зоне сосредоточены практически все разведанные залежи нефти – </w:t>
      </w:r>
      <w:r w:rsidR="00E5292F">
        <w:rPr>
          <w:rFonts w:ascii="Times New Roman" w:hAnsi="Times New Roman" w:cs="Times New Roman"/>
          <w:color w:val="000000"/>
          <w:sz w:val="24"/>
          <w:szCs w:val="24"/>
        </w:rPr>
        <w:t xml:space="preserve">полезное ископаемое </w:t>
      </w:r>
      <w:r w:rsidR="007A7661">
        <w:rPr>
          <w:rFonts w:ascii="Times New Roman" w:hAnsi="Times New Roman" w:cs="Times New Roman"/>
          <w:color w:val="000000"/>
          <w:sz w:val="24"/>
          <w:szCs w:val="24"/>
        </w:rPr>
        <w:t>являющ</w:t>
      </w:r>
      <w:r w:rsidR="00E5292F">
        <w:rPr>
          <w:rFonts w:ascii="Times New Roman" w:hAnsi="Times New Roman" w:cs="Times New Roman"/>
          <w:color w:val="000000"/>
          <w:sz w:val="24"/>
          <w:szCs w:val="24"/>
        </w:rPr>
        <w:t>ее</w:t>
      </w:r>
      <w:r w:rsidR="007A7661">
        <w:rPr>
          <w:rFonts w:ascii="Times New Roman" w:hAnsi="Times New Roman" w:cs="Times New Roman"/>
          <w:color w:val="000000"/>
          <w:sz w:val="24"/>
          <w:szCs w:val="24"/>
        </w:rPr>
        <w:t>ся основным ресурсом недр региона</w:t>
      </w:r>
      <w:r w:rsidR="00E5292F">
        <w:rPr>
          <w:rFonts w:ascii="Times New Roman" w:hAnsi="Times New Roman" w:cs="Times New Roman"/>
          <w:color w:val="000000"/>
          <w:sz w:val="24"/>
          <w:szCs w:val="24"/>
        </w:rPr>
        <w:t>.</w:t>
      </w:r>
    </w:p>
    <w:p w:rsidR="00422A37" w:rsidRDefault="00E5292F" w:rsidP="00FE46CB">
      <w:pPr>
        <w:spacing w:line="276"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зону с умеренной интенсивностью использования лесов входит центральная часть республики, включающая </w:t>
      </w:r>
      <w:r w:rsidR="000C355B">
        <w:rPr>
          <w:rFonts w:ascii="Times New Roman" w:hAnsi="Times New Roman" w:cs="Times New Roman"/>
          <w:color w:val="000000"/>
          <w:sz w:val="24"/>
          <w:szCs w:val="24"/>
        </w:rPr>
        <w:t xml:space="preserve">9 лесничеств в том числе Аксубаевское, Алькеевское, Билярское, Болгарское, Камское, Кзыл - Юлдузское, Мамадышское, </w:t>
      </w:r>
      <w:proofErr w:type="spellStart"/>
      <w:r w:rsidR="000C355B">
        <w:rPr>
          <w:rFonts w:ascii="Times New Roman" w:hAnsi="Times New Roman" w:cs="Times New Roman"/>
          <w:color w:val="000000"/>
          <w:sz w:val="24"/>
          <w:szCs w:val="24"/>
        </w:rPr>
        <w:t>Нуртлатское</w:t>
      </w:r>
      <w:proofErr w:type="spellEnd"/>
      <w:r w:rsidR="000C355B">
        <w:rPr>
          <w:rFonts w:ascii="Times New Roman" w:hAnsi="Times New Roman" w:cs="Times New Roman"/>
          <w:color w:val="000000"/>
          <w:sz w:val="24"/>
          <w:szCs w:val="24"/>
        </w:rPr>
        <w:t>, Лубянское. Центральное расположение данной</w:t>
      </w:r>
      <w:r w:rsidR="00A90A16">
        <w:rPr>
          <w:rFonts w:ascii="Times New Roman" w:hAnsi="Times New Roman" w:cs="Times New Roman"/>
          <w:color w:val="000000"/>
          <w:sz w:val="24"/>
          <w:szCs w:val="24"/>
        </w:rPr>
        <w:t xml:space="preserve"> зоны, многочисленное количество населенных пунктов, а также окружение двумя </w:t>
      </w:r>
      <w:r w:rsidR="007635A9">
        <w:rPr>
          <w:rFonts w:ascii="Times New Roman" w:hAnsi="Times New Roman" w:cs="Times New Roman"/>
          <w:color w:val="000000"/>
          <w:sz w:val="24"/>
          <w:szCs w:val="24"/>
        </w:rPr>
        <w:t xml:space="preserve">полноводными </w:t>
      </w:r>
      <w:r w:rsidR="00A90A16">
        <w:rPr>
          <w:rFonts w:ascii="Times New Roman" w:hAnsi="Times New Roman" w:cs="Times New Roman"/>
          <w:color w:val="000000"/>
          <w:sz w:val="24"/>
          <w:szCs w:val="24"/>
        </w:rPr>
        <w:t xml:space="preserve">реками Волга и Кама, является преимуществом, однако </w:t>
      </w:r>
      <w:r w:rsidR="002B5064">
        <w:rPr>
          <w:rFonts w:ascii="Times New Roman" w:hAnsi="Times New Roman" w:cs="Times New Roman"/>
          <w:color w:val="000000"/>
          <w:sz w:val="24"/>
          <w:szCs w:val="24"/>
        </w:rPr>
        <w:t>отсутствие железных дорог и отсутствие крупных промышленных объектов</w:t>
      </w:r>
      <w:r w:rsidR="00422A37">
        <w:rPr>
          <w:rFonts w:ascii="Times New Roman" w:hAnsi="Times New Roman" w:cs="Times New Roman"/>
          <w:color w:val="000000"/>
          <w:sz w:val="24"/>
          <w:szCs w:val="24"/>
        </w:rPr>
        <w:t xml:space="preserve"> предполагает умеренную интенсивность использования лесов.</w:t>
      </w:r>
    </w:p>
    <w:p w:rsidR="007635A9" w:rsidRDefault="00422A37" w:rsidP="00FE46CB">
      <w:pPr>
        <w:spacing w:line="276"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Зона с низкой интенсивностью использования лесов </w:t>
      </w:r>
      <w:r w:rsidR="00C43687">
        <w:rPr>
          <w:rFonts w:ascii="Times New Roman" w:hAnsi="Times New Roman" w:cs="Times New Roman"/>
          <w:color w:val="000000"/>
          <w:sz w:val="24"/>
          <w:szCs w:val="24"/>
        </w:rPr>
        <w:t xml:space="preserve">включает </w:t>
      </w:r>
      <w:proofErr w:type="spellStart"/>
      <w:r w:rsidR="00C43687">
        <w:rPr>
          <w:rFonts w:ascii="Times New Roman" w:hAnsi="Times New Roman" w:cs="Times New Roman"/>
          <w:color w:val="000000"/>
          <w:sz w:val="24"/>
          <w:szCs w:val="24"/>
        </w:rPr>
        <w:t>Предволжье</w:t>
      </w:r>
      <w:proofErr w:type="spellEnd"/>
      <w:r w:rsidR="00C43687">
        <w:rPr>
          <w:rFonts w:ascii="Times New Roman" w:hAnsi="Times New Roman" w:cs="Times New Roman"/>
          <w:color w:val="000000"/>
          <w:sz w:val="24"/>
          <w:szCs w:val="24"/>
        </w:rPr>
        <w:t>, в составе которого Буинское, Кайбицкое, Приволжское, Тетюшское л</w:t>
      </w:r>
      <w:r w:rsidR="005D3260">
        <w:rPr>
          <w:rFonts w:ascii="Times New Roman" w:hAnsi="Times New Roman" w:cs="Times New Roman"/>
          <w:color w:val="000000"/>
          <w:sz w:val="24"/>
          <w:szCs w:val="24"/>
        </w:rPr>
        <w:t>есничества Республики Татарстан отличается низкой лесистостью, которая в среднем составляет 11,9 %, а также развитым сельским хозяйством, что обусловлено характером почв района, представляющ</w:t>
      </w:r>
      <w:r w:rsidR="007635A9">
        <w:rPr>
          <w:rFonts w:ascii="Times New Roman" w:hAnsi="Times New Roman" w:cs="Times New Roman"/>
          <w:color w:val="000000"/>
          <w:sz w:val="24"/>
          <w:szCs w:val="24"/>
        </w:rPr>
        <w:t>ие</w:t>
      </w:r>
      <w:r w:rsidR="005D3260">
        <w:rPr>
          <w:rFonts w:ascii="Times New Roman" w:hAnsi="Times New Roman" w:cs="Times New Roman"/>
          <w:color w:val="000000"/>
          <w:sz w:val="24"/>
          <w:szCs w:val="24"/>
        </w:rPr>
        <w:t xml:space="preserve"> собой серые, оподзоленные и черноземные почвы.</w:t>
      </w:r>
    </w:p>
    <w:p w:rsidR="007635A9" w:rsidRDefault="00A0648B" w:rsidP="00FE46CB">
      <w:pPr>
        <w:spacing w:line="276"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С учетом выявленных основных видов использования лесов, выполнено зо</w:t>
      </w:r>
      <w:r w:rsidR="00735625">
        <w:rPr>
          <w:rFonts w:ascii="Times New Roman" w:hAnsi="Times New Roman" w:cs="Times New Roman"/>
          <w:color w:val="000000"/>
          <w:sz w:val="24"/>
          <w:szCs w:val="24"/>
        </w:rPr>
        <w:t>нирование территории Республики Татарстан по видам использования.</w:t>
      </w:r>
    </w:p>
    <w:p w:rsidR="002126F7" w:rsidRDefault="00735625" w:rsidP="00FE46CB">
      <w:pPr>
        <w:spacing w:line="276"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Использование лесов в целях заготовки древесины предполагается преимущественного в </w:t>
      </w:r>
      <w:proofErr w:type="spellStart"/>
      <w:r>
        <w:rPr>
          <w:rFonts w:ascii="Times New Roman" w:hAnsi="Times New Roman" w:cs="Times New Roman"/>
          <w:color w:val="000000"/>
          <w:sz w:val="24"/>
          <w:szCs w:val="24"/>
        </w:rPr>
        <w:t>Агрызском</w:t>
      </w:r>
      <w:proofErr w:type="spellEnd"/>
      <w:r>
        <w:rPr>
          <w:rFonts w:ascii="Times New Roman" w:hAnsi="Times New Roman" w:cs="Times New Roman"/>
          <w:color w:val="000000"/>
          <w:sz w:val="24"/>
          <w:szCs w:val="24"/>
        </w:rPr>
        <w:t xml:space="preserve"> и Заинском лесничествах, где расположены такие лесозаготовительные организации использующие леса как ООО «Бугульминский лесокомбинат», ООО «Хазар», ООО «Урман»</w:t>
      </w:r>
      <w:r w:rsidR="00322F87">
        <w:rPr>
          <w:rFonts w:ascii="Times New Roman" w:hAnsi="Times New Roman" w:cs="Times New Roman"/>
          <w:color w:val="000000"/>
          <w:sz w:val="24"/>
          <w:szCs w:val="24"/>
        </w:rPr>
        <w:t xml:space="preserve">, на долю которых приходится объем использования лесов в данных целях в </w:t>
      </w:r>
      <w:proofErr w:type="spellStart"/>
      <w:r w:rsidR="00322F87">
        <w:rPr>
          <w:rFonts w:ascii="Times New Roman" w:hAnsi="Times New Roman" w:cs="Times New Roman"/>
          <w:color w:val="000000"/>
          <w:sz w:val="24"/>
          <w:szCs w:val="24"/>
        </w:rPr>
        <w:t>Агрызском</w:t>
      </w:r>
      <w:proofErr w:type="spellEnd"/>
      <w:r w:rsidR="00322F87">
        <w:rPr>
          <w:rFonts w:ascii="Times New Roman" w:hAnsi="Times New Roman" w:cs="Times New Roman"/>
          <w:color w:val="000000"/>
          <w:sz w:val="24"/>
          <w:szCs w:val="24"/>
        </w:rPr>
        <w:t xml:space="preserve"> лесничестве 89,9 % в Заинском лесничестве 20,3 % от общей площади лесов, что обуславливает отнесение данных лесничеств к зоне с высо</w:t>
      </w:r>
      <w:r w:rsidR="002126F7">
        <w:rPr>
          <w:rFonts w:ascii="Times New Roman" w:hAnsi="Times New Roman" w:cs="Times New Roman"/>
          <w:color w:val="000000"/>
          <w:sz w:val="24"/>
          <w:szCs w:val="24"/>
        </w:rPr>
        <w:t>кой интенсивностью использования</w:t>
      </w:r>
      <w:r w:rsidR="00322F87">
        <w:rPr>
          <w:rFonts w:ascii="Times New Roman" w:hAnsi="Times New Roman" w:cs="Times New Roman"/>
          <w:color w:val="000000"/>
          <w:sz w:val="24"/>
          <w:szCs w:val="24"/>
        </w:rPr>
        <w:t xml:space="preserve"> лесов. Также имеются еще два арендатора использующих лесах в целях заготовки древесины: ИП </w:t>
      </w:r>
      <w:proofErr w:type="spellStart"/>
      <w:r w:rsidR="00322F87">
        <w:rPr>
          <w:rFonts w:ascii="Times New Roman" w:hAnsi="Times New Roman" w:cs="Times New Roman"/>
          <w:color w:val="000000"/>
          <w:sz w:val="24"/>
          <w:szCs w:val="24"/>
        </w:rPr>
        <w:t>Зинатуллин</w:t>
      </w:r>
      <w:proofErr w:type="spellEnd"/>
      <w:r w:rsidR="00322F87">
        <w:rPr>
          <w:rFonts w:ascii="Times New Roman" w:hAnsi="Times New Roman" w:cs="Times New Roman"/>
          <w:color w:val="000000"/>
          <w:sz w:val="24"/>
          <w:szCs w:val="24"/>
        </w:rPr>
        <w:t xml:space="preserve"> и ООО «</w:t>
      </w:r>
      <w:proofErr w:type="spellStart"/>
      <w:r w:rsidR="00322F87">
        <w:rPr>
          <w:rFonts w:ascii="Times New Roman" w:hAnsi="Times New Roman" w:cs="Times New Roman"/>
          <w:color w:val="000000"/>
          <w:sz w:val="24"/>
          <w:szCs w:val="24"/>
        </w:rPr>
        <w:t>Елхволес</w:t>
      </w:r>
      <w:proofErr w:type="spellEnd"/>
      <w:r w:rsidR="00322F87">
        <w:rPr>
          <w:rFonts w:ascii="Times New Roman" w:hAnsi="Times New Roman" w:cs="Times New Roman"/>
          <w:color w:val="000000"/>
          <w:sz w:val="24"/>
          <w:szCs w:val="24"/>
        </w:rPr>
        <w:t>», однако</w:t>
      </w:r>
      <w:r w:rsidR="002126F7">
        <w:rPr>
          <w:rFonts w:ascii="Times New Roman" w:hAnsi="Times New Roman" w:cs="Times New Roman"/>
          <w:color w:val="000000"/>
          <w:sz w:val="24"/>
          <w:szCs w:val="24"/>
        </w:rPr>
        <w:t xml:space="preserve"> в лесничествах где располагаются данные арендаторы заготовка древесины не является преимущественным видом использования лесов. Кроме </w:t>
      </w:r>
      <w:r w:rsidR="002126F7">
        <w:rPr>
          <w:rFonts w:ascii="Times New Roman" w:hAnsi="Times New Roman" w:cs="Times New Roman"/>
          <w:color w:val="000000"/>
          <w:sz w:val="24"/>
          <w:szCs w:val="24"/>
        </w:rPr>
        <w:lastRenderedPageBreak/>
        <w:t>имеющихся пользователей лесов по данному виду использования лесов, иных арендаторов не предполагается.</w:t>
      </w:r>
    </w:p>
    <w:p w:rsidR="00692078" w:rsidRDefault="00ED6122" w:rsidP="00FE46CB">
      <w:pPr>
        <w:spacing w:line="276"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Вблизи населенных пунктов</w:t>
      </w:r>
      <w:r w:rsidRPr="00ED61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сочетании лесных массивов и водных объектов,</w:t>
      </w:r>
      <w:r w:rsidRPr="00ED61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места с живописными ландшафтами, являются наиболее привлекательными в целях использования лесов в рекреационных целях. В Татарстане данным требованиям наиболее всего отвечают леса Лесопарковых и Зеленых зон вблизи крупных городов, а также лесные массивы вдоль Волги и Камы. Зоны перспективного использования лесов в рекреационных целях отмечены на Карте-схеме  4 к лесному плану. К данной зоне относятся </w:t>
      </w:r>
      <w:r w:rsidR="002612E7">
        <w:rPr>
          <w:rFonts w:ascii="Times New Roman" w:hAnsi="Times New Roman" w:cs="Times New Roman"/>
          <w:color w:val="000000"/>
          <w:sz w:val="24"/>
          <w:szCs w:val="24"/>
        </w:rPr>
        <w:t xml:space="preserve">Пригородное, Зеленодольское, Лаишевское, Ислейтарское, Нижнекамское, </w:t>
      </w:r>
      <w:r w:rsidR="00692078">
        <w:rPr>
          <w:rFonts w:ascii="Times New Roman" w:hAnsi="Times New Roman" w:cs="Times New Roman"/>
          <w:color w:val="000000"/>
          <w:sz w:val="24"/>
          <w:szCs w:val="24"/>
        </w:rPr>
        <w:t xml:space="preserve">Елабужское лесничества, в границах которых имеются крупные населенные пункты, а также водные объекты, именно в этих лесничествах сосредоточен основной объем использования лесов в рекреационных целях - 76,6 % от общего количества. </w:t>
      </w:r>
    </w:p>
    <w:p w:rsidR="00692078" w:rsidRDefault="00692078" w:rsidP="00FE46CB">
      <w:pPr>
        <w:spacing w:line="276"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Также в Билярском, Болгарском и Приволжском лесничествах основным видом использования лесов на предстоящий период действия лесного плана будет рекреационная деятельность, но в связи с малочисленностью районов расположения лесничества и отсутствием крупных городов, планируется умеренная и низкая интенсивность использования лесов.</w:t>
      </w:r>
    </w:p>
    <w:p w:rsidR="006711C3" w:rsidRPr="00677A6F" w:rsidRDefault="00367CCB" w:rsidP="00FE46CB">
      <w:pPr>
        <w:spacing w:line="276" w:lineRule="auto"/>
        <w:ind w:firstLine="708"/>
        <w:jc w:val="both"/>
        <w:rPr>
          <w:rFonts w:ascii="Times New Roman" w:hAnsi="Times New Roman" w:cs="Times New Roman"/>
          <w:sz w:val="24"/>
          <w:szCs w:val="24"/>
        </w:rPr>
      </w:pPr>
      <w:r w:rsidRPr="00367CCB">
        <w:rPr>
          <w:rFonts w:ascii="Times New Roman" w:hAnsi="Times New Roman" w:cs="Times New Roman"/>
          <w:sz w:val="24"/>
          <w:szCs w:val="24"/>
        </w:rPr>
        <w:t>Известно, что в Республике Татарстан использование лесов в целях выполнения работ по геологич</w:t>
      </w:r>
      <w:r>
        <w:rPr>
          <w:rFonts w:ascii="Times New Roman" w:hAnsi="Times New Roman" w:cs="Times New Roman"/>
          <w:sz w:val="24"/>
          <w:szCs w:val="24"/>
        </w:rPr>
        <w:t>ескому изучению недр, разработке</w:t>
      </w:r>
      <w:r w:rsidRPr="00367CCB">
        <w:rPr>
          <w:rFonts w:ascii="Times New Roman" w:hAnsi="Times New Roman" w:cs="Times New Roman"/>
          <w:sz w:val="24"/>
          <w:szCs w:val="24"/>
        </w:rPr>
        <w:t xml:space="preserve"> месторождений полезных ископаемых</w:t>
      </w:r>
      <w:r>
        <w:rPr>
          <w:rFonts w:ascii="Times New Roman" w:hAnsi="Times New Roman" w:cs="Times New Roman"/>
          <w:sz w:val="24"/>
          <w:szCs w:val="24"/>
        </w:rPr>
        <w:t xml:space="preserve"> осуществляется в целях добычи </w:t>
      </w:r>
      <w:r w:rsidRPr="00677A6F">
        <w:rPr>
          <w:rFonts w:ascii="Times New Roman" w:hAnsi="Times New Roman" w:cs="Times New Roman"/>
          <w:sz w:val="24"/>
          <w:szCs w:val="24"/>
        </w:rPr>
        <w:t xml:space="preserve">нефти – основного сырья, поддерживающего экономику региона на постоянно высоком уровне. Данный вид использования лесов, будет преимущественным в местах разведанных залежей нефти, а также в районах где создана и функционирует сеть магистральных трубопроводов и комплексов по переработке нефтяных продуктов. </w:t>
      </w:r>
      <w:r w:rsidR="00DA64C3" w:rsidRPr="00677A6F">
        <w:rPr>
          <w:rFonts w:ascii="Times New Roman" w:hAnsi="Times New Roman" w:cs="Times New Roman"/>
          <w:sz w:val="24"/>
          <w:szCs w:val="24"/>
        </w:rPr>
        <w:t>В данных целях с</w:t>
      </w:r>
      <w:r w:rsidRPr="00677A6F">
        <w:rPr>
          <w:rFonts w:ascii="Times New Roman" w:hAnsi="Times New Roman" w:cs="Times New Roman"/>
          <w:sz w:val="24"/>
          <w:szCs w:val="24"/>
        </w:rPr>
        <w:t xml:space="preserve"> высокой интенсивностью предполагается использовать леса в юго-восточной части региона – Азнакаевское, Альметьевское, Бавлинское, Бугульминско</w:t>
      </w:r>
      <w:r w:rsidR="00DA64C3" w:rsidRPr="00677A6F">
        <w:rPr>
          <w:rFonts w:ascii="Times New Roman" w:hAnsi="Times New Roman" w:cs="Times New Roman"/>
          <w:sz w:val="24"/>
          <w:szCs w:val="24"/>
        </w:rPr>
        <w:t xml:space="preserve">е, Калейкинское, Лениногорское, </w:t>
      </w:r>
      <w:r w:rsidRPr="00677A6F">
        <w:rPr>
          <w:rFonts w:ascii="Times New Roman" w:hAnsi="Times New Roman" w:cs="Times New Roman"/>
          <w:sz w:val="24"/>
          <w:szCs w:val="24"/>
        </w:rPr>
        <w:t>Черемшанское лесничества</w:t>
      </w:r>
      <w:r w:rsidR="00DA64C3" w:rsidRPr="00677A6F">
        <w:rPr>
          <w:rFonts w:ascii="Times New Roman" w:hAnsi="Times New Roman" w:cs="Times New Roman"/>
          <w:sz w:val="24"/>
          <w:szCs w:val="24"/>
        </w:rPr>
        <w:t>, с умеренной интенсивностью Аксуб</w:t>
      </w:r>
      <w:r w:rsidR="006711C3" w:rsidRPr="00677A6F">
        <w:rPr>
          <w:rFonts w:ascii="Times New Roman" w:hAnsi="Times New Roman" w:cs="Times New Roman"/>
          <w:sz w:val="24"/>
          <w:szCs w:val="24"/>
        </w:rPr>
        <w:t>аевское, Нурлатское лесничества. В 2017 году на долю данных лесничеств приходится 90,4 % объемов использования лесов в целях выполнения работ по геологическому изучению недр, разработке месторождений полезных ископаемых от общего количества использования лесов в данном направлении и составляет 10954,4 га, а к 2029 году должна составить 12205 га.</w:t>
      </w:r>
    </w:p>
    <w:p w:rsidR="006711C3" w:rsidRPr="00677A6F" w:rsidRDefault="00F53A86" w:rsidP="00FE46CB">
      <w:pPr>
        <w:spacing w:line="276" w:lineRule="auto"/>
        <w:ind w:firstLine="708"/>
        <w:jc w:val="both"/>
        <w:rPr>
          <w:rFonts w:ascii="Times New Roman" w:hAnsi="Times New Roman" w:cs="Times New Roman"/>
          <w:sz w:val="24"/>
          <w:szCs w:val="24"/>
        </w:rPr>
      </w:pPr>
      <w:r w:rsidRPr="00677A6F">
        <w:rPr>
          <w:rFonts w:ascii="Times New Roman" w:hAnsi="Times New Roman" w:cs="Times New Roman"/>
          <w:sz w:val="24"/>
          <w:szCs w:val="24"/>
        </w:rPr>
        <w:t>Использование лесов в целях осуществления видов деятельности в сфере охотничьего хозяйства предполагается в лесничествах с высокой чис</w:t>
      </w:r>
      <w:r w:rsidR="004E3D4D" w:rsidRPr="00677A6F">
        <w:rPr>
          <w:rFonts w:ascii="Times New Roman" w:hAnsi="Times New Roman" w:cs="Times New Roman"/>
          <w:sz w:val="24"/>
          <w:szCs w:val="24"/>
        </w:rPr>
        <w:t xml:space="preserve">ленностью охотничьих ресурсов, </w:t>
      </w:r>
      <w:r w:rsidRPr="00677A6F">
        <w:rPr>
          <w:rFonts w:ascii="Times New Roman" w:hAnsi="Times New Roman" w:cs="Times New Roman"/>
          <w:sz w:val="24"/>
          <w:szCs w:val="24"/>
        </w:rPr>
        <w:t>уч</w:t>
      </w:r>
      <w:r w:rsidR="004E3D4D" w:rsidRPr="00677A6F">
        <w:rPr>
          <w:rFonts w:ascii="Times New Roman" w:hAnsi="Times New Roman" w:cs="Times New Roman"/>
          <w:sz w:val="24"/>
          <w:szCs w:val="24"/>
        </w:rPr>
        <w:t xml:space="preserve">итывая </w:t>
      </w:r>
      <w:r w:rsidRPr="00677A6F">
        <w:rPr>
          <w:rFonts w:ascii="Times New Roman" w:hAnsi="Times New Roman" w:cs="Times New Roman"/>
          <w:sz w:val="24"/>
          <w:szCs w:val="24"/>
        </w:rPr>
        <w:t>имеющи</w:t>
      </w:r>
      <w:r w:rsidR="004E3D4D" w:rsidRPr="00677A6F">
        <w:rPr>
          <w:rFonts w:ascii="Times New Roman" w:hAnsi="Times New Roman" w:cs="Times New Roman"/>
          <w:sz w:val="24"/>
          <w:szCs w:val="24"/>
        </w:rPr>
        <w:t>е</w:t>
      </w:r>
      <w:r w:rsidRPr="00677A6F">
        <w:rPr>
          <w:rFonts w:ascii="Times New Roman" w:hAnsi="Times New Roman" w:cs="Times New Roman"/>
          <w:sz w:val="24"/>
          <w:szCs w:val="24"/>
        </w:rPr>
        <w:t>ся договор</w:t>
      </w:r>
      <w:r w:rsidR="004E3D4D" w:rsidRPr="00677A6F">
        <w:rPr>
          <w:rFonts w:ascii="Times New Roman" w:hAnsi="Times New Roman" w:cs="Times New Roman"/>
          <w:sz w:val="24"/>
          <w:szCs w:val="24"/>
        </w:rPr>
        <w:t>а</w:t>
      </w:r>
      <w:r w:rsidRPr="00677A6F">
        <w:rPr>
          <w:rFonts w:ascii="Times New Roman" w:hAnsi="Times New Roman" w:cs="Times New Roman"/>
          <w:sz w:val="24"/>
          <w:szCs w:val="24"/>
        </w:rPr>
        <w:t xml:space="preserve"> аренды в данных целях. К ним относ</w:t>
      </w:r>
      <w:r w:rsidR="002F0F0B" w:rsidRPr="00677A6F">
        <w:rPr>
          <w:rFonts w:ascii="Times New Roman" w:hAnsi="Times New Roman" w:cs="Times New Roman"/>
          <w:sz w:val="24"/>
          <w:szCs w:val="24"/>
        </w:rPr>
        <w:t>я</w:t>
      </w:r>
      <w:r w:rsidRPr="00677A6F">
        <w:rPr>
          <w:rFonts w:ascii="Times New Roman" w:hAnsi="Times New Roman" w:cs="Times New Roman"/>
          <w:sz w:val="24"/>
          <w:szCs w:val="24"/>
        </w:rPr>
        <w:t>тся Алькеевское, Арское, Камское, Кзыл-Юлдузское, Мамадышское, Мензелинское, Сабинское, Тетюшское, Лубянское лесничества.</w:t>
      </w:r>
      <w:r w:rsidR="004E3D4D" w:rsidRPr="00677A6F">
        <w:rPr>
          <w:rFonts w:ascii="Times New Roman" w:hAnsi="Times New Roman" w:cs="Times New Roman"/>
          <w:sz w:val="24"/>
          <w:szCs w:val="24"/>
        </w:rPr>
        <w:t xml:space="preserve"> </w:t>
      </w:r>
      <w:r w:rsidRPr="00677A6F">
        <w:rPr>
          <w:rFonts w:ascii="Times New Roman" w:hAnsi="Times New Roman" w:cs="Times New Roman"/>
          <w:sz w:val="24"/>
          <w:szCs w:val="24"/>
        </w:rPr>
        <w:t xml:space="preserve">   </w:t>
      </w:r>
    </w:p>
    <w:p w:rsidR="00BB451E" w:rsidRDefault="00BB451E" w:rsidP="00FE46CB">
      <w:pPr>
        <w:spacing w:line="276" w:lineRule="auto"/>
        <w:ind w:firstLine="708"/>
        <w:jc w:val="both"/>
        <w:rPr>
          <w:rFonts w:ascii="Times New Roman" w:hAnsi="Times New Roman" w:cs="Times New Roman"/>
          <w:sz w:val="24"/>
          <w:szCs w:val="24"/>
        </w:rPr>
      </w:pPr>
      <w:r w:rsidRPr="00677A6F">
        <w:rPr>
          <w:rFonts w:ascii="Times New Roman" w:hAnsi="Times New Roman" w:cs="Times New Roman"/>
          <w:sz w:val="24"/>
          <w:szCs w:val="24"/>
        </w:rPr>
        <w:t>Иные виды использования лесов, определенные в соответствии с частью 2 статьи 6 Лесного кодекса предполагается в лесничествах г</w:t>
      </w:r>
      <w:r w:rsidR="00677A6F" w:rsidRPr="00677A6F">
        <w:rPr>
          <w:rFonts w:ascii="Times New Roman" w:hAnsi="Times New Roman" w:cs="Times New Roman"/>
          <w:sz w:val="24"/>
          <w:szCs w:val="24"/>
        </w:rPr>
        <w:t xml:space="preserve">де использование лесов в различных целях минимально, из-за небольшой лесистости и развитием другой отраслью хозяйства- сельским. К данным территориям относятся леса </w:t>
      </w:r>
      <w:proofErr w:type="spellStart"/>
      <w:r w:rsidR="00677A6F" w:rsidRPr="00677A6F">
        <w:rPr>
          <w:rFonts w:ascii="Times New Roman" w:hAnsi="Times New Roman" w:cs="Times New Roman"/>
          <w:sz w:val="24"/>
          <w:szCs w:val="24"/>
        </w:rPr>
        <w:t>Кайбицкого</w:t>
      </w:r>
      <w:proofErr w:type="spellEnd"/>
      <w:r w:rsidR="00677A6F" w:rsidRPr="00677A6F">
        <w:rPr>
          <w:rFonts w:ascii="Times New Roman" w:hAnsi="Times New Roman" w:cs="Times New Roman"/>
          <w:sz w:val="24"/>
          <w:szCs w:val="24"/>
        </w:rPr>
        <w:t xml:space="preserve"> и </w:t>
      </w:r>
      <w:proofErr w:type="spellStart"/>
      <w:r w:rsidR="00677A6F" w:rsidRPr="00677A6F">
        <w:rPr>
          <w:rFonts w:ascii="Times New Roman" w:hAnsi="Times New Roman" w:cs="Times New Roman"/>
          <w:sz w:val="24"/>
          <w:szCs w:val="24"/>
        </w:rPr>
        <w:t>Буинского</w:t>
      </w:r>
      <w:proofErr w:type="spellEnd"/>
      <w:r w:rsidR="00677A6F" w:rsidRPr="00677A6F">
        <w:rPr>
          <w:rFonts w:ascii="Times New Roman" w:hAnsi="Times New Roman" w:cs="Times New Roman"/>
          <w:sz w:val="24"/>
          <w:szCs w:val="24"/>
        </w:rPr>
        <w:t xml:space="preserve"> лесничества.</w:t>
      </w:r>
    </w:p>
    <w:p w:rsidR="0074462B" w:rsidRDefault="00677A6F" w:rsidP="00A05416">
      <w:pPr>
        <w:spacing w:line="276" w:lineRule="auto"/>
        <w:jc w:val="both"/>
        <w:rPr>
          <w:rFonts w:ascii="Times New Roman" w:hAnsi="Times New Roman" w:cs="Times New Roman"/>
          <w:sz w:val="24"/>
          <w:szCs w:val="24"/>
        </w:rPr>
      </w:pPr>
      <w:r w:rsidRPr="00E138AE">
        <w:rPr>
          <w:rFonts w:ascii="Times New Roman" w:hAnsi="Times New Roman" w:cs="Times New Roman"/>
          <w:sz w:val="24"/>
          <w:szCs w:val="24"/>
        </w:rPr>
        <w:tab/>
      </w:r>
      <w:r>
        <w:rPr>
          <w:rFonts w:ascii="Times New Roman" w:hAnsi="Times New Roman" w:cs="Times New Roman"/>
          <w:sz w:val="24"/>
          <w:szCs w:val="24"/>
        </w:rPr>
        <w:t>Развитая сеть дорог, многочисленное количество населенных пунктов и имеющееся промышленная инфраструктура предопределяет возможное использование лесов в предстоящий период действия лесного плана практически по всем видам использования.</w:t>
      </w:r>
    </w:p>
    <w:p w:rsidR="009145E5" w:rsidRPr="000026E5" w:rsidRDefault="009145E5" w:rsidP="009145E5">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Карта-схема № 4 зон планируемого освоения лесов для различных видов их </w:t>
      </w:r>
      <w:r w:rsidRPr="000026E5">
        <w:rPr>
          <w:rFonts w:ascii="Times New Roman" w:hAnsi="Times New Roman" w:cs="Times New Roman"/>
          <w:sz w:val="24"/>
          <w:szCs w:val="24"/>
        </w:rPr>
        <w:t>использования с дифференциацией по интенсивности освоения представлена в приложении 1 к Лесному плану.</w:t>
      </w:r>
    </w:p>
    <w:p w:rsidR="00322F87" w:rsidRPr="000026E5" w:rsidRDefault="00322F87" w:rsidP="00A05416">
      <w:pPr>
        <w:spacing w:line="276" w:lineRule="auto"/>
        <w:jc w:val="both"/>
        <w:rPr>
          <w:rFonts w:ascii="Times New Roman" w:hAnsi="Times New Roman" w:cs="Times New Roman"/>
          <w:sz w:val="24"/>
          <w:szCs w:val="24"/>
        </w:rPr>
      </w:pPr>
    </w:p>
    <w:p w:rsidR="00E138AE" w:rsidRDefault="00E138AE" w:rsidP="00E138AE">
      <w:pPr>
        <w:spacing w:line="276" w:lineRule="auto"/>
        <w:ind w:firstLine="708"/>
        <w:jc w:val="center"/>
        <w:rPr>
          <w:rFonts w:ascii="Times New Roman" w:hAnsi="Times New Roman" w:cs="Times New Roman"/>
          <w:b/>
          <w:sz w:val="24"/>
          <w:szCs w:val="24"/>
        </w:rPr>
      </w:pPr>
      <w:r w:rsidRPr="000026E5">
        <w:rPr>
          <w:rFonts w:ascii="Times New Roman" w:hAnsi="Times New Roman" w:cs="Times New Roman"/>
          <w:b/>
          <w:sz w:val="24"/>
          <w:szCs w:val="24"/>
        </w:rPr>
        <w:lastRenderedPageBreak/>
        <w:t>4.</w:t>
      </w:r>
      <w:r w:rsidR="00010F30" w:rsidRPr="000026E5">
        <w:rPr>
          <w:rFonts w:ascii="Times New Roman" w:hAnsi="Times New Roman" w:cs="Times New Roman"/>
          <w:b/>
          <w:sz w:val="24"/>
          <w:szCs w:val="24"/>
        </w:rPr>
        <w:t>5</w:t>
      </w:r>
      <w:r w:rsidRPr="000026E5">
        <w:rPr>
          <w:rFonts w:ascii="Times New Roman" w:hAnsi="Times New Roman" w:cs="Times New Roman"/>
          <w:b/>
          <w:sz w:val="24"/>
          <w:szCs w:val="24"/>
        </w:rPr>
        <w:t xml:space="preserve"> Планируемое развитие лесной и </w:t>
      </w:r>
      <w:r w:rsidR="007D49DA" w:rsidRPr="000026E5">
        <w:rPr>
          <w:rFonts w:ascii="Times New Roman" w:hAnsi="Times New Roman" w:cs="Times New Roman"/>
          <w:b/>
          <w:sz w:val="24"/>
          <w:szCs w:val="24"/>
        </w:rPr>
        <w:t>лесоперерабатывающей инфраструктур с учетом их наличия и перспектив освоения лесов для различных видов использования лесов</w:t>
      </w:r>
    </w:p>
    <w:p w:rsidR="00DD7DC9" w:rsidRDefault="00DD7DC9" w:rsidP="00C733B7">
      <w:pPr>
        <w:spacing w:line="276" w:lineRule="auto"/>
        <w:ind w:firstLine="708"/>
        <w:jc w:val="both"/>
        <w:rPr>
          <w:rFonts w:ascii="Times New Roman" w:hAnsi="Times New Roman" w:cs="Times New Roman"/>
          <w:sz w:val="24"/>
          <w:szCs w:val="24"/>
        </w:rPr>
      </w:pPr>
      <w:r w:rsidRPr="00DD7DC9">
        <w:rPr>
          <w:rFonts w:ascii="Times New Roman" w:hAnsi="Times New Roman" w:cs="Times New Roman"/>
          <w:sz w:val="24"/>
          <w:szCs w:val="24"/>
        </w:rPr>
        <w:t>Показатели лесной инфраструктуры характеризу</w:t>
      </w:r>
      <w:r>
        <w:rPr>
          <w:rFonts w:ascii="Times New Roman" w:hAnsi="Times New Roman" w:cs="Times New Roman"/>
          <w:sz w:val="24"/>
          <w:szCs w:val="24"/>
        </w:rPr>
        <w:t>ю</w:t>
      </w:r>
      <w:r w:rsidRPr="00DD7DC9">
        <w:rPr>
          <w:rFonts w:ascii="Times New Roman" w:hAnsi="Times New Roman" w:cs="Times New Roman"/>
          <w:sz w:val="24"/>
          <w:szCs w:val="24"/>
        </w:rPr>
        <w:t xml:space="preserve">тся прежде всего плотностью </w:t>
      </w:r>
      <w:r>
        <w:rPr>
          <w:rFonts w:ascii="Times New Roman" w:hAnsi="Times New Roman" w:cs="Times New Roman"/>
          <w:sz w:val="24"/>
          <w:szCs w:val="24"/>
        </w:rPr>
        <w:t xml:space="preserve">дорожной </w:t>
      </w:r>
      <w:r w:rsidRPr="00DD7DC9">
        <w:rPr>
          <w:rFonts w:ascii="Times New Roman" w:hAnsi="Times New Roman" w:cs="Times New Roman"/>
          <w:sz w:val="24"/>
          <w:szCs w:val="24"/>
        </w:rPr>
        <w:t>сети</w:t>
      </w:r>
      <w:r>
        <w:rPr>
          <w:rFonts w:ascii="Times New Roman" w:hAnsi="Times New Roman" w:cs="Times New Roman"/>
          <w:sz w:val="24"/>
          <w:szCs w:val="24"/>
        </w:rPr>
        <w:t>. Характеристика транспортной доступности лесов и обеспеченности транспортными путями охарактеризовано в главе 3.10 настоящего лесного плана, данные об уровне обеспеченности лесничеств транспортными путями приведены в приложении 19 к Лесному плану</w:t>
      </w:r>
      <w:r w:rsidR="00C733B7">
        <w:rPr>
          <w:rFonts w:ascii="Times New Roman" w:hAnsi="Times New Roman" w:cs="Times New Roman"/>
          <w:sz w:val="24"/>
          <w:szCs w:val="24"/>
        </w:rPr>
        <w:t>, согласно данным обеспеченность транспортными путями абсолютно всех лесничеств на высоком уровне.</w:t>
      </w:r>
    </w:p>
    <w:p w:rsidR="00330923" w:rsidRDefault="00C733B7" w:rsidP="003309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Ведущими предприятиями деревообрабатывающей отрасли Республики Татарстан являются ПАО «Зеленодольский фанерный </w:t>
      </w:r>
      <w:r w:rsidR="00330923">
        <w:rPr>
          <w:rFonts w:ascii="Times New Roman" w:hAnsi="Times New Roman" w:cs="Times New Roman"/>
          <w:sz w:val="24"/>
          <w:szCs w:val="24"/>
        </w:rPr>
        <w:t>завод», ООО « Поволжский фанерно-мебельный комбинат» и ООО «</w:t>
      </w:r>
      <w:proofErr w:type="spellStart"/>
      <w:r w:rsidR="00330923">
        <w:rPr>
          <w:rFonts w:ascii="Times New Roman" w:hAnsi="Times New Roman" w:cs="Times New Roman"/>
          <w:sz w:val="24"/>
          <w:szCs w:val="24"/>
        </w:rPr>
        <w:t>Кастамону</w:t>
      </w:r>
      <w:proofErr w:type="spellEnd"/>
      <w:r w:rsidR="00330923">
        <w:rPr>
          <w:rFonts w:ascii="Times New Roman" w:hAnsi="Times New Roman" w:cs="Times New Roman"/>
          <w:sz w:val="24"/>
          <w:szCs w:val="24"/>
        </w:rPr>
        <w:t xml:space="preserve"> </w:t>
      </w:r>
      <w:proofErr w:type="spellStart"/>
      <w:r w:rsidR="00330923">
        <w:rPr>
          <w:rFonts w:ascii="Times New Roman" w:hAnsi="Times New Roman" w:cs="Times New Roman"/>
          <w:sz w:val="24"/>
          <w:szCs w:val="24"/>
        </w:rPr>
        <w:t>Интегрейтед</w:t>
      </w:r>
      <w:proofErr w:type="spellEnd"/>
      <w:r w:rsidR="00330923">
        <w:rPr>
          <w:rFonts w:ascii="Times New Roman" w:hAnsi="Times New Roman" w:cs="Times New Roman"/>
          <w:sz w:val="24"/>
          <w:szCs w:val="24"/>
        </w:rPr>
        <w:t xml:space="preserve"> Вуд </w:t>
      </w:r>
      <w:proofErr w:type="spellStart"/>
      <w:r w:rsidR="00330923">
        <w:rPr>
          <w:rFonts w:ascii="Times New Roman" w:hAnsi="Times New Roman" w:cs="Times New Roman"/>
          <w:sz w:val="24"/>
          <w:szCs w:val="24"/>
        </w:rPr>
        <w:t>Индастри</w:t>
      </w:r>
      <w:proofErr w:type="spellEnd"/>
      <w:r w:rsidR="00330923">
        <w:rPr>
          <w:rFonts w:ascii="Times New Roman" w:hAnsi="Times New Roman" w:cs="Times New Roman"/>
          <w:sz w:val="24"/>
          <w:szCs w:val="24"/>
        </w:rPr>
        <w:t>» расположенные за пределами лесных участков, обеспеченные необходимой инфраструктурой для производственной деятельности и развитие лесоперерабатывающей инфраструктуры на период действия предстоящего лесного плана не планируется.</w:t>
      </w:r>
    </w:p>
    <w:p w:rsidR="00330923" w:rsidRDefault="00330923" w:rsidP="00F97E5A">
      <w:pPr>
        <w:spacing w:line="276" w:lineRule="auto"/>
        <w:jc w:val="center"/>
        <w:rPr>
          <w:rFonts w:ascii="Times New Roman" w:hAnsi="Times New Roman" w:cs="Times New Roman"/>
          <w:b/>
          <w:sz w:val="24"/>
          <w:szCs w:val="24"/>
        </w:rPr>
      </w:pPr>
    </w:p>
    <w:p w:rsidR="00322F87" w:rsidRPr="00AB2633" w:rsidRDefault="00010F30" w:rsidP="00F97E5A">
      <w:pPr>
        <w:spacing w:line="276" w:lineRule="auto"/>
        <w:jc w:val="center"/>
        <w:rPr>
          <w:rFonts w:ascii="Times New Roman" w:hAnsi="Times New Roman" w:cs="Times New Roman"/>
          <w:b/>
          <w:sz w:val="24"/>
          <w:szCs w:val="24"/>
        </w:rPr>
      </w:pPr>
      <w:r w:rsidRPr="00AB2633">
        <w:rPr>
          <w:rFonts w:ascii="Times New Roman" w:hAnsi="Times New Roman" w:cs="Times New Roman"/>
          <w:b/>
          <w:sz w:val="24"/>
          <w:szCs w:val="24"/>
        </w:rPr>
        <w:t>4.6</w:t>
      </w:r>
      <w:r w:rsidR="00F97E5A" w:rsidRPr="00AB2633">
        <w:rPr>
          <w:rFonts w:ascii="Times New Roman" w:hAnsi="Times New Roman" w:cs="Times New Roman"/>
          <w:b/>
          <w:sz w:val="24"/>
          <w:szCs w:val="24"/>
        </w:rPr>
        <w:t xml:space="preserve"> Сведения о планируемом предоставлении лесных участков для использования</w:t>
      </w:r>
    </w:p>
    <w:p w:rsidR="00F97E5A" w:rsidRPr="00AB2633" w:rsidRDefault="00F97E5A" w:rsidP="00F97E5A">
      <w:pPr>
        <w:spacing w:line="276" w:lineRule="auto"/>
        <w:jc w:val="center"/>
        <w:rPr>
          <w:rFonts w:ascii="Times New Roman" w:hAnsi="Times New Roman" w:cs="Times New Roman"/>
          <w:sz w:val="24"/>
          <w:szCs w:val="24"/>
        </w:rPr>
      </w:pPr>
    </w:p>
    <w:p w:rsidR="00010F30" w:rsidRDefault="00010F30" w:rsidP="0073365C">
      <w:pPr>
        <w:spacing w:line="276" w:lineRule="auto"/>
        <w:jc w:val="both"/>
        <w:rPr>
          <w:rFonts w:ascii="Times New Roman" w:hAnsi="Times New Roman" w:cs="Times New Roman"/>
          <w:sz w:val="24"/>
          <w:szCs w:val="24"/>
        </w:rPr>
      </w:pPr>
      <w:r w:rsidRPr="00AB2633">
        <w:rPr>
          <w:rFonts w:ascii="Times New Roman" w:hAnsi="Times New Roman" w:cs="Times New Roman"/>
          <w:sz w:val="24"/>
          <w:szCs w:val="24"/>
        </w:rPr>
        <w:tab/>
        <w:t>Сведения о планируемом предоставлении лесных участков для использования в предстоящий период действия лесного плана</w:t>
      </w:r>
      <w:r w:rsidR="00AB2633" w:rsidRPr="00AB2633">
        <w:rPr>
          <w:rFonts w:ascii="Times New Roman" w:hAnsi="Times New Roman" w:cs="Times New Roman"/>
          <w:sz w:val="24"/>
          <w:szCs w:val="24"/>
        </w:rPr>
        <w:t xml:space="preserve"> в разрезе лесничеств, а также видов пользования </w:t>
      </w:r>
      <w:r w:rsidRPr="00AB2633">
        <w:rPr>
          <w:rFonts w:ascii="Times New Roman" w:hAnsi="Times New Roman" w:cs="Times New Roman"/>
          <w:sz w:val="24"/>
          <w:szCs w:val="24"/>
        </w:rPr>
        <w:t>приведены в приложении 23 к лесному плану.</w:t>
      </w:r>
      <w:r w:rsidR="00AB2633">
        <w:rPr>
          <w:rFonts w:ascii="Times New Roman" w:hAnsi="Times New Roman" w:cs="Times New Roman"/>
          <w:sz w:val="24"/>
          <w:szCs w:val="24"/>
        </w:rPr>
        <w:t xml:space="preserve"> </w:t>
      </w:r>
    </w:p>
    <w:p w:rsidR="0073365C" w:rsidRDefault="0073365C" w:rsidP="0073365C">
      <w:pPr>
        <w:spacing w:line="276" w:lineRule="auto"/>
        <w:jc w:val="both"/>
        <w:rPr>
          <w:rFonts w:ascii="Times New Roman" w:hAnsi="Times New Roman" w:cs="Times New Roman"/>
          <w:sz w:val="24"/>
          <w:szCs w:val="24"/>
        </w:rPr>
      </w:pPr>
    </w:p>
    <w:p w:rsidR="0073365C" w:rsidRPr="0073365C" w:rsidRDefault="0073365C" w:rsidP="0073365C">
      <w:pPr>
        <w:spacing w:line="276" w:lineRule="auto"/>
        <w:jc w:val="center"/>
        <w:rPr>
          <w:rFonts w:ascii="Times New Roman" w:hAnsi="Times New Roman" w:cs="Times New Roman"/>
          <w:b/>
          <w:sz w:val="24"/>
          <w:szCs w:val="24"/>
        </w:rPr>
      </w:pPr>
      <w:r w:rsidRPr="00BE495A">
        <w:rPr>
          <w:rFonts w:ascii="Times New Roman" w:hAnsi="Times New Roman" w:cs="Times New Roman"/>
          <w:b/>
          <w:sz w:val="24"/>
          <w:szCs w:val="24"/>
        </w:rPr>
        <w:t>4.7 Распределение лесов по классам пожарной опасности, плановые показатели выполнения мероприятий по охране лесов от пожаров</w:t>
      </w:r>
    </w:p>
    <w:p w:rsidR="00E051D6" w:rsidRDefault="00AB2633" w:rsidP="0073365C">
      <w:pPr>
        <w:spacing w:line="276" w:lineRule="auto"/>
        <w:jc w:val="both"/>
        <w:rPr>
          <w:rFonts w:ascii="Times New Roman" w:hAnsi="Times New Roman" w:cs="Times New Roman"/>
          <w:b/>
          <w:sz w:val="24"/>
          <w:szCs w:val="24"/>
        </w:rPr>
      </w:pPr>
      <w:r w:rsidRPr="0073365C">
        <w:rPr>
          <w:rFonts w:ascii="Times New Roman" w:hAnsi="Times New Roman" w:cs="Times New Roman"/>
          <w:b/>
          <w:sz w:val="24"/>
          <w:szCs w:val="24"/>
        </w:rPr>
        <w:tab/>
      </w:r>
    </w:p>
    <w:p w:rsidR="00163D79" w:rsidRPr="0013380A" w:rsidRDefault="00FB1C76" w:rsidP="0073365C">
      <w:pPr>
        <w:spacing w:line="276" w:lineRule="auto"/>
        <w:jc w:val="both"/>
        <w:rPr>
          <w:rFonts w:ascii="Times New Roman" w:hAnsi="Times New Roman" w:cs="Times New Roman"/>
          <w:sz w:val="24"/>
          <w:szCs w:val="24"/>
        </w:rPr>
      </w:pPr>
      <w:r w:rsidRPr="00295F2C">
        <w:rPr>
          <w:rFonts w:ascii="Times New Roman" w:hAnsi="Times New Roman" w:cs="Times New Roman"/>
          <w:b/>
          <w:sz w:val="24"/>
          <w:szCs w:val="24"/>
        </w:rPr>
        <w:tab/>
      </w:r>
      <w:r w:rsidRPr="0013380A">
        <w:rPr>
          <w:rFonts w:ascii="Times New Roman" w:hAnsi="Times New Roman" w:cs="Times New Roman"/>
          <w:sz w:val="24"/>
          <w:szCs w:val="24"/>
        </w:rPr>
        <w:t xml:space="preserve">Распределение лесов региона по классам природной пожарной опасности представлено в таблице </w:t>
      </w:r>
      <w:r w:rsidR="0013380A" w:rsidRPr="0013380A">
        <w:rPr>
          <w:rFonts w:ascii="Times New Roman" w:hAnsi="Times New Roman" w:cs="Times New Roman"/>
          <w:sz w:val="24"/>
          <w:szCs w:val="24"/>
        </w:rPr>
        <w:t>5.</w:t>
      </w:r>
    </w:p>
    <w:p w:rsidR="00163D79" w:rsidRPr="0013380A" w:rsidRDefault="00163D79" w:rsidP="0073365C">
      <w:pPr>
        <w:spacing w:line="276" w:lineRule="auto"/>
        <w:jc w:val="both"/>
        <w:rPr>
          <w:rFonts w:ascii="Times New Roman" w:hAnsi="Times New Roman" w:cs="Times New Roman"/>
          <w:sz w:val="24"/>
          <w:szCs w:val="24"/>
        </w:rPr>
      </w:pPr>
      <w:r w:rsidRPr="0013380A">
        <w:rPr>
          <w:rFonts w:ascii="Times New Roman" w:hAnsi="Times New Roman" w:cs="Times New Roman"/>
          <w:sz w:val="24"/>
          <w:szCs w:val="24"/>
        </w:rPr>
        <w:tab/>
      </w:r>
    </w:p>
    <w:p w:rsidR="006C3DBD" w:rsidRPr="00DC6DB5" w:rsidRDefault="0013380A" w:rsidP="006C3DBD">
      <w:pPr>
        <w:spacing w:line="276" w:lineRule="auto"/>
        <w:jc w:val="right"/>
        <w:rPr>
          <w:rFonts w:ascii="Times New Roman" w:hAnsi="Times New Roman" w:cs="Times New Roman"/>
          <w:sz w:val="24"/>
          <w:szCs w:val="24"/>
        </w:rPr>
      </w:pPr>
      <w:r w:rsidRPr="0013380A">
        <w:rPr>
          <w:rFonts w:ascii="Times New Roman" w:hAnsi="Times New Roman" w:cs="Times New Roman"/>
          <w:sz w:val="24"/>
          <w:szCs w:val="24"/>
        </w:rPr>
        <w:t xml:space="preserve">Таблица </w:t>
      </w:r>
      <w:r w:rsidRPr="00DC6DB5">
        <w:rPr>
          <w:rFonts w:ascii="Times New Roman" w:hAnsi="Times New Roman" w:cs="Times New Roman"/>
          <w:sz w:val="24"/>
          <w:szCs w:val="24"/>
        </w:rPr>
        <w:t>5</w:t>
      </w:r>
    </w:p>
    <w:p w:rsidR="006C3DBD" w:rsidRPr="0013380A" w:rsidRDefault="006C3DBD" w:rsidP="006C3DBD">
      <w:pPr>
        <w:spacing w:line="276" w:lineRule="auto"/>
        <w:jc w:val="center"/>
        <w:rPr>
          <w:rFonts w:ascii="Times New Roman" w:hAnsi="Times New Roman" w:cs="Times New Roman"/>
          <w:sz w:val="24"/>
          <w:szCs w:val="24"/>
        </w:rPr>
      </w:pPr>
      <w:r w:rsidRPr="0013380A">
        <w:rPr>
          <w:rFonts w:ascii="Times New Roman" w:hAnsi="Times New Roman" w:cs="Times New Roman"/>
          <w:sz w:val="24"/>
          <w:szCs w:val="24"/>
        </w:rPr>
        <w:t>Распределение лесов Республики Татарстан по классам природной пожарной опасности</w:t>
      </w:r>
    </w:p>
    <w:p w:rsidR="00E051D6" w:rsidRDefault="00E051D6" w:rsidP="0073365C">
      <w:pPr>
        <w:spacing w:line="276" w:lineRule="auto"/>
        <w:jc w:val="both"/>
        <w:rPr>
          <w:rFonts w:ascii="Times New Roman" w:hAnsi="Times New Roman" w:cs="Times New Roman"/>
          <w:b/>
          <w:sz w:val="24"/>
          <w:szCs w:val="24"/>
        </w:rPr>
      </w:pPr>
    </w:p>
    <w:p w:rsidR="00E051D6" w:rsidRDefault="00E051D6" w:rsidP="0073365C">
      <w:pPr>
        <w:spacing w:line="276" w:lineRule="auto"/>
        <w:jc w:val="both"/>
        <w:rPr>
          <w:rFonts w:ascii="Times New Roman" w:hAnsi="Times New Roman" w:cs="Times New Roman"/>
          <w:b/>
          <w:sz w:val="24"/>
          <w:szCs w:val="24"/>
        </w:rPr>
      </w:pPr>
    </w:p>
    <w:tbl>
      <w:tblPr>
        <w:tblW w:w="10045" w:type="dxa"/>
        <w:tblInd w:w="92" w:type="dxa"/>
        <w:tblLayout w:type="fixed"/>
        <w:tblLook w:val="04A0" w:firstRow="1" w:lastRow="0" w:firstColumn="1" w:lastColumn="0" w:noHBand="0" w:noVBand="1"/>
      </w:tblPr>
      <w:tblGrid>
        <w:gridCol w:w="1859"/>
        <w:gridCol w:w="709"/>
        <w:gridCol w:w="1134"/>
        <w:gridCol w:w="1134"/>
        <w:gridCol w:w="1276"/>
        <w:gridCol w:w="1134"/>
        <w:gridCol w:w="1134"/>
        <w:gridCol w:w="1134"/>
        <w:gridCol w:w="531"/>
      </w:tblGrid>
      <w:tr w:rsidR="00E051D6" w:rsidRPr="00E051D6" w:rsidTr="008F4F21">
        <w:trPr>
          <w:trHeight w:val="330"/>
          <w:tblHeader/>
        </w:trPr>
        <w:tc>
          <w:tcPr>
            <w:tcW w:w="1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Наименование лесничества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Ед. измерения</w:t>
            </w:r>
          </w:p>
        </w:tc>
        <w:tc>
          <w:tcPr>
            <w:tcW w:w="5812" w:type="dxa"/>
            <w:gridSpan w:val="5"/>
            <w:tcBorders>
              <w:top w:val="single" w:sz="4" w:space="0" w:color="auto"/>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Класс пожарной опасности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Итого</w:t>
            </w:r>
          </w:p>
        </w:tc>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Средний класс</w:t>
            </w:r>
          </w:p>
        </w:tc>
      </w:tr>
      <w:tr w:rsidR="00E051D6" w:rsidRPr="00E051D6" w:rsidTr="008F4F21">
        <w:trPr>
          <w:trHeight w:val="750"/>
          <w:tblHeader/>
        </w:trPr>
        <w:tc>
          <w:tcPr>
            <w:tcW w:w="1859" w:type="dxa"/>
            <w:vMerge/>
            <w:tcBorders>
              <w:top w:val="single" w:sz="4" w:space="0" w:color="auto"/>
              <w:left w:val="single" w:sz="4" w:space="0" w:color="auto"/>
              <w:bottom w:val="single" w:sz="4" w:space="0" w:color="auto"/>
              <w:right w:val="single" w:sz="4" w:space="0" w:color="auto"/>
            </w:tcBorders>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I</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II</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III</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IV</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p>
        </w:tc>
      </w:tr>
      <w:tr w:rsidR="00E051D6" w:rsidRPr="00E051D6" w:rsidTr="008F4F21">
        <w:trPr>
          <w:trHeight w:val="214"/>
          <w:tblHeader/>
        </w:trPr>
        <w:tc>
          <w:tcPr>
            <w:tcW w:w="1859" w:type="dxa"/>
            <w:tcBorders>
              <w:top w:val="single" w:sz="4" w:space="0" w:color="auto"/>
              <w:left w:val="single" w:sz="4" w:space="0" w:color="auto"/>
              <w:bottom w:val="single" w:sz="4" w:space="0" w:color="auto"/>
              <w:right w:val="single" w:sz="4" w:space="0" w:color="auto"/>
            </w:tcBorders>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31" w:type="dxa"/>
            <w:tcBorders>
              <w:top w:val="single" w:sz="4" w:space="0" w:color="auto"/>
              <w:left w:val="single" w:sz="4" w:space="0" w:color="auto"/>
              <w:bottom w:val="single" w:sz="4" w:space="0" w:color="auto"/>
              <w:right w:val="single" w:sz="4" w:space="0" w:color="auto"/>
            </w:tcBorders>
            <w:vAlign w:val="center"/>
            <w:hideMark/>
          </w:tcPr>
          <w:p w:rsidR="00E051D6" w:rsidRPr="00E051D6" w:rsidRDefault="00E051D6" w:rsidP="008F4F2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E051D6" w:rsidRPr="00E051D6" w:rsidTr="00E051D6">
        <w:trPr>
          <w:trHeight w:val="315"/>
        </w:trPr>
        <w:tc>
          <w:tcPr>
            <w:tcW w:w="1004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Леса, расположенные на землях лесного фонда</w:t>
            </w: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Агрызское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5510.1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2157.7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10479.2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19995.3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7203.7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45346</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3.5</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12.2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23.1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44.1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15.9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386904" w:rsidP="008F4F2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Азнакаевское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404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1127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9659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34028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885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46103</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3.7</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2.4</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21.0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73.8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Аксубаевское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5308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23765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461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29622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3.8</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0.3</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17.9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80.2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Алькеевское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1940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966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1691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30553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2312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37462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3.8</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81.6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Альметьевское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4471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23538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20451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1605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50166</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3.4</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8.9</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46.9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40.8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Арское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6577.2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6749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14094.4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4782.4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32203</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3.3</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20.4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21.0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43.8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14.9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Бавлинское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1932.4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13534.2</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1502.8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4147.1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2320.5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23437</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2.6</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57.7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17.7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9.9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Билярское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1285.6</w:t>
            </w:r>
          </w:p>
        </w:tc>
        <w:tc>
          <w:tcPr>
            <w:tcW w:w="1134" w:type="dxa"/>
            <w:tcBorders>
              <w:top w:val="nil"/>
              <w:left w:val="nil"/>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1764</w:t>
            </w:r>
          </w:p>
        </w:tc>
        <w:tc>
          <w:tcPr>
            <w:tcW w:w="1276" w:type="dxa"/>
            <w:tcBorders>
              <w:top w:val="nil"/>
              <w:left w:val="nil"/>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812.9</w:t>
            </w:r>
          </w:p>
        </w:tc>
        <w:tc>
          <w:tcPr>
            <w:tcW w:w="1134" w:type="dxa"/>
            <w:tcBorders>
              <w:top w:val="nil"/>
              <w:left w:val="nil"/>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35816.8</w:t>
            </w:r>
          </w:p>
        </w:tc>
        <w:tc>
          <w:tcPr>
            <w:tcW w:w="1134" w:type="dxa"/>
            <w:tcBorders>
              <w:top w:val="nil"/>
              <w:left w:val="nil"/>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11095.7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50775</w:t>
            </w:r>
          </w:p>
        </w:tc>
        <w:tc>
          <w:tcPr>
            <w:tcW w:w="531"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4.1</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3.5</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70.5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21.9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Болгарское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1829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931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2171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11257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2664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18852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3.6</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9.7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4.9</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11.5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59.7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14.1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Бугульминское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4996.2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21882.2</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4417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8917.5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3920.1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44133</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2.7</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11.3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49.6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20.2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Буинское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451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541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2218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14160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1197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18567</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3.8</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2.4</w:t>
            </w:r>
          </w:p>
        </w:tc>
        <w:tc>
          <w:tcPr>
            <w:tcW w:w="1134" w:type="dxa"/>
            <w:tcBorders>
              <w:top w:val="nil"/>
              <w:left w:val="nil"/>
              <w:bottom w:val="single" w:sz="4" w:space="0" w:color="auto"/>
              <w:right w:val="single" w:sz="4" w:space="0" w:color="auto"/>
            </w:tcBorders>
            <w:shd w:val="clear" w:color="auto" w:fill="auto"/>
            <w:vAlign w:val="center"/>
            <w:hideMark/>
          </w:tcPr>
          <w:p w:rsidR="00E051D6" w:rsidRPr="00386904" w:rsidRDefault="00E051D6" w:rsidP="00E051D6">
            <w:pPr>
              <w:jc w:val="center"/>
              <w:rPr>
                <w:rFonts w:ascii="Times New Roman" w:eastAsia="Times New Roman" w:hAnsi="Times New Roman" w:cs="Times New Roman"/>
                <w:color w:val="000000"/>
                <w:sz w:val="24"/>
                <w:szCs w:val="24"/>
              </w:rPr>
            </w:pPr>
            <w:r w:rsidRPr="00386904">
              <w:rPr>
                <w:rFonts w:ascii="Times New Roman" w:eastAsia="Times New Roman" w:hAnsi="Times New Roman" w:cs="Times New Roman"/>
                <w:color w:val="000000"/>
                <w:sz w:val="24"/>
                <w:szCs w:val="24"/>
              </w:rPr>
              <w:t>2.9</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11.9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76.3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Елабужское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96</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2817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12616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13126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398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29053</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3.4</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0.3</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9.7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43.4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45.2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Заинское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3325</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5721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2544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43967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3340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58897</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3.7</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5.6</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9.7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74.7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Зеленодольское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12898</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4767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8122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406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163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26356</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1.9</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48.9</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18.1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30.8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Ислейтарское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1244</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1466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7595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6877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17182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3.2</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7.2</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8.5</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44.2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Кайбицкое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72</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787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1417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22873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142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25291</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3.9</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0.3</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3.1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90.4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Калейкинское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2252.9</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5497.7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1826.8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28841.4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3261.2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41680</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3.6</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5.4</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13.2</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69.2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Камское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26</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5826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24627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21889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1764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54132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3.4</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10.8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45.5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40.4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Кзыл-Юлдузское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301</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4596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22369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15149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187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42602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0.7</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10.8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52.5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35.6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0.4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Лаишевское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593</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3241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9241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18653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2377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34105</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3.6</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1.7</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9.5</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27.1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54.7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Лениногорское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2695.5</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183.9</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17701.5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31477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779.1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52837</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3.5</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5.1</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0.3</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33.5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59.6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lastRenderedPageBreak/>
              <w:t>Мамадышское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401</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5220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29021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11104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2028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47774</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3.2</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0.8</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10.9</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60.7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23.2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Мензелинское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5299</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3088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7265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43810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12456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71918</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3.7</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7.4</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4.3</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60.9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17.3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Нижнекамское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000000" w:fill="FFFFFF"/>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1558</w:t>
            </w:r>
          </w:p>
        </w:tc>
        <w:tc>
          <w:tcPr>
            <w:tcW w:w="1134" w:type="dxa"/>
            <w:tcBorders>
              <w:top w:val="nil"/>
              <w:left w:val="nil"/>
              <w:bottom w:val="single" w:sz="4" w:space="0" w:color="auto"/>
              <w:right w:val="single" w:sz="4" w:space="0" w:color="auto"/>
            </w:tcBorders>
            <w:shd w:val="clear" w:color="000000" w:fill="FFFFFF"/>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1634.4</w:t>
            </w:r>
          </w:p>
        </w:tc>
        <w:tc>
          <w:tcPr>
            <w:tcW w:w="1276" w:type="dxa"/>
            <w:tcBorders>
              <w:top w:val="nil"/>
              <w:left w:val="nil"/>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1691.8</w:t>
            </w:r>
          </w:p>
        </w:tc>
        <w:tc>
          <w:tcPr>
            <w:tcW w:w="1134" w:type="dxa"/>
            <w:tcBorders>
              <w:top w:val="nil"/>
              <w:left w:val="nil"/>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19094.6</w:t>
            </w:r>
          </w:p>
        </w:tc>
        <w:tc>
          <w:tcPr>
            <w:tcW w:w="1134" w:type="dxa"/>
            <w:tcBorders>
              <w:top w:val="nil"/>
              <w:left w:val="nil"/>
              <w:bottom w:val="single" w:sz="4" w:space="0" w:color="auto"/>
              <w:right w:val="single" w:sz="4" w:space="0" w:color="auto"/>
            </w:tcBorders>
            <w:shd w:val="clear" w:color="000000" w:fill="FFFFFF"/>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19507.2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43486</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4.2</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3.6</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3.8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43.9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44.9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Нурлатское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4763</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8.2</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15308.9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63564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4900.9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88545</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3.7</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5.4</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17.3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71.8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5.5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051D6" w:rsidRPr="00E051D6" w:rsidRDefault="00E051D6" w:rsidP="008F4F21">
            <w:pP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Приволжское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796.9</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color w:val="000000"/>
                <w:sz w:val="24"/>
                <w:szCs w:val="24"/>
              </w:rPr>
            </w:pPr>
            <w:r w:rsidRPr="007A69E6">
              <w:rPr>
                <w:rFonts w:ascii="Times New Roman" w:eastAsia="Times New Roman" w:hAnsi="Times New Roman" w:cs="Times New Roman"/>
                <w:color w:val="000000"/>
                <w:sz w:val="24"/>
                <w:szCs w:val="24"/>
              </w:rPr>
              <w:t>10231.7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1481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13621.7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2034.7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28166</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color w:val="000000"/>
                <w:sz w:val="24"/>
                <w:szCs w:val="24"/>
              </w:rPr>
            </w:pPr>
            <w:r w:rsidRPr="00E051D6">
              <w:rPr>
                <w:rFonts w:ascii="Times New Roman" w:eastAsia="Times New Roman" w:hAnsi="Times New Roman" w:cs="Times New Roman"/>
                <w:color w:val="000000"/>
                <w:sz w:val="24"/>
                <w:szCs w:val="24"/>
              </w:rPr>
              <w:t>3.2</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2.8</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36.3</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48.4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7.2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color w:val="000000"/>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Пригородное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10795</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5411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14007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30213</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2,1</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35.7</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17.9</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46.4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Сабинское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4580</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13270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27796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14736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60382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2.9</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7.6</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22.0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46.0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24.4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Тетюшское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241</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2505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34686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195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37632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3.9</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0.6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92.2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Черемшанское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2438.9</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1722.8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1994.2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28286.2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1930.9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36373</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3.7</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6.7</w:t>
            </w:r>
          </w:p>
        </w:tc>
        <w:tc>
          <w:tcPr>
            <w:tcW w:w="1134" w:type="dxa"/>
            <w:tcBorders>
              <w:top w:val="nil"/>
              <w:left w:val="nil"/>
              <w:bottom w:val="single" w:sz="4" w:space="0" w:color="auto"/>
              <w:right w:val="single" w:sz="4" w:space="0" w:color="auto"/>
            </w:tcBorders>
            <w:shd w:val="clear" w:color="auto" w:fill="auto"/>
            <w:vAlign w:val="center"/>
            <w:hideMark/>
          </w:tcPr>
          <w:p w:rsidR="00E051D6" w:rsidRPr="007A69E6" w:rsidRDefault="00E051D6" w:rsidP="00E051D6">
            <w:pPr>
              <w:jc w:val="center"/>
              <w:rPr>
                <w:rFonts w:ascii="Times New Roman" w:eastAsia="Times New Roman" w:hAnsi="Times New Roman" w:cs="Times New Roman"/>
                <w:sz w:val="24"/>
                <w:szCs w:val="24"/>
              </w:rPr>
            </w:pPr>
            <w:r w:rsidRPr="007A69E6">
              <w:rPr>
                <w:rFonts w:ascii="Times New Roman" w:eastAsia="Times New Roman" w:hAnsi="Times New Roman" w:cs="Times New Roman"/>
                <w:sz w:val="24"/>
                <w:szCs w:val="24"/>
              </w:rPr>
              <w:t>4.7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77.8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Лубянское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2523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4219</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4938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1286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12966</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2.4</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19.5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32.5</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38.1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9.9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Итого</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81689.7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127410.8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282613.1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650632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93910.4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1236256</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3.4</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10.3</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22.9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52.6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7.6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004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Леса, расположенные на землях обороны и безопасности</w:t>
            </w: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Марийское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1146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545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1691</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1.6</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67.8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32.2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004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Леса, расположенные на землях населенных пунктов</w:t>
            </w: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Городской лес "Лебяжье"</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1147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3547</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2.5</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28.2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28.2</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11.3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32.3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 xml:space="preserve">г. </w:t>
            </w:r>
            <w:proofErr w:type="spellStart"/>
            <w:r w:rsidRPr="00E051D6">
              <w:rPr>
                <w:rFonts w:ascii="Times New Roman" w:eastAsia="Times New Roman" w:hAnsi="Times New Roman" w:cs="Times New Roman"/>
                <w:sz w:val="24"/>
                <w:szCs w:val="24"/>
              </w:rPr>
              <w:t>Зеленодольк</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141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141</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8F4F21" w:rsidRDefault="00E051D6" w:rsidP="00E051D6">
            <w:pPr>
              <w:jc w:val="center"/>
              <w:rPr>
                <w:rFonts w:ascii="Times New Roman" w:eastAsia="Times New Roman" w:hAnsi="Times New Roman" w:cs="Times New Roman"/>
                <w:sz w:val="24"/>
                <w:szCs w:val="24"/>
                <w:lang w:val="en-US"/>
              </w:rPr>
            </w:pPr>
            <w:r w:rsidRPr="00E051D6">
              <w:rPr>
                <w:rFonts w:ascii="Times New Roman" w:eastAsia="Times New Roman" w:hAnsi="Times New Roman" w:cs="Times New Roman"/>
                <w:sz w:val="24"/>
                <w:szCs w:val="24"/>
              </w:rPr>
              <w:t>4</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 Буинск</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39</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8F4F21" w:rsidRDefault="00E051D6" w:rsidP="00E051D6">
            <w:pPr>
              <w:jc w:val="center"/>
              <w:rPr>
                <w:rFonts w:ascii="Times New Roman" w:eastAsia="Times New Roman" w:hAnsi="Times New Roman" w:cs="Times New Roman"/>
                <w:sz w:val="24"/>
                <w:szCs w:val="24"/>
                <w:lang w:val="en-US"/>
              </w:rPr>
            </w:pPr>
            <w:r w:rsidRPr="00E051D6">
              <w:rPr>
                <w:rFonts w:ascii="Times New Roman" w:eastAsia="Times New Roman" w:hAnsi="Times New Roman" w:cs="Times New Roman"/>
                <w:sz w:val="24"/>
                <w:szCs w:val="24"/>
              </w:rPr>
              <w:t>4</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Итого</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1327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3727</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2.6</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26.8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26.8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35.6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004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Леса, расположенные на землях особо охраняемых территорий и объектов</w:t>
            </w: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"Волжско-Камский"</w:t>
            </w:r>
            <w:r w:rsidR="00734716">
              <w:rPr>
                <w:rFonts w:ascii="Times New Roman" w:eastAsia="Times New Roman" w:hAnsi="Times New Roman" w:cs="Times New Roman"/>
                <w:sz w:val="24"/>
                <w:szCs w:val="24"/>
                <w:lang w:val="en-US"/>
              </w:rPr>
              <w:t xml:space="preserve"> </w:t>
            </w:r>
            <w:r w:rsidRPr="00E051D6">
              <w:rPr>
                <w:rFonts w:ascii="Times New Roman" w:eastAsia="Times New Roman" w:hAnsi="Times New Roman" w:cs="Times New Roman"/>
                <w:sz w:val="24"/>
                <w:szCs w:val="24"/>
              </w:rPr>
              <w:t>ГПБЗ</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870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3960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2499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2514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1558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11401</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2.9</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7.6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34.7</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21.9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22.1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13.7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lastRenderedPageBreak/>
              <w:t>НП "Нижняя Кама"</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382.8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10047.8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354.7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6694.8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1152.9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18633</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2.8</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2.1</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53.9</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35.9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Итого</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1252.8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14007.8</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2853.7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9208.8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2710.9</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30034</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2.9</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46.6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9.5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30.7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9.0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004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Леса, расположенные на землях иных категорий</w:t>
            </w: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Высокогорский район</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365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400</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1.2</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91.3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8.8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proofErr w:type="spellStart"/>
            <w:r w:rsidRPr="00E051D6">
              <w:rPr>
                <w:rFonts w:ascii="Times New Roman" w:eastAsia="Times New Roman" w:hAnsi="Times New Roman" w:cs="Times New Roman"/>
                <w:sz w:val="24"/>
                <w:szCs w:val="24"/>
              </w:rPr>
              <w:t>Зеленодоль</w:t>
            </w:r>
            <w:proofErr w:type="spellEnd"/>
            <w:r w:rsidR="00734716">
              <w:rPr>
                <w:rFonts w:ascii="Times New Roman" w:eastAsia="Times New Roman" w:hAnsi="Times New Roman" w:cs="Times New Roman"/>
                <w:sz w:val="24"/>
                <w:szCs w:val="24"/>
                <w:lang w:val="en-US"/>
              </w:rPr>
              <w:t>-</w:t>
            </w:r>
            <w:proofErr w:type="spellStart"/>
            <w:r w:rsidRPr="00E051D6">
              <w:rPr>
                <w:rFonts w:ascii="Times New Roman" w:eastAsia="Times New Roman" w:hAnsi="Times New Roman" w:cs="Times New Roman"/>
                <w:sz w:val="24"/>
                <w:szCs w:val="24"/>
              </w:rPr>
              <w:t>ский</w:t>
            </w:r>
            <w:proofErr w:type="spellEnd"/>
            <w:r w:rsidRPr="00E051D6">
              <w:rPr>
                <w:rFonts w:ascii="Times New Roman" w:eastAsia="Times New Roman" w:hAnsi="Times New Roman" w:cs="Times New Roman"/>
                <w:sz w:val="24"/>
                <w:szCs w:val="24"/>
              </w:rPr>
              <w:t xml:space="preserve"> район</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32</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8F4F21" w:rsidRDefault="00E051D6" w:rsidP="00E051D6">
            <w:pPr>
              <w:jc w:val="center"/>
              <w:rPr>
                <w:rFonts w:ascii="Times New Roman" w:eastAsia="Times New Roman" w:hAnsi="Times New Roman" w:cs="Times New Roman"/>
                <w:sz w:val="24"/>
                <w:szCs w:val="24"/>
                <w:lang w:val="en-US"/>
              </w:rPr>
            </w:pPr>
            <w:r w:rsidRPr="00E051D6">
              <w:rPr>
                <w:rFonts w:ascii="Times New Roman" w:eastAsia="Times New Roman" w:hAnsi="Times New Roman" w:cs="Times New Roman"/>
                <w:sz w:val="24"/>
                <w:szCs w:val="24"/>
              </w:rPr>
              <w:t>2</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48.4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51.6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Мамадышский район</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4</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8F4F21" w:rsidRDefault="00E051D6" w:rsidP="00E051D6">
            <w:pPr>
              <w:jc w:val="center"/>
              <w:rPr>
                <w:rFonts w:ascii="Times New Roman" w:eastAsia="Times New Roman" w:hAnsi="Times New Roman" w:cs="Times New Roman"/>
                <w:sz w:val="24"/>
                <w:szCs w:val="24"/>
                <w:lang w:val="en-US"/>
              </w:rPr>
            </w:pPr>
            <w:r w:rsidRPr="00E051D6">
              <w:rPr>
                <w:rFonts w:ascii="Times New Roman" w:eastAsia="Times New Roman" w:hAnsi="Times New Roman" w:cs="Times New Roman"/>
                <w:sz w:val="24"/>
                <w:szCs w:val="24"/>
              </w:rPr>
              <w:t>3</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Сабинский район</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56</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8F4F21" w:rsidRDefault="00E051D6" w:rsidP="00E051D6">
            <w:pPr>
              <w:jc w:val="center"/>
              <w:rPr>
                <w:rFonts w:ascii="Times New Roman" w:eastAsia="Times New Roman" w:hAnsi="Times New Roman" w:cs="Times New Roman"/>
                <w:sz w:val="24"/>
                <w:szCs w:val="24"/>
                <w:lang w:val="en-US"/>
              </w:rPr>
            </w:pPr>
            <w:r w:rsidRPr="00E051D6">
              <w:rPr>
                <w:rFonts w:ascii="Times New Roman" w:eastAsia="Times New Roman" w:hAnsi="Times New Roman" w:cs="Times New Roman"/>
                <w:sz w:val="24"/>
                <w:szCs w:val="24"/>
              </w:rPr>
              <w:t>3</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Итого</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395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127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522</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1.5</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8F4F21">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75.7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24.3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r w:rsidR="00E051D6" w:rsidRPr="00E051D6" w:rsidTr="00E051D6">
        <w:trPr>
          <w:trHeight w:val="315"/>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8F4F21">
            <w:pP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Всего по субъекту</w:t>
            </w: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га</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85483.5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142418.6</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286538.8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661167.8</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96621.3</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1272230</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3.4</w:t>
            </w:r>
          </w:p>
        </w:tc>
      </w:tr>
      <w:tr w:rsidR="00E051D6" w:rsidRPr="00E051D6" w:rsidTr="00E051D6">
        <w:trPr>
          <w:trHeight w:val="315"/>
        </w:trPr>
        <w:tc>
          <w:tcPr>
            <w:tcW w:w="1859"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6.7</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11.2</w:t>
            </w:r>
          </w:p>
        </w:tc>
        <w:tc>
          <w:tcPr>
            <w:tcW w:w="1276"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22.5</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52.0</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7.6</w:t>
            </w:r>
          </w:p>
        </w:tc>
        <w:tc>
          <w:tcPr>
            <w:tcW w:w="1134" w:type="dxa"/>
            <w:tcBorders>
              <w:top w:val="nil"/>
              <w:left w:val="nil"/>
              <w:bottom w:val="single" w:sz="4" w:space="0" w:color="auto"/>
              <w:right w:val="single" w:sz="4" w:space="0" w:color="auto"/>
            </w:tcBorders>
            <w:shd w:val="clear" w:color="auto" w:fill="auto"/>
            <w:vAlign w:val="center"/>
            <w:hideMark/>
          </w:tcPr>
          <w:p w:rsidR="00E051D6" w:rsidRPr="00E051D6" w:rsidRDefault="00E051D6" w:rsidP="00E051D6">
            <w:pPr>
              <w:jc w:val="center"/>
              <w:rPr>
                <w:rFonts w:ascii="Times New Roman" w:eastAsia="Times New Roman" w:hAnsi="Times New Roman" w:cs="Times New Roman"/>
                <w:sz w:val="24"/>
                <w:szCs w:val="24"/>
              </w:rPr>
            </w:pPr>
            <w:r w:rsidRPr="00E051D6">
              <w:rPr>
                <w:rFonts w:ascii="Times New Roman" w:eastAsia="Times New Roman" w:hAnsi="Times New Roman" w:cs="Times New Roman"/>
                <w:sz w:val="24"/>
                <w:szCs w:val="24"/>
              </w:rPr>
              <w:t>100</w:t>
            </w:r>
          </w:p>
        </w:tc>
        <w:tc>
          <w:tcPr>
            <w:tcW w:w="531" w:type="dxa"/>
            <w:vMerge/>
            <w:tcBorders>
              <w:top w:val="nil"/>
              <w:left w:val="single" w:sz="4" w:space="0" w:color="auto"/>
              <w:bottom w:val="single" w:sz="4" w:space="0" w:color="auto"/>
              <w:right w:val="single" w:sz="4" w:space="0" w:color="auto"/>
            </w:tcBorders>
            <w:vAlign w:val="center"/>
            <w:hideMark/>
          </w:tcPr>
          <w:p w:rsidR="00E051D6" w:rsidRPr="00E051D6" w:rsidRDefault="00E051D6" w:rsidP="00E051D6">
            <w:pPr>
              <w:rPr>
                <w:rFonts w:ascii="Times New Roman" w:eastAsia="Times New Roman" w:hAnsi="Times New Roman" w:cs="Times New Roman"/>
                <w:sz w:val="24"/>
                <w:szCs w:val="24"/>
              </w:rPr>
            </w:pPr>
          </w:p>
        </w:tc>
      </w:tr>
    </w:tbl>
    <w:p w:rsidR="00F9152E" w:rsidRPr="00D72E74" w:rsidRDefault="00F9152E" w:rsidP="0073365C">
      <w:pPr>
        <w:spacing w:line="276" w:lineRule="auto"/>
        <w:jc w:val="both"/>
        <w:rPr>
          <w:rFonts w:ascii="Times New Roman" w:hAnsi="Times New Roman" w:cs="Times New Roman"/>
          <w:sz w:val="24"/>
          <w:szCs w:val="24"/>
        </w:rPr>
      </w:pPr>
    </w:p>
    <w:p w:rsidR="004722B5" w:rsidRDefault="00D72E74" w:rsidP="00D72E74">
      <w:pPr>
        <w:spacing w:line="276" w:lineRule="auto"/>
        <w:ind w:firstLine="708"/>
        <w:jc w:val="both"/>
        <w:rPr>
          <w:rFonts w:ascii="Times New Roman" w:hAnsi="Times New Roman" w:cs="Times New Roman"/>
          <w:sz w:val="24"/>
          <w:szCs w:val="24"/>
        </w:rPr>
      </w:pPr>
      <w:r w:rsidRPr="00D72E74">
        <w:rPr>
          <w:rFonts w:ascii="Times New Roman" w:hAnsi="Times New Roman" w:cs="Times New Roman"/>
          <w:sz w:val="24"/>
          <w:szCs w:val="24"/>
        </w:rPr>
        <w:t>Уровень пожарной опасности</w:t>
      </w:r>
      <w:r>
        <w:rPr>
          <w:rFonts w:ascii="Times New Roman" w:hAnsi="Times New Roman" w:cs="Times New Roman"/>
          <w:sz w:val="24"/>
          <w:szCs w:val="24"/>
        </w:rPr>
        <w:t xml:space="preserve"> в </w:t>
      </w:r>
      <w:r w:rsidRPr="00D72E74">
        <w:rPr>
          <w:rFonts w:ascii="Times New Roman" w:hAnsi="Times New Roman" w:cs="Times New Roman"/>
          <w:sz w:val="24"/>
          <w:szCs w:val="24"/>
        </w:rPr>
        <w:t>регион</w:t>
      </w:r>
      <w:r>
        <w:rPr>
          <w:rFonts w:ascii="Times New Roman" w:hAnsi="Times New Roman" w:cs="Times New Roman"/>
          <w:sz w:val="24"/>
          <w:szCs w:val="24"/>
        </w:rPr>
        <w:t>е</w:t>
      </w:r>
      <w:r w:rsidR="006B34C6">
        <w:rPr>
          <w:rFonts w:ascii="Times New Roman" w:hAnsi="Times New Roman" w:cs="Times New Roman"/>
          <w:sz w:val="24"/>
          <w:szCs w:val="24"/>
        </w:rPr>
        <w:t xml:space="preserve"> стабильно одинаков, однако в нескольких районах резко </w:t>
      </w:r>
      <w:r>
        <w:rPr>
          <w:rFonts w:ascii="Times New Roman" w:hAnsi="Times New Roman" w:cs="Times New Roman"/>
          <w:sz w:val="24"/>
          <w:szCs w:val="24"/>
        </w:rPr>
        <w:t xml:space="preserve">варьирует, </w:t>
      </w:r>
      <w:r w:rsidR="00EA0D1C">
        <w:rPr>
          <w:rFonts w:ascii="Times New Roman" w:hAnsi="Times New Roman" w:cs="Times New Roman"/>
          <w:sz w:val="24"/>
          <w:szCs w:val="24"/>
        </w:rPr>
        <w:t xml:space="preserve">что </w:t>
      </w:r>
      <w:r>
        <w:rPr>
          <w:rFonts w:ascii="Times New Roman" w:hAnsi="Times New Roman" w:cs="Times New Roman"/>
          <w:sz w:val="24"/>
          <w:szCs w:val="24"/>
        </w:rPr>
        <w:t>определя</w:t>
      </w:r>
      <w:r w:rsidR="00EA0D1C">
        <w:rPr>
          <w:rFonts w:ascii="Times New Roman" w:hAnsi="Times New Roman" w:cs="Times New Roman"/>
          <w:sz w:val="24"/>
          <w:szCs w:val="24"/>
        </w:rPr>
        <w:t xml:space="preserve">ется наиболее распространенной породой, типичной для данных условий местности. Вблизи города Казани, вдоль левого берега </w:t>
      </w:r>
      <w:proofErr w:type="spellStart"/>
      <w:r w:rsidR="00EA0D1C">
        <w:rPr>
          <w:rFonts w:ascii="Times New Roman" w:hAnsi="Times New Roman" w:cs="Times New Roman"/>
          <w:sz w:val="24"/>
          <w:szCs w:val="24"/>
        </w:rPr>
        <w:t>р.Волги</w:t>
      </w:r>
      <w:proofErr w:type="spellEnd"/>
      <w:r w:rsidR="00EA0D1C">
        <w:rPr>
          <w:rFonts w:ascii="Times New Roman" w:hAnsi="Times New Roman" w:cs="Times New Roman"/>
          <w:sz w:val="24"/>
          <w:szCs w:val="24"/>
        </w:rPr>
        <w:t xml:space="preserve"> протянулась цепь дерново-подзолистых песчаных почв. Благоприятными условиями воспользовались хвойные насаждения, преимущественно сосновые, на долю которых приходится 46,3 % в Зеленодольском, а в Пригородном лесничестве 39,3 % покрытых лесов площадей, средний класс пожарной опасности в этих лесничествах определен</w:t>
      </w:r>
      <w:r w:rsidR="004722B5">
        <w:rPr>
          <w:rFonts w:ascii="Times New Roman" w:hAnsi="Times New Roman" w:cs="Times New Roman"/>
          <w:sz w:val="24"/>
          <w:szCs w:val="24"/>
        </w:rPr>
        <w:t xml:space="preserve"> самый высокий в регионе 1,9 и 2,1 соответственно.</w:t>
      </w:r>
    </w:p>
    <w:p w:rsidR="00091F66" w:rsidRDefault="0050777E" w:rsidP="00D72E7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Однако во многих </w:t>
      </w:r>
      <w:r w:rsidR="006B34C6">
        <w:rPr>
          <w:rFonts w:ascii="Times New Roman" w:hAnsi="Times New Roman" w:cs="Times New Roman"/>
          <w:sz w:val="24"/>
          <w:szCs w:val="24"/>
        </w:rPr>
        <w:t xml:space="preserve">районах республики основными лесообразующими породами являются </w:t>
      </w:r>
      <w:proofErr w:type="spellStart"/>
      <w:r w:rsidR="006B34C6">
        <w:rPr>
          <w:rFonts w:ascii="Times New Roman" w:hAnsi="Times New Roman" w:cs="Times New Roman"/>
          <w:sz w:val="24"/>
          <w:szCs w:val="24"/>
        </w:rPr>
        <w:t>мягколиственные</w:t>
      </w:r>
      <w:proofErr w:type="spellEnd"/>
      <w:r w:rsidR="006B34C6">
        <w:rPr>
          <w:rFonts w:ascii="Times New Roman" w:hAnsi="Times New Roman" w:cs="Times New Roman"/>
          <w:sz w:val="24"/>
          <w:szCs w:val="24"/>
        </w:rPr>
        <w:t xml:space="preserve"> породы – береза, осина, липа, </w:t>
      </w:r>
      <w:r w:rsidR="00091F66">
        <w:rPr>
          <w:rFonts w:ascii="Times New Roman" w:hAnsi="Times New Roman" w:cs="Times New Roman"/>
          <w:sz w:val="24"/>
          <w:szCs w:val="24"/>
        </w:rPr>
        <w:t xml:space="preserve">на долю которых приходится 56, 7 % покрытых лесом земель, что составляет 674,5 </w:t>
      </w:r>
      <w:proofErr w:type="spellStart"/>
      <w:r w:rsidR="00091F66">
        <w:rPr>
          <w:rFonts w:ascii="Times New Roman" w:hAnsi="Times New Roman" w:cs="Times New Roman"/>
          <w:sz w:val="24"/>
          <w:szCs w:val="24"/>
        </w:rPr>
        <w:t>тыс.га</w:t>
      </w:r>
      <w:proofErr w:type="spellEnd"/>
      <w:r w:rsidR="00091F66">
        <w:rPr>
          <w:rFonts w:ascii="Times New Roman" w:hAnsi="Times New Roman" w:cs="Times New Roman"/>
          <w:sz w:val="24"/>
          <w:szCs w:val="24"/>
        </w:rPr>
        <w:t>. Соответственно средний класс природной пожарной опасности в регионе составляет 3,4.</w:t>
      </w:r>
    </w:p>
    <w:p w:rsidR="00824D37" w:rsidRPr="009145E5" w:rsidRDefault="00091F66" w:rsidP="00824D37">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Плановые показатели </w:t>
      </w:r>
      <w:r w:rsidRPr="00295F2C">
        <w:rPr>
          <w:rFonts w:ascii="Times New Roman" w:hAnsi="Times New Roman" w:cs="Times New Roman"/>
          <w:sz w:val="24"/>
          <w:szCs w:val="24"/>
        </w:rPr>
        <w:t xml:space="preserve">выполнения мероприятий по охране лесов от пожаров на предстоящий период действия лесного плана определены в </w:t>
      </w:r>
      <w:r w:rsidR="00824D37">
        <w:rPr>
          <w:rFonts w:ascii="Times New Roman" w:hAnsi="Times New Roman" w:cs="Times New Roman"/>
          <w:sz w:val="24"/>
          <w:szCs w:val="24"/>
        </w:rPr>
        <w:t>приложении 24 к лесному плану. Карта-схема № 4 распределения лесов по классам пожарной опасности, Карта-схема № 5 распределения зон охраны лесов от пожаров различными способами в приложении 1 к Лесному плану.</w:t>
      </w:r>
    </w:p>
    <w:p w:rsidR="00300B66" w:rsidRDefault="00300B66" w:rsidP="00295F2C">
      <w:pPr>
        <w:spacing w:line="276" w:lineRule="auto"/>
        <w:jc w:val="center"/>
        <w:rPr>
          <w:rFonts w:ascii="Times New Roman" w:hAnsi="Times New Roman" w:cs="Times New Roman"/>
          <w:b/>
          <w:sz w:val="24"/>
          <w:szCs w:val="24"/>
        </w:rPr>
      </w:pPr>
    </w:p>
    <w:p w:rsidR="00300B66" w:rsidRDefault="00300B66" w:rsidP="00295F2C">
      <w:pPr>
        <w:spacing w:line="276" w:lineRule="auto"/>
        <w:jc w:val="center"/>
        <w:rPr>
          <w:rFonts w:ascii="Times New Roman" w:hAnsi="Times New Roman" w:cs="Times New Roman"/>
          <w:b/>
          <w:sz w:val="24"/>
          <w:szCs w:val="24"/>
        </w:rPr>
      </w:pPr>
    </w:p>
    <w:p w:rsidR="00F9152E" w:rsidRDefault="00F9152E" w:rsidP="00295F2C">
      <w:pPr>
        <w:spacing w:line="276" w:lineRule="auto"/>
        <w:jc w:val="center"/>
        <w:rPr>
          <w:rFonts w:ascii="Times New Roman" w:hAnsi="Times New Roman" w:cs="Times New Roman"/>
          <w:b/>
          <w:sz w:val="24"/>
          <w:szCs w:val="24"/>
        </w:rPr>
      </w:pPr>
    </w:p>
    <w:p w:rsidR="00BE495A" w:rsidRPr="00295F2C" w:rsidRDefault="00BE495A" w:rsidP="00295F2C">
      <w:pPr>
        <w:spacing w:line="276" w:lineRule="auto"/>
        <w:jc w:val="center"/>
        <w:rPr>
          <w:rFonts w:ascii="Times New Roman" w:hAnsi="Times New Roman" w:cs="Times New Roman"/>
          <w:b/>
          <w:sz w:val="24"/>
          <w:szCs w:val="24"/>
        </w:rPr>
      </w:pPr>
      <w:r w:rsidRPr="00295F2C">
        <w:rPr>
          <w:rFonts w:ascii="Times New Roman" w:hAnsi="Times New Roman" w:cs="Times New Roman"/>
          <w:b/>
          <w:sz w:val="24"/>
          <w:szCs w:val="24"/>
        </w:rPr>
        <w:lastRenderedPageBreak/>
        <w:t>4.8 Плановые показатели выполнения мероприятий по защите лесов</w:t>
      </w:r>
    </w:p>
    <w:p w:rsidR="00015830" w:rsidRDefault="00015830" w:rsidP="001A23A0">
      <w:pPr>
        <w:pStyle w:val="af8"/>
        <w:tabs>
          <w:tab w:val="left" w:pos="1035"/>
        </w:tabs>
        <w:ind w:firstLine="709"/>
        <w:jc w:val="both"/>
        <w:rPr>
          <w:rFonts w:ascii="Times New Roman" w:hAnsi="Times New Roman"/>
          <w:sz w:val="24"/>
        </w:rPr>
      </w:pPr>
    </w:p>
    <w:p w:rsidR="001A23A0" w:rsidRPr="00655C04" w:rsidRDefault="001A23A0" w:rsidP="001A23A0">
      <w:pPr>
        <w:pStyle w:val="af8"/>
        <w:tabs>
          <w:tab w:val="left" w:pos="1035"/>
        </w:tabs>
        <w:ind w:firstLine="709"/>
        <w:jc w:val="both"/>
        <w:rPr>
          <w:rFonts w:ascii="Times New Roman" w:hAnsi="Times New Roman"/>
          <w:sz w:val="24"/>
        </w:rPr>
      </w:pPr>
      <w:r>
        <w:rPr>
          <w:rFonts w:ascii="Times New Roman" w:hAnsi="Times New Roman"/>
          <w:sz w:val="24"/>
        </w:rPr>
        <w:t>Основными факторами в Республике Татарстан вызывающие ослабление и гибель лесных насаждений являются неблагоприятные погодные условия (засухи, ураганные ветры</w:t>
      </w:r>
      <w:r w:rsidRPr="001A23A0">
        <w:rPr>
          <w:rFonts w:ascii="Times New Roman" w:hAnsi="Times New Roman"/>
          <w:sz w:val="24"/>
        </w:rPr>
        <w:t xml:space="preserve">) </w:t>
      </w:r>
      <w:r>
        <w:rPr>
          <w:rFonts w:ascii="Times New Roman" w:hAnsi="Times New Roman"/>
          <w:sz w:val="24"/>
        </w:rPr>
        <w:t>и поражения грибными заболеваниями и вредителями. Такие факторы как пожары и антропогенное воздействие являются на сегодняшний день потенциальной опасностью т.к. ведется обширная работа по противопожарному обустройству лесов</w:t>
      </w:r>
      <w:r w:rsidR="00B44587">
        <w:rPr>
          <w:rFonts w:ascii="Times New Roman" w:hAnsi="Times New Roman"/>
          <w:sz w:val="24"/>
        </w:rPr>
        <w:t xml:space="preserve">, надзору за соблюдением норм и правил при использовании лесов, а также агитационные </w:t>
      </w:r>
      <w:r w:rsidR="00655C04">
        <w:rPr>
          <w:rFonts w:ascii="Times New Roman" w:hAnsi="Times New Roman"/>
          <w:sz w:val="24"/>
        </w:rPr>
        <w:t>мероприятия</w:t>
      </w:r>
      <w:r w:rsidR="00B44587">
        <w:rPr>
          <w:rFonts w:ascii="Times New Roman" w:hAnsi="Times New Roman"/>
          <w:sz w:val="24"/>
        </w:rPr>
        <w:t xml:space="preserve"> в СМИ и в общественных </w:t>
      </w:r>
      <w:r w:rsidR="00B44587" w:rsidRPr="00655C04">
        <w:rPr>
          <w:rFonts w:ascii="Times New Roman" w:hAnsi="Times New Roman"/>
          <w:sz w:val="24"/>
        </w:rPr>
        <w:t>учреждениях.</w:t>
      </w:r>
    </w:p>
    <w:p w:rsidR="001A23A0" w:rsidRPr="00655C04" w:rsidRDefault="001A23A0" w:rsidP="00170361">
      <w:pPr>
        <w:pStyle w:val="af8"/>
        <w:tabs>
          <w:tab w:val="left" w:pos="1035"/>
        </w:tabs>
        <w:ind w:firstLine="709"/>
        <w:jc w:val="both"/>
        <w:rPr>
          <w:rFonts w:ascii="Times New Roman" w:hAnsi="Times New Roman"/>
          <w:color w:val="000000"/>
          <w:sz w:val="24"/>
        </w:rPr>
      </w:pPr>
      <w:r w:rsidRPr="00655C04">
        <w:rPr>
          <w:rFonts w:ascii="Times New Roman" w:hAnsi="Times New Roman"/>
          <w:sz w:val="24"/>
        </w:rPr>
        <w:t xml:space="preserve"> </w:t>
      </w:r>
      <w:r w:rsidRPr="00655C04">
        <w:rPr>
          <w:rFonts w:ascii="Times New Roman" w:hAnsi="Times New Roman"/>
          <w:color w:val="000000"/>
          <w:sz w:val="24"/>
        </w:rPr>
        <w:t xml:space="preserve">В рамках обеспечения санитарной безопасности лесов осуществляются следующие </w:t>
      </w:r>
      <w:bookmarkStart w:id="7" w:name="sub_551"/>
      <w:r w:rsidRPr="00655C04">
        <w:rPr>
          <w:rFonts w:ascii="Times New Roman" w:hAnsi="Times New Roman"/>
          <w:color w:val="000000"/>
          <w:sz w:val="24"/>
        </w:rPr>
        <w:t>мероприятия:</w:t>
      </w:r>
    </w:p>
    <w:p w:rsidR="001A23A0" w:rsidRPr="00655C04" w:rsidRDefault="001A23A0" w:rsidP="00655C04">
      <w:pPr>
        <w:tabs>
          <w:tab w:val="left" w:pos="1035"/>
        </w:tabs>
        <w:ind w:firstLine="709"/>
        <w:jc w:val="both"/>
        <w:rPr>
          <w:rFonts w:ascii="Times New Roman" w:hAnsi="Times New Roman" w:cs="Times New Roman"/>
          <w:sz w:val="24"/>
          <w:szCs w:val="24"/>
        </w:rPr>
      </w:pPr>
      <w:bookmarkStart w:id="8" w:name="sub_5511"/>
      <w:bookmarkEnd w:id="7"/>
      <w:r w:rsidRPr="00655C04">
        <w:rPr>
          <w:rFonts w:ascii="Times New Roman" w:hAnsi="Times New Roman" w:cs="Times New Roman"/>
          <w:color w:val="000000"/>
          <w:sz w:val="24"/>
          <w:szCs w:val="24"/>
        </w:rPr>
        <w:t>1) лесозащитное районирование (определение зон слабой, средней и сильной лесопатологической угрозы)</w:t>
      </w:r>
      <w:r w:rsidR="00655C04" w:rsidRPr="00655C04">
        <w:rPr>
          <w:rFonts w:ascii="Times New Roman" w:hAnsi="Times New Roman" w:cs="Times New Roman"/>
          <w:sz w:val="24"/>
          <w:szCs w:val="24"/>
        </w:rPr>
        <w:t xml:space="preserve"> в соответствии с лесозащитным районированием все леса Республики Татарстан отнесены к зоне средней лесопатологической угрозы</w:t>
      </w:r>
      <w:r w:rsidRPr="00655C04">
        <w:rPr>
          <w:rFonts w:ascii="Times New Roman" w:hAnsi="Times New Roman" w:cs="Times New Roman"/>
          <w:color w:val="000000"/>
          <w:sz w:val="24"/>
          <w:szCs w:val="24"/>
        </w:rPr>
        <w:t>;</w:t>
      </w:r>
    </w:p>
    <w:bookmarkEnd w:id="8"/>
    <w:p w:rsidR="001A23A0" w:rsidRPr="00655C04" w:rsidRDefault="001A23A0" w:rsidP="00655C04">
      <w:pPr>
        <w:ind w:firstLine="709"/>
        <w:jc w:val="both"/>
        <w:rPr>
          <w:rFonts w:ascii="Times New Roman" w:hAnsi="Times New Roman" w:cs="Times New Roman"/>
          <w:sz w:val="24"/>
          <w:szCs w:val="24"/>
        </w:rPr>
      </w:pPr>
      <w:r w:rsidRPr="00655C04">
        <w:rPr>
          <w:rFonts w:ascii="Times New Roman" w:hAnsi="Times New Roman" w:cs="Times New Roman"/>
          <w:color w:val="000000"/>
          <w:sz w:val="24"/>
          <w:szCs w:val="24"/>
        </w:rPr>
        <w:t xml:space="preserve">2) государственный лесопатологический мониторинг и </w:t>
      </w:r>
      <w:hyperlink r:id="rId41" w:history="1">
        <w:r w:rsidRPr="00655C04">
          <w:rPr>
            <w:rStyle w:val="afffe"/>
            <w:rFonts w:ascii="Times New Roman" w:hAnsi="Times New Roman"/>
            <w:b w:val="0"/>
            <w:color w:val="000000"/>
            <w:sz w:val="24"/>
            <w:szCs w:val="24"/>
            <w:u w:val="none"/>
          </w:rPr>
          <w:t>лесопатологические обследования</w:t>
        </w:r>
      </w:hyperlink>
      <w:r w:rsidR="00655C04" w:rsidRPr="00655C04">
        <w:t xml:space="preserve">. </w:t>
      </w:r>
      <w:r w:rsidR="00655C04" w:rsidRPr="00655C04">
        <w:rPr>
          <w:rFonts w:ascii="Times New Roman" w:hAnsi="Times New Roman" w:cs="Times New Roman"/>
          <w:sz w:val="24"/>
          <w:szCs w:val="24"/>
        </w:rPr>
        <w:t>Государственный лесопатологический мониторинг заключается в сборе, анализе и использовании информации о лесопатологическом состоянии лесов, в том числе об очагах вредных организмов.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 Осуществление государственного лесопатологического мониторинга (ЛПМ) на территории лесов Татарстана обеспечивает филиал ФБУ «</w:t>
      </w:r>
      <w:proofErr w:type="spellStart"/>
      <w:r w:rsidR="00655C04" w:rsidRPr="00655C04">
        <w:rPr>
          <w:rFonts w:ascii="Times New Roman" w:hAnsi="Times New Roman" w:cs="Times New Roman"/>
          <w:sz w:val="24"/>
          <w:szCs w:val="24"/>
        </w:rPr>
        <w:t>Рослес</w:t>
      </w:r>
      <w:r w:rsidR="00655C04">
        <w:rPr>
          <w:rFonts w:ascii="Times New Roman" w:hAnsi="Times New Roman" w:cs="Times New Roman"/>
          <w:sz w:val="24"/>
          <w:szCs w:val="24"/>
        </w:rPr>
        <w:t>о</w:t>
      </w:r>
      <w:r w:rsidR="00655C04" w:rsidRPr="00655C04">
        <w:rPr>
          <w:rFonts w:ascii="Times New Roman" w:hAnsi="Times New Roman" w:cs="Times New Roman"/>
          <w:sz w:val="24"/>
          <w:szCs w:val="24"/>
        </w:rPr>
        <w:t>защита</w:t>
      </w:r>
      <w:proofErr w:type="spellEnd"/>
      <w:r w:rsidR="00655C04" w:rsidRPr="00655C04">
        <w:rPr>
          <w:rFonts w:ascii="Times New Roman" w:hAnsi="Times New Roman" w:cs="Times New Roman"/>
          <w:sz w:val="24"/>
          <w:szCs w:val="24"/>
        </w:rPr>
        <w:t>» « Центр защиты леса Республики Татарстан». Ежегодно ЛПМ осуществляется на всей лесопокрытой площади территории лесного фонда</w:t>
      </w:r>
      <w:r w:rsidR="00655C04">
        <w:rPr>
          <w:rFonts w:ascii="Times New Roman" w:hAnsi="Times New Roman" w:cs="Times New Roman"/>
          <w:sz w:val="24"/>
          <w:szCs w:val="24"/>
        </w:rPr>
        <w:t>;</w:t>
      </w:r>
    </w:p>
    <w:p w:rsidR="001A23A0" w:rsidRPr="00655C04" w:rsidRDefault="001A23A0" w:rsidP="001A23A0">
      <w:pPr>
        <w:ind w:firstLine="709"/>
        <w:jc w:val="both"/>
        <w:rPr>
          <w:rFonts w:ascii="Times New Roman" w:hAnsi="Times New Roman" w:cs="Times New Roman"/>
          <w:color w:val="000000"/>
          <w:sz w:val="24"/>
          <w:szCs w:val="24"/>
        </w:rPr>
      </w:pPr>
      <w:bookmarkStart w:id="9" w:name="sub_5513"/>
      <w:r w:rsidRPr="00655C04">
        <w:rPr>
          <w:rFonts w:ascii="Times New Roman" w:hAnsi="Times New Roman" w:cs="Times New Roman"/>
          <w:color w:val="000000"/>
          <w:sz w:val="24"/>
          <w:szCs w:val="24"/>
        </w:rPr>
        <w:t>3) авиационные работы и наземные работы по</w:t>
      </w:r>
      <w:r w:rsidRPr="00655C04">
        <w:rPr>
          <w:rFonts w:ascii="Times New Roman" w:hAnsi="Times New Roman" w:cs="Times New Roman"/>
          <w:b/>
          <w:color w:val="000000"/>
          <w:sz w:val="24"/>
          <w:szCs w:val="24"/>
        </w:rPr>
        <w:t xml:space="preserve"> </w:t>
      </w:r>
      <w:hyperlink r:id="rId42" w:history="1">
        <w:r w:rsidRPr="00655C04">
          <w:rPr>
            <w:rStyle w:val="afffe"/>
            <w:rFonts w:ascii="Times New Roman" w:hAnsi="Times New Roman"/>
            <w:b w:val="0"/>
            <w:color w:val="000000"/>
            <w:sz w:val="24"/>
            <w:szCs w:val="24"/>
            <w:u w:val="none"/>
          </w:rPr>
          <w:t>локализации и ликвидации очагов вредных организмов</w:t>
        </w:r>
      </w:hyperlink>
      <w:r w:rsidRPr="00655C04">
        <w:rPr>
          <w:rFonts w:ascii="Times New Roman" w:hAnsi="Times New Roman" w:cs="Times New Roman"/>
          <w:color w:val="000000"/>
          <w:sz w:val="24"/>
          <w:szCs w:val="24"/>
        </w:rPr>
        <w:t>;</w:t>
      </w:r>
    </w:p>
    <w:p w:rsidR="001A23A0" w:rsidRPr="00655C04" w:rsidRDefault="001A23A0" w:rsidP="001A23A0">
      <w:pPr>
        <w:ind w:firstLine="709"/>
        <w:jc w:val="both"/>
        <w:rPr>
          <w:rFonts w:ascii="Times New Roman" w:hAnsi="Times New Roman" w:cs="Times New Roman"/>
          <w:color w:val="000000"/>
          <w:sz w:val="24"/>
          <w:szCs w:val="24"/>
        </w:rPr>
      </w:pPr>
      <w:bookmarkStart w:id="10" w:name="sub_5514"/>
      <w:bookmarkEnd w:id="9"/>
      <w:r w:rsidRPr="00655C04">
        <w:rPr>
          <w:rFonts w:ascii="Times New Roman" w:hAnsi="Times New Roman" w:cs="Times New Roman"/>
          <w:color w:val="000000"/>
          <w:sz w:val="24"/>
          <w:szCs w:val="24"/>
        </w:rPr>
        <w:t xml:space="preserve">4) </w:t>
      </w:r>
      <w:hyperlink r:id="rId43" w:history="1">
        <w:r w:rsidRPr="00655C04">
          <w:rPr>
            <w:rStyle w:val="afffe"/>
            <w:rFonts w:ascii="Times New Roman" w:hAnsi="Times New Roman"/>
            <w:b w:val="0"/>
            <w:color w:val="000000"/>
            <w:sz w:val="24"/>
            <w:szCs w:val="24"/>
            <w:u w:val="none"/>
          </w:rPr>
          <w:t>санитарно-оздоровительные мероприятия</w:t>
        </w:r>
      </w:hyperlink>
      <w:r w:rsidRPr="00655C04">
        <w:rPr>
          <w:rFonts w:ascii="Times New Roman" w:hAnsi="Times New Roman" w:cs="Times New Roman"/>
          <w:b/>
          <w:color w:val="000000"/>
          <w:sz w:val="24"/>
          <w:szCs w:val="24"/>
        </w:rPr>
        <w:t xml:space="preserve"> </w:t>
      </w:r>
      <w:r w:rsidRPr="00655C04">
        <w:rPr>
          <w:rFonts w:ascii="Times New Roman" w:hAnsi="Times New Roman" w:cs="Times New Roman"/>
          <w:color w:val="000000"/>
          <w:sz w:val="24"/>
          <w:szCs w:val="24"/>
        </w:rPr>
        <w:t>(вырубка погибших и поврежденных лесных насаждений, уборка неликвидной древесины)</w:t>
      </w:r>
      <w:bookmarkStart w:id="11" w:name="sub_552"/>
      <w:r w:rsidR="00655C04" w:rsidRPr="00655C04">
        <w:rPr>
          <w:rFonts w:ascii="Times New Roman" w:hAnsi="Times New Roman" w:cs="Times New Roman"/>
          <w:b/>
          <w:color w:val="000000"/>
          <w:sz w:val="24"/>
          <w:szCs w:val="24"/>
        </w:rPr>
        <w:t xml:space="preserve"> </w:t>
      </w:r>
      <w:hyperlink r:id="rId44" w:history="1">
        <w:r w:rsidR="00655C04">
          <w:rPr>
            <w:rStyle w:val="afffe"/>
            <w:rFonts w:ascii="Times New Roman" w:hAnsi="Times New Roman"/>
            <w:b w:val="0"/>
            <w:color w:val="000000"/>
            <w:sz w:val="24"/>
            <w:szCs w:val="24"/>
            <w:u w:val="none"/>
          </w:rPr>
          <w:t>с</w:t>
        </w:r>
        <w:r w:rsidR="00655C04" w:rsidRPr="00655C04">
          <w:rPr>
            <w:rStyle w:val="afffe"/>
            <w:rFonts w:ascii="Times New Roman" w:hAnsi="Times New Roman"/>
            <w:b w:val="0"/>
            <w:color w:val="000000"/>
            <w:sz w:val="24"/>
            <w:szCs w:val="24"/>
            <w:u w:val="none"/>
          </w:rPr>
          <w:t>анитарно-оздоровительные мероприятия</w:t>
        </w:r>
      </w:hyperlink>
      <w:r w:rsidR="00655C04" w:rsidRPr="00655C04">
        <w:rPr>
          <w:rFonts w:ascii="Times New Roman" w:hAnsi="Times New Roman" w:cs="Times New Roman"/>
          <w:b/>
          <w:color w:val="000000"/>
          <w:sz w:val="24"/>
          <w:szCs w:val="24"/>
        </w:rPr>
        <w:t xml:space="preserve"> </w:t>
      </w:r>
      <w:r w:rsidR="00655C04" w:rsidRPr="00655C04">
        <w:rPr>
          <w:rFonts w:ascii="Times New Roman" w:hAnsi="Times New Roman" w:cs="Times New Roman"/>
          <w:color w:val="000000"/>
          <w:sz w:val="24"/>
          <w:szCs w:val="24"/>
        </w:rPr>
        <w:t>на лесных участках, предоставленных в аренду, осуществляются арендаторами этих лесных участков</w:t>
      </w:r>
      <w:r w:rsidR="00655C04" w:rsidRPr="00655C04">
        <w:rPr>
          <w:rFonts w:ascii="Times New Roman" w:hAnsi="Times New Roman" w:cs="Times New Roman"/>
          <w:sz w:val="24"/>
          <w:szCs w:val="24"/>
        </w:rPr>
        <w:t xml:space="preserve"> на основании проекта освоения лесов</w:t>
      </w:r>
      <w:bookmarkEnd w:id="11"/>
      <w:r w:rsidRPr="00655C04">
        <w:rPr>
          <w:rFonts w:ascii="Times New Roman" w:hAnsi="Times New Roman" w:cs="Times New Roman"/>
          <w:color w:val="000000"/>
          <w:sz w:val="24"/>
          <w:szCs w:val="24"/>
        </w:rPr>
        <w:t>;</w:t>
      </w:r>
    </w:p>
    <w:p w:rsidR="001A23A0" w:rsidRPr="00655C04" w:rsidRDefault="001A23A0" w:rsidP="001A23A0">
      <w:pPr>
        <w:ind w:firstLine="709"/>
        <w:jc w:val="both"/>
        <w:rPr>
          <w:rFonts w:ascii="Times New Roman" w:hAnsi="Times New Roman" w:cs="Times New Roman"/>
          <w:color w:val="000000"/>
          <w:sz w:val="24"/>
          <w:szCs w:val="24"/>
        </w:rPr>
      </w:pPr>
      <w:bookmarkStart w:id="12" w:name="sub_5515"/>
      <w:bookmarkEnd w:id="10"/>
      <w:r w:rsidRPr="00655C04">
        <w:rPr>
          <w:rFonts w:ascii="Times New Roman" w:hAnsi="Times New Roman" w:cs="Times New Roman"/>
          <w:color w:val="000000"/>
          <w:sz w:val="24"/>
          <w:szCs w:val="24"/>
        </w:rPr>
        <w:t>5) установление санитарных требований к использованию лесов.</w:t>
      </w:r>
    </w:p>
    <w:bookmarkEnd w:id="12"/>
    <w:p w:rsidR="001A23A0" w:rsidRPr="00655C04" w:rsidRDefault="001A23A0" w:rsidP="001A23A0">
      <w:pPr>
        <w:pStyle w:val="af8"/>
        <w:ind w:firstLine="720"/>
        <w:jc w:val="both"/>
        <w:rPr>
          <w:rFonts w:ascii="Times New Roman" w:hAnsi="Times New Roman"/>
          <w:sz w:val="24"/>
        </w:rPr>
      </w:pPr>
      <w:r w:rsidRPr="00655C04">
        <w:rPr>
          <w:rFonts w:ascii="Times New Roman" w:hAnsi="Times New Roman"/>
          <w:sz w:val="24"/>
        </w:rPr>
        <w:t xml:space="preserve">Объем всех санитарно-защитных мероприятий в лесном фонде каждого лесничества подлежит обязательной ежегодной корректировке в зависимости от наличия площадей очагов вредителей, данных </w:t>
      </w:r>
      <w:r w:rsidR="00C325F1">
        <w:rPr>
          <w:rFonts w:ascii="Times New Roman" w:hAnsi="Times New Roman"/>
          <w:sz w:val="24"/>
        </w:rPr>
        <w:t xml:space="preserve">государственного </w:t>
      </w:r>
      <w:r w:rsidRPr="00655C04">
        <w:rPr>
          <w:rFonts w:ascii="Times New Roman" w:hAnsi="Times New Roman"/>
          <w:sz w:val="24"/>
        </w:rPr>
        <w:t>лесопатологического мониторинга и лесопатологических обследований.</w:t>
      </w:r>
    </w:p>
    <w:p w:rsidR="005A0C65" w:rsidRPr="00295F2C" w:rsidRDefault="005A0C65" w:rsidP="001A23A0">
      <w:pPr>
        <w:spacing w:line="276" w:lineRule="auto"/>
        <w:ind w:firstLine="708"/>
        <w:jc w:val="both"/>
        <w:rPr>
          <w:rFonts w:ascii="Times New Roman" w:hAnsi="Times New Roman" w:cs="Times New Roman"/>
          <w:sz w:val="24"/>
          <w:szCs w:val="24"/>
        </w:rPr>
      </w:pPr>
      <w:r w:rsidRPr="00655C04">
        <w:rPr>
          <w:rFonts w:ascii="Times New Roman" w:hAnsi="Times New Roman" w:cs="Times New Roman"/>
          <w:sz w:val="24"/>
          <w:szCs w:val="24"/>
        </w:rPr>
        <w:t>Плановые показатели выполнения мероприятий по защите лесов на предстоящий период действия лесного плана определены в приложении 25 к лесному плану.</w:t>
      </w:r>
    </w:p>
    <w:p w:rsidR="005A0C65" w:rsidRPr="00295F2C" w:rsidRDefault="005A0C65" w:rsidP="00295F2C">
      <w:pPr>
        <w:spacing w:line="276" w:lineRule="auto"/>
        <w:ind w:firstLine="708"/>
        <w:jc w:val="center"/>
        <w:rPr>
          <w:rFonts w:ascii="Times New Roman" w:hAnsi="Times New Roman" w:cs="Times New Roman"/>
          <w:sz w:val="24"/>
          <w:szCs w:val="24"/>
        </w:rPr>
      </w:pPr>
    </w:p>
    <w:p w:rsidR="005A0C65" w:rsidRPr="00295F2C" w:rsidRDefault="005A0C65" w:rsidP="00295F2C">
      <w:pPr>
        <w:spacing w:line="276" w:lineRule="auto"/>
        <w:jc w:val="center"/>
        <w:rPr>
          <w:rFonts w:ascii="Times New Roman" w:hAnsi="Times New Roman" w:cs="Times New Roman"/>
          <w:b/>
          <w:sz w:val="24"/>
          <w:szCs w:val="24"/>
        </w:rPr>
      </w:pPr>
      <w:r w:rsidRPr="00295F2C">
        <w:rPr>
          <w:rFonts w:ascii="Times New Roman" w:hAnsi="Times New Roman" w:cs="Times New Roman"/>
          <w:b/>
          <w:sz w:val="24"/>
          <w:szCs w:val="24"/>
        </w:rPr>
        <w:t>4.9 Сведения об объектах лесного семеноводства и инфраструктуре для воспроизводства лесов и лесоразведения</w:t>
      </w:r>
    </w:p>
    <w:p w:rsidR="00865EBC" w:rsidRPr="00295F2C" w:rsidRDefault="00865EBC" w:rsidP="00295F2C">
      <w:pPr>
        <w:spacing w:line="276" w:lineRule="auto"/>
        <w:ind w:firstLine="708"/>
        <w:rPr>
          <w:rFonts w:ascii="Times New Roman" w:hAnsi="Times New Roman" w:cs="Times New Roman"/>
          <w:b/>
          <w:sz w:val="24"/>
          <w:szCs w:val="24"/>
        </w:rPr>
      </w:pPr>
    </w:p>
    <w:p w:rsidR="00865EBC" w:rsidRPr="00295F2C" w:rsidRDefault="00295F2C" w:rsidP="00295F2C">
      <w:pPr>
        <w:spacing w:line="276" w:lineRule="auto"/>
        <w:rPr>
          <w:rFonts w:ascii="Times New Roman" w:hAnsi="Times New Roman" w:cs="Times New Roman"/>
          <w:sz w:val="24"/>
          <w:szCs w:val="24"/>
        </w:rPr>
      </w:pPr>
      <w:r w:rsidRPr="00295F2C">
        <w:rPr>
          <w:rFonts w:ascii="Times New Roman" w:hAnsi="Times New Roman" w:cs="Times New Roman"/>
          <w:sz w:val="24"/>
          <w:szCs w:val="24"/>
        </w:rPr>
        <w:tab/>
        <w:t>Сведения об объектах лесного семеноводства и инфраструктуре для воспроизводства лесов и лесоразведения представлены в приложении 26 к лесному плану.</w:t>
      </w:r>
    </w:p>
    <w:p w:rsidR="00295F2C" w:rsidRDefault="00295F2C" w:rsidP="00295F2C">
      <w:pPr>
        <w:spacing w:line="276" w:lineRule="auto"/>
        <w:ind w:firstLine="708"/>
        <w:rPr>
          <w:rFonts w:ascii="Times New Roman" w:hAnsi="Times New Roman" w:cs="Times New Roman"/>
          <w:sz w:val="24"/>
          <w:szCs w:val="24"/>
        </w:rPr>
      </w:pPr>
    </w:p>
    <w:p w:rsidR="00295F2C" w:rsidRDefault="00295F2C" w:rsidP="00295F2C">
      <w:pPr>
        <w:spacing w:line="276" w:lineRule="auto"/>
        <w:jc w:val="center"/>
        <w:rPr>
          <w:rFonts w:ascii="Times New Roman" w:hAnsi="Times New Roman" w:cs="Times New Roman"/>
          <w:b/>
          <w:sz w:val="24"/>
          <w:szCs w:val="24"/>
        </w:rPr>
      </w:pPr>
      <w:r w:rsidRPr="00295F2C">
        <w:rPr>
          <w:rFonts w:ascii="Times New Roman" w:hAnsi="Times New Roman" w:cs="Times New Roman"/>
          <w:b/>
          <w:sz w:val="24"/>
          <w:szCs w:val="24"/>
        </w:rPr>
        <w:t>4.10 Плановые показатели выполнения мероприятий по воспроизводству лесов и лесоразведению.</w:t>
      </w:r>
    </w:p>
    <w:p w:rsidR="007A69E6" w:rsidRPr="00295F2C" w:rsidRDefault="007A69E6" w:rsidP="00295F2C">
      <w:pPr>
        <w:spacing w:line="276" w:lineRule="auto"/>
        <w:jc w:val="center"/>
        <w:rPr>
          <w:rFonts w:ascii="Times New Roman" w:hAnsi="Times New Roman" w:cs="Times New Roman"/>
          <w:b/>
          <w:sz w:val="24"/>
          <w:szCs w:val="24"/>
        </w:rPr>
      </w:pPr>
    </w:p>
    <w:p w:rsidR="00295F2C" w:rsidRDefault="00295F2C" w:rsidP="00295F2C">
      <w:pPr>
        <w:spacing w:line="276" w:lineRule="auto"/>
        <w:ind w:firstLine="708"/>
        <w:rPr>
          <w:rFonts w:ascii="Times New Roman" w:hAnsi="Times New Roman" w:cs="Times New Roman"/>
          <w:sz w:val="24"/>
          <w:szCs w:val="24"/>
        </w:rPr>
      </w:pPr>
      <w:r w:rsidRPr="00295F2C">
        <w:rPr>
          <w:rFonts w:ascii="Times New Roman" w:hAnsi="Times New Roman" w:cs="Times New Roman"/>
          <w:sz w:val="24"/>
          <w:szCs w:val="24"/>
        </w:rPr>
        <w:t>Плановые показатели выполнения мероприятий по защите лесов на предстоящий период действия лесного плана определены в приложении 27 к лесному плану.</w:t>
      </w:r>
    </w:p>
    <w:p w:rsidR="007A69E6" w:rsidRPr="0087006E" w:rsidRDefault="007A69E6" w:rsidP="00295F2C">
      <w:pPr>
        <w:spacing w:line="276" w:lineRule="auto"/>
        <w:ind w:firstLine="708"/>
        <w:rPr>
          <w:rFonts w:ascii="Times New Roman" w:hAnsi="Times New Roman" w:cs="Times New Roman"/>
          <w:sz w:val="24"/>
          <w:szCs w:val="24"/>
        </w:rPr>
      </w:pPr>
    </w:p>
    <w:p w:rsidR="00295F2C" w:rsidRDefault="00295F2C" w:rsidP="00365E1C">
      <w:pPr>
        <w:spacing w:line="276" w:lineRule="auto"/>
        <w:jc w:val="center"/>
        <w:rPr>
          <w:rFonts w:ascii="Times New Roman" w:hAnsi="Times New Roman" w:cs="Times New Roman"/>
          <w:b/>
          <w:sz w:val="24"/>
          <w:szCs w:val="24"/>
        </w:rPr>
      </w:pPr>
      <w:r w:rsidRPr="00AC2F5D">
        <w:rPr>
          <w:rFonts w:ascii="Times New Roman" w:hAnsi="Times New Roman" w:cs="Times New Roman"/>
          <w:b/>
          <w:sz w:val="24"/>
          <w:szCs w:val="24"/>
        </w:rPr>
        <w:lastRenderedPageBreak/>
        <w:t>4.11 Планируемые объекты, сроки, объемы и другие л</w:t>
      </w:r>
      <w:r w:rsidR="00AC2F5D" w:rsidRPr="00AC2F5D">
        <w:rPr>
          <w:rFonts w:ascii="Times New Roman" w:hAnsi="Times New Roman" w:cs="Times New Roman"/>
          <w:b/>
          <w:sz w:val="24"/>
          <w:szCs w:val="24"/>
        </w:rPr>
        <w:t>есоустроительные мероприятия, включая проектирование лесных участков, отнесение лесов по целевому назначению.</w:t>
      </w:r>
    </w:p>
    <w:p w:rsidR="00AC2F5D" w:rsidRDefault="00AC2F5D" w:rsidP="00AC2F5D">
      <w:pPr>
        <w:spacing w:line="276" w:lineRule="auto"/>
        <w:ind w:firstLine="708"/>
        <w:jc w:val="center"/>
        <w:rPr>
          <w:rFonts w:ascii="Times New Roman" w:hAnsi="Times New Roman" w:cs="Times New Roman"/>
          <w:b/>
          <w:sz w:val="24"/>
          <w:szCs w:val="24"/>
        </w:rPr>
      </w:pPr>
    </w:p>
    <w:p w:rsidR="00C10194" w:rsidRPr="00365E1C" w:rsidRDefault="00C10194" w:rsidP="00365E1C">
      <w:pPr>
        <w:spacing w:line="276" w:lineRule="auto"/>
        <w:jc w:val="both"/>
        <w:rPr>
          <w:rFonts w:ascii="Times New Roman" w:hAnsi="Times New Roman" w:cs="Times New Roman"/>
          <w:sz w:val="24"/>
          <w:szCs w:val="24"/>
        </w:rPr>
      </w:pPr>
      <w:r w:rsidRPr="00365E1C">
        <w:rPr>
          <w:rFonts w:ascii="Times New Roman" w:hAnsi="Times New Roman" w:cs="Times New Roman"/>
          <w:b/>
          <w:sz w:val="24"/>
          <w:szCs w:val="24"/>
        </w:rPr>
        <w:tab/>
      </w:r>
      <w:r w:rsidRPr="00365E1C">
        <w:rPr>
          <w:rFonts w:ascii="Times New Roman" w:hAnsi="Times New Roman" w:cs="Times New Roman"/>
          <w:sz w:val="24"/>
          <w:szCs w:val="24"/>
        </w:rPr>
        <w:t xml:space="preserve">Лесоустроительные материалы о лесах региона, можно считать очень актуальными. В период с 2011-2017 года лесоустройство лесов Республики Татарстан выполнено на площади 1266,3 тыс. га, в том числе по лесам расположенным на землях лесного фонда 1236,3 тыс. га (100 %) и по лесам, расположенных на землях особо охраняемых территорий и объектов на площади 30,0 тыс. га (100 %). Оставшееся часть лесов, расположенных на землях населенных пунктов площадью 3,5 тыс. га имеет давность лесоустройства более 15 лет, а леса площадью 1,7 тыс. га расположенных на землях обороны и безопасности имеют материалы лесоустройства давностью более 20 лет. </w:t>
      </w:r>
      <w:r w:rsidR="002B08AD" w:rsidRPr="00365E1C">
        <w:rPr>
          <w:rFonts w:ascii="Times New Roman" w:hAnsi="Times New Roman" w:cs="Times New Roman"/>
          <w:sz w:val="24"/>
          <w:szCs w:val="24"/>
        </w:rPr>
        <w:t>В лесах площадью 0,7 тыс. га лесоустройство не проводилось.</w:t>
      </w:r>
    </w:p>
    <w:p w:rsidR="002B08AD" w:rsidRPr="00365E1C" w:rsidRDefault="002B08AD" w:rsidP="00365E1C">
      <w:pPr>
        <w:spacing w:line="276" w:lineRule="auto"/>
        <w:jc w:val="both"/>
        <w:rPr>
          <w:rFonts w:ascii="Times New Roman" w:hAnsi="Times New Roman" w:cs="Times New Roman"/>
          <w:sz w:val="24"/>
          <w:szCs w:val="24"/>
        </w:rPr>
      </w:pPr>
      <w:r w:rsidRPr="00365E1C">
        <w:rPr>
          <w:rFonts w:ascii="Times New Roman" w:hAnsi="Times New Roman" w:cs="Times New Roman"/>
          <w:sz w:val="24"/>
          <w:szCs w:val="24"/>
        </w:rPr>
        <w:tab/>
        <w:t xml:space="preserve">Данные об актуальности материалов лесоустройства представлены в таблице </w:t>
      </w:r>
      <w:r w:rsidR="00365E1C" w:rsidRPr="00365E1C">
        <w:rPr>
          <w:rFonts w:ascii="Times New Roman" w:hAnsi="Times New Roman" w:cs="Times New Roman"/>
          <w:sz w:val="24"/>
          <w:szCs w:val="24"/>
        </w:rPr>
        <w:t>6.</w:t>
      </w:r>
    </w:p>
    <w:p w:rsidR="00365E1C" w:rsidRPr="00DC6DB5" w:rsidRDefault="00365E1C" w:rsidP="00C1610E">
      <w:pPr>
        <w:spacing w:line="276" w:lineRule="auto"/>
        <w:jc w:val="right"/>
        <w:rPr>
          <w:rFonts w:ascii="Times New Roman" w:hAnsi="Times New Roman" w:cs="Times New Roman"/>
          <w:sz w:val="24"/>
          <w:szCs w:val="24"/>
        </w:rPr>
      </w:pPr>
    </w:p>
    <w:p w:rsidR="004F1370" w:rsidRPr="00DC6DB5" w:rsidRDefault="00C1610E" w:rsidP="00C1610E">
      <w:pPr>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365E1C" w:rsidRPr="00DC6DB5">
        <w:rPr>
          <w:rFonts w:ascii="Times New Roman" w:hAnsi="Times New Roman" w:cs="Times New Roman"/>
          <w:sz w:val="24"/>
          <w:szCs w:val="24"/>
        </w:rPr>
        <w:t>6</w:t>
      </w:r>
    </w:p>
    <w:p w:rsidR="00C1610E" w:rsidRPr="00C1610E" w:rsidRDefault="00C1610E" w:rsidP="003669E5">
      <w:pPr>
        <w:spacing w:line="276" w:lineRule="auto"/>
        <w:jc w:val="center"/>
        <w:rPr>
          <w:rFonts w:ascii="Times New Roman" w:hAnsi="Times New Roman" w:cs="Times New Roman"/>
          <w:sz w:val="24"/>
          <w:szCs w:val="24"/>
        </w:rPr>
      </w:pPr>
      <w:r w:rsidRPr="00C1610E">
        <w:rPr>
          <w:rFonts w:ascii="Times New Roman" w:hAnsi="Times New Roman" w:cs="Times New Roman"/>
          <w:sz w:val="24"/>
          <w:szCs w:val="24"/>
        </w:rPr>
        <w:t>Актуальность материалов лесоустройства</w:t>
      </w:r>
      <w:r>
        <w:rPr>
          <w:rFonts w:ascii="Times New Roman" w:hAnsi="Times New Roman" w:cs="Times New Roman"/>
          <w:sz w:val="24"/>
          <w:szCs w:val="24"/>
        </w:rPr>
        <w:t xml:space="preserve"> по лесам Республики Татарстан</w:t>
      </w:r>
    </w:p>
    <w:p w:rsidR="00C1610E" w:rsidRDefault="00C1610E" w:rsidP="00C10194">
      <w:pPr>
        <w:spacing w:line="276" w:lineRule="auto"/>
        <w:rPr>
          <w:rFonts w:ascii="Times New Roman" w:hAnsi="Times New Roman" w:cs="Times New Roman"/>
          <w:color w:val="FF0000"/>
          <w:sz w:val="24"/>
          <w:szCs w:val="24"/>
        </w:rPr>
      </w:pPr>
    </w:p>
    <w:tbl>
      <w:tblPr>
        <w:tblStyle w:val="a9"/>
        <w:tblW w:w="9180" w:type="dxa"/>
        <w:jc w:val="center"/>
        <w:tblLayout w:type="fixed"/>
        <w:tblLook w:val="04A0" w:firstRow="1" w:lastRow="0" w:firstColumn="1" w:lastColumn="0" w:noHBand="0" w:noVBand="1"/>
      </w:tblPr>
      <w:tblGrid>
        <w:gridCol w:w="2660"/>
        <w:gridCol w:w="1843"/>
        <w:gridCol w:w="1134"/>
        <w:gridCol w:w="992"/>
        <w:gridCol w:w="709"/>
        <w:gridCol w:w="850"/>
        <w:gridCol w:w="992"/>
      </w:tblGrid>
      <w:tr w:rsidR="004F1370" w:rsidTr="003669E5">
        <w:trPr>
          <w:jc w:val="center"/>
        </w:trPr>
        <w:tc>
          <w:tcPr>
            <w:tcW w:w="2660" w:type="dxa"/>
            <w:vMerge w:val="restart"/>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Категория земель, на которых расположены леса</w:t>
            </w:r>
          </w:p>
        </w:tc>
        <w:tc>
          <w:tcPr>
            <w:tcW w:w="1843" w:type="dxa"/>
            <w:vMerge w:val="restart"/>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Способ таксации</w:t>
            </w:r>
          </w:p>
        </w:tc>
        <w:tc>
          <w:tcPr>
            <w:tcW w:w="3685" w:type="dxa"/>
            <w:gridSpan w:val="4"/>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Давность лесоустройства, лет</w:t>
            </w:r>
          </w:p>
        </w:tc>
        <w:tc>
          <w:tcPr>
            <w:tcW w:w="992" w:type="dxa"/>
            <w:vMerge w:val="restart"/>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Лесоустройство не проводилось</w:t>
            </w:r>
          </w:p>
        </w:tc>
      </w:tr>
      <w:tr w:rsidR="00CB1775" w:rsidTr="003669E5">
        <w:trPr>
          <w:jc w:val="center"/>
        </w:trPr>
        <w:tc>
          <w:tcPr>
            <w:tcW w:w="2660" w:type="dxa"/>
            <w:vMerge/>
            <w:vAlign w:val="center"/>
          </w:tcPr>
          <w:p w:rsidR="004F1370" w:rsidRDefault="004F1370" w:rsidP="00EC78D1">
            <w:pPr>
              <w:spacing w:line="276" w:lineRule="auto"/>
              <w:jc w:val="center"/>
              <w:rPr>
                <w:rFonts w:ascii="Times New Roman" w:hAnsi="Times New Roman" w:cs="Times New Roman"/>
                <w:sz w:val="24"/>
                <w:szCs w:val="24"/>
              </w:rPr>
            </w:pPr>
          </w:p>
        </w:tc>
        <w:tc>
          <w:tcPr>
            <w:tcW w:w="1843" w:type="dxa"/>
            <w:vMerge/>
            <w:vAlign w:val="center"/>
          </w:tcPr>
          <w:p w:rsidR="004F1370" w:rsidRDefault="004F1370" w:rsidP="00EC78D1">
            <w:pPr>
              <w:spacing w:line="276" w:lineRule="auto"/>
              <w:jc w:val="center"/>
              <w:rPr>
                <w:rFonts w:ascii="Times New Roman" w:hAnsi="Times New Roman" w:cs="Times New Roman"/>
                <w:sz w:val="24"/>
                <w:szCs w:val="24"/>
              </w:rPr>
            </w:pPr>
          </w:p>
        </w:tc>
        <w:tc>
          <w:tcPr>
            <w:tcW w:w="1134" w:type="dxa"/>
            <w:vAlign w:val="center"/>
          </w:tcPr>
          <w:p w:rsidR="004F1370" w:rsidRP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Менее 5</w:t>
            </w:r>
          </w:p>
        </w:tc>
        <w:tc>
          <w:tcPr>
            <w:tcW w:w="992" w:type="dxa"/>
            <w:vAlign w:val="center"/>
          </w:tcPr>
          <w:p w:rsidR="004F1370" w:rsidRDefault="004F1370" w:rsidP="004F1370">
            <w:pPr>
              <w:spacing w:line="276" w:lineRule="auto"/>
              <w:jc w:val="center"/>
              <w:rPr>
                <w:rFonts w:ascii="Times New Roman" w:hAnsi="Times New Roman" w:cs="Times New Roman"/>
                <w:sz w:val="24"/>
                <w:szCs w:val="24"/>
              </w:rPr>
            </w:pPr>
            <w:r>
              <w:rPr>
                <w:rFonts w:ascii="Times New Roman" w:hAnsi="Times New Roman" w:cs="Times New Roman"/>
                <w:sz w:val="24"/>
                <w:szCs w:val="24"/>
              </w:rPr>
              <w:t>5-10</w:t>
            </w:r>
          </w:p>
        </w:tc>
        <w:tc>
          <w:tcPr>
            <w:tcW w:w="709" w:type="dxa"/>
            <w:vAlign w:val="center"/>
          </w:tcPr>
          <w:p w:rsidR="004F1370" w:rsidRDefault="004F1370" w:rsidP="004F1370">
            <w:pPr>
              <w:spacing w:line="276" w:lineRule="auto"/>
              <w:jc w:val="center"/>
              <w:rPr>
                <w:rFonts w:ascii="Times New Roman" w:hAnsi="Times New Roman" w:cs="Times New Roman"/>
                <w:sz w:val="24"/>
                <w:szCs w:val="24"/>
              </w:rPr>
            </w:pPr>
            <w:r>
              <w:rPr>
                <w:rFonts w:ascii="Times New Roman" w:hAnsi="Times New Roman" w:cs="Times New Roman"/>
                <w:sz w:val="24"/>
                <w:szCs w:val="24"/>
              </w:rPr>
              <w:t>10-20</w:t>
            </w:r>
          </w:p>
        </w:tc>
        <w:tc>
          <w:tcPr>
            <w:tcW w:w="850" w:type="dxa"/>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Более 20</w:t>
            </w:r>
          </w:p>
        </w:tc>
        <w:tc>
          <w:tcPr>
            <w:tcW w:w="992" w:type="dxa"/>
            <w:vMerge/>
            <w:vAlign w:val="center"/>
          </w:tcPr>
          <w:p w:rsidR="004F1370" w:rsidRDefault="004F1370" w:rsidP="00EC78D1">
            <w:pPr>
              <w:spacing w:line="276" w:lineRule="auto"/>
              <w:jc w:val="center"/>
              <w:rPr>
                <w:rFonts w:ascii="Times New Roman" w:hAnsi="Times New Roman" w:cs="Times New Roman"/>
                <w:sz w:val="24"/>
                <w:szCs w:val="24"/>
              </w:rPr>
            </w:pPr>
          </w:p>
        </w:tc>
      </w:tr>
      <w:tr w:rsidR="00CB1775" w:rsidTr="003669E5">
        <w:trPr>
          <w:jc w:val="center"/>
        </w:trPr>
        <w:tc>
          <w:tcPr>
            <w:tcW w:w="2660" w:type="dxa"/>
            <w:vAlign w:val="center"/>
          </w:tcPr>
          <w:p w:rsidR="004F1370" w:rsidRDefault="004F1370" w:rsidP="00CB1775">
            <w:pPr>
              <w:spacing w:line="276" w:lineRule="auto"/>
              <w:rPr>
                <w:rFonts w:ascii="Times New Roman" w:hAnsi="Times New Roman" w:cs="Times New Roman"/>
                <w:sz w:val="24"/>
                <w:szCs w:val="24"/>
              </w:rPr>
            </w:pPr>
            <w:r w:rsidRPr="004F1370">
              <w:rPr>
                <w:rFonts w:ascii="Times New Roman" w:hAnsi="Times New Roman" w:cs="Times New Roman"/>
                <w:sz w:val="24"/>
                <w:szCs w:val="24"/>
              </w:rPr>
              <w:t>Леса, расположенные на землях лесного фонда</w:t>
            </w:r>
          </w:p>
        </w:tc>
        <w:tc>
          <w:tcPr>
            <w:tcW w:w="1843" w:type="dxa"/>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Глазомерно-измерительный</w:t>
            </w:r>
          </w:p>
        </w:tc>
        <w:tc>
          <w:tcPr>
            <w:tcW w:w="1134" w:type="dxa"/>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1081054</w:t>
            </w:r>
          </w:p>
        </w:tc>
        <w:tc>
          <w:tcPr>
            <w:tcW w:w="992" w:type="dxa"/>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155202</w:t>
            </w:r>
          </w:p>
        </w:tc>
        <w:tc>
          <w:tcPr>
            <w:tcW w:w="709" w:type="dxa"/>
            <w:vAlign w:val="center"/>
          </w:tcPr>
          <w:p w:rsidR="004F1370"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4F1370"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4F1370"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1775" w:rsidTr="003669E5">
        <w:trPr>
          <w:jc w:val="center"/>
        </w:trPr>
        <w:tc>
          <w:tcPr>
            <w:tcW w:w="2660" w:type="dxa"/>
            <w:vAlign w:val="center"/>
          </w:tcPr>
          <w:p w:rsidR="004F1370" w:rsidRDefault="004F1370" w:rsidP="00CB1775">
            <w:pPr>
              <w:spacing w:line="276" w:lineRule="auto"/>
              <w:rPr>
                <w:rFonts w:ascii="Times New Roman" w:hAnsi="Times New Roman" w:cs="Times New Roman"/>
                <w:sz w:val="24"/>
                <w:szCs w:val="24"/>
              </w:rPr>
            </w:pPr>
            <w:r w:rsidRPr="004F1370">
              <w:rPr>
                <w:rFonts w:ascii="Times New Roman" w:hAnsi="Times New Roman" w:cs="Times New Roman"/>
                <w:sz w:val="24"/>
                <w:szCs w:val="24"/>
              </w:rPr>
              <w:t>Леса, расположенные на землях обороны и безопасности</w:t>
            </w:r>
          </w:p>
        </w:tc>
        <w:tc>
          <w:tcPr>
            <w:tcW w:w="1843" w:type="dxa"/>
            <w:vAlign w:val="center"/>
          </w:tcPr>
          <w:p w:rsidR="004F1370" w:rsidRDefault="004F1370"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Глазомерно-измерительный</w:t>
            </w:r>
          </w:p>
        </w:tc>
        <w:tc>
          <w:tcPr>
            <w:tcW w:w="1134" w:type="dxa"/>
            <w:vAlign w:val="center"/>
          </w:tcPr>
          <w:p w:rsidR="004F1370"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4F1370"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4F1370"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4F1370"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1691</w:t>
            </w:r>
          </w:p>
        </w:tc>
        <w:tc>
          <w:tcPr>
            <w:tcW w:w="992" w:type="dxa"/>
            <w:vAlign w:val="center"/>
          </w:tcPr>
          <w:p w:rsidR="004F1370"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1775" w:rsidTr="003669E5">
        <w:trPr>
          <w:jc w:val="center"/>
        </w:trPr>
        <w:tc>
          <w:tcPr>
            <w:tcW w:w="2660" w:type="dxa"/>
            <w:vMerge w:val="restart"/>
            <w:vAlign w:val="center"/>
          </w:tcPr>
          <w:p w:rsidR="00130E5F" w:rsidRDefault="00130E5F" w:rsidP="00CB1775">
            <w:pPr>
              <w:spacing w:line="276" w:lineRule="auto"/>
              <w:rPr>
                <w:rFonts w:ascii="Times New Roman" w:hAnsi="Times New Roman" w:cs="Times New Roman"/>
                <w:sz w:val="24"/>
                <w:szCs w:val="24"/>
              </w:rPr>
            </w:pPr>
            <w:r w:rsidRPr="004F1370">
              <w:rPr>
                <w:rFonts w:ascii="Times New Roman" w:hAnsi="Times New Roman" w:cs="Times New Roman"/>
                <w:sz w:val="24"/>
                <w:szCs w:val="24"/>
              </w:rPr>
              <w:t>Леса, расположенные на землях населенных пунктов</w:t>
            </w:r>
          </w:p>
        </w:tc>
        <w:tc>
          <w:tcPr>
            <w:tcW w:w="1843"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Глазомерно-измерительный</w:t>
            </w:r>
          </w:p>
        </w:tc>
        <w:tc>
          <w:tcPr>
            <w:tcW w:w="1134"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3547</w:t>
            </w:r>
          </w:p>
        </w:tc>
        <w:tc>
          <w:tcPr>
            <w:tcW w:w="850"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1775" w:rsidTr="003669E5">
        <w:trPr>
          <w:jc w:val="center"/>
        </w:trPr>
        <w:tc>
          <w:tcPr>
            <w:tcW w:w="2660" w:type="dxa"/>
            <w:vMerge/>
            <w:vAlign w:val="center"/>
          </w:tcPr>
          <w:p w:rsidR="00130E5F" w:rsidRPr="004F1370" w:rsidRDefault="00130E5F" w:rsidP="00CB1775">
            <w:pPr>
              <w:spacing w:line="276" w:lineRule="auto"/>
              <w:rPr>
                <w:rFonts w:ascii="Times New Roman" w:hAnsi="Times New Roman" w:cs="Times New Roman"/>
                <w:sz w:val="24"/>
                <w:szCs w:val="24"/>
              </w:rPr>
            </w:pPr>
          </w:p>
        </w:tc>
        <w:tc>
          <w:tcPr>
            <w:tcW w:w="1843"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CB1775" w:rsidTr="003669E5">
        <w:trPr>
          <w:jc w:val="center"/>
        </w:trPr>
        <w:tc>
          <w:tcPr>
            <w:tcW w:w="2660" w:type="dxa"/>
            <w:vAlign w:val="center"/>
          </w:tcPr>
          <w:p w:rsidR="00130E5F" w:rsidRDefault="00130E5F" w:rsidP="00CB1775">
            <w:pPr>
              <w:spacing w:line="276" w:lineRule="auto"/>
              <w:rPr>
                <w:rFonts w:ascii="Times New Roman" w:hAnsi="Times New Roman" w:cs="Times New Roman"/>
                <w:sz w:val="24"/>
                <w:szCs w:val="24"/>
              </w:rPr>
            </w:pPr>
            <w:r w:rsidRPr="004F1370">
              <w:rPr>
                <w:rFonts w:ascii="Times New Roman" w:hAnsi="Times New Roman" w:cs="Times New Roman"/>
                <w:sz w:val="24"/>
                <w:szCs w:val="24"/>
              </w:rPr>
              <w:t>Леса, расположенные на землях особо охраняемых территорий и объектов</w:t>
            </w:r>
          </w:p>
        </w:tc>
        <w:tc>
          <w:tcPr>
            <w:tcW w:w="1843"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Глазомерно-измерительный</w:t>
            </w:r>
          </w:p>
        </w:tc>
        <w:tc>
          <w:tcPr>
            <w:tcW w:w="1134"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18633</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11401</w:t>
            </w:r>
          </w:p>
        </w:tc>
        <w:tc>
          <w:tcPr>
            <w:tcW w:w="709"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1775" w:rsidTr="003669E5">
        <w:trPr>
          <w:jc w:val="center"/>
        </w:trPr>
        <w:tc>
          <w:tcPr>
            <w:tcW w:w="2660" w:type="dxa"/>
            <w:vAlign w:val="center"/>
          </w:tcPr>
          <w:p w:rsidR="00130E5F" w:rsidRDefault="00130E5F" w:rsidP="00CB1775">
            <w:pPr>
              <w:spacing w:line="276" w:lineRule="auto"/>
              <w:rPr>
                <w:rFonts w:ascii="Times New Roman" w:hAnsi="Times New Roman" w:cs="Times New Roman"/>
                <w:sz w:val="24"/>
                <w:szCs w:val="24"/>
              </w:rPr>
            </w:pPr>
            <w:r w:rsidRPr="004F1370">
              <w:rPr>
                <w:rFonts w:ascii="Times New Roman" w:hAnsi="Times New Roman" w:cs="Times New Roman"/>
                <w:sz w:val="24"/>
                <w:szCs w:val="24"/>
              </w:rPr>
              <w:t>Леса, расположенные на землях иных категорий</w:t>
            </w:r>
          </w:p>
        </w:tc>
        <w:tc>
          <w:tcPr>
            <w:tcW w:w="1843"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rsidR="00130E5F" w:rsidRDefault="00130E5F" w:rsidP="00EC78D1">
            <w:pPr>
              <w:spacing w:line="276" w:lineRule="auto"/>
              <w:jc w:val="center"/>
              <w:rPr>
                <w:rFonts w:ascii="Times New Roman" w:hAnsi="Times New Roman" w:cs="Times New Roman"/>
                <w:sz w:val="24"/>
                <w:szCs w:val="24"/>
              </w:rPr>
            </w:pP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522</w:t>
            </w:r>
          </w:p>
        </w:tc>
      </w:tr>
      <w:tr w:rsidR="00CB1775" w:rsidTr="003669E5">
        <w:trPr>
          <w:jc w:val="center"/>
        </w:trPr>
        <w:tc>
          <w:tcPr>
            <w:tcW w:w="2660" w:type="dxa"/>
            <w:vAlign w:val="center"/>
          </w:tcPr>
          <w:p w:rsidR="00130E5F" w:rsidRDefault="00130E5F" w:rsidP="00CB1775">
            <w:pPr>
              <w:spacing w:line="276" w:lineRule="auto"/>
              <w:rPr>
                <w:rFonts w:ascii="Times New Roman" w:hAnsi="Times New Roman" w:cs="Times New Roman"/>
                <w:sz w:val="24"/>
                <w:szCs w:val="24"/>
              </w:rPr>
            </w:pPr>
            <w:r>
              <w:rPr>
                <w:rFonts w:ascii="Times New Roman" w:hAnsi="Times New Roman" w:cs="Times New Roman"/>
                <w:sz w:val="24"/>
                <w:szCs w:val="24"/>
              </w:rPr>
              <w:t>Всего по региону:</w:t>
            </w:r>
          </w:p>
        </w:tc>
        <w:tc>
          <w:tcPr>
            <w:tcW w:w="1843"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1099687</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166603</w:t>
            </w:r>
          </w:p>
        </w:tc>
        <w:tc>
          <w:tcPr>
            <w:tcW w:w="709"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3547</w:t>
            </w:r>
          </w:p>
        </w:tc>
        <w:tc>
          <w:tcPr>
            <w:tcW w:w="850"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1691</w:t>
            </w:r>
          </w:p>
        </w:tc>
        <w:tc>
          <w:tcPr>
            <w:tcW w:w="992" w:type="dxa"/>
            <w:vAlign w:val="center"/>
          </w:tcPr>
          <w:p w:rsidR="00130E5F" w:rsidRDefault="00130E5F" w:rsidP="00EC78D1">
            <w:pPr>
              <w:spacing w:line="276" w:lineRule="auto"/>
              <w:jc w:val="center"/>
              <w:rPr>
                <w:rFonts w:ascii="Times New Roman" w:hAnsi="Times New Roman" w:cs="Times New Roman"/>
                <w:sz w:val="24"/>
                <w:szCs w:val="24"/>
              </w:rPr>
            </w:pPr>
            <w:r>
              <w:rPr>
                <w:rFonts w:ascii="Times New Roman" w:hAnsi="Times New Roman" w:cs="Times New Roman"/>
                <w:sz w:val="24"/>
                <w:szCs w:val="24"/>
              </w:rPr>
              <w:t>522</w:t>
            </w:r>
          </w:p>
        </w:tc>
      </w:tr>
    </w:tbl>
    <w:p w:rsidR="004F1370" w:rsidRPr="00C10194" w:rsidRDefault="004F1370" w:rsidP="00C10194">
      <w:pPr>
        <w:spacing w:line="276" w:lineRule="auto"/>
        <w:rPr>
          <w:rFonts w:ascii="Times New Roman" w:hAnsi="Times New Roman" w:cs="Times New Roman"/>
          <w:sz w:val="24"/>
          <w:szCs w:val="24"/>
        </w:rPr>
      </w:pPr>
    </w:p>
    <w:p w:rsidR="00354D81" w:rsidRDefault="005917F6" w:rsidP="005917F6">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В 2019 году планируется провести работы </w:t>
      </w:r>
      <w:r w:rsidR="00444F11">
        <w:rPr>
          <w:rFonts w:ascii="Times New Roman" w:hAnsi="Times New Roman" w:cs="Times New Roman"/>
          <w:sz w:val="24"/>
          <w:szCs w:val="24"/>
        </w:rPr>
        <w:t xml:space="preserve">по лесоустройству </w:t>
      </w:r>
      <w:r>
        <w:rPr>
          <w:rFonts w:ascii="Times New Roman" w:hAnsi="Times New Roman" w:cs="Times New Roman"/>
          <w:sz w:val="24"/>
          <w:szCs w:val="24"/>
        </w:rPr>
        <w:t xml:space="preserve">в Сабинском лесничестве на площади 60382 га, необходимость проведения лесоустроительных работ в лесничестве связана с интенсивной моделью ведения лесного хозяйства в лесничестве, направленное на максимальное освоение расчетной лесосеки и качественное воспроизводство лесов, с помощью созданного на территории лесничества </w:t>
      </w:r>
      <w:r w:rsidRPr="009D5FB6">
        <w:rPr>
          <w:rFonts w:ascii="Times New Roman" w:hAnsi="Times New Roman" w:cs="Times New Roman"/>
          <w:sz w:val="24"/>
          <w:szCs w:val="24"/>
        </w:rPr>
        <w:t xml:space="preserve">Лесного </w:t>
      </w:r>
      <w:proofErr w:type="spellStart"/>
      <w:r w:rsidRPr="009D5FB6">
        <w:rPr>
          <w:rFonts w:ascii="Times New Roman" w:hAnsi="Times New Roman" w:cs="Times New Roman"/>
          <w:sz w:val="24"/>
          <w:szCs w:val="24"/>
        </w:rPr>
        <w:t>селекционно</w:t>
      </w:r>
      <w:proofErr w:type="spellEnd"/>
      <w:r w:rsidRPr="009D5FB6">
        <w:rPr>
          <w:rFonts w:ascii="Times New Roman" w:hAnsi="Times New Roman" w:cs="Times New Roman"/>
          <w:sz w:val="24"/>
          <w:szCs w:val="24"/>
        </w:rPr>
        <w:t xml:space="preserve">-семеноводческого центра </w:t>
      </w:r>
      <w:r w:rsidRPr="009D5FB6">
        <w:rPr>
          <w:rFonts w:ascii="Times New Roman" w:hAnsi="Times New Roman" w:cs="Times New Roman"/>
          <w:sz w:val="24"/>
          <w:szCs w:val="24"/>
        </w:rPr>
        <w:lastRenderedPageBreak/>
        <w:t>Республики Татарстан</w:t>
      </w:r>
      <w:r>
        <w:rPr>
          <w:rFonts w:ascii="Times New Roman" w:hAnsi="Times New Roman" w:cs="Times New Roman"/>
          <w:sz w:val="24"/>
          <w:szCs w:val="24"/>
        </w:rPr>
        <w:t xml:space="preserve">. В этом же 2019 году планируется завершить </w:t>
      </w:r>
      <w:r w:rsidR="00354D81">
        <w:rPr>
          <w:rFonts w:ascii="Times New Roman" w:hAnsi="Times New Roman" w:cs="Times New Roman"/>
          <w:sz w:val="24"/>
          <w:szCs w:val="24"/>
        </w:rPr>
        <w:t xml:space="preserve">и согласовать </w:t>
      </w:r>
      <w:r>
        <w:rPr>
          <w:rFonts w:ascii="Times New Roman" w:hAnsi="Times New Roman" w:cs="Times New Roman"/>
          <w:sz w:val="24"/>
          <w:szCs w:val="24"/>
        </w:rPr>
        <w:t>работы</w:t>
      </w:r>
      <w:r w:rsidR="00354D81">
        <w:rPr>
          <w:rFonts w:ascii="Times New Roman" w:hAnsi="Times New Roman" w:cs="Times New Roman"/>
          <w:sz w:val="24"/>
          <w:szCs w:val="24"/>
        </w:rPr>
        <w:t xml:space="preserve"> по отнесению лесов Сабинского лесничества по целевому назначению.</w:t>
      </w:r>
    </w:p>
    <w:p w:rsidR="00B3271B" w:rsidRDefault="00B3271B" w:rsidP="005917F6">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За предстоящий период действия лесного плана планируется разработка проектной документации по </w:t>
      </w:r>
      <w:r w:rsidRPr="00B3271B">
        <w:rPr>
          <w:rFonts w:ascii="Times New Roman" w:hAnsi="Times New Roman" w:cs="Times New Roman"/>
          <w:sz w:val="24"/>
          <w:szCs w:val="24"/>
        </w:rPr>
        <w:t xml:space="preserve">изменению границ лесопарковых зон, в частности в 134 квартале </w:t>
      </w:r>
      <w:proofErr w:type="spellStart"/>
      <w:r w:rsidRPr="00B3271B">
        <w:rPr>
          <w:rFonts w:ascii="Times New Roman" w:hAnsi="Times New Roman" w:cs="Times New Roman"/>
          <w:sz w:val="24"/>
          <w:szCs w:val="24"/>
        </w:rPr>
        <w:t>Поташно</w:t>
      </w:r>
      <w:proofErr w:type="spellEnd"/>
      <w:r w:rsidRPr="00B3271B">
        <w:rPr>
          <w:rFonts w:ascii="Times New Roman" w:hAnsi="Times New Roman" w:cs="Times New Roman"/>
          <w:sz w:val="24"/>
          <w:szCs w:val="24"/>
        </w:rPr>
        <w:t>-Полянского участкового лесниче</w:t>
      </w:r>
      <w:r>
        <w:rPr>
          <w:rFonts w:ascii="Times New Roman" w:hAnsi="Times New Roman" w:cs="Times New Roman"/>
          <w:sz w:val="24"/>
          <w:szCs w:val="24"/>
        </w:rPr>
        <w:t xml:space="preserve">ства </w:t>
      </w:r>
      <w:proofErr w:type="spellStart"/>
      <w:r>
        <w:rPr>
          <w:rFonts w:ascii="Times New Roman" w:hAnsi="Times New Roman" w:cs="Times New Roman"/>
          <w:sz w:val="24"/>
          <w:szCs w:val="24"/>
        </w:rPr>
        <w:t>Альметьевского</w:t>
      </w:r>
      <w:proofErr w:type="spellEnd"/>
      <w:r>
        <w:rPr>
          <w:rFonts w:ascii="Times New Roman" w:hAnsi="Times New Roman" w:cs="Times New Roman"/>
          <w:sz w:val="24"/>
          <w:szCs w:val="24"/>
        </w:rPr>
        <w:t xml:space="preserve"> лесничества, с целью </w:t>
      </w:r>
      <w:r w:rsidRPr="00B3271B">
        <w:rPr>
          <w:rFonts w:ascii="Times New Roman" w:hAnsi="Times New Roman" w:cs="Times New Roman"/>
          <w:sz w:val="24"/>
          <w:szCs w:val="24"/>
        </w:rPr>
        <w:t>инженерного обеспечения рекреационной территории для очистки сточных вод в границах используемого лесного участка, а также строительства дороги с сопутствующими инженерными коммуникациями, в целях организации пожарного проезда действующего горнолыжного комплекса «Ян»</w:t>
      </w:r>
      <w:r>
        <w:rPr>
          <w:rFonts w:ascii="Times New Roman" w:hAnsi="Times New Roman" w:cs="Times New Roman"/>
          <w:sz w:val="24"/>
          <w:szCs w:val="24"/>
        </w:rPr>
        <w:t>. Также подобные работы планируется выполнить в Пригородном лесничестве.</w:t>
      </w:r>
    </w:p>
    <w:p w:rsidR="00354D81" w:rsidRDefault="00354D81" w:rsidP="005917F6">
      <w:pPr>
        <w:spacing w:line="276" w:lineRule="auto"/>
        <w:jc w:val="both"/>
        <w:rPr>
          <w:rFonts w:ascii="Times New Roman" w:hAnsi="Times New Roman" w:cs="Times New Roman"/>
          <w:sz w:val="24"/>
          <w:szCs w:val="24"/>
        </w:rPr>
      </w:pPr>
      <w:r>
        <w:rPr>
          <w:rFonts w:ascii="Times New Roman" w:hAnsi="Times New Roman" w:cs="Times New Roman"/>
          <w:sz w:val="24"/>
          <w:szCs w:val="24"/>
        </w:rPr>
        <w:tab/>
        <w:t>Планируемые объекты, сроки, объемы лесоустроительных и других мероприятий на предстоящий период действия лесного плана отмечено в приложении 28 к лесному плану.</w:t>
      </w:r>
    </w:p>
    <w:p w:rsidR="005917F6" w:rsidRPr="007A69E6" w:rsidRDefault="00444F11" w:rsidP="005917F6">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В рамках реализации </w:t>
      </w:r>
      <w:r w:rsidRPr="007A69E6">
        <w:rPr>
          <w:rFonts w:ascii="Times New Roman" w:hAnsi="Times New Roman" w:cs="Times New Roman"/>
          <w:sz w:val="24"/>
          <w:szCs w:val="24"/>
        </w:rPr>
        <w:t>инвестиционных проектов Правительством Республики Татарстан</w:t>
      </w:r>
      <w:r w:rsidR="00B3271B" w:rsidRPr="007A69E6">
        <w:rPr>
          <w:rFonts w:ascii="Times New Roman" w:hAnsi="Times New Roman" w:cs="Times New Roman"/>
          <w:sz w:val="24"/>
          <w:szCs w:val="24"/>
        </w:rPr>
        <w:t>, а также в иных целях</w:t>
      </w:r>
      <w:r w:rsidR="005917F6" w:rsidRPr="007A69E6">
        <w:rPr>
          <w:rFonts w:ascii="Times New Roman" w:hAnsi="Times New Roman" w:cs="Times New Roman"/>
          <w:sz w:val="24"/>
          <w:szCs w:val="24"/>
        </w:rPr>
        <w:t xml:space="preserve">  </w:t>
      </w:r>
      <w:r w:rsidRPr="007A69E6">
        <w:rPr>
          <w:rFonts w:ascii="Times New Roman" w:hAnsi="Times New Roman" w:cs="Times New Roman"/>
          <w:sz w:val="24"/>
          <w:szCs w:val="24"/>
        </w:rPr>
        <w:tab/>
      </w:r>
    </w:p>
    <w:p w:rsidR="000026E5" w:rsidRPr="007A69E6" w:rsidRDefault="000026E5"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300B66" w:rsidRDefault="00300B66" w:rsidP="003E32C6">
      <w:pPr>
        <w:spacing w:line="276" w:lineRule="auto"/>
        <w:jc w:val="center"/>
        <w:rPr>
          <w:rFonts w:ascii="Times New Roman" w:hAnsi="Times New Roman" w:cs="Times New Roman"/>
          <w:b/>
          <w:sz w:val="28"/>
          <w:szCs w:val="28"/>
        </w:rPr>
      </w:pPr>
    </w:p>
    <w:p w:rsidR="00C10194" w:rsidRPr="007A69E6" w:rsidRDefault="00AB0944" w:rsidP="003E32C6">
      <w:pPr>
        <w:spacing w:line="276" w:lineRule="auto"/>
        <w:jc w:val="center"/>
        <w:rPr>
          <w:rFonts w:ascii="Times New Roman" w:hAnsi="Times New Roman" w:cs="Times New Roman"/>
          <w:b/>
          <w:sz w:val="28"/>
          <w:szCs w:val="28"/>
        </w:rPr>
      </w:pPr>
      <w:proofErr w:type="gramStart"/>
      <w:r w:rsidRPr="007A69E6">
        <w:rPr>
          <w:rFonts w:ascii="Times New Roman" w:hAnsi="Times New Roman" w:cs="Times New Roman"/>
          <w:b/>
          <w:sz w:val="28"/>
          <w:szCs w:val="28"/>
          <w:lang w:val="en-US"/>
        </w:rPr>
        <w:lastRenderedPageBreak/>
        <w:t>V</w:t>
      </w:r>
      <w:r w:rsidRPr="007A69E6">
        <w:rPr>
          <w:rFonts w:ascii="Times New Roman" w:hAnsi="Times New Roman" w:cs="Times New Roman"/>
          <w:b/>
          <w:sz w:val="28"/>
          <w:szCs w:val="28"/>
        </w:rPr>
        <w:t>. Организация региональной системы ведения лесного хозяйства, ресурсное и кадровое обеспечение.</w:t>
      </w:r>
      <w:proofErr w:type="gramEnd"/>
    </w:p>
    <w:p w:rsidR="00FD14BD" w:rsidRPr="007A69E6" w:rsidRDefault="00FD14BD" w:rsidP="003E32C6">
      <w:pPr>
        <w:spacing w:line="276" w:lineRule="auto"/>
        <w:jc w:val="center"/>
        <w:rPr>
          <w:rFonts w:ascii="Times New Roman" w:hAnsi="Times New Roman" w:cs="Times New Roman"/>
          <w:b/>
          <w:sz w:val="24"/>
          <w:szCs w:val="24"/>
        </w:rPr>
      </w:pPr>
    </w:p>
    <w:p w:rsidR="00C10194" w:rsidRPr="007A69E6" w:rsidRDefault="00FD14BD" w:rsidP="003E32C6">
      <w:pPr>
        <w:spacing w:line="276" w:lineRule="auto"/>
        <w:jc w:val="center"/>
        <w:rPr>
          <w:rFonts w:ascii="Times New Roman" w:hAnsi="Times New Roman" w:cs="Times New Roman"/>
          <w:b/>
          <w:sz w:val="24"/>
          <w:szCs w:val="24"/>
        </w:rPr>
      </w:pPr>
      <w:r w:rsidRPr="007A69E6">
        <w:rPr>
          <w:rFonts w:ascii="Times New Roman" w:hAnsi="Times New Roman" w:cs="Times New Roman"/>
          <w:b/>
          <w:sz w:val="24"/>
          <w:szCs w:val="24"/>
        </w:rPr>
        <w:t>5.1 Структура органа государственной власти</w:t>
      </w:r>
    </w:p>
    <w:p w:rsidR="00C10194" w:rsidRPr="007A69E6" w:rsidRDefault="00C10194" w:rsidP="00C10194">
      <w:pPr>
        <w:spacing w:line="276" w:lineRule="auto"/>
        <w:rPr>
          <w:rFonts w:ascii="Times New Roman" w:hAnsi="Times New Roman" w:cs="Times New Roman"/>
          <w:b/>
          <w:sz w:val="24"/>
          <w:szCs w:val="24"/>
        </w:rPr>
      </w:pPr>
    </w:p>
    <w:p w:rsidR="00203175" w:rsidRPr="005A59C2" w:rsidRDefault="0087006E" w:rsidP="0087006E">
      <w:pPr>
        <w:spacing w:line="276" w:lineRule="auto"/>
        <w:ind w:firstLine="708"/>
        <w:jc w:val="both"/>
        <w:rPr>
          <w:rFonts w:ascii="Times New Roman" w:hAnsi="Times New Roman" w:cs="Times New Roman"/>
          <w:sz w:val="24"/>
          <w:szCs w:val="24"/>
        </w:rPr>
      </w:pPr>
      <w:r w:rsidRPr="007A69E6">
        <w:rPr>
          <w:rFonts w:ascii="Times New Roman" w:hAnsi="Times New Roman" w:cs="Times New Roman"/>
          <w:sz w:val="24"/>
          <w:szCs w:val="24"/>
        </w:rPr>
        <w:t>Исполнительным органом государственной</w:t>
      </w:r>
      <w:r w:rsidRPr="0087006E">
        <w:rPr>
          <w:rFonts w:ascii="Times New Roman" w:hAnsi="Times New Roman" w:cs="Times New Roman"/>
          <w:sz w:val="24"/>
          <w:szCs w:val="24"/>
        </w:rPr>
        <w:t xml:space="preserve"> власти </w:t>
      </w:r>
      <w:r>
        <w:rPr>
          <w:rFonts w:ascii="Times New Roman" w:hAnsi="Times New Roman" w:cs="Times New Roman"/>
          <w:sz w:val="24"/>
          <w:szCs w:val="24"/>
        </w:rPr>
        <w:t>Республики Татарстан, осуществляющим функции по реа</w:t>
      </w:r>
      <w:r w:rsidR="00EC78D1">
        <w:rPr>
          <w:rFonts w:ascii="Times New Roman" w:hAnsi="Times New Roman" w:cs="Times New Roman"/>
          <w:sz w:val="24"/>
          <w:szCs w:val="24"/>
        </w:rPr>
        <w:t xml:space="preserve">лизации государственной политики, оказанию государственных услуг и управлению государственным имуществом в сфере лесных отношений на территории Республики Татарстан </w:t>
      </w:r>
      <w:r w:rsidRPr="0087006E">
        <w:rPr>
          <w:rFonts w:ascii="Times New Roman" w:hAnsi="Times New Roman" w:cs="Times New Roman"/>
          <w:sz w:val="24"/>
          <w:szCs w:val="24"/>
        </w:rPr>
        <w:t xml:space="preserve">является Министерство лесного хозяйства </w:t>
      </w:r>
      <w:r w:rsidRPr="005A59C2">
        <w:rPr>
          <w:rFonts w:ascii="Times New Roman" w:hAnsi="Times New Roman" w:cs="Times New Roman"/>
          <w:sz w:val="24"/>
          <w:szCs w:val="24"/>
        </w:rPr>
        <w:t>Республики Татарстан</w:t>
      </w:r>
      <w:r w:rsidR="00EC78D1" w:rsidRPr="005A59C2">
        <w:rPr>
          <w:rFonts w:ascii="Times New Roman" w:hAnsi="Times New Roman" w:cs="Times New Roman"/>
          <w:sz w:val="24"/>
          <w:szCs w:val="24"/>
        </w:rPr>
        <w:t>.</w:t>
      </w:r>
    </w:p>
    <w:p w:rsidR="00203175" w:rsidRPr="005A59C2" w:rsidRDefault="00203175" w:rsidP="0087006E">
      <w:pPr>
        <w:spacing w:line="276" w:lineRule="auto"/>
        <w:ind w:firstLine="708"/>
        <w:jc w:val="both"/>
        <w:rPr>
          <w:rFonts w:ascii="Times New Roman" w:hAnsi="Times New Roman" w:cs="Times New Roman"/>
          <w:sz w:val="24"/>
          <w:szCs w:val="24"/>
        </w:rPr>
      </w:pPr>
      <w:r w:rsidRPr="005A59C2">
        <w:rPr>
          <w:rFonts w:ascii="Times New Roman" w:hAnsi="Times New Roman" w:cs="Times New Roman"/>
          <w:sz w:val="24"/>
          <w:szCs w:val="24"/>
        </w:rPr>
        <w:t xml:space="preserve">Структура Министерства лесного хозяйства Республики Татарстан </w:t>
      </w:r>
      <w:r w:rsidR="00F81EA9" w:rsidRPr="005A59C2">
        <w:rPr>
          <w:rFonts w:ascii="Times New Roman" w:hAnsi="Times New Roman" w:cs="Times New Roman"/>
          <w:sz w:val="24"/>
          <w:szCs w:val="24"/>
        </w:rPr>
        <w:t xml:space="preserve">утверждена Указом Президента Республики Татарстан от 11.02.2011 г. № УП-55, </w:t>
      </w:r>
      <w:r w:rsidRPr="005A59C2">
        <w:rPr>
          <w:rFonts w:ascii="Times New Roman" w:hAnsi="Times New Roman" w:cs="Times New Roman"/>
          <w:sz w:val="24"/>
          <w:szCs w:val="24"/>
        </w:rPr>
        <w:t xml:space="preserve">представлена на </w:t>
      </w:r>
      <w:r w:rsidR="00185E02" w:rsidRPr="005A59C2">
        <w:rPr>
          <w:rFonts w:ascii="Times New Roman" w:hAnsi="Times New Roman" w:cs="Times New Roman"/>
          <w:sz w:val="24"/>
          <w:szCs w:val="24"/>
        </w:rPr>
        <w:t>рисунке 1</w:t>
      </w:r>
      <w:r w:rsidR="00CF1618" w:rsidRPr="005A59C2">
        <w:rPr>
          <w:rFonts w:ascii="Times New Roman" w:hAnsi="Times New Roman" w:cs="Times New Roman"/>
          <w:sz w:val="24"/>
          <w:szCs w:val="24"/>
        </w:rPr>
        <w:t>.</w:t>
      </w:r>
    </w:p>
    <w:p w:rsidR="005919F2" w:rsidRDefault="00EC78D1" w:rsidP="00CF1618">
      <w:pPr>
        <w:spacing w:line="276" w:lineRule="auto"/>
        <w:ind w:firstLine="708"/>
        <w:jc w:val="both"/>
        <w:rPr>
          <w:rFonts w:ascii="Times New Roman" w:hAnsi="Times New Roman" w:cs="Times New Roman"/>
          <w:sz w:val="24"/>
          <w:szCs w:val="24"/>
        </w:rPr>
      </w:pPr>
      <w:r w:rsidRPr="005A59C2">
        <w:rPr>
          <w:rFonts w:ascii="Times New Roman" w:hAnsi="Times New Roman" w:cs="Times New Roman"/>
          <w:sz w:val="24"/>
          <w:szCs w:val="24"/>
        </w:rPr>
        <w:t xml:space="preserve"> </w:t>
      </w:r>
      <w:r w:rsidR="005919F2" w:rsidRPr="005A59C2">
        <w:rPr>
          <w:rFonts w:ascii="Times New Roman" w:hAnsi="Times New Roman" w:cs="Times New Roman"/>
          <w:sz w:val="24"/>
          <w:szCs w:val="24"/>
        </w:rPr>
        <w:t>В структуре Министерства лесного хозяйства всего 6</w:t>
      </w:r>
      <w:r w:rsidR="00494BE9" w:rsidRPr="005A59C2">
        <w:rPr>
          <w:rFonts w:ascii="Times New Roman" w:hAnsi="Times New Roman" w:cs="Times New Roman"/>
          <w:sz w:val="24"/>
          <w:szCs w:val="24"/>
        </w:rPr>
        <w:t>1</w:t>
      </w:r>
      <w:r w:rsidR="005919F2" w:rsidRPr="005A59C2">
        <w:rPr>
          <w:rFonts w:ascii="Times New Roman" w:hAnsi="Times New Roman" w:cs="Times New Roman"/>
          <w:sz w:val="24"/>
          <w:szCs w:val="24"/>
        </w:rPr>
        <w:t xml:space="preserve"> штатн</w:t>
      </w:r>
      <w:r w:rsidR="00494BE9" w:rsidRPr="005A59C2">
        <w:rPr>
          <w:rFonts w:ascii="Times New Roman" w:hAnsi="Times New Roman" w:cs="Times New Roman"/>
          <w:sz w:val="24"/>
          <w:szCs w:val="24"/>
        </w:rPr>
        <w:t>ая</w:t>
      </w:r>
      <w:r w:rsidR="005919F2" w:rsidRPr="005A59C2">
        <w:rPr>
          <w:rFonts w:ascii="Times New Roman" w:hAnsi="Times New Roman" w:cs="Times New Roman"/>
          <w:sz w:val="24"/>
          <w:szCs w:val="24"/>
        </w:rPr>
        <w:t xml:space="preserve"> единиц</w:t>
      </w:r>
      <w:r w:rsidR="00494BE9" w:rsidRPr="005A59C2">
        <w:rPr>
          <w:rFonts w:ascii="Times New Roman" w:hAnsi="Times New Roman" w:cs="Times New Roman"/>
          <w:sz w:val="24"/>
          <w:szCs w:val="24"/>
        </w:rPr>
        <w:t>а</w:t>
      </w:r>
      <w:r w:rsidR="005919F2" w:rsidRPr="005A59C2">
        <w:rPr>
          <w:rFonts w:ascii="Times New Roman" w:hAnsi="Times New Roman" w:cs="Times New Roman"/>
          <w:sz w:val="24"/>
          <w:szCs w:val="24"/>
        </w:rPr>
        <w:t>, из них 1 министр, 2 заместителя министра, 12 начальников отделов</w:t>
      </w:r>
      <w:r w:rsidR="007F7731" w:rsidRPr="005A59C2">
        <w:rPr>
          <w:rFonts w:ascii="Times New Roman" w:hAnsi="Times New Roman" w:cs="Times New Roman"/>
          <w:sz w:val="24"/>
          <w:szCs w:val="24"/>
        </w:rPr>
        <w:t>, 4</w:t>
      </w:r>
      <w:r w:rsidR="005A59C2" w:rsidRPr="005A59C2">
        <w:rPr>
          <w:rFonts w:ascii="Times New Roman" w:hAnsi="Times New Roman" w:cs="Times New Roman"/>
          <w:sz w:val="24"/>
          <w:szCs w:val="24"/>
        </w:rPr>
        <w:t>1</w:t>
      </w:r>
      <w:r w:rsidR="007F7731" w:rsidRPr="005A59C2">
        <w:rPr>
          <w:rFonts w:ascii="Times New Roman" w:hAnsi="Times New Roman" w:cs="Times New Roman"/>
          <w:sz w:val="24"/>
          <w:szCs w:val="24"/>
        </w:rPr>
        <w:t xml:space="preserve"> профильных специалистов и </w:t>
      </w:r>
      <w:r w:rsidR="00494BE9" w:rsidRPr="005A59C2">
        <w:rPr>
          <w:rFonts w:ascii="Times New Roman" w:hAnsi="Times New Roman" w:cs="Times New Roman"/>
          <w:sz w:val="24"/>
          <w:szCs w:val="24"/>
        </w:rPr>
        <w:t xml:space="preserve">5 </w:t>
      </w:r>
      <w:r w:rsidR="007F7731" w:rsidRPr="005A59C2">
        <w:rPr>
          <w:rFonts w:ascii="Times New Roman" w:hAnsi="Times New Roman" w:cs="Times New Roman"/>
          <w:sz w:val="24"/>
          <w:szCs w:val="24"/>
        </w:rPr>
        <w:t>сотрудник</w:t>
      </w:r>
      <w:r w:rsidR="00494BE9" w:rsidRPr="005A59C2">
        <w:rPr>
          <w:rFonts w:ascii="Times New Roman" w:hAnsi="Times New Roman" w:cs="Times New Roman"/>
          <w:sz w:val="24"/>
          <w:szCs w:val="24"/>
        </w:rPr>
        <w:t>ов</w:t>
      </w:r>
      <w:r w:rsidR="007F7731" w:rsidRPr="005A59C2">
        <w:rPr>
          <w:rFonts w:ascii="Times New Roman" w:hAnsi="Times New Roman" w:cs="Times New Roman"/>
          <w:sz w:val="24"/>
          <w:szCs w:val="24"/>
        </w:rPr>
        <w:t xml:space="preserve"> относящихся к младшему обслуживающему персоналу.</w:t>
      </w:r>
    </w:p>
    <w:p w:rsidR="00203175" w:rsidRDefault="00203175" w:rsidP="0087006E">
      <w:pPr>
        <w:spacing w:line="276" w:lineRule="auto"/>
        <w:ind w:firstLine="708"/>
        <w:jc w:val="both"/>
        <w:rPr>
          <w:rFonts w:ascii="Times New Roman" w:hAnsi="Times New Roman" w:cs="Times New Roman"/>
          <w:sz w:val="24"/>
          <w:szCs w:val="24"/>
        </w:rPr>
      </w:pPr>
    </w:p>
    <w:p w:rsidR="005919F2" w:rsidRDefault="005919F2" w:rsidP="005919F2">
      <w:pPr>
        <w:spacing w:line="276" w:lineRule="auto"/>
        <w:ind w:firstLine="708"/>
        <w:jc w:val="center"/>
        <w:rPr>
          <w:rFonts w:ascii="Times New Roman" w:hAnsi="Times New Roman" w:cs="Times New Roman"/>
          <w:b/>
          <w:sz w:val="24"/>
          <w:szCs w:val="24"/>
        </w:rPr>
      </w:pPr>
      <w:r w:rsidRPr="005919F2">
        <w:rPr>
          <w:rFonts w:ascii="Times New Roman" w:hAnsi="Times New Roman" w:cs="Times New Roman"/>
          <w:b/>
          <w:sz w:val="24"/>
          <w:szCs w:val="24"/>
        </w:rPr>
        <w:t>5.2 Информация о материальных ресурсах и кадровом обеспечении</w:t>
      </w:r>
      <w:r>
        <w:rPr>
          <w:rFonts w:ascii="Times New Roman" w:hAnsi="Times New Roman" w:cs="Times New Roman"/>
          <w:b/>
          <w:sz w:val="24"/>
          <w:szCs w:val="24"/>
        </w:rPr>
        <w:t xml:space="preserve"> ведения лесного хозяйства</w:t>
      </w:r>
    </w:p>
    <w:p w:rsidR="005919F2" w:rsidRDefault="005919F2" w:rsidP="005919F2">
      <w:pPr>
        <w:spacing w:line="276" w:lineRule="auto"/>
        <w:ind w:firstLine="708"/>
        <w:jc w:val="center"/>
        <w:rPr>
          <w:rFonts w:ascii="Times New Roman" w:hAnsi="Times New Roman" w:cs="Times New Roman"/>
          <w:b/>
          <w:sz w:val="24"/>
          <w:szCs w:val="24"/>
        </w:rPr>
      </w:pPr>
    </w:p>
    <w:p w:rsidR="00CF1618" w:rsidRDefault="007F7731" w:rsidP="00CF1618">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По данным представленным </w:t>
      </w:r>
      <w:proofErr w:type="spellStart"/>
      <w:r>
        <w:rPr>
          <w:rFonts w:ascii="Times New Roman" w:hAnsi="Times New Roman" w:cs="Times New Roman"/>
          <w:sz w:val="24"/>
          <w:szCs w:val="24"/>
        </w:rPr>
        <w:t>Татарстанстатом</w:t>
      </w:r>
      <w:proofErr w:type="spellEnd"/>
      <w:r>
        <w:rPr>
          <w:rFonts w:ascii="Times New Roman" w:hAnsi="Times New Roman" w:cs="Times New Roman"/>
          <w:sz w:val="24"/>
          <w:szCs w:val="24"/>
        </w:rPr>
        <w:t xml:space="preserve"> по состоянию на 01.01.2018 года</w:t>
      </w:r>
      <w:r w:rsidR="007D0755">
        <w:rPr>
          <w:rFonts w:ascii="Times New Roman" w:hAnsi="Times New Roman" w:cs="Times New Roman"/>
          <w:sz w:val="24"/>
          <w:szCs w:val="24"/>
        </w:rPr>
        <w:t xml:space="preserve"> в Республике Татарстан </w:t>
      </w:r>
      <w:r>
        <w:rPr>
          <w:rFonts w:ascii="Times New Roman" w:hAnsi="Times New Roman" w:cs="Times New Roman"/>
          <w:sz w:val="24"/>
          <w:szCs w:val="24"/>
        </w:rPr>
        <w:t>среднесписочная численность работников (без внешних совместителей)</w:t>
      </w:r>
      <w:r w:rsidR="007D0755">
        <w:rPr>
          <w:rFonts w:ascii="Times New Roman" w:hAnsi="Times New Roman" w:cs="Times New Roman"/>
          <w:sz w:val="24"/>
          <w:szCs w:val="24"/>
        </w:rPr>
        <w:t xml:space="preserve"> включая субъекты малого предпринимательства занятых в секторе экономики «Лесоводство и лесозаготовки» 4618 человек, что составляет 0,</w:t>
      </w:r>
      <w:r w:rsidR="00192FD6">
        <w:rPr>
          <w:rFonts w:ascii="Times New Roman" w:hAnsi="Times New Roman" w:cs="Times New Roman"/>
          <w:sz w:val="24"/>
          <w:szCs w:val="24"/>
        </w:rPr>
        <w:t>23</w:t>
      </w:r>
      <w:r w:rsidR="007D0755">
        <w:rPr>
          <w:rFonts w:ascii="Times New Roman" w:hAnsi="Times New Roman" w:cs="Times New Roman"/>
          <w:sz w:val="24"/>
          <w:szCs w:val="24"/>
        </w:rPr>
        <w:t xml:space="preserve"> % от общего</w:t>
      </w:r>
      <w:r w:rsidR="00192FD6">
        <w:rPr>
          <w:rFonts w:ascii="Times New Roman" w:hAnsi="Times New Roman" w:cs="Times New Roman"/>
          <w:sz w:val="24"/>
          <w:szCs w:val="24"/>
        </w:rPr>
        <w:t xml:space="preserve"> числа занят</w:t>
      </w:r>
      <w:r w:rsidR="009C440B">
        <w:rPr>
          <w:rFonts w:ascii="Times New Roman" w:hAnsi="Times New Roman" w:cs="Times New Roman"/>
          <w:sz w:val="24"/>
          <w:szCs w:val="24"/>
        </w:rPr>
        <w:t>ых в экономике региона населения</w:t>
      </w:r>
      <w:r w:rsidR="00192FD6">
        <w:rPr>
          <w:rFonts w:ascii="Times New Roman" w:hAnsi="Times New Roman" w:cs="Times New Roman"/>
          <w:sz w:val="24"/>
          <w:szCs w:val="24"/>
        </w:rPr>
        <w:t xml:space="preserve">, из них по хозяйственным видам экономической деятельности:  в сфере лесозаготовок 1879 человек, в сфере предоставления услуг в области лесоводства и </w:t>
      </w:r>
      <w:r w:rsidR="00CF1618">
        <w:rPr>
          <w:rFonts w:ascii="Times New Roman" w:hAnsi="Times New Roman" w:cs="Times New Roman"/>
          <w:sz w:val="24"/>
          <w:szCs w:val="24"/>
        </w:rPr>
        <w:t>лесозаготовок 367 человек, в сфере лесоводства и прочей лесохозяйственной деятельности 2372 человека.</w:t>
      </w:r>
    </w:p>
    <w:p w:rsidR="00CF1618" w:rsidRPr="009C63E9" w:rsidRDefault="00CF1618" w:rsidP="00CF1618">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Общая штатная численность Министерства лесного хозяйства с подведомственными учреждениями составляет 2566 штатных единиц, включающая 1093 единиц административно-управленческого персонала, 978 единиц производственного персонала, а также 495 единиц  обслуживающего персонала. В числе специалистов имеются сотрудники с присужденной ученой степенью </w:t>
      </w:r>
      <w:r w:rsidRPr="00E1564F">
        <w:rPr>
          <w:rFonts w:ascii="Times New Roman" w:hAnsi="Times New Roman" w:cs="Times New Roman"/>
          <w:sz w:val="24"/>
          <w:szCs w:val="24"/>
        </w:rPr>
        <w:t>кандида</w:t>
      </w:r>
      <w:r w:rsidRPr="009C63E9">
        <w:rPr>
          <w:rFonts w:ascii="Times New Roman" w:hAnsi="Times New Roman" w:cs="Times New Roman"/>
          <w:sz w:val="24"/>
          <w:szCs w:val="24"/>
        </w:rPr>
        <w:t>т, доктор наук 4 сотрудника, с ученой степенью доцента 1 сотрудник. Также за выдающийся вклад в развитие и преумножения лесных богатств, 98 сотрудников  в разное время поощрены Государственными наградами РТ и РФ. Средний возраст работников работающих в структуре органа исполнительной власти в области лесного хозяйства составляет 41 год.</w:t>
      </w:r>
    </w:p>
    <w:p w:rsidR="00E1564F" w:rsidRPr="009C63E9" w:rsidRDefault="00CF1618" w:rsidP="00CF1618">
      <w:pPr>
        <w:spacing w:line="276" w:lineRule="auto"/>
        <w:ind w:firstLine="708"/>
        <w:jc w:val="both"/>
        <w:rPr>
          <w:rFonts w:ascii="Times New Roman" w:hAnsi="Times New Roman" w:cs="Times New Roman"/>
          <w:sz w:val="24"/>
          <w:szCs w:val="24"/>
        </w:rPr>
      </w:pPr>
      <w:r w:rsidRPr="009C63E9">
        <w:rPr>
          <w:rFonts w:ascii="Times New Roman" w:hAnsi="Times New Roman" w:cs="Times New Roman"/>
          <w:sz w:val="24"/>
          <w:szCs w:val="24"/>
        </w:rPr>
        <w:t xml:space="preserve">Обеспеченность органа исполнительной власти в области лесных отношений Республики Татарстан материально-техническими ресурсами в необходимом объеме, в том числе </w:t>
      </w:r>
      <w:r w:rsidR="00E1564F" w:rsidRPr="009C63E9">
        <w:rPr>
          <w:rFonts w:ascii="Times New Roman" w:hAnsi="Times New Roman" w:cs="Times New Roman"/>
          <w:sz w:val="24"/>
          <w:szCs w:val="24"/>
        </w:rPr>
        <w:t xml:space="preserve">257 </w:t>
      </w:r>
      <w:r w:rsidRPr="009C63E9">
        <w:rPr>
          <w:rFonts w:ascii="Times New Roman" w:hAnsi="Times New Roman" w:cs="Times New Roman"/>
          <w:sz w:val="24"/>
          <w:szCs w:val="24"/>
        </w:rPr>
        <w:t>легковых автомобилей, 1</w:t>
      </w:r>
      <w:r w:rsidR="00E1564F" w:rsidRPr="009C63E9">
        <w:rPr>
          <w:rFonts w:ascii="Times New Roman" w:hAnsi="Times New Roman" w:cs="Times New Roman"/>
          <w:sz w:val="24"/>
          <w:szCs w:val="24"/>
        </w:rPr>
        <w:t>34 микроавтобусов, 105</w:t>
      </w:r>
      <w:r w:rsidRPr="009C63E9">
        <w:rPr>
          <w:rFonts w:ascii="Times New Roman" w:hAnsi="Times New Roman" w:cs="Times New Roman"/>
          <w:sz w:val="24"/>
          <w:szCs w:val="24"/>
        </w:rPr>
        <w:t xml:space="preserve"> грузовых автомобилей</w:t>
      </w:r>
      <w:r w:rsidR="00E1564F" w:rsidRPr="009C63E9">
        <w:rPr>
          <w:rFonts w:ascii="Times New Roman" w:hAnsi="Times New Roman" w:cs="Times New Roman"/>
          <w:sz w:val="24"/>
          <w:szCs w:val="24"/>
        </w:rPr>
        <w:t xml:space="preserve"> с ГМП</w:t>
      </w:r>
      <w:r w:rsidRPr="009C63E9">
        <w:rPr>
          <w:rFonts w:ascii="Times New Roman" w:hAnsi="Times New Roman" w:cs="Times New Roman"/>
          <w:sz w:val="24"/>
          <w:szCs w:val="24"/>
        </w:rPr>
        <w:t xml:space="preserve">, 371 спец. </w:t>
      </w:r>
      <w:r w:rsidR="00E1564F" w:rsidRPr="009C63E9">
        <w:rPr>
          <w:rFonts w:ascii="Times New Roman" w:hAnsi="Times New Roman" w:cs="Times New Roman"/>
          <w:sz w:val="24"/>
          <w:szCs w:val="24"/>
        </w:rPr>
        <w:t>т</w:t>
      </w:r>
      <w:r w:rsidRPr="009C63E9">
        <w:rPr>
          <w:rFonts w:ascii="Times New Roman" w:hAnsi="Times New Roman" w:cs="Times New Roman"/>
          <w:sz w:val="24"/>
          <w:szCs w:val="24"/>
        </w:rPr>
        <w:t>ехника, в том числе 189 тракторов</w:t>
      </w:r>
      <w:r w:rsidR="00E1564F" w:rsidRPr="009C63E9">
        <w:rPr>
          <w:rFonts w:ascii="Times New Roman" w:hAnsi="Times New Roman" w:cs="Times New Roman"/>
          <w:sz w:val="24"/>
          <w:szCs w:val="24"/>
        </w:rPr>
        <w:t xml:space="preserve">. </w:t>
      </w:r>
    </w:p>
    <w:p w:rsidR="00E1564F" w:rsidRPr="009E5F07" w:rsidRDefault="00E1564F" w:rsidP="00E1564F">
      <w:pPr>
        <w:spacing w:line="276" w:lineRule="auto"/>
        <w:ind w:firstLine="708"/>
        <w:jc w:val="both"/>
        <w:rPr>
          <w:rFonts w:ascii="Times New Roman" w:eastAsia="Times New Roman" w:hAnsi="Times New Roman" w:cs="Times New Roman"/>
          <w:sz w:val="24"/>
          <w:szCs w:val="24"/>
        </w:rPr>
      </w:pPr>
      <w:r w:rsidRPr="009C63E9">
        <w:rPr>
          <w:rFonts w:ascii="Times New Roman" w:hAnsi="Times New Roman" w:cs="Times New Roman"/>
          <w:sz w:val="24"/>
          <w:szCs w:val="24"/>
        </w:rPr>
        <w:t>Количество лесозаготовительных комплексов (</w:t>
      </w:r>
      <w:proofErr w:type="spellStart"/>
      <w:r w:rsidRPr="009C63E9">
        <w:rPr>
          <w:rFonts w:ascii="Times New Roman" w:hAnsi="Times New Roman" w:cs="Times New Roman"/>
          <w:sz w:val="24"/>
          <w:szCs w:val="24"/>
        </w:rPr>
        <w:t>харвестер</w:t>
      </w:r>
      <w:proofErr w:type="spellEnd"/>
      <w:r w:rsidRPr="009C63E9">
        <w:rPr>
          <w:rFonts w:ascii="Times New Roman" w:hAnsi="Times New Roman" w:cs="Times New Roman"/>
          <w:sz w:val="24"/>
          <w:szCs w:val="24"/>
        </w:rPr>
        <w:t xml:space="preserve"> и </w:t>
      </w:r>
      <w:proofErr w:type="spellStart"/>
      <w:r w:rsidRPr="009C63E9">
        <w:rPr>
          <w:rFonts w:ascii="Times New Roman" w:hAnsi="Times New Roman" w:cs="Times New Roman"/>
          <w:sz w:val="24"/>
          <w:szCs w:val="24"/>
        </w:rPr>
        <w:t>форвардер</w:t>
      </w:r>
      <w:proofErr w:type="spellEnd"/>
      <w:r w:rsidRPr="009C63E9">
        <w:rPr>
          <w:rFonts w:ascii="Times New Roman" w:hAnsi="Times New Roman" w:cs="Times New Roman"/>
          <w:sz w:val="24"/>
          <w:szCs w:val="24"/>
        </w:rPr>
        <w:t xml:space="preserve">) </w:t>
      </w:r>
      <w:r w:rsidR="00CF1618" w:rsidRPr="009C63E9">
        <w:rPr>
          <w:rFonts w:ascii="Times New Roman" w:hAnsi="Times New Roman" w:cs="Times New Roman"/>
          <w:sz w:val="24"/>
          <w:szCs w:val="24"/>
        </w:rPr>
        <w:t xml:space="preserve">35 </w:t>
      </w:r>
      <w:r w:rsidRPr="009C63E9">
        <w:rPr>
          <w:rFonts w:ascii="Times New Roman" w:hAnsi="Times New Roman" w:cs="Times New Roman"/>
          <w:sz w:val="24"/>
          <w:szCs w:val="24"/>
        </w:rPr>
        <w:t xml:space="preserve">штук, позволяющих заготавливать до 875 тыс. куб. древесины ежегодно. </w:t>
      </w:r>
      <w:r w:rsidRPr="009C63E9">
        <w:rPr>
          <w:rFonts w:ascii="Times New Roman" w:eastAsia="Times New Roman" w:hAnsi="Times New Roman" w:cs="Times New Roman"/>
          <w:sz w:val="24"/>
          <w:szCs w:val="24"/>
        </w:rPr>
        <w:t xml:space="preserve">В связи с внедрением высокопроизводительной лесозаготовительной техники в подведомственных учреждениях Министерства, обучение операторов </w:t>
      </w:r>
      <w:proofErr w:type="spellStart"/>
      <w:r w:rsidRPr="009C63E9">
        <w:rPr>
          <w:rFonts w:ascii="Times New Roman" w:eastAsia="Times New Roman" w:hAnsi="Times New Roman" w:cs="Times New Roman"/>
          <w:sz w:val="24"/>
          <w:szCs w:val="24"/>
        </w:rPr>
        <w:t>харвестеров</w:t>
      </w:r>
      <w:proofErr w:type="spellEnd"/>
      <w:r w:rsidRPr="009C63E9">
        <w:rPr>
          <w:rFonts w:ascii="Times New Roman" w:eastAsia="Times New Roman" w:hAnsi="Times New Roman" w:cs="Times New Roman"/>
          <w:sz w:val="24"/>
          <w:szCs w:val="24"/>
        </w:rPr>
        <w:t xml:space="preserve"> и </w:t>
      </w:r>
      <w:proofErr w:type="spellStart"/>
      <w:r w:rsidRPr="009C63E9">
        <w:rPr>
          <w:rFonts w:ascii="Times New Roman" w:eastAsia="Times New Roman" w:hAnsi="Times New Roman" w:cs="Times New Roman"/>
          <w:sz w:val="24"/>
          <w:szCs w:val="24"/>
        </w:rPr>
        <w:t>форвардеров</w:t>
      </w:r>
      <w:proofErr w:type="spellEnd"/>
      <w:r w:rsidRPr="009C63E9">
        <w:rPr>
          <w:rFonts w:ascii="Times New Roman" w:eastAsia="Times New Roman" w:hAnsi="Times New Roman" w:cs="Times New Roman"/>
          <w:sz w:val="24"/>
          <w:szCs w:val="24"/>
        </w:rPr>
        <w:t xml:space="preserve"> проводиться на базе завода ОАО "</w:t>
      </w:r>
      <w:proofErr w:type="spellStart"/>
      <w:r w:rsidRPr="009C63E9">
        <w:rPr>
          <w:rFonts w:ascii="Times New Roman" w:eastAsia="Times New Roman" w:hAnsi="Times New Roman" w:cs="Times New Roman"/>
          <w:sz w:val="24"/>
          <w:szCs w:val="24"/>
        </w:rPr>
        <w:t>Амкодор</w:t>
      </w:r>
      <w:proofErr w:type="spellEnd"/>
      <w:r w:rsidRPr="009C63E9">
        <w:rPr>
          <w:rFonts w:ascii="Times New Roman" w:eastAsia="Times New Roman" w:hAnsi="Times New Roman" w:cs="Times New Roman"/>
          <w:sz w:val="24"/>
          <w:szCs w:val="24"/>
        </w:rPr>
        <w:t xml:space="preserve">" г. Минск. Кроме того, между ГБПОУ "Лубянский лесотехнический колледж" и </w:t>
      </w:r>
      <w:r w:rsidRPr="009C63E9">
        <w:rPr>
          <w:rFonts w:ascii="Times New Roman" w:eastAsia="Times New Roman" w:hAnsi="Times New Roman" w:cs="Times New Roman"/>
          <w:sz w:val="24"/>
          <w:szCs w:val="24"/>
        </w:rPr>
        <w:lastRenderedPageBreak/>
        <w:t>Холдингом ОАО "</w:t>
      </w:r>
      <w:proofErr w:type="spellStart"/>
      <w:r w:rsidRPr="009C63E9">
        <w:rPr>
          <w:rFonts w:ascii="Times New Roman" w:eastAsia="Times New Roman" w:hAnsi="Times New Roman" w:cs="Times New Roman"/>
          <w:sz w:val="24"/>
          <w:szCs w:val="24"/>
        </w:rPr>
        <w:t>Амкодор</w:t>
      </w:r>
      <w:proofErr w:type="spellEnd"/>
      <w:r w:rsidRPr="009C63E9">
        <w:rPr>
          <w:rFonts w:ascii="Times New Roman" w:eastAsia="Times New Roman" w:hAnsi="Times New Roman" w:cs="Times New Roman"/>
          <w:sz w:val="24"/>
          <w:szCs w:val="24"/>
        </w:rPr>
        <w:t xml:space="preserve">" Республики Беларусь подписано соглашение о создании на базе ГБПОУ «Лубянский лесотехнический колледж» Межрегионального учебного центра по подготовке операторов </w:t>
      </w:r>
      <w:proofErr w:type="spellStart"/>
      <w:r w:rsidRPr="009C63E9">
        <w:rPr>
          <w:rFonts w:ascii="Times New Roman" w:eastAsia="Times New Roman" w:hAnsi="Times New Roman" w:cs="Times New Roman"/>
          <w:sz w:val="24"/>
          <w:szCs w:val="24"/>
        </w:rPr>
        <w:t>харвестеров</w:t>
      </w:r>
      <w:proofErr w:type="spellEnd"/>
      <w:r w:rsidRPr="009C63E9">
        <w:rPr>
          <w:rFonts w:ascii="Times New Roman" w:eastAsia="Times New Roman" w:hAnsi="Times New Roman" w:cs="Times New Roman"/>
          <w:sz w:val="24"/>
          <w:szCs w:val="24"/>
        </w:rPr>
        <w:t xml:space="preserve"> и </w:t>
      </w:r>
      <w:proofErr w:type="spellStart"/>
      <w:r w:rsidRPr="009C63E9">
        <w:rPr>
          <w:rFonts w:ascii="Times New Roman" w:eastAsia="Times New Roman" w:hAnsi="Times New Roman" w:cs="Times New Roman"/>
          <w:sz w:val="24"/>
          <w:szCs w:val="24"/>
        </w:rPr>
        <w:t>форвардеров</w:t>
      </w:r>
      <w:proofErr w:type="spellEnd"/>
      <w:r w:rsidRPr="009C63E9">
        <w:rPr>
          <w:rFonts w:ascii="Times New Roman" w:eastAsia="Times New Roman" w:hAnsi="Times New Roman" w:cs="Times New Roman"/>
          <w:sz w:val="24"/>
          <w:szCs w:val="24"/>
        </w:rPr>
        <w:t xml:space="preserve"> высокопроизводительных лесозаготовительных комплексов и дорожно-строительной техники марки «</w:t>
      </w:r>
      <w:proofErr w:type="spellStart"/>
      <w:r w:rsidRPr="009C63E9">
        <w:rPr>
          <w:rFonts w:ascii="Times New Roman" w:eastAsia="Times New Roman" w:hAnsi="Times New Roman" w:cs="Times New Roman"/>
          <w:sz w:val="24"/>
          <w:szCs w:val="24"/>
        </w:rPr>
        <w:t>Амкодор</w:t>
      </w:r>
      <w:proofErr w:type="spellEnd"/>
      <w:r w:rsidRPr="009C63E9">
        <w:rPr>
          <w:rFonts w:ascii="Times New Roman" w:eastAsia="Times New Roman" w:hAnsi="Times New Roman" w:cs="Times New Roman"/>
          <w:sz w:val="24"/>
          <w:szCs w:val="24"/>
        </w:rPr>
        <w:t xml:space="preserve">». До 2020 года планируется создать материально-техническую базу для подготовки специалистов, а именно оборудовать классы для проведения </w:t>
      </w:r>
      <w:r w:rsidRPr="009E5F07">
        <w:rPr>
          <w:rFonts w:ascii="Times New Roman" w:eastAsia="Times New Roman" w:hAnsi="Times New Roman" w:cs="Times New Roman"/>
          <w:sz w:val="24"/>
          <w:szCs w:val="24"/>
        </w:rPr>
        <w:t xml:space="preserve">теоретических и лабораторно-практических занятий, приобрести учебный тренажер-имитатор </w:t>
      </w:r>
      <w:proofErr w:type="spellStart"/>
      <w:r w:rsidRPr="009E5F07">
        <w:rPr>
          <w:rFonts w:ascii="Times New Roman" w:eastAsia="Times New Roman" w:hAnsi="Times New Roman" w:cs="Times New Roman"/>
          <w:sz w:val="24"/>
          <w:szCs w:val="24"/>
        </w:rPr>
        <w:t>харвестера</w:t>
      </w:r>
      <w:proofErr w:type="spellEnd"/>
      <w:r w:rsidRPr="009E5F07">
        <w:rPr>
          <w:rFonts w:ascii="Times New Roman" w:eastAsia="Times New Roman" w:hAnsi="Times New Roman" w:cs="Times New Roman"/>
          <w:sz w:val="24"/>
          <w:szCs w:val="24"/>
        </w:rPr>
        <w:t xml:space="preserve"> и другие технические средства обучения, оборудовать полигон на базе </w:t>
      </w:r>
      <w:proofErr w:type="spellStart"/>
      <w:r w:rsidRPr="009E5F07">
        <w:rPr>
          <w:rFonts w:ascii="Times New Roman" w:eastAsia="Times New Roman" w:hAnsi="Times New Roman" w:cs="Times New Roman"/>
          <w:sz w:val="24"/>
          <w:szCs w:val="24"/>
        </w:rPr>
        <w:t>Лубянского</w:t>
      </w:r>
      <w:proofErr w:type="spellEnd"/>
      <w:r w:rsidRPr="009E5F07">
        <w:rPr>
          <w:rFonts w:ascii="Times New Roman" w:eastAsia="Times New Roman" w:hAnsi="Times New Roman" w:cs="Times New Roman"/>
          <w:sz w:val="24"/>
          <w:szCs w:val="24"/>
        </w:rPr>
        <w:t xml:space="preserve"> лесничества, для проведения практических занятий.</w:t>
      </w:r>
    </w:p>
    <w:p w:rsidR="00E1564F" w:rsidRPr="00EC3C80" w:rsidRDefault="00E1564F" w:rsidP="00CF1618">
      <w:pPr>
        <w:spacing w:line="276" w:lineRule="auto"/>
        <w:ind w:firstLine="708"/>
        <w:jc w:val="both"/>
        <w:rPr>
          <w:rFonts w:ascii="Times New Roman" w:hAnsi="Times New Roman" w:cs="Times New Roman"/>
          <w:sz w:val="24"/>
          <w:szCs w:val="24"/>
        </w:rPr>
      </w:pPr>
      <w:r w:rsidRPr="009E5F07">
        <w:rPr>
          <w:rFonts w:ascii="Times New Roman" w:hAnsi="Times New Roman" w:cs="Times New Roman"/>
          <w:sz w:val="24"/>
          <w:szCs w:val="24"/>
        </w:rPr>
        <w:t xml:space="preserve">В период действия предстоящего лесного плана, в целях достижения плановых показателей, </w:t>
      </w:r>
      <w:r w:rsidR="009C63E9" w:rsidRPr="009E5F07">
        <w:rPr>
          <w:rFonts w:ascii="Times New Roman" w:hAnsi="Times New Roman" w:cs="Times New Roman"/>
          <w:sz w:val="24"/>
          <w:szCs w:val="24"/>
        </w:rPr>
        <w:t>ежегодно планируется оснащение и обновление машинно-тракторного парка подведомственных учреждений Министерства лесного хозяйства Республики Татарстан на 69 ед., в том числе: 31 легковых автомобилей, 10 микроавтобусов, фургонов, 10 грузовых автомашин с ГМП, 10 тракторов колесных, 3 лесозаготовительных комплекса (</w:t>
      </w:r>
      <w:proofErr w:type="spellStart"/>
      <w:r w:rsidR="009C63E9" w:rsidRPr="009E5F07">
        <w:rPr>
          <w:rFonts w:ascii="Times New Roman" w:hAnsi="Times New Roman" w:cs="Times New Roman"/>
          <w:sz w:val="24"/>
          <w:szCs w:val="24"/>
        </w:rPr>
        <w:t>харвестер</w:t>
      </w:r>
      <w:proofErr w:type="spellEnd"/>
      <w:r w:rsidR="009C63E9" w:rsidRPr="009E5F07">
        <w:rPr>
          <w:rFonts w:ascii="Times New Roman" w:hAnsi="Times New Roman" w:cs="Times New Roman"/>
          <w:sz w:val="24"/>
          <w:szCs w:val="24"/>
        </w:rPr>
        <w:t xml:space="preserve"> и </w:t>
      </w:r>
      <w:proofErr w:type="spellStart"/>
      <w:r w:rsidR="009C63E9" w:rsidRPr="009E5F07">
        <w:rPr>
          <w:rFonts w:ascii="Times New Roman" w:hAnsi="Times New Roman" w:cs="Times New Roman"/>
          <w:sz w:val="24"/>
          <w:szCs w:val="24"/>
        </w:rPr>
        <w:t>форвардер</w:t>
      </w:r>
      <w:proofErr w:type="spellEnd"/>
      <w:r w:rsidR="009C63E9" w:rsidRPr="009E5F07">
        <w:rPr>
          <w:rFonts w:ascii="Times New Roman" w:hAnsi="Times New Roman" w:cs="Times New Roman"/>
          <w:sz w:val="24"/>
          <w:szCs w:val="24"/>
        </w:rPr>
        <w:t>), 5 универсальных погрузчиков.</w:t>
      </w:r>
    </w:p>
    <w:p w:rsidR="008972B4" w:rsidRPr="009E5F07" w:rsidRDefault="008972B4" w:rsidP="00CF1618">
      <w:pPr>
        <w:spacing w:line="276" w:lineRule="auto"/>
        <w:ind w:firstLine="708"/>
        <w:jc w:val="both"/>
        <w:rPr>
          <w:rFonts w:ascii="Times New Roman" w:hAnsi="Times New Roman" w:cs="Times New Roman"/>
          <w:sz w:val="24"/>
          <w:szCs w:val="24"/>
        </w:rPr>
      </w:pPr>
      <w:r w:rsidRPr="009E5F07">
        <w:rPr>
          <w:rFonts w:ascii="Times New Roman" w:hAnsi="Times New Roman" w:cs="Times New Roman"/>
          <w:sz w:val="24"/>
          <w:szCs w:val="24"/>
        </w:rPr>
        <w:t>Кроме имеющейся техники, планируется оснащение 2-х дополнительно создаваемых ПХС- 2 типа необходимой техникой и оборудованием</w:t>
      </w:r>
      <w:r w:rsidR="00277A62">
        <w:rPr>
          <w:rFonts w:ascii="Times New Roman" w:hAnsi="Times New Roman" w:cs="Times New Roman"/>
          <w:sz w:val="24"/>
          <w:szCs w:val="24"/>
        </w:rPr>
        <w:t xml:space="preserve"> за счет средств Республики Татарстан</w:t>
      </w:r>
      <w:r w:rsidRPr="009E5F07">
        <w:rPr>
          <w:rFonts w:ascii="Times New Roman" w:hAnsi="Times New Roman" w:cs="Times New Roman"/>
          <w:sz w:val="24"/>
          <w:szCs w:val="24"/>
        </w:rPr>
        <w:t xml:space="preserve">. </w:t>
      </w:r>
    </w:p>
    <w:p w:rsidR="008972B4" w:rsidRPr="009E5F07" w:rsidRDefault="008972B4" w:rsidP="008972B4">
      <w:pPr>
        <w:rPr>
          <w:rFonts w:ascii="Times New Roman" w:hAnsi="Times New Roman" w:cs="Times New Roman"/>
          <w:sz w:val="24"/>
          <w:szCs w:val="24"/>
        </w:rPr>
      </w:pPr>
    </w:p>
    <w:p w:rsidR="008972B4" w:rsidRPr="009E5F07" w:rsidRDefault="008972B4" w:rsidP="008972B4">
      <w:pPr>
        <w:jc w:val="center"/>
        <w:rPr>
          <w:rFonts w:ascii="Times New Roman" w:hAnsi="Times New Roman" w:cs="Times New Roman"/>
          <w:sz w:val="24"/>
          <w:szCs w:val="24"/>
        </w:rPr>
      </w:pPr>
      <w:proofErr w:type="spellStart"/>
      <w:r w:rsidRPr="009E5F07">
        <w:rPr>
          <w:rFonts w:ascii="Times New Roman" w:hAnsi="Times New Roman" w:cs="Times New Roman"/>
          <w:sz w:val="24"/>
          <w:szCs w:val="24"/>
        </w:rPr>
        <w:t>Лесопожарная</w:t>
      </w:r>
      <w:proofErr w:type="spellEnd"/>
      <w:r w:rsidRPr="009E5F07">
        <w:rPr>
          <w:rFonts w:ascii="Times New Roman" w:hAnsi="Times New Roman" w:cs="Times New Roman"/>
          <w:sz w:val="24"/>
          <w:szCs w:val="24"/>
        </w:rPr>
        <w:t xml:space="preserve"> техника и оборудование для оснащения 2-х ПХС –</w:t>
      </w:r>
      <w:r w:rsidRPr="009E5F07">
        <w:rPr>
          <w:rFonts w:ascii="Times New Roman" w:hAnsi="Times New Roman" w:cs="Times New Roman"/>
          <w:sz w:val="24"/>
          <w:szCs w:val="24"/>
          <w:lang w:val="en-US"/>
        </w:rPr>
        <w:t>II</w:t>
      </w:r>
      <w:r w:rsidRPr="009E5F07">
        <w:rPr>
          <w:rFonts w:ascii="Times New Roman" w:hAnsi="Times New Roman" w:cs="Times New Roman"/>
          <w:sz w:val="24"/>
          <w:szCs w:val="24"/>
        </w:rPr>
        <w:t xml:space="preserve">  типа</w:t>
      </w:r>
    </w:p>
    <w:p w:rsidR="008972B4" w:rsidRDefault="008972B4" w:rsidP="008972B4">
      <w:pPr>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1701"/>
        <w:gridCol w:w="1418"/>
      </w:tblGrid>
      <w:tr w:rsidR="008972B4" w:rsidRPr="008972B4" w:rsidTr="00D5771A">
        <w:trPr>
          <w:trHeight w:val="75"/>
          <w:tblHeader/>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п/п</w:t>
            </w:r>
          </w:p>
        </w:tc>
        <w:tc>
          <w:tcPr>
            <w:tcW w:w="5953"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Наименование</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Ед. измерения</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Количество</w:t>
            </w:r>
          </w:p>
        </w:tc>
      </w:tr>
      <w:tr w:rsidR="008972B4" w:rsidRPr="008972B4" w:rsidTr="00D5771A">
        <w:trPr>
          <w:trHeight w:val="75"/>
          <w:tblHeader/>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953"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8972B4" w:rsidRPr="008972B4" w:rsidTr="008972B4">
        <w:trPr>
          <w:trHeight w:val="322"/>
        </w:trPr>
        <w:tc>
          <w:tcPr>
            <w:tcW w:w="9923" w:type="dxa"/>
            <w:gridSpan w:val="4"/>
            <w:vMerge w:val="restart"/>
            <w:shd w:val="clear" w:color="auto" w:fill="auto"/>
            <w:vAlign w:val="center"/>
            <w:hideMark/>
          </w:tcPr>
          <w:p w:rsidR="008972B4" w:rsidRPr="008972B4" w:rsidRDefault="008972B4" w:rsidP="008972B4">
            <w:pPr>
              <w:rPr>
                <w:rFonts w:ascii="Times New Roman" w:eastAsia="Times New Roman" w:hAnsi="Times New Roman" w:cs="Times New Roman"/>
                <w:b/>
                <w:bCs/>
                <w:color w:val="000000"/>
                <w:sz w:val="24"/>
                <w:szCs w:val="24"/>
              </w:rPr>
            </w:pPr>
            <w:r w:rsidRPr="008972B4">
              <w:rPr>
                <w:rFonts w:ascii="Times New Roman" w:eastAsia="Times New Roman" w:hAnsi="Times New Roman" w:cs="Times New Roman"/>
                <w:b/>
                <w:bCs/>
                <w:color w:val="000000"/>
                <w:sz w:val="24"/>
                <w:szCs w:val="24"/>
              </w:rPr>
              <w:t>Основное оборудование</w:t>
            </w:r>
          </w:p>
        </w:tc>
      </w:tr>
      <w:tr w:rsidR="008972B4" w:rsidRPr="008972B4" w:rsidTr="008972B4">
        <w:trPr>
          <w:trHeight w:val="276"/>
        </w:trPr>
        <w:tc>
          <w:tcPr>
            <w:tcW w:w="9923" w:type="dxa"/>
            <w:gridSpan w:val="4"/>
            <w:vMerge/>
            <w:vAlign w:val="center"/>
            <w:hideMark/>
          </w:tcPr>
          <w:p w:rsidR="008972B4" w:rsidRPr="008972B4" w:rsidRDefault="008972B4" w:rsidP="008972B4">
            <w:pPr>
              <w:rPr>
                <w:rFonts w:ascii="Times New Roman" w:eastAsia="Times New Roman" w:hAnsi="Times New Roman" w:cs="Times New Roman"/>
                <w:b/>
                <w:bCs/>
                <w:color w:val="000000"/>
                <w:sz w:val="24"/>
                <w:szCs w:val="24"/>
              </w:rPr>
            </w:pPr>
          </w:p>
        </w:tc>
      </w:tr>
      <w:tr w:rsidR="008972B4" w:rsidRPr="008972B4" w:rsidTr="00D5771A">
        <w:trPr>
          <w:trHeight w:val="7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xml:space="preserve">Автоцистерна пожарная АЦ-3,0-40 (КамАЗ – 4326)-26ВР  </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r>
      <w:tr w:rsidR="008972B4" w:rsidRPr="008972B4" w:rsidTr="00D5771A">
        <w:trPr>
          <w:trHeight w:val="7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Автоцистерна пожарная АЦ-3,0-40 (ГАЗ 33086)-5ВР</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3</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Автобус «Вахта» ГАЗ-33081</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12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xml:space="preserve">Малый </w:t>
            </w:r>
            <w:proofErr w:type="spellStart"/>
            <w:r w:rsidRPr="008972B4">
              <w:rPr>
                <w:rFonts w:ascii="Times New Roman" w:eastAsia="Times New Roman" w:hAnsi="Times New Roman" w:cs="Times New Roman"/>
                <w:color w:val="000000"/>
                <w:sz w:val="24"/>
                <w:szCs w:val="24"/>
              </w:rPr>
              <w:t>лесопатрульный</w:t>
            </w:r>
            <w:proofErr w:type="spellEnd"/>
            <w:r w:rsidRPr="008972B4">
              <w:rPr>
                <w:rFonts w:ascii="Times New Roman" w:eastAsia="Times New Roman" w:hAnsi="Times New Roman" w:cs="Times New Roman"/>
                <w:color w:val="000000"/>
                <w:sz w:val="24"/>
                <w:szCs w:val="24"/>
              </w:rPr>
              <w:t xml:space="preserve"> комплекс (МЛПК) на базе автомобиля УАЗ  -330944 «Ермак»</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r>
      <w:tr w:rsidR="008972B4" w:rsidRPr="008972B4" w:rsidTr="00D5771A">
        <w:trPr>
          <w:trHeight w:val="12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5</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Лодка моторная на 7 человек «Казанка 5м7»</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6</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Переносная мотопомпа производительностью 600-800 л/мин (SUBARU PTG 208T)</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286"/>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7</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proofErr w:type="spellStart"/>
            <w:r w:rsidRPr="008972B4">
              <w:rPr>
                <w:rFonts w:ascii="Times New Roman" w:eastAsia="Times New Roman" w:hAnsi="Times New Roman" w:cs="Times New Roman"/>
                <w:color w:val="000000"/>
                <w:sz w:val="24"/>
                <w:szCs w:val="24"/>
              </w:rPr>
              <w:t>Малогобаритная</w:t>
            </w:r>
            <w:proofErr w:type="spellEnd"/>
            <w:r w:rsidRPr="008972B4">
              <w:rPr>
                <w:rFonts w:ascii="Times New Roman" w:eastAsia="Times New Roman" w:hAnsi="Times New Roman" w:cs="Times New Roman"/>
                <w:color w:val="000000"/>
                <w:sz w:val="24"/>
                <w:szCs w:val="24"/>
              </w:rPr>
              <w:t xml:space="preserve"> переносная мотопомпа производительностью 60-120 л/мин. НР-15 GARDENA </w:t>
            </w:r>
            <w:proofErr w:type="spellStart"/>
            <w:r w:rsidRPr="008972B4">
              <w:rPr>
                <w:rFonts w:ascii="Times New Roman" w:eastAsia="Times New Roman" w:hAnsi="Times New Roman" w:cs="Times New Roman"/>
                <w:color w:val="000000"/>
                <w:sz w:val="24"/>
                <w:szCs w:val="24"/>
              </w:rPr>
              <w:t>Classic</w:t>
            </w:r>
            <w:proofErr w:type="spellEnd"/>
            <w:r w:rsidRPr="008972B4">
              <w:rPr>
                <w:rFonts w:ascii="Times New Roman" w:eastAsia="Times New Roman" w:hAnsi="Times New Roman" w:cs="Times New Roman"/>
                <w:color w:val="000000"/>
                <w:sz w:val="24"/>
                <w:szCs w:val="24"/>
              </w:rPr>
              <w:t xml:space="preserve"> 9000/3 01436-20.000.00</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8</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Съемная цистерна или резиновая емкость для воды РДВ -1500</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9</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Бульдозер Б10М</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10</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Плуг ПКЛ-70</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11</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Радиостанция:</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а) стационарная</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б) передвижная</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6</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в) носимая</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8</w:t>
            </w:r>
          </w:p>
        </w:tc>
      </w:tr>
      <w:tr w:rsidR="008972B4" w:rsidRPr="008972B4" w:rsidTr="00D5771A">
        <w:trPr>
          <w:trHeight w:val="170"/>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12</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Звуковещательное устройство SHOW ER55W (Электромегафон)</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13</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Зажигательный аппарат АЗ-4</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8</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14</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Ранцевый лесной огнетушитель РЛО «Ермак»</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lastRenderedPageBreak/>
              <w:t>15</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Бензомоторная пила «Хускварна-365 SP»</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9923" w:type="dxa"/>
            <w:gridSpan w:val="4"/>
            <w:shd w:val="clear" w:color="auto" w:fill="auto"/>
            <w:vAlign w:val="center"/>
            <w:hideMark/>
          </w:tcPr>
          <w:p w:rsidR="008972B4" w:rsidRPr="008972B4" w:rsidRDefault="008972B4" w:rsidP="008972B4">
            <w:pPr>
              <w:rPr>
                <w:rFonts w:ascii="Times New Roman" w:eastAsia="Times New Roman" w:hAnsi="Times New Roman" w:cs="Times New Roman"/>
                <w:b/>
                <w:bCs/>
                <w:color w:val="000000"/>
                <w:sz w:val="24"/>
                <w:szCs w:val="24"/>
              </w:rPr>
            </w:pPr>
            <w:r w:rsidRPr="008972B4">
              <w:rPr>
                <w:rFonts w:ascii="Times New Roman" w:eastAsia="Times New Roman" w:hAnsi="Times New Roman" w:cs="Times New Roman"/>
                <w:b/>
                <w:bCs/>
                <w:color w:val="000000"/>
                <w:sz w:val="24"/>
                <w:szCs w:val="24"/>
              </w:rPr>
              <w:t>Технологическая оснастка</w:t>
            </w:r>
          </w:p>
        </w:tc>
      </w:tr>
      <w:tr w:rsidR="008972B4" w:rsidRPr="008972B4" w:rsidTr="00D5771A">
        <w:trPr>
          <w:trHeight w:val="102"/>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Напорные пожарные рукава, диаметром 26</w:t>
            </w:r>
            <w:r w:rsidR="00D5771A">
              <w:rPr>
                <w:rFonts w:ascii="Times New Roman" w:eastAsia="Times New Roman" w:hAnsi="Times New Roman" w:cs="Times New Roman"/>
                <w:color w:val="000000"/>
                <w:sz w:val="24"/>
                <w:szCs w:val="24"/>
              </w:rPr>
              <w:t xml:space="preserve"> </w:t>
            </w:r>
            <w:r w:rsidRPr="008972B4">
              <w:rPr>
                <w:rFonts w:ascii="Times New Roman" w:eastAsia="Times New Roman" w:hAnsi="Times New Roman" w:cs="Times New Roman"/>
                <w:color w:val="000000"/>
                <w:sz w:val="24"/>
                <w:szCs w:val="24"/>
              </w:rPr>
              <w:t>мм и 51 мм.</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proofErr w:type="spellStart"/>
            <w:r w:rsidRPr="008972B4">
              <w:rPr>
                <w:rFonts w:ascii="Times New Roman" w:eastAsia="Times New Roman" w:hAnsi="Times New Roman" w:cs="Times New Roman"/>
                <w:color w:val="000000"/>
                <w:sz w:val="24"/>
                <w:szCs w:val="24"/>
              </w:rPr>
              <w:t>пог</w:t>
            </w:r>
            <w:proofErr w:type="spellEnd"/>
            <w:r w:rsidRPr="008972B4">
              <w:rPr>
                <w:rFonts w:ascii="Times New Roman" w:eastAsia="Times New Roman" w:hAnsi="Times New Roman" w:cs="Times New Roman"/>
                <w:color w:val="000000"/>
                <w:sz w:val="24"/>
                <w:szCs w:val="24"/>
              </w:rPr>
              <w:t>.</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10000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Пожарный ствол</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16</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3</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Головка соединительная напорная</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120</w:t>
            </w:r>
          </w:p>
        </w:tc>
      </w:tr>
      <w:tr w:rsidR="008972B4" w:rsidRPr="008972B4" w:rsidTr="00D5771A">
        <w:trPr>
          <w:trHeight w:val="94"/>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xml:space="preserve">Смесительный агрегат с </w:t>
            </w:r>
            <w:proofErr w:type="spellStart"/>
            <w:r w:rsidRPr="008972B4">
              <w:rPr>
                <w:rFonts w:ascii="Times New Roman" w:eastAsia="Times New Roman" w:hAnsi="Times New Roman" w:cs="Times New Roman"/>
                <w:color w:val="000000"/>
                <w:sz w:val="24"/>
                <w:szCs w:val="24"/>
              </w:rPr>
              <w:t>емкостю</w:t>
            </w:r>
            <w:proofErr w:type="spellEnd"/>
            <w:r w:rsidRPr="008972B4">
              <w:rPr>
                <w:rFonts w:ascii="Times New Roman" w:eastAsia="Times New Roman" w:hAnsi="Times New Roman" w:cs="Times New Roman"/>
                <w:color w:val="000000"/>
                <w:sz w:val="24"/>
                <w:szCs w:val="24"/>
              </w:rPr>
              <w:t xml:space="preserve"> для хранения огнегасящей жидкости</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r>
      <w:tr w:rsidR="008972B4" w:rsidRPr="008972B4" w:rsidTr="00D5771A">
        <w:trPr>
          <w:trHeight w:val="90"/>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5</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Приспособление для переноски рукавов</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6</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Универсальный и корсетный зажим</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100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7</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Пожарная лопата</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8</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Пожарные грабли</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9</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Пожарное ведро</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40</w:t>
            </w:r>
          </w:p>
        </w:tc>
      </w:tr>
      <w:tr w:rsidR="008972B4" w:rsidRPr="008972B4" w:rsidTr="00D5771A">
        <w:trPr>
          <w:trHeight w:val="146"/>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10</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xml:space="preserve">Пила поперечная </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136"/>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11</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Канистра 10-20 л. для ГСМ</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12</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Топор</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13</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Психрометр</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14</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Съемный контейнер (для перев. инв.)</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9923" w:type="dxa"/>
            <w:gridSpan w:val="4"/>
            <w:shd w:val="clear" w:color="auto" w:fill="auto"/>
            <w:vAlign w:val="center"/>
            <w:hideMark/>
          </w:tcPr>
          <w:p w:rsidR="008972B4" w:rsidRPr="008972B4" w:rsidRDefault="008972B4" w:rsidP="008972B4">
            <w:pPr>
              <w:rPr>
                <w:rFonts w:ascii="Times New Roman" w:eastAsia="Times New Roman" w:hAnsi="Times New Roman" w:cs="Times New Roman"/>
                <w:b/>
                <w:bCs/>
                <w:color w:val="000000"/>
                <w:sz w:val="24"/>
                <w:szCs w:val="24"/>
              </w:rPr>
            </w:pPr>
            <w:r w:rsidRPr="008972B4">
              <w:rPr>
                <w:rFonts w:ascii="Times New Roman" w:eastAsia="Times New Roman" w:hAnsi="Times New Roman" w:cs="Times New Roman"/>
                <w:b/>
                <w:bCs/>
                <w:color w:val="000000"/>
                <w:sz w:val="24"/>
                <w:szCs w:val="24"/>
              </w:rPr>
              <w:t xml:space="preserve">Организационно-техническая оснастка </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Набор аптечек</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12</w:t>
            </w:r>
          </w:p>
        </w:tc>
      </w:tr>
      <w:tr w:rsidR="008972B4" w:rsidRPr="008972B4" w:rsidTr="00D5771A">
        <w:trPr>
          <w:trHeight w:val="309"/>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Индивидуальный перевязочный пакет</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3</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Канистра или бидон емкостью 20 л. (для питья)</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12</w:t>
            </w:r>
          </w:p>
        </w:tc>
      </w:tr>
      <w:tr w:rsidR="008972B4" w:rsidRPr="008972B4" w:rsidTr="00D5771A">
        <w:trPr>
          <w:trHeight w:val="250"/>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Спецодежда БОП-1 «Кираса»</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197"/>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5</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 xml:space="preserve">Термостойкая </w:t>
            </w:r>
            <w:proofErr w:type="spellStart"/>
            <w:r w:rsidRPr="008972B4">
              <w:rPr>
                <w:rFonts w:ascii="Times New Roman" w:eastAsia="Times New Roman" w:hAnsi="Times New Roman" w:cs="Times New Roman"/>
                <w:color w:val="000000"/>
                <w:sz w:val="24"/>
                <w:szCs w:val="24"/>
              </w:rPr>
              <w:t>спецобувь</w:t>
            </w:r>
            <w:proofErr w:type="spellEnd"/>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пар</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6</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Краги пожарные (специальные пожарные рукавицы)</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пар</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7</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Шлем пожарный</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8</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Подшлемник</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9</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Рукавицы</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400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10</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Респиратор</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11</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Защитные очки</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12</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Спальные мешки</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106"/>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13</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Палатки 8-12 местные</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4</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14</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Кружка</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15</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Игла</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16</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Химический карандаш или фломастер</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17</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Волосяная или капроновая щетка</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18</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Клей резиновый</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10</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19</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Бинокль</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6</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Компас Андрианова</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шт.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8</w:t>
            </w:r>
          </w:p>
        </w:tc>
      </w:tr>
      <w:tr w:rsidR="008972B4" w:rsidRPr="008972B4" w:rsidTr="00D5771A">
        <w:trPr>
          <w:trHeight w:val="85"/>
        </w:trPr>
        <w:tc>
          <w:tcPr>
            <w:tcW w:w="9923" w:type="dxa"/>
            <w:gridSpan w:val="4"/>
            <w:shd w:val="clear" w:color="auto" w:fill="auto"/>
            <w:vAlign w:val="center"/>
            <w:hideMark/>
          </w:tcPr>
          <w:p w:rsidR="008972B4" w:rsidRPr="008972B4" w:rsidRDefault="008972B4" w:rsidP="008972B4">
            <w:pPr>
              <w:rPr>
                <w:rFonts w:ascii="Times New Roman" w:eastAsia="Times New Roman" w:hAnsi="Times New Roman" w:cs="Times New Roman"/>
                <w:b/>
                <w:bCs/>
                <w:color w:val="000000"/>
                <w:sz w:val="24"/>
                <w:szCs w:val="24"/>
              </w:rPr>
            </w:pPr>
            <w:r w:rsidRPr="008972B4">
              <w:rPr>
                <w:rFonts w:ascii="Times New Roman" w:eastAsia="Times New Roman" w:hAnsi="Times New Roman" w:cs="Times New Roman"/>
                <w:b/>
                <w:bCs/>
                <w:color w:val="000000"/>
                <w:sz w:val="24"/>
                <w:szCs w:val="24"/>
              </w:rPr>
              <w:t>Вспомогательные материалы</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1</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Огнетушащий состав</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т</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3</w:t>
            </w:r>
          </w:p>
        </w:tc>
      </w:tr>
      <w:tr w:rsidR="008972B4" w:rsidRPr="008972B4" w:rsidTr="00D5771A">
        <w:trPr>
          <w:trHeight w:val="85"/>
        </w:trPr>
        <w:tc>
          <w:tcPr>
            <w:tcW w:w="85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w:t>
            </w:r>
          </w:p>
        </w:tc>
        <w:tc>
          <w:tcPr>
            <w:tcW w:w="5953" w:type="dxa"/>
            <w:shd w:val="clear" w:color="auto" w:fill="auto"/>
            <w:vAlign w:val="center"/>
            <w:hideMark/>
          </w:tcPr>
          <w:p w:rsidR="008972B4" w:rsidRPr="008972B4" w:rsidRDefault="008972B4" w:rsidP="008972B4">
            <w:pP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Смачиватель</w:t>
            </w:r>
          </w:p>
        </w:tc>
        <w:tc>
          <w:tcPr>
            <w:tcW w:w="1701"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кг</w:t>
            </w:r>
          </w:p>
        </w:tc>
        <w:tc>
          <w:tcPr>
            <w:tcW w:w="1418" w:type="dxa"/>
            <w:shd w:val="clear" w:color="auto" w:fill="auto"/>
            <w:vAlign w:val="center"/>
            <w:hideMark/>
          </w:tcPr>
          <w:p w:rsidR="008972B4" w:rsidRPr="008972B4" w:rsidRDefault="008972B4" w:rsidP="008972B4">
            <w:pPr>
              <w:jc w:val="center"/>
              <w:rPr>
                <w:rFonts w:ascii="Times New Roman" w:eastAsia="Times New Roman" w:hAnsi="Times New Roman" w:cs="Times New Roman"/>
                <w:color w:val="000000"/>
                <w:sz w:val="24"/>
                <w:szCs w:val="24"/>
              </w:rPr>
            </w:pPr>
            <w:r w:rsidRPr="008972B4">
              <w:rPr>
                <w:rFonts w:ascii="Times New Roman" w:eastAsia="Times New Roman" w:hAnsi="Times New Roman" w:cs="Times New Roman"/>
                <w:color w:val="000000"/>
                <w:sz w:val="24"/>
                <w:szCs w:val="24"/>
              </w:rPr>
              <w:t>200</w:t>
            </w:r>
          </w:p>
        </w:tc>
      </w:tr>
    </w:tbl>
    <w:p w:rsidR="008972B4" w:rsidRPr="00EB329C" w:rsidRDefault="008972B4" w:rsidP="008972B4">
      <w:pPr>
        <w:spacing w:after="160" w:line="259" w:lineRule="auto"/>
        <w:rPr>
          <w:rFonts w:ascii="Calibri" w:hAnsi="Calibri" w:cs="Times New Roman"/>
        </w:rPr>
      </w:pPr>
    </w:p>
    <w:p w:rsidR="00185E02" w:rsidRDefault="005D69EB" w:rsidP="007F7731">
      <w:pPr>
        <w:spacing w:line="276"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299835" cy="8656169"/>
            <wp:effectExtent l="19050" t="0" r="5715" b="0"/>
            <wp:docPr id="2" name="Рисунок 2" descr="E:\РАБОТА\Lesoystroistvo 2018\Лесной план 05.07.18 13-11\Сбор информации\Минлесхоз штатное расписание\Microsoft Word - структура млх Р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РАБОТА\Lesoystroistvo 2018\Лесной план 05.07.18 13-11\Сбор информации\Минлесхоз штатное расписание\Microsoft Word - структура млх РТ.jpg"/>
                    <pic:cNvPicPr>
                      <a:picLocks noChangeAspect="1" noChangeArrowheads="1"/>
                    </pic:cNvPicPr>
                  </pic:nvPicPr>
                  <pic:blipFill>
                    <a:blip r:embed="rId45" cstate="print"/>
                    <a:srcRect/>
                    <a:stretch>
                      <a:fillRect/>
                    </a:stretch>
                  </pic:blipFill>
                  <pic:spPr bwMode="auto">
                    <a:xfrm>
                      <a:off x="0" y="0"/>
                      <a:ext cx="6299835" cy="8656169"/>
                    </a:xfrm>
                    <a:prstGeom prst="rect">
                      <a:avLst/>
                    </a:prstGeom>
                    <a:noFill/>
                    <a:ln w="9525">
                      <a:noFill/>
                      <a:miter lim="800000"/>
                      <a:headEnd/>
                      <a:tailEnd/>
                    </a:ln>
                  </pic:spPr>
                </pic:pic>
              </a:graphicData>
            </a:graphic>
          </wp:inline>
        </w:drawing>
      </w:r>
    </w:p>
    <w:p w:rsidR="00185E02" w:rsidRDefault="00185E02" w:rsidP="007F7731">
      <w:pPr>
        <w:spacing w:line="276" w:lineRule="auto"/>
        <w:jc w:val="both"/>
        <w:rPr>
          <w:rFonts w:ascii="Times New Roman" w:hAnsi="Times New Roman" w:cs="Times New Roman"/>
          <w:sz w:val="24"/>
          <w:szCs w:val="24"/>
        </w:rPr>
      </w:pPr>
    </w:p>
    <w:p w:rsidR="00185E02" w:rsidRDefault="00185E02" w:rsidP="00CF1618">
      <w:pPr>
        <w:spacing w:line="276" w:lineRule="auto"/>
        <w:jc w:val="center"/>
        <w:rPr>
          <w:rFonts w:ascii="Times New Roman" w:hAnsi="Times New Roman" w:cs="Times New Roman"/>
          <w:sz w:val="24"/>
          <w:szCs w:val="24"/>
        </w:rPr>
      </w:pPr>
      <w:r>
        <w:rPr>
          <w:rFonts w:ascii="Times New Roman" w:hAnsi="Times New Roman" w:cs="Times New Roman"/>
          <w:sz w:val="24"/>
          <w:szCs w:val="24"/>
        </w:rPr>
        <w:t>Рисунок 1. Структура Министерства лесного хозяйства Республики Татарстан</w:t>
      </w:r>
    </w:p>
    <w:p w:rsidR="009C440B" w:rsidRDefault="009C440B" w:rsidP="009C440B">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5.3 Информация об организации использования, охраны, защиты и воспроизводству лесов, предоставленных для разных видов использования</w:t>
      </w:r>
    </w:p>
    <w:p w:rsidR="001E2039" w:rsidRDefault="001E2039" w:rsidP="001E2039">
      <w:pPr>
        <w:spacing w:line="276" w:lineRule="auto"/>
        <w:rPr>
          <w:rFonts w:ascii="Times New Roman" w:hAnsi="Times New Roman" w:cs="Times New Roman"/>
          <w:b/>
          <w:sz w:val="24"/>
          <w:szCs w:val="24"/>
        </w:rPr>
      </w:pPr>
      <w:r>
        <w:rPr>
          <w:rFonts w:ascii="Times New Roman" w:hAnsi="Times New Roman" w:cs="Times New Roman"/>
          <w:b/>
          <w:sz w:val="24"/>
          <w:szCs w:val="24"/>
        </w:rPr>
        <w:tab/>
      </w:r>
    </w:p>
    <w:p w:rsidR="00860B62" w:rsidRDefault="001E2039" w:rsidP="001E2039">
      <w:pPr>
        <w:spacing w:line="276" w:lineRule="auto"/>
        <w:ind w:firstLine="708"/>
        <w:jc w:val="both"/>
        <w:rPr>
          <w:rFonts w:ascii="Times New Roman" w:hAnsi="Times New Roman" w:cs="Times New Roman"/>
          <w:sz w:val="24"/>
          <w:szCs w:val="24"/>
        </w:rPr>
      </w:pPr>
      <w:r w:rsidRPr="00AF3F24">
        <w:rPr>
          <w:rFonts w:ascii="Times New Roman" w:hAnsi="Times New Roman" w:cs="Times New Roman"/>
          <w:sz w:val="24"/>
          <w:szCs w:val="24"/>
        </w:rPr>
        <w:t>Законом Республики Татарстан от 22 мая 2008 года № 22-ЗРТ «Об использовании лесов в Республике Татарстан» определяются полномочия органов государственной власти Республики Татарстан в области лесных отношений и регулируются отношения, связанные с использованием лесов на территории Республики Татарстан.</w:t>
      </w:r>
      <w:r w:rsidR="00A52C87">
        <w:rPr>
          <w:rFonts w:ascii="Times New Roman" w:hAnsi="Times New Roman" w:cs="Times New Roman"/>
          <w:sz w:val="24"/>
          <w:szCs w:val="24"/>
        </w:rPr>
        <w:t xml:space="preserve"> В закон планируется внести поправки в соответствии с действующим лесным кодексом, которые вступят в силу с 01.01.2019 года.</w:t>
      </w:r>
      <w:r w:rsidR="00920FA7">
        <w:rPr>
          <w:rFonts w:ascii="Times New Roman" w:hAnsi="Times New Roman" w:cs="Times New Roman"/>
          <w:sz w:val="24"/>
          <w:szCs w:val="24"/>
        </w:rPr>
        <w:t xml:space="preserve"> </w:t>
      </w:r>
    </w:p>
    <w:p w:rsidR="009C440B" w:rsidRPr="00AF3F24" w:rsidRDefault="00920FA7" w:rsidP="001E203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Постановлени</w:t>
      </w:r>
      <w:r w:rsidR="00860B62">
        <w:rPr>
          <w:rFonts w:ascii="Times New Roman" w:hAnsi="Times New Roman" w:cs="Times New Roman"/>
          <w:sz w:val="24"/>
          <w:szCs w:val="24"/>
        </w:rPr>
        <w:t>ем</w:t>
      </w:r>
      <w:r>
        <w:rPr>
          <w:rFonts w:ascii="Times New Roman" w:hAnsi="Times New Roman" w:cs="Times New Roman"/>
          <w:sz w:val="24"/>
          <w:szCs w:val="24"/>
        </w:rPr>
        <w:t xml:space="preserve"> Кабинета Министров Республики Татарстан от 12 февраля 2007 г № 38 (с изменениями на 31.05.2018 года) </w:t>
      </w:r>
      <w:r w:rsidR="00860B62">
        <w:rPr>
          <w:rFonts w:ascii="Times New Roman" w:hAnsi="Times New Roman" w:cs="Times New Roman"/>
          <w:sz w:val="24"/>
          <w:szCs w:val="24"/>
        </w:rPr>
        <w:t xml:space="preserve">регулируются  </w:t>
      </w:r>
      <w:r>
        <w:rPr>
          <w:rFonts w:ascii="Times New Roman" w:hAnsi="Times New Roman" w:cs="Times New Roman"/>
          <w:sz w:val="24"/>
          <w:szCs w:val="24"/>
        </w:rPr>
        <w:t xml:space="preserve">«Вопросы Министерства лесного хозяйства Республики Татарстан. </w:t>
      </w:r>
    </w:p>
    <w:p w:rsidR="00080C61" w:rsidRPr="00511DC6" w:rsidRDefault="00080C61" w:rsidP="00511DC6">
      <w:pPr>
        <w:spacing w:line="276" w:lineRule="auto"/>
        <w:ind w:firstLine="708"/>
        <w:jc w:val="both"/>
        <w:rPr>
          <w:rFonts w:ascii="Times New Roman" w:hAnsi="Times New Roman" w:cs="Times New Roman"/>
          <w:color w:val="2D2D2D"/>
          <w:spacing w:val="2"/>
          <w:sz w:val="24"/>
          <w:szCs w:val="24"/>
        </w:rPr>
      </w:pPr>
      <w:r w:rsidRPr="00511DC6">
        <w:rPr>
          <w:rFonts w:ascii="Times New Roman" w:hAnsi="Times New Roman" w:cs="Times New Roman"/>
          <w:color w:val="2D2D2D"/>
          <w:spacing w:val="2"/>
          <w:sz w:val="24"/>
          <w:szCs w:val="24"/>
        </w:rPr>
        <w:t xml:space="preserve">Основной целью управления лесами </w:t>
      </w:r>
      <w:r w:rsidR="00E26F2F">
        <w:rPr>
          <w:rFonts w:ascii="Times New Roman" w:hAnsi="Times New Roman" w:cs="Times New Roman"/>
          <w:color w:val="2D2D2D"/>
          <w:spacing w:val="2"/>
          <w:sz w:val="24"/>
          <w:szCs w:val="24"/>
        </w:rPr>
        <w:t>р</w:t>
      </w:r>
      <w:r w:rsidRPr="00511DC6">
        <w:rPr>
          <w:rFonts w:ascii="Times New Roman" w:hAnsi="Times New Roman" w:cs="Times New Roman"/>
          <w:color w:val="2D2D2D"/>
          <w:spacing w:val="2"/>
          <w:sz w:val="24"/>
          <w:szCs w:val="24"/>
        </w:rPr>
        <w:t>е</w:t>
      </w:r>
      <w:r w:rsidR="00E26F2F">
        <w:rPr>
          <w:rFonts w:ascii="Times New Roman" w:hAnsi="Times New Roman" w:cs="Times New Roman"/>
          <w:color w:val="2D2D2D"/>
          <w:spacing w:val="2"/>
          <w:sz w:val="24"/>
          <w:szCs w:val="24"/>
        </w:rPr>
        <w:t>гиона</w:t>
      </w:r>
      <w:r w:rsidRPr="00511DC6">
        <w:rPr>
          <w:rFonts w:ascii="Times New Roman" w:hAnsi="Times New Roman" w:cs="Times New Roman"/>
          <w:color w:val="2D2D2D"/>
          <w:spacing w:val="2"/>
          <w:sz w:val="24"/>
          <w:szCs w:val="24"/>
        </w:rPr>
        <w:t xml:space="preserve"> Министерство</w:t>
      </w:r>
      <w:r w:rsidR="00E26F2F">
        <w:rPr>
          <w:rFonts w:ascii="Times New Roman" w:hAnsi="Times New Roman" w:cs="Times New Roman"/>
          <w:color w:val="2D2D2D"/>
          <w:spacing w:val="2"/>
          <w:sz w:val="24"/>
          <w:szCs w:val="24"/>
        </w:rPr>
        <w:t>м</w:t>
      </w:r>
      <w:r w:rsidRPr="00511DC6">
        <w:rPr>
          <w:rFonts w:ascii="Times New Roman" w:hAnsi="Times New Roman" w:cs="Times New Roman"/>
          <w:color w:val="2D2D2D"/>
          <w:spacing w:val="2"/>
          <w:sz w:val="24"/>
          <w:szCs w:val="24"/>
        </w:rPr>
        <w:t xml:space="preserve"> лесного хозяйства Республики Татарстан </w:t>
      </w:r>
      <w:r w:rsidR="00E26F2F">
        <w:rPr>
          <w:rFonts w:ascii="Times New Roman" w:hAnsi="Times New Roman" w:cs="Times New Roman"/>
          <w:color w:val="2D2D2D"/>
          <w:spacing w:val="2"/>
          <w:sz w:val="24"/>
          <w:szCs w:val="24"/>
        </w:rPr>
        <w:t xml:space="preserve">является </w:t>
      </w:r>
      <w:r w:rsidR="00D879DD">
        <w:rPr>
          <w:rFonts w:ascii="Times New Roman" w:hAnsi="Times New Roman" w:cs="Times New Roman"/>
          <w:sz w:val="24"/>
          <w:szCs w:val="24"/>
        </w:rPr>
        <w:t>о</w:t>
      </w:r>
      <w:r w:rsidR="00D879DD" w:rsidRPr="000D35AF">
        <w:rPr>
          <w:rFonts w:ascii="Times New Roman" w:eastAsia="Times New Roman" w:hAnsi="Times New Roman" w:cs="Times New Roman"/>
          <w:sz w:val="24"/>
          <w:szCs w:val="24"/>
        </w:rPr>
        <w:t>рганизация и обеспечение рационального, много</w:t>
      </w:r>
      <w:r w:rsidR="00EC3C80">
        <w:rPr>
          <w:rFonts w:ascii="Times New Roman" w:eastAsia="Times New Roman" w:hAnsi="Times New Roman" w:cs="Times New Roman"/>
          <w:sz w:val="24"/>
          <w:szCs w:val="24"/>
        </w:rPr>
        <w:t xml:space="preserve">целевого, непрерывного и </w:t>
      </w:r>
      <w:proofErr w:type="spellStart"/>
      <w:r w:rsidR="00EC3C80">
        <w:rPr>
          <w:rFonts w:ascii="Times New Roman" w:eastAsia="Times New Roman" w:hAnsi="Times New Roman" w:cs="Times New Roman"/>
          <w:sz w:val="24"/>
          <w:szCs w:val="24"/>
        </w:rPr>
        <w:t>неистощ</w:t>
      </w:r>
      <w:r w:rsidR="00D879DD" w:rsidRPr="000D35AF">
        <w:rPr>
          <w:rFonts w:ascii="Times New Roman" w:eastAsia="Times New Roman" w:hAnsi="Times New Roman" w:cs="Times New Roman"/>
          <w:sz w:val="24"/>
          <w:szCs w:val="24"/>
        </w:rPr>
        <w:t>ительно</w:t>
      </w:r>
      <w:r w:rsidR="00E26F2F">
        <w:rPr>
          <w:rFonts w:ascii="Times New Roman" w:eastAsia="Times New Roman" w:hAnsi="Times New Roman" w:cs="Times New Roman"/>
          <w:sz w:val="24"/>
          <w:szCs w:val="24"/>
        </w:rPr>
        <w:t>го</w:t>
      </w:r>
      <w:proofErr w:type="spellEnd"/>
      <w:r w:rsidR="00D879DD" w:rsidRPr="000D35AF">
        <w:rPr>
          <w:rFonts w:ascii="Times New Roman" w:eastAsia="Times New Roman" w:hAnsi="Times New Roman" w:cs="Times New Roman"/>
          <w:sz w:val="24"/>
          <w:szCs w:val="24"/>
        </w:rPr>
        <w:t xml:space="preserve"> лесопользования, рационального использования земель лесного фонда, сохранения и усиления </w:t>
      </w:r>
      <w:proofErr w:type="spellStart"/>
      <w:r w:rsidR="00D879DD" w:rsidRPr="000D35AF">
        <w:rPr>
          <w:rFonts w:ascii="Times New Roman" w:eastAsia="Times New Roman" w:hAnsi="Times New Roman" w:cs="Times New Roman"/>
          <w:sz w:val="24"/>
          <w:szCs w:val="24"/>
        </w:rPr>
        <w:t>средообразующих</w:t>
      </w:r>
      <w:proofErr w:type="spellEnd"/>
      <w:r w:rsidR="00D879DD" w:rsidRPr="000D35AF">
        <w:rPr>
          <w:rFonts w:ascii="Times New Roman" w:eastAsia="Times New Roman" w:hAnsi="Times New Roman" w:cs="Times New Roman"/>
          <w:sz w:val="24"/>
          <w:szCs w:val="24"/>
        </w:rPr>
        <w:t xml:space="preserve">, защитных, </w:t>
      </w:r>
      <w:proofErr w:type="spellStart"/>
      <w:r w:rsidR="00D879DD" w:rsidRPr="000D35AF">
        <w:rPr>
          <w:rFonts w:ascii="Times New Roman" w:eastAsia="Times New Roman" w:hAnsi="Times New Roman" w:cs="Times New Roman"/>
          <w:sz w:val="24"/>
          <w:szCs w:val="24"/>
        </w:rPr>
        <w:t>водоохранных</w:t>
      </w:r>
      <w:proofErr w:type="spellEnd"/>
      <w:r w:rsidR="00D879DD" w:rsidRPr="000D35AF">
        <w:rPr>
          <w:rFonts w:ascii="Times New Roman" w:eastAsia="Times New Roman" w:hAnsi="Times New Roman" w:cs="Times New Roman"/>
          <w:sz w:val="24"/>
          <w:szCs w:val="24"/>
        </w:rPr>
        <w:t>, рекреационных и иных полезных природных свойств лесов на территории Республики Татарстан</w:t>
      </w:r>
      <w:r w:rsidRPr="00511DC6">
        <w:rPr>
          <w:rFonts w:ascii="Times New Roman" w:hAnsi="Times New Roman" w:cs="Times New Roman"/>
          <w:color w:val="2D2D2D"/>
          <w:spacing w:val="2"/>
          <w:sz w:val="24"/>
          <w:szCs w:val="24"/>
        </w:rPr>
        <w:t>, основываясь на принципах устойчивого управления лесами и сохранения биологического разнообразия экосистем, повышения экологического, эстетического и ресурсного потенциала в интересах Ро</w:t>
      </w:r>
      <w:r w:rsidR="00E26F2F">
        <w:rPr>
          <w:rFonts w:ascii="Times New Roman" w:hAnsi="Times New Roman" w:cs="Times New Roman"/>
          <w:color w:val="2D2D2D"/>
          <w:spacing w:val="2"/>
          <w:sz w:val="24"/>
          <w:szCs w:val="24"/>
        </w:rPr>
        <w:t>ссийской Федерации и Татарстана.</w:t>
      </w:r>
    </w:p>
    <w:p w:rsidR="00080C61" w:rsidRPr="00511DC6" w:rsidRDefault="00080C61" w:rsidP="00511DC6">
      <w:pPr>
        <w:spacing w:line="276" w:lineRule="auto"/>
        <w:ind w:firstLine="708"/>
        <w:jc w:val="both"/>
        <w:rPr>
          <w:rFonts w:ascii="Times New Roman" w:hAnsi="Times New Roman" w:cs="Times New Roman"/>
          <w:color w:val="2D2D2D"/>
          <w:spacing w:val="2"/>
          <w:sz w:val="24"/>
          <w:szCs w:val="24"/>
        </w:rPr>
      </w:pPr>
    </w:p>
    <w:p w:rsidR="00183540" w:rsidRPr="00511DC6" w:rsidRDefault="00080C61" w:rsidP="00365E1C">
      <w:pPr>
        <w:spacing w:line="276" w:lineRule="auto"/>
        <w:jc w:val="center"/>
        <w:rPr>
          <w:rFonts w:ascii="Times New Roman" w:hAnsi="Times New Roman" w:cs="Times New Roman"/>
          <w:b/>
          <w:sz w:val="24"/>
          <w:szCs w:val="24"/>
        </w:rPr>
      </w:pPr>
      <w:r w:rsidRPr="00511DC6">
        <w:rPr>
          <w:rFonts w:ascii="Times New Roman" w:hAnsi="Times New Roman" w:cs="Times New Roman"/>
          <w:b/>
          <w:color w:val="2D2D2D"/>
          <w:spacing w:val="2"/>
          <w:sz w:val="24"/>
          <w:szCs w:val="24"/>
        </w:rPr>
        <w:t xml:space="preserve">5.4 </w:t>
      </w:r>
      <w:r w:rsidRPr="00511DC6">
        <w:rPr>
          <w:rFonts w:ascii="Times New Roman" w:hAnsi="Times New Roman" w:cs="Times New Roman"/>
          <w:b/>
          <w:sz w:val="24"/>
          <w:szCs w:val="24"/>
        </w:rPr>
        <w:t>Информация о деятельности государственных (муниципальных) бюджетных и автономных учреждений по охране, защите и воспроизводству лесов.</w:t>
      </w:r>
    </w:p>
    <w:p w:rsidR="00F10A44" w:rsidRPr="00511DC6" w:rsidRDefault="00F10A44" w:rsidP="00511DC6">
      <w:pPr>
        <w:spacing w:line="276" w:lineRule="auto"/>
        <w:ind w:firstLine="708"/>
        <w:jc w:val="both"/>
        <w:rPr>
          <w:rFonts w:ascii="Times New Roman" w:hAnsi="Times New Roman" w:cs="Times New Roman"/>
          <w:b/>
          <w:sz w:val="24"/>
          <w:szCs w:val="24"/>
        </w:rPr>
      </w:pPr>
    </w:p>
    <w:p w:rsidR="00F10A44" w:rsidRPr="0033026E" w:rsidRDefault="00F10A44" w:rsidP="0033026E">
      <w:pPr>
        <w:spacing w:line="276" w:lineRule="auto"/>
        <w:jc w:val="both"/>
        <w:rPr>
          <w:rFonts w:ascii="Times New Roman" w:hAnsi="Times New Roman" w:cs="Times New Roman"/>
          <w:sz w:val="24"/>
          <w:szCs w:val="24"/>
        </w:rPr>
      </w:pPr>
      <w:r w:rsidRPr="00511DC6">
        <w:rPr>
          <w:rFonts w:ascii="Times New Roman" w:hAnsi="Times New Roman" w:cs="Times New Roman"/>
          <w:sz w:val="24"/>
          <w:szCs w:val="24"/>
        </w:rPr>
        <w:tab/>
        <w:t xml:space="preserve">Министерство лесного хозяйства Республики Татарстан осуществляет возложенные на него обязанности, непосредственно через </w:t>
      </w:r>
      <w:r w:rsidR="00511DC6">
        <w:rPr>
          <w:rFonts w:ascii="Times New Roman" w:hAnsi="Times New Roman" w:cs="Times New Roman"/>
          <w:sz w:val="24"/>
          <w:szCs w:val="24"/>
        </w:rPr>
        <w:t xml:space="preserve">Государственные </w:t>
      </w:r>
      <w:r w:rsidR="00E26F2F">
        <w:rPr>
          <w:rFonts w:ascii="Times New Roman" w:hAnsi="Times New Roman" w:cs="Times New Roman"/>
          <w:sz w:val="24"/>
          <w:szCs w:val="24"/>
        </w:rPr>
        <w:t xml:space="preserve">казенные </w:t>
      </w:r>
      <w:r w:rsidR="00511DC6">
        <w:rPr>
          <w:rFonts w:ascii="Times New Roman" w:hAnsi="Times New Roman" w:cs="Times New Roman"/>
          <w:sz w:val="24"/>
          <w:szCs w:val="24"/>
        </w:rPr>
        <w:t xml:space="preserve">учреждения «Лесничества» в количестве 31 шт. Работы по выполнению мероприятий по охране, защите, воспроизводству лесов осуществляется </w:t>
      </w:r>
      <w:r w:rsidR="00511DC6" w:rsidRPr="00511DC6">
        <w:rPr>
          <w:rFonts w:ascii="Times New Roman" w:hAnsi="Times New Roman" w:cs="Times New Roman"/>
          <w:sz w:val="24"/>
          <w:szCs w:val="24"/>
        </w:rPr>
        <w:t>специализированными Государственными бюджетными учреждениями «Лесхозы». Государственным бюджетным учреждением «</w:t>
      </w:r>
      <w:proofErr w:type="spellStart"/>
      <w:r w:rsidR="0033026E">
        <w:rPr>
          <w:rFonts w:ascii="Times New Roman" w:hAnsi="Times New Roman" w:cs="Times New Roman"/>
          <w:sz w:val="24"/>
          <w:szCs w:val="24"/>
        </w:rPr>
        <w:t>Лесопожарным</w:t>
      </w:r>
      <w:proofErr w:type="spellEnd"/>
      <w:r w:rsidR="0033026E">
        <w:rPr>
          <w:rFonts w:ascii="Times New Roman" w:hAnsi="Times New Roman" w:cs="Times New Roman"/>
          <w:sz w:val="24"/>
          <w:szCs w:val="24"/>
        </w:rPr>
        <w:t xml:space="preserve"> </w:t>
      </w:r>
      <w:r w:rsidR="00511DC6" w:rsidRPr="00511DC6">
        <w:rPr>
          <w:rFonts w:ascii="Times New Roman" w:hAnsi="Times New Roman" w:cs="Times New Roman"/>
          <w:sz w:val="24"/>
          <w:szCs w:val="24"/>
        </w:rPr>
        <w:t xml:space="preserve">центром» ведется работа по авиационному и наземному обнаружению лесных пожаров, профилактики </w:t>
      </w:r>
      <w:r w:rsidR="00511DC6" w:rsidRPr="0033026E">
        <w:rPr>
          <w:rFonts w:ascii="Times New Roman" w:hAnsi="Times New Roman" w:cs="Times New Roman"/>
          <w:sz w:val="24"/>
          <w:szCs w:val="24"/>
        </w:rPr>
        <w:t>и тушения лесных пожаров.</w:t>
      </w:r>
    </w:p>
    <w:p w:rsidR="00511DC6" w:rsidRDefault="00511DC6" w:rsidP="0033026E">
      <w:pPr>
        <w:spacing w:line="276" w:lineRule="auto"/>
        <w:jc w:val="both"/>
        <w:rPr>
          <w:rFonts w:ascii="Times New Roman" w:hAnsi="Times New Roman" w:cs="Times New Roman"/>
          <w:sz w:val="24"/>
          <w:szCs w:val="24"/>
        </w:rPr>
      </w:pPr>
      <w:r w:rsidRPr="0033026E">
        <w:rPr>
          <w:rFonts w:ascii="Times New Roman" w:hAnsi="Times New Roman" w:cs="Times New Roman"/>
          <w:sz w:val="24"/>
          <w:szCs w:val="24"/>
        </w:rPr>
        <w:tab/>
        <w:t xml:space="preserve">Подготовка кадров для нужд Министерства лесного хозяйства Республики Татарстан и подведомственных учреждений проводится  </w:t>
      </w:r>
      <w:r w:rsidR="000237E3">
        <w:rPr>
          <w:rFonts w:ascii="Times New Roman" w:hAnsi="Times New Roman" w:cs="Times New Roman"/>
          <w:sz w:val="24"/>
          <w:szCs w:val="24"/>
        </w:rPr>
        <w:t>ГБПОУ</w:t>
      </w:r>
      <w:r w:rsidR="000237E3" w:rsidRPr="0033026E">
        <w:rPr>
          <w:rFonts w:ascii="Times New Roman" w:hAnsi="Times New Roman" w:cs="Times New Roman"/>
          <w:sz w:val="24"/>
          <w:szCs w:val="24"/>
        </w:rPr>
        <w:t xml:space="preserve"> </w:t>
      </w:r>
      <w:r w:rsidR="000237E3">
        <w:rPr>
          <w:rFonts w:ascii="Times New Roman" w:hAnsi="Times New Roman" w:cs="Times New Roman"/>
          <w:sz w:val="24"/>
          <w:szCs w:val="24"/>
        </w:rPr>
        <w:t>«</w:t>
      </w:r>
      <w:proofErr w:type="spellStart"/>
      <w:r w:rsidRPr="0033026E">
        <w:rPr>
          <w:rFonts w:ascii="Times New Roman" w:hAnsi="Times New Roman" w:cs="Times New Roman"/>
          <w:sz w:val="24"/>
          <w:szCs w:val="24"/>
        </w:rPr>
        <w:t>Лубянским</w:t>
      </w:r>
      <w:proofErr w:type="spellEnd"/>
      <w:r w:rsidRPr="0033026E">
        <w:rPr>
          <w:rFonts w:ascii="Times New Roman" w:hAnsi="Times New Roman" w:cs="Times New Roman"/>
          <w:sz w:val="24"/>
          <w:szCs w:val="24"/>
        </w:rPr>
        <w:t xml:space="preserve"> лесотехническим колледжем</w:t>
      </w:r>
      <w:r w:rsidR="000237E3">
        <w:rPr>
          <w:rFonts w:ascii="Times New Roman" w:hAnsi="Times New Roman" w:cs="Times New Roman"/>
          <w:sz w:val="24"/>
          <w:szCs w:val="24"/>
        </w:rPr>
        <w:t>»</w:t>
      </w:r>
      <w:r w:rsidRPr="0033026E">
        <w:rPr>
          <w:rFonts w:ascii="Times New Roman" w:hAnsi="Times New Roman" w:cs="Times New Roman"/>
          <w:sz w:val="24"/>
          <w:szCs w:val="24"/>
        </w:rPr>
        <w:t>.</w:t>
      </w:r>
    </w:p>
    <w:p w:rsidR="000237E3" w:rsidRPr="0033026E" w:rsidRDefault="000237E3" w:rsidP="0033026E">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Кроме </w:t>
      </w:r>
      <w:proofErr w:type="spellStart"/>
      <w:r>
        <w:rPr>
          <w:rFonts w:ascii="Times New Roman" w:hAnsi="Times New Roman" w:cs="Times New Roman"/>
          <w:sz w:val="24"/>
          <w:szCs w:val="24"/>
        </w:rPr>
        <w:t>Лубянского</w:t>
      </w:r>
      <w:proofErr w:type="spellEnd"/>
      <w:r>
        <w:rPr>
          <w:rFonts w:ascii="Times New Roman" w:hAnsi="Times New Roman" w:cs="Times New Roman"/>
          <w:sz w:val="24"/>
          <w:szCs w:val="24"/>
        </w:rPr>
        <w:t xml:space="preserve"> техникума в регионе имеется высшее учебное заведение - Казанский Государственный аграрный университет (КГАУ), выполняющий подготовку кадров по специальности «Лесное дело»  по уровню образования </w:t>
      </w:r>
      <w:proofErr w:type="spellStart"/>
      <w:r>
        <w:rPr>
          <w:rFonts w:ascii="Times New Roman" w:hAnsi="Times New Roman" w:cs="Times New Roman"/>
          <w:sz w:val="24"/>
          <w:szCs w:val="24"/>
        </w:rPr>
        <w:t>бакалавриат</w:t>
      </w:r>
      <w:proofErr w:type="spellEnd"/>
      <w:r>
        <w:rPr>
          <w:rFonts w:ascii="Times New Roman" w:hAnsi="Times New Roman" w:cs="Times New Roman"/>
          <w:sz w:val="24"/>
          <w:szCs w:val="24"/>
        </w:rPr>
        <w:t xml:space="preserve"> и магистратура.  </w:t>
      </w:r>
    </w:p>
    <w:p w:rsidR="009C440B" w:rsidRPr="0033026E" w:rsidRDefault="009C440B" w:rsidP="0033026E">
      <w:pPr>
        <w:spacing w:line="276" w:lineRule="auto"/>
        <w:ind w:firstLine="708"/>
        <w:jc w:val="both"/>
        <w:rPr>
          <w:rFonts w:ascii="Times New Roman" w:hAnsi="Times New Roman" w:cs="Times New Roman"/>
          <w:b/>
          <w:sz w:val="24"/>
          <w:szCs w:val="24"/>
        </w:rPr>
      </w:pPr>
    </w:p>
    <w:p w:rsidR="0033026E" w:rsidRDefault="0033026E" w:rsidP="0033026E">
      <w:pPr>
        <w:spacing w:line="276" w:lineRule="auto"/>
        <w:jc w:val="center"/>
        <w:rPr>
          <w:rFonts w:ascii="Times New Roman" w:hAnsi="Times New Roman" w:cs="Times New Roman"/>
          <w:b/>
          <w:sz w:val="24"/>
          <w:szCs w:val="24"/>
        </w:rPr>
      </w:pPr>
      <w:r w:rsidRPr="0033026E">
        <w:rPr>
          <w:rFonts w:ascii="Times New Roman" w:hAnsi="Times New Roman" w:cs="Times New Roman"/>
          <w:b/>
          <w:sz w:val="24"/>
          <w:szCs w:val="24"/>
        </w:rPr>
        <w:t>5.5. Информация об организации осуществления федерального государственного лесного надзора (лесной охраны), о мероприятиях по повышению эффективности контрольно-надзорной деятельности)</w:t>
      </w:r>
    </w:p>
    <w:p w:rsidR="00D879DD" w:rsidRDefault="00D879DD" w:rsidP="00D879DD">
      <w:pPr>
        <w:spacing w:line="276" w:lineRule="auto"/>
        <w:rPr>
          <w:rFonts w:ascii="Times New Roman" w:hAnsi="Times New Roman" w:cs="Times New Roman"/>
          <w:b/>
          <w:sz w:val="24"/>
          <w:szCs w:val="24"/>
        </w:rPr>
      </w:pPr>
    </w:p>
    <w:p w:rsidR="00D879DD" w:rsidRPr="00D879DD" w:rsidRDefault="00D879DD" w:rsidP="0062062C">
      <w:pPr>
        <w:spacing w:line="276" w:lineRule="auto"/>
        <w:ind w:firstLine="708"/>
        <w:jc w:val="both"/>
        <w:rPr>
          <w:rFonts w:ascii="Times New Roman" w:hAnsi="Times New Roman" w:cs="Times New Roman"/>
          <w:sz w:val="24"/>
          <w:szCs w:val="24"/>
        </w:rPr>
      </w:pPr>
      <w:r w:rsidRPr="00D879DD">
        <w:rPr>
          <w:rFonts w:ascii="Times New Roman" w:hAnsi="Times New Roman" w:cs="Times New Roman"/>
          <w:sz w:val="24"/>
          <w:szCs w:val="24"/>
        </w:rPr>
        <w:t xml:space="preserve">Структура министерства лесного хозяйства распределена по профильным отделам, отвечающие за отдельное направление </w:t>
      </w:r>
      <w:r w:rsidRPr="00576B2A">
        <w:rPr>
          <w:rFonts w:ascii="Times New Roman" w:hAnsi="Times New Roman" w:cs="Times New Roman"/>
          <w:sz w:val="24"/>
          <w:szCs w:val="24"/>
        </w:rPr>
        <w:t>деятельности Мини</w:t>
      </w:r>
      <w:r w:rsidR="00576B2A" w:rsidRPr="00576B2A">
        <w:rPr>
          <w:rFonts w:ascii="Times New Roman" w:hAnsi="Times New Roman" w:cs="Times New Roman"/>
          <w:sz w:val="24"/>
          <w:szCs w:val="24"/>
        </w:rPr>
        <w:t>ст</w:t>
      </w:r>
      <w:r w:rsidRPr="00576B2A">
        <w:rPr>
          <w:rFonts w:ascii="Times New Roman" w:hAnsi="Times New Roman" w:cs="Times New Roman"/>
          <w:sz w:val="24"/>
          <w:szCs w:val="24"/>
        </w:rPr>
        <w:t>ерства:</w:t>
      </w:r>
    </w:p>
    <w:p w:rsidR="0062062C" w:rsidRDefault="00D879DD" w:rsidP="0062062C">
      <w:pPr>
        <w:spacing w:line="276" w:lineRule="auto"/>
        <w:ind w:firstLine="708"/>
        <w:jc w:val="both"/>
        <w:rPr>
          <w:rFonts w:ascii="Times New Roman" w:eastAsia="Times New Roman" w:hAnsi="Times New Roman" w:cs="Times New Roman"/>
          <w:sz w:val="24"/>
          <w:szCs w:val="24"/>
        </w:rPr>
      </w:pPr>
      <w:r w:rsidRPr="00D879DD">
        <w:rPr>
          <w:rFonts w:ascii="Times New Roman" w:hAnsi="Times New Roman" w:cs="Times New Roman"/>
          <w:sz w:val="24"/>
          <w:szCs w:val="24"/>
        </w:rPr>
        <w:lastRenderedPageBreak/>
        <w:t>Отдел</w:t>
      </w:r>
      <w:r>
        <w:rPr>
          <w:rFonts w:ascii="Times New Roman" w:hAnsi="Times New Roman" w:cs="Times New Roman"/>
          <w:sz w:val="24"/>
          <w:szCs w:val="24"/>
        </w:rPr>
        <w:t>ом</w:t>
      </w:r>
      <w:r w:rsidRPr="00D879DD">
        <w:rPr>
          <w:rFonts w:ascii="Times New Roman" w:hAnsi="Times New Roman" w:cs="Times New Roman"/>
          <w:sz w:val="24"/>
          <w:szCs w:val="24"/>
        </w:rPr>
        <w:t xml:space="preserve"> государственного лесного реестра, использования лесов и лесоустройства осуществляет</w:t>
      </w:r>
      <w:r>
        <w:rPr>
          <w:rFonts w:ascii="Times New Roman" w:hAnsi="Times New Roman" w:cs="Times New Roman"/>
          <w:sz w:val="24"/>
          <w:szCs w:val="24"/>
        </w:rPr>
        <w:t>ся: о</w:t>
      </w:r>
      <w:r w:rsidR="000D35AF" w:rsidRPr="000D35AF">
        <w:rPr>
          <w:rFonts w:ascii="Times New Roman" w:eastAsia="Times New Roman" w:hAnsi="Times New Roman" w:cs="Times New Roman"/>
          <w:sz w:val="24"/>
          <w:szCs w:val="24"/>
        </w:rPr>
        <w:t xml:space="preserve">рганизация и обеспечение рационального, многоцелевого, непрерывного и </w:t>
      </w:r>
      <w:proofErr w:type="spellStart"/>
      <w:r w:rsidR="000D35AF" w:rsidRPr="000D35AF">
        <w:rPr>
          <w:rFonts w:ascii="Times New Roman" w:eastAsia="Times New Roman" w:hAnsi="Times New Roman" w:cs="Times New Roman"/>
          <w:sz w:val="24"/>
          <w:szCs w:val="24"/>
        </w:rPr>
        <w:t>неистощительного</w:t>
      </w:r>
      <w:proofErr w:type="spellEnd"/>
      <w:r w:rsidR="000D35AF" w:rsidRPr="000D35AF">
        <w:rPr>
          <w:rFonts w:ascii="Times New Roman" w:eastAsia="Times New Roman" w:hAnsi="Times New Roman" w:cs="Times New Roman"/>
          <w:sz w:val="24"/>
          <w:szCs w:val="24"/>
        </w:rPr>
        <w:t xml:space="preserve"> лесопользования, рационального использования земель лесного фонда, сохранения и усиления </w:t>
      </w:r>
      <w:proofErr w:type="spellStart"/>
      <w:r w:rsidR="000D35AF" w:rsidRPr="000D35AF">
        <w:rPr>
          <w:rFonts w:ascii="Times New Roman" w:eastAsia="Times New Roman" w:hAnsi="Times New Roman" w:cs="Times New Roman"/>
          <w:sz w:val="24"/>
          <w:szCs w:val="24"/>
        </w:rPr>
        <w:t>средообразующих</w:t>
      </w:r>
      <w:proofErr w:type="spellEnd"/>
      <w:r w:rsidR="000D35AF" w:rsidRPr="000D35AF">
        <w:rPr>
          <w:rFonts w:ascii="Times New Roman" w:eastAsia="Times New Roman" w:hAnsi="Times New Roman" w:cs="Times New Roman"/>
          <w:sz w:val="24"/>
          <w:szCs w:val="24"/>
        </w:rPr>
        <w:t xml:space="preserve">, защитных, </w:t>
      </w:r>
      <w:proofErr w:type="spellStart"/>
      <w:r w:rsidR="000D35AF" w:rsidRPr="000D35AF">
        <w:rPr>
          <w:rFonts w:ascii="Times New Roman" w:eastAsia="Times New Roman" w:hAnsi="Times New Roman" w:cs="Times New Roman"/>
          <w:sz w:val="24"/>
          <w:szCs w:val="24"/>
        </w:rPr>
        <w:t>водоохранных</w:t>
      </w:r>
      <w:proofErr w:type="spellEnd"/>
      <w:r w:rsidR="000D35AF" w:rsidRPr="000D35AF">
        <w:rPr>
          <w:rFonts w:ascii="Times New Roman" w:eastAsia="Times New Roman" w:hAnsi="Times New Roman" w:cs="Times New Roman"/>
          <w:sz w:val="24"/>
          <w:szCs w:val="24"/>
        </w:rPr>
        <w:t>, рекреационных и иных полезных природных свойств лесов на территории Республики Татарстан;</w:t>
      </w:r>
      <w:r>
        <w:rPr>
          <w:rFonts w:ascii="Times New Roman" w:eastAsia="Times New Roman" w:hAnsi="Times New Roman" w:cs="Times New Roman"/>
          <w:sz w:val="24"/>
          <w:szCs w:val="24"/>
        </w:rPr>
        <w:t xml:space="preserve"> </w:t>
      </w:r>
      <w:r w:rsidR="000D35AF" w:rsidRPr="000D35AF">
        <w:rPr>
          <w:rFonts w:ascii="Times New Roman" w:eastAsia="Times New Roman" w:hAnsi="Times New Roman" w:cs="Times New Roman"/>
          <w:sz w:val="24"/>
          <w:szCs w:val="24"/>
        </w:rPr>
        <w:t>организация проведения лесоустроительных работ на территории лесного фонда;</w:t>
      </w:r>
      <w:r w:rsidR="0062062C">
        <w:rPr>
          <w:rFonts w:ascii="Times New Roman" w:eastAsia="Times New Roman" w:hAnsi="Times New Roman" w:cs="Times New Roman"/>
          <w:sz w:val="24"/>
          <w:szCs w:val="24"/>
        </w:rPr>
        <w:t xml:space="preserve"> </w:t>
      </w:r>
      <w:r w:rsidR="000D35AF" w:rsidRPr="000D35AF">
        <w:rPr>
          <w:rFonts w:ascii="Times New Roman" w:eastAsia="Times New Roman" w:hAnsi="Times New Roman" w:cs="Times New Roman"/>
          <w:sz w:val="24"/>
          <w:szCs w:val="24"/>
        </w:rPr>
        <w:t>организация и обеспечение выполнения работ по повышению продуктивности лесов, работ по уходу за лесами;</w:t>
      </w:r>
      <w:r w:rsidR="0062062C">
        <w:rPr>
          <w:rFonts w:ascii="Times New Roman" w:eastAsia="Times New Roman" w:hAnsi="Times New Roman" w:cs="Times New Roman"/>
          <w:sz w:val="24"/>
          <w:szCs w:val="24"/>
        </w:rPr>
        <w:t xml:space="preserve"> </w:t>
      </w:r>
      <w:r w:rsidR="000D35AF" w:rsidRPr="000D35AF">
        <w:rPr>
          <w:rFonts w:ascii="Times New Roman" w:eastAsia="Times New Roman" w:hAnsi="Times New Roman" w:cs="Times New Roman"/>
          <w:sz w:val="24"/>
          <w:szCs w:val="24"/>
        </w:rPr>
        <w:t>рассмотрение материалов по переводу земель лесного фонда в земли иных (других) категорий и подготовка по ним заключения;</w:t>
      </w:r>
      <w:r w:rsidR="0062062C">
        <w:rPr>
          <w:rFonts w:ascii="Times New Roman" w:eastAsia="Times New Roman" w:hAnsi="Times New Roman" w:cs="Times New Roman"/>
          <w:sz w:val="24"/>
          <w:szCs w:val="24"/>
        </w:rPr>
        <w:t xml:space="preserve"> рассмо</w:t>
      </w:r>
      <w:r w:rsidR="000D35AF" w:rsidRPr="000D35AF">
        <w:rPr>
          <w:rFonts w:ascii="Times New Roman" w:eastAsia="Times New Roman" w:hAnsi="Times New Roman" w:cs="Times New Roman"/>
          <w:sz w:val="24"/>
          <w:szCs w:val="24"/>
        </w:rPr>
        <w:t>трение материалов по предоставлению лесных участков в аренду без проведения аукционов и подготовка по ним заключения;</w:t>
      </w:r>
      <w:r w:rsidR="0062062C">
        <w:rPr>
          <w:rFonts w:ascii="Times New Roman" w:eastAsia="Times New Roman" w:hAnsi="Times New Roman" w:cs="Times New Roman"/>
          <w:sz w:val="24"/>
          <w:szCs w:val="24"/>
        </w:rPr>
        <w:t xml:space="preserve"> </w:t>
      </w:r>
      <w:r w:rsidR="000D35AF" w:rsidRPr="000D35AF">
        <w:rPr>
          <w:rFonts w:ascii="Times New Roman" w:eastAsia="Times New Roman" w:hAnsi="Times New Roman" w:cs="Times New Roman"/>
          <w:sz w:val="24"/>
          <w:szCs w:val="24"/>
        </w:rPr>
        <w:t>подготовка с участием органов исполнительной власти Республики Татарстан предложения для утверждения расчетной лесосеки;</w:t>
      </w:r>
      <w:r w:rsidR="0062062C" w:rsidRPr="0062062C">
        <w:rPr>
          <w:rFonts w:ascii="Times New Roman" w:eastAsia="Times New Roman" w:hAnsi="Times New Roman" w:cs="Times New Roman"/>
          <w:sz w:val="24"/>
          <w:szCs w:val="24"/>
        </w:rPr>
        <w:t xml:space="preserve"> </w:t>
      </w:r>
      <w:r w:rsidR="000D35AF" w:rsidRPr="000D35AF">
        <w:rPr>
          <w:rFonts w:ascii="Times New Roman" w:eastAsia="Times New Roman" w:hAnsi="Times New Roman" w:cs="Times New Roman"/>
          <w:sz w:val="24"/>
          <w:szCs w:val="24"/>
        </w:rPr>
        <w:t>организация и обеспечение ведения государственного лесного реестра;</w:t>
      </w:r>
      <w:r w:rsidR="0062062C" w:rsidRPr="0062062C">
        <w:rPr>
          <w:rFonts w:ascii="Times New Roman" w:eastAsia="Times New Roman" w:hAnsi="Times New Roman" w:cs="Times New Roman"/>
          <w:sz w:val="24"/>
          <w:szCs w:val="24"/>
        </w:rPr>
        <w:t xml:space="preserve"> </w:t>
      </w:r>
      <w:r w:rsidR="000D35AF" w:rsidRPr="000D35AF">
        <w:rPr>
          <w:rFonts w:ascii="Times New Roman" w:eastAsia="Times New Roman" w:hAnsi="Times New Roman" w:cs="Times New Roman"/>
          <w:sz w:val="24"/>
          <w:szCs w:val="24"/>
        </w:rPr>
        <w:t>организация проведения аукционов по продаже права на заключение договора аренды лесных участков или права на заключение договора купли-продажи лесных насаждений;</w:t>
      </w:r>
      <w:r w:rsidR="0062062C" w:rsidRPr="0062062C">
        <w:rPr>
          <w:rFonts w:ascii="Times New Roman" w:eastAsia="Times New Roman" w:hAnsi="Times New Roman" w:cs="Times New Roman"/>
          <w:sz w:val="24"/>
          <w:szCs w:val="24"/>
        </w:rPr>
        <w:t xml:space="preserve"> </w:t>
      </w:r>
      <w:r w:rsidR="000D35AF" w:rsidRPr="000D35AF">
        <w:rPr>
          <w:rFonts w:ascii="Times New Roman" w:eastAsia="Times New Roman" w:hAnsi="Times New Roman" w:cs="Times New Roman"/>
          <w:sz w:val="24"/>
          <w:szCs w:val="24"/>
        </w:rPr>
        <w:t xml:space="preserve">организация и контроль исполнения подведомственными учреждениями и </w:t>
      </w:r>
      <w:proofErr w:type="spellStart"/>
      <w:r w:rsidR="000D35AF" w:rsidRPr="000D35AF">
        <w:rPr>
          <w:rFonts w:ascii="Times New Roman" w:eastAsia="Times New Roman" w:hAnsi="Times New Roman" w:cs="Times New Roman"/>
          <w:sz w:val="24"/>
          <w:szCs w:val="24"/>
        </w:rPr>
        <w:t>лесопользователями</w:t>
      </w:r>
      <w:proofErr w:type="spellEnd"/>
      <w:r w:rsidR="000D35AF" w:rsidRPr="000D35AF">
        <w:rPr>
          <w:rFonts w:ascii="Times New Roman" w:eastAsia="Times New Roman" w:hAnsi="Times New Roman" w:cs="Times New Roman"/>
          <w:sz w:val="24"/>
          <w:szCs w:val="24"/>
        </w:rPr>
        <w:t xml:space="preserve"> законодательства Российской Федерации, Республики Татарстан, нормативно-правовых актов по вопросам, </w:t>
      </w:r>
      <w:r w:rsidR="0062062C" w:rsidRPr="0062062C">
        <w:rPr>
          <w:rFonts w:ascii="Times New Roman" w:eastAsia="Times New Roman" w:hAnsi="Times New Roman" w:cs="Times New Roman"/>
          <w:sz w:val="24"/>
          <w:szCs w:val="24"/>
        </w:rPr>
        <w:t>входящим в компетенцию отдела.</w:t>
      </w:r>
    </w:p>
    <w:p w:rsidR="0062062C" w:rsidRDefault="0062062C" w:rsidP="0062062C">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полномочия отдела о</w:t>
      </w:r>
      <w:r w:rsidRPr="0062062C">
        <w:rPr>
          <w:rFonts w:ascii="Times New Roman" w:eastAsia="Times New Roman" w:hAnsi="Times New Roman" w:cs="Times New Roman"/>
          <w:sz w:val="24"/>
          <w:szCs w:val="24"/>
        </w:rPr>
        <w:t xml:space="preserve">тдел арендных отношений </w:t>
      </w:r>
      <w:r>
        <w:rPr>
          <w:rFonts w:ascii="Times New Roman" w:eastAsia="Times New Roman" w:hAnsi="Times New Roman" w:cs="Times New Roman"/>
          <w:sz w:val="24"/>
          <w:szCs w:val="24"/>
        </w:rPr>
        <w:t>входит: организация</w:t>
      </w:r>
      <w:r w:rsidRPr="0062062C">
        <w:rPr>
          <w:rFonts w:ascii="Times New Roman" w:eastAsia="Times New Roman" w:hAnsi="Times New Roman" w:cs="Times New Roman"/>
          <w:sz w:val="24"/>
          <w:szCs w:val="24"/>
        </w:rPr>
        <w:t xml:space="preserve"> и руководство работами по предоставлению лесных участков в аренду, постоянное (бессрочное) пользов</w:t>
      </w:r>
      <w:r>
        <w:rPr>
          <w:rFonts w:ascii="Times New Roman" w:eastAsia="Times New Roman" w:hAnsi="Times New Roman" w:cs="Times New Roman"/>
          <w:sz w:val="24"/>
          <w:szCs w:val="24"/>
        </w:rPr>
        <w:t>ание, безвозмездное пользование; р</w:t>
      </w:r>
      <w:r w:rsidRPr="0062062C">
        <w:rPr>
          <w:rFonts w:ascii="Times New Roman" w:eastAsia="Times New Roman" w:hAnsi="Times New Roman" w:cs="Times New Roman"/>
          <w:sz w:val="24"/>
          <w:szCs w:val="24"/>
        </w:rPr>
        <w:t>ассматривать представленные проекты освоения лесов, для последующего утверждения положительног</w:t>
      </w:r>
      <w:r>
        <w:rPr>
          <w:rFonts w:ascii="Times New Roman" w:eastAsia="Times New Roman" w:hAnsi="Times New Roman" w:cs="Times New Roman"/>
          <w:sz w:val="24"/>
          <w:szCs w:val="24"/>
        </w:rPr>
        <w:t>о или отрицательного заключения; р</w:t>
      </w:r>
      <w:r w:rsidRPr="0062062C">
        <w:rPr>
          <w:rFonts w:ascii="Times New Roman" w:eastAsia="Times New Roman" w:hAnsi="Times New Roman" w:cs="Times New Roman"/>
          <w:sz w:val="24"/>
          <w:szCs w:val="24"/>
        </w:rPr>
        <w:t>ассмотрение и утверждение проектной документации по предоставление лесных участков в аренду и в пост</w:t>
      </w:r>
      <w:r>
        <w:rPr>
          <w:rFonts w:ascii="Times New Roman" w:eastAsia="Times New Roman" w:hAnsi="Times New Roman" w:cs="Times New Roman"/>
          <w:sz w:val="24"/>
          <w:szCs w:val="24"/>
        </w:rPr>
        <w:t>оянное (бессрочное) пользование; с</w:t>
      </w:r>
      <w:r w:rsidRPr="0062062C">
        <w:rPr>
          <w:rFonts w:ascii="Times New Roman" w:eastAsia="Times New Roman" w:hAnsi="Times New Roman" w:cs="Times New Roman"/>
          <w:sz w:val="24"/>
          <w:szCs w:val="24"/>
        </w:rPr>
        <w:t>оставление договор по предоставлению лесных участков в аренду, в постоянное (бессрочное) пользование и бе</w:t>
      </w:r>
      <w:r>
        <w:rPr>
          <w:rFonts w:ascii="Times New Roman" w:eastAsia="Times New Roman" w:hAnsi="Times New Roman" w:cs="Times New Roman"/>
          <w:sz w:val="24"/>
          <w:szCs w:val="24"/>
        </w:rPr>
        <w:t xml:space="preserve">звозмездное </w:t>
      </w:r>
      <w:r w:rsidR="005037C2">
        <w:rPr>
          <w:rFonts w:ascii="Times New Roman" w:eastAsia="Times New Roman" w:hAnsi="Times New Roman" w:cs="Times New Roman"/>
          <w:sz w:val="24"/>
          <w:szCs w:val="24"/>
        </w:rPr>
        <w:t>п</w:t>
      </w:r>
      <w:r>
        <w:rPr>
          <w:rFonts w:ascii="Times New Roman" w:eastAsia="Times New Roman" w:hAnsi="Times New Roman" w:cs="Times New Roman"/>
          <w:sz w:val="24"/>
          <w:szCs w:val="24"/>
        </w:rPr>
        <w:t>ользование; у</w:t>
      </w:r>
      <w:r w:rsidRPr="0062062C">
        <w:rPr>
          <w:rFonts w:ascii="Times New Roman" w:eastAsia="Times New Roman" w:hAnsi="Times New Roman" w:cs="Times New Roman"/>
          <w:sz w:val="24"/>
          <w:szCs w:val="24"/>
        </w:rPr>
        <w:t>частие в подготовке документов об аукционах по предоставлению лесных участков в аренду</w:t>
      </w:r>
      <w:r>
        <w:rPr>
          <w:rFonts w:ascii="Times New Roman" w:eastAsia="Times New Roman" w:hAnsi="Times New Roman" w:cs="Times New Roman"/>
          <w:sz w:val="24"/>
          <w:szCs w:val="24"/>
        </w:rPr>
        <w:t>; у</w:t>
      </w:r>
      <w:r w:rsidRPr="0062062C">
        <w:rPr>
          <w:rFonts w:ascii="Times New Roman" w:eastAsia="Times New Roman" w:hAnsi="Times New Roman" w:cs="Times New Roman"/>
          <w:sz w:val="24"/>
          <w:szCs w:val="24"/>
        </w:rPr>
        <w:t>частие в организации по сбору информации от подведомственных организаций о переданных в аренду лесных участках и лесных насаждениях</w:t>
      </w:r>
      <w:r>
        <w:rPr>
          <w:rFonts w:ascii="Times New Roman" w:eastAsia="Times New Roman" w:hAnsi="Times New Roman" w:cs="Times New Roman"/>
          <w:sz w:val="24"/>
          <w:szCs w:val="24"/>
        </w:rPr>
        <w:t>; п</w:t>
      </w:r>
      <w:r w:rsidRPr="0062062C">
        <w:rPr>
          <w:rFonts w:ascii="Times New Roman" w:eastAsia="Times New Roman" w:hAnsi="Times New Roman" w:cs="Times New Roman"/>
          <w:sz w:val="24"/>
          <w:szCs w:val="24"/>
        </w:rPr>
        <w:t>ринимать от подведомственных организаций о</w:t>
      </w:r>
      <w:r>
        <w:rPr>
          <w:rFonts w:ascii="Times New Roman" w:eastAsia="Times New Roman" w:hAnsi="Times New Roman" w:cs="Times New Roman"/>
          <w:sz w:val="24"/>
          <w:szCs w:val="24"/>
        </w:rPr>
        <w:t>тчеты по аренде лесных участков; п</w:t>
      </w:r>
      <w:r w:rsidRPr="0062062C">
        <w:rPr>
          <w:rFonts w:ascii="Times New Roman" w:eastAsia="Times New Roman" w:hAnsi="Times New Roman" w:cs="Times New Roman"/>
          <w:sz w:val="24"/>
          <w:szCs w:val="24"/>
        </w:rPr>
        <w:t>ринимать участие в разработке Лесного плана Республики Татарстан, лесохозяйственных регламентов, государственных программ, в части арендных отношений; принимать участие в разработке проектов законодательных актов, постановлений, распоряжений Кабинета Министров Республики Татарстан.</w:t>
      </w:r>
    </w:p>
    <w:p w:rsidR="009D125C" w:rsidRDefault="0062062C" w:rsidP="009D125C">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 государственного контроля и надзора выполняет о</w:t>
      </w:r>
      <w:r w:rsidRPr="0062062C">
        <w:rPr>
          <w:rFonts w:ascii="Times New Roman" w:eastAsia="Times New Roman" w:hAnsi="Times New Roman" w:cs="Times New Roman"/>
          <w:sz w:val="24"/>
          <w:szCs w:val="24"/>
        </w:rPr>
        <w:t>существление организационно-методического руководства службой государственного лесного контроля, надзора, охраны и защиты лесного фонда в лесхозах;</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организация и осуществление во взаимодействии с исполнительными органами Республики Татарстан, а также специально уполномоченными государственными органами в области охраны окружающей среды государственного лесного контроля;</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обеспечение авиационной и наземной охраны лесов от пожаров и их тушения, защиты леса от вредителей и болезней леса, охраны лесов от незаконных порубок и других противоправных действий;</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контроль за разработкой и осуществлением органами управления лесным хозяйством мероприятий по противопожарной профилактике, противопожарному обустройству лесов и оперативных планов по борьбе с лесными пожарами;</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осуществление охраны объектов животного мира и среды их обитания на землях лесного фонда;</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организация лесопатологического обследования и осуществление прогноза появления и распространения вредителей и болезней леса;</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 xml:space="preserve">организация работы и обеспечение взаимодействия органов управления лесным хозяйством с органами Министерства внутренних дел РТ, Министерства по </w:t>
      </w:r>
      <w:r w:rsidRPr="0062062C">
        <w:rPr>
          <w:rFonts w:ascii="Times New Roman" w:eastAsia="Times New Roman" w:hAnsi="Times New Roman" w:cs="Times New Roman"/>
          <w:sz w:val="24"/>
          <w:szCs w:val="24"/>
        </w:rPr>
        <w:lastRenderedPageBreak/>
        <w:t>делам гражданской обороны и чрезвычайным ситуациям Республики Татарстан и другими органами государственной власти Российской Федерации и Республики Татарстан, органами местного самоуправления при борьбе с лесными пожарами;</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ведение учета и подготовка оперативной информации о лесных пожарах;</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организация государственного контроля за соблюдением правил пожарной и санитарной безопасности в лесах Российской Федерации при ведении лесного хозяйства и обеспечение принятия мер по предотвращению массового появления и распространения вредителей;</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осуществление государственного пожарного надзора в лесном фонде, совместно с уполномоченным органом исполнительной власти;</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согласование планов отстрела диких копытных животных в лесном фонде и внесение предложений по снижению их численности в районах с повышенной плотностью популяций животных;</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изучение и распространение передового опыта проведения противопожарных, лесозащитных, предупредительных мер по борьбе с лесными пожарами, вредителями и болезнями леса;</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оказание методической помощи органам управления лесным хозяйством в организации и осуществлении государственного лесного контроля, надзора, охраны и защиты лесного фонда;</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организация и контроль исполнения органами управления лесным хозяйством законодательства Российской Федерации и Республики Татарстан, приказов, иных актов Министерства, указаний министра лесного хозяйства Республики Татарстан, его заместителя, по вопросам, входящим в компетенцию отдела;</w:t>
      </w:r>
      <w:r>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осуществление координации деятельности структурных подразделений Министерства по вопросам обеспечения контроля за соблюдением органами управления лесным хозяйством лесного законодательства, правил ведения лесного хозяйства и других нормативно-технических документов;</w:t>
      </w:r>
      <w:r w:rsidR="009D125C">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осуществление проверки работ по ведению лесного хозяйства, составление протоколов об административных правонарушениях в области использования, охраны и защиты лесного фонда, дача указаний и предписаний, обязательных для исполнения всеми физическими и юридическими лицами;</w:t>
      </w:r>
      <w:r w:rsidR="009D125C" w:rsidRPr="009D125C">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осуществление подготовки материалов производства по делам об административных правонарушениях и принятие участия в их рассмотрении;</w:t>
      </w:r>
      <w:r w:rsidR="009D125C" w:rsidRPr="009D125C">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участие в формировании планов и организация проведения совещаний, семинаров, школ передового опыта по вопросам, входящим в компетенцию отдела для органов управления лесным хозяйством;</w:t>
      </w:r>
      <w:r w:rsidR="009D125C" w:rsidRPr="009D125C">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участие в разработке проектов законодательных актов, постановлений, распоряжений Кабинета Министров Республики Татарстан, приказов и документов Министерства по вопросам деятельности отдела;</w:t>
      </w:r>
      <w:r w:rsidR="009D125C" w:rsidRPr="009D125C">
        <w:rPr>
          <w:rFonts w:ascii="Times New Roman" w:eastAsia="Times New Roman" w:hAnsi="Times New Roman" w:cs="Times New Roman"/>
          <w:sz w:val="24"/>
          <w:szCs w:val="24"/>
        </w:rPr>
        <w:t xml:space="preserve"> </w:t>
      </w:r>
      <w:r w:rsidRPr="0062062C">
        <w:rPr>
          <w:rFonts w:ascii="Times New Roman" w:eastAsia="Times New Roman" w:hAnsi="Times New Roman" w:cs="Times New Roman"/>
          <w:sz w:val="24"/>
          <w:szCs w:val="24"/>
        </w:rPr>
        <w:t>участие в разработке программ развития лесного хозяйства совместно с другими органами государственной власти Республики Татарстан.</w:t>
      </w:r>
    </w:p>
    <w:p w:rsidR="009D125C" w:rsidRPr="009D125C" w:rsidRDefault="009D125C" w:rsidP="009D125C">
      <w:pPr>
        <w:spacing w:line="276" w:lineRule="auto"/>
        <w:ind w:firstLine="709"/>
        <w:jc w:val="both"/>
        <w:rPr>
          <w:rFonts w:ascii="Times New Roman" w:eastAsia="Times New Roman" w:hAnsi="Times New Roman" w:cs="Times New Roman"/>
          <w:sz w:val="24"/>
          <w:szCs w:val="24"/>
        </w:rPr>
      </w:pPr>
      <w:r w:rsidRPr="009D125C">
        <w:rPr>
          <w:rFonts w:ascii="Times New Roman" w:eastAsia="Times New Roman" w:hAnsi="Times New Roman" w:cs="Times New Roman"/>
          <w:sz w:val="24"/>
          <w:szCs w:val="24"/>
        </w:rPr>
        <w:t>Отделом воспроизводства лесов и лесоразведения выполняется Организация воспроизводства лесов в ле</w:t>
      </w:r>
      <w:r>
        <w:rPr>
          <w:rFonts w:ascii="Times New Roman" w:eastAsia="Times New Roman" w:hAnsi="Times New Roman" w:cs="Times New Roman"/>
          <w:sz w:val="24"/>
          <w:szCs w:val="24"/>
        </w:rPr>
        <w:t>сном фонде Республики Татарстан; к</w:t>
      </w:r>
      <w:r w:rsidRPr="009D125C">
        <w:rPr>
          <w:rFonts w:ascii="Times New Roman" w:eastAsia="Times New Roman" w:hAnsi="Times New Roman" w:cs="Times New Roman"/>
          <w:sz w:val="24"/>
          <w:szCs w:val="24"/>
        </w:rPr>
        <w:t>онтроль за воспроизводством лесов в ле</w:t>
      </w:r>
      <w:r>
        <w:rPr>
          <w:rFonts w:ascii="Times New Roman" w:eastAsia="Times New Roman" w:hAnsi="Times New Roman" w:cs="Times New Roman"/>
          <w:sz w:val="24"/>
          <w:szCs w:val="24"/>
        </w:rPr>
        <w:t>сном фонде Республики Татарстан; о</w:t>
      </w:r>
      <w:r w:rsidRPr="009D125C">
        <w:rPr>
          <w:rFonts w:ascii="Times New Roman" w:eastAsia="Times New Roman" w:hAnsi="Times New Roman" w:cs="Times New Roman"/>
          <w:sz w:val="24"/>
          <w:szCs w:val="24"/>
        </w:rPr>
        <w:t>рганизация работ по закладке объектов лесного семеноводства в РТ;</w:t>
      </w:r>
      <w:r>
        <w:rPr>
          <w:rFonts w:ascii="Times New Roman" w:eastAsia="Times New Roman" w:hAnsi="Times New Roman" w:cs="Times New Roman"/>
          <w:sz w:val="24"/>
          <w:szCs w:val="24"/>
        </w:rPr>
        <w:t xml:space="preserve"> о</w:t>
      </w:r>
      <w:r w:rsidRPr="009D125C">
        <w:rPr>
          <w:rFonts w:ascii="Times New Roman" w:eastAsia="Times New Roman" w:hAnsi="Times New Roman" w:cs="Times New Roman"/>
          <w:sz w:val="24"/>
          <w:szCs w:val="24"/>
        </w:rPr>
        <w:t>рганизация работ в области лесного семеноводства;</w:t>
      </w:r>
      <w:r>
        <w:rPr>
          <w:rFonts w:ascii="Times New Roman" w:eastAsia="Times New Roman" w:hAnsi="Times New Roman" w:cs="Times New Roman"/>
          <w:sz w:val="24"/>
          <w:szCs w:val="24"/>
        </w:rPr>
        <w:t xml:space="preserve"> к</w:t>
      </w:r>
      <w:r w:rsidRPr="009D125C">
        <w:rPr>
          <w:rFonts w:ascii="Times New Roman" w:eastAsia="Times New Roman" w:hAnsi="Times New Roman" w:cs="Times New Roman"/>
          <w:sz w:val="24"/>
          <w:szCs w:val="24"/>
        </w:rPr>
        <w:t>онтроль за лесным семеноводством;</w:t>
      </w:r>
      <w:r>
        <w:rPr>
          <w:rFonts w:ascii="Times New Roman" w:eastAsia="Times New Roman" w:hAnsi="Times New Roman" w:cs="Times New Roman"/>
          <w:sz w:val="24"/>
          <w:szCs w:val="24"/>
        </w:rPr>
        <w:t xml:space="preserve"> о</w:t>
      </w:r>
      <w:r w:rsidRPr="009D125C">
        <w:rPr>
          <w:rFonts w:ascii="Times New Roman" w:eastAsia="Times New Roman" w:hAnsi="Times New Roman" w:cs="Times New Roman"/>
          <w:sz w:val="24"/>
          <w:szCs w:val="24"/>
        </w:rPr>
        <w:t>рганизация работы по выращиванию посадочног</w:t>
      </w:r>
      <w:r>
        <w:rPr>
          <w:rFonts w:ascii="Times New Roman" w:eastAsia="Times New Roman" w:hAnsi="Times New Roman" w:cs="Times New Roman"/>
          <w:sz w:val="24"/>
          <w:szCs w:val="24"/>
        </w:rPr>
        <w:t>о материала в лесных питомниках; у</w:t>
      </w:r>
      <w:r w:rsidRPr="009D125C">
        <w:rPr>
          <w:rFonts w:ascii="Times New Roman" w:eastAsia="Times New Roman" w:hAnsi="Times New Roman" w:cs="Times New Roman"/>
          <w:sz w:val="24"/>
          <w:szCs w:val="24"/>
        </w:rPr>
        <w:t>частие в разработке Лесного плана Республики Татарстан, лесохозяйственных регламентов, государственных программ в области лесного хозяйства</w:t>
      </w:r>
      <w:r>
        <w:rPr>
          <w:rFonts w:ascii="Times New Roman" w:eastAsia="Times New Roman" w:hAnsi="Times New Roman" w:cs="Times New Roman"/>
          <w:sz w:val="24"/>
          <w:szCs w:val="24"/>
        </w:rPr>
        <w:t xml:space="preserve">; </w:t>
      </w:r>
      <w:r w:rsidR="007558DB">
        <w:rPr>
          <w:rFonts w:ascii="Times New Roman" w:eastAsia="Times New Roman" w:hAnsi="Times New Roman" w:cs="Times New Roman"/>
          <w:sz w:val="24"/>
          <w:szCs w:val="24"/>
        </w:rPr>
        <w:t xml:space="preserve">организация и контроль работ по лесоразведению в лесном фонде; </w:t>
      </w:r>
      <w:r>
        <w:rPr>
          <w:rFonts w:ascii="Times New Roman" w:eastAsia="Times New Roman" w:hAnsi="Times New Roman" w:cs="Times New Roman"/>
          <w:sz w:val="24"/>
          <w:szCs w:val="24"/>
        </w:rPr>
        <w:t>к</w:t>
      </w:r>
      <w:r w:rsidRPr="009D125C">
        <w:rPr>
          <w:rFonts w:ascii="Times New Roman" w:eastAsia="Times New Roman" w:hAnsi="Times New Roman" w:cs="Times New Roman"/>
          <w:sz w:val="24"/>
          <w:szCs w:val="24"/>
        </w:rPr>
        <w:t>онсультация и прием граждан по вопросам касающиеся деятельности отдела.</w:t>
      </w:r>
    </w:p>
    <w:p w:rsidR="009D125C" w:rsidRPr="0062062C" w:rsidRDefault="009D125C" w:rsidP="009D125C">
      <w:pPr>
        <w:spacing w:line="276" w:lineRule="auto"/>
        <w:ind w:firstLine="709"/>
        <w:jc w:val="both"/>
        <w:rPr>
          <w:rFonts w:ascii="Times New Roman" w:eastAsia="Times New Roman" w:hAnsi="Times New Roman" w:cs="Times New Roman"/>
          <w:sz w:val="24"/>
          <w:szCs w:val="24"/>
        </w:rPr>
      </w:pPr>
    </w:p>
    <w:p w:rsidR="00300B66" w:rsidRDefault="00300B66" w:rsidP="00BB1DFC">
      <w:pPr>
        <w:spacing w:line="276" w:lineRule="auto"/>
        <w:ind w:firstLine="360"/>
        <w:jc w:val="center"/>
        <w:rPr>
          <w:rFonts w:ascii="Times New Roman" w:eastAsia="Times New Roman" w:hAnsi="Times New Roman" w:cs="Times New Roman"/>
          <w:b/>
          <w:sz w:val="24"/>
          <w:szCs w:val="24"/>
        </w:rPr>
      </w:pPr>
    </w:p>
    <w:p w:rsidR="00300B66" w:rsidRDefault="00300B66" w:rsidP="00BB1DFC">
      <w:pPr>
        <w:spacing w:line="276" w:lineRule="auto"/>
        <w:ind w:firstLine="360"/>
        <w:jc w:val="center"/>
        <w:rPr>
          <w:rFonts w:ascii="Times New Roman" w:eastAsia="Times New Roman" w:hAnsi="Times New Roman" w:cs="Times New Roman"/>
          <w:b/>
          <w:sz w:val="24"/>
          <w:szCs w:val="24"/>
        </w:rPr>
      </w:pPr>
    </w:p>
    <w:p w:rsidR="0062062C" w:rsidRDefault="00BB1DFC" w:rsidP="00BB1DFC">
      <w:pPr>
        <w:spacing w:line="276" w:lineRule="auto"/>
        <w:ind w:firstLine="360"/>
        <w:jc w:val="center"/>
        <w:rPr>
          <w:rFonts w:ascii="Times New Roman" w:eastAsia="Times New Roman" w:hAnsi="Times New Roman" w:cs="Times New Roman"/>
          <w:b/>
          <w:sz w:val="24"/>
          <w:szCs w:val="24"/>
        </w:rPr>
      </w:pPr>
      <w:r w:rsidRPr="00BB1DFC">
        <w:rPr>
          <w:rFonts w:ascii="Times New Roman" w:eastAsia="Times New Roman" w:hAnsi="Times New Roman" w:cs="Times New Roman"/>
          <w:b/>
          <w:sz w:val="24"/>
          <w:szCs w:val="24"/>
        </w:rPr>
        <w:lastRenderedPageBreak/>
        <w:t>5.6 Информация по организации и основных мероприятиях по ведению государственного лесного реестра</w:t>
      </w:r>
    </w:p>
    <w:p w:rsidR="00BB1DFC" w:rsidRDefault="00BB1DFC" w:rsidP="00BB1DFC">
      <w:pPr>
        <w:spacing w:line="276" w:lineRule="auto"/>
        <w:rPr>
          <w:rFonts w:ascii="Times New Roman" w:eastAsia="Times New Roman" w:hAnsi="Times New Roman" w:cs="Times New Roman"/>
          <w:sz w:val="24"/>
          <w:szCs w:val="24"/>
        </w:rPr>
      </w:pPr>
    </w:p>
    <w:p w:rsidR="00BB1DFC" w:rsidRPr="00B74CCE" w:rsidRDefault="00BB1DFC" w:rsidP="00BB1DFC">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лесного хозяйства Республики Татарстан ведет государственный лесной реестр в отношении всех лесов расположенных в границах Республики Татарстан. Предоставляет в установленном законом порядке гражданам, юридическим и должностным лицам информацию содержащуюся в государственном лесном реестре.</w:t>
      </w:r>
    </w:p>
    <w:p w:rsidR="003B52A0" w:rsidRDefault="003B52A0" w:rsidP="003B52A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Обязанности за ведения </w:t>
      </w:r>
      <w:r w:rsidRPr="00860B2F">
        <w:rPr>
          <w:rFonts w:ascii="Times New Roman" w:hAnsi="Times New Roman" w:cs="Times New Roman"/>
          <w:sz w:val="24"/>
          <w:szCs w:val="24"/>
        </w:rPr>
        <w:t xml:space="preserve">за ведение ГЛР и предоставление выписок из ГЛР </w:t>
      </w:r>
      <w:r>
        <w:rPr>
          <w:rFonts w:ascii="Times New Roman" w:hAnsi="Times New Roman" w:cs="Times New Roman"/>
          <w:sz w:val="24"/>
          <w:szCs w:val="24"/>
        </w:rPr>
        <w:t>возложены на 1 специалиста отдела государственного лесного реестра, использования лесов и лесоустройства.</w:t>
      </w:r>
      <w:r w:rsidRPr="00860B2F">
        <w:rPr>
          <w:rFonts w:ascii="Times New Roman" w:hAnsi="Times New Roman" w:cs="Times New Roman"/>
          <w:sz w:val="24"/>
          <w:szCs w:val="24"/>
        </w:rPr>
        <w:t xml:space="preserve"> ГЛР ведется в соответс</w:t>
      </w:r>
      <w:r>
        <w:rPr>
          <w:rFonts w:ascii="Times New Roman" w:hAnsi="Times New Roman" w:cs="Times New Roman"/>
          <w:sz w:val="24"/>
          <w:szCs w:val="24"/>
        </w:rPr>
        <w:t xml:space="preserve">твии с программным обеспечением </w:t>
      </w:r>
      <w:r w:rsidRPr="00860B2F">
        <w:rPr>
          <w:rFonts w:ascii="Times New Roman" w:hAnsi="Times New Roman" w:cs="Times New Roman"/>
          <w:sz w:val="24"/>
          <w:szCs w:val="24"/>
        </w:rPr>
        <w:t>разработанным Федеральным агентством лесного хозяйства.</w:t>
      </w:r>
    </w:p>
    <w:p w:rsidR="003B52A0" w:rsidRDefault="003B52A0" w:rsidP="003B52A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 ГКУ «Лесничествах» </w:t>
      </w:r>
      <w:r w:rsidRPr="00860B2F">
        <w:rPr>
          <w:rFonts w:ascii="Times New Roman" w:hAnsi="Times New Roman" w:cs="Times New Roman"/>
          <w:sz w:val="24"/>
          <w:szCs w:val="24"/>
        </w:rPr>
        <w:t>в рамках должностных обязанностей обеспечивают сбор и предоставление информации для внесения в ГЛР участковые лесничие, инженер по лесопользованию</w:t>
      </w:r>
      <w:r>
        <w:rPr>
          <w:rFonts w:ascii="Times New Roman" w:hAnsi="Times New Roman" w:cs="Times New Roman"/>
          <w:sz w:val="24"/>
          <w:szCs w:val="24"/>
        </w:rPr>
        <w:t>.</w:t>
      </w:r>
    </w:p>
    <w:p w:rsidR="003E32C6" w:rsidRDefault="003E32C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300B66" w:rsidRDefault="00300B66" w:rsidP="0099220B">
      <w:pPr>
        <w:spacing w:line="276" w:lineRule="auto"/>
        <w:jc w:val="center"/>
        <w:rPr>
          <w:rFonts w:ascii="Times New Roman" w:hAnsi="Times New Roman" w:cs="Times New Roman"/>
          <w:b/>
          <w:sz w:val="28"/>
          <w:szCs w:val="28"/>
        </w:rPr>
      </w:pPr>
    </w:p>
    <w:p w:rsidR="00FD14BD" w:rsidRPr="0099220B" w:rsidRDefault="00970B7F" w:rsidP="0099220B">
      <w:pPr>
        <w:spacing w:line="276" w:lineRule="auto"/>
        <w:jc w:val="center"/>
        <w:rPr>
          <w:rFonts w:ascii="Times New Roman" w:hAnsi="Times New Roman" w:cs="Times New Roman"/>
          <w:b/>
          <w:sz w:val="28"/>
          <w:szCs w:val="28"/>
        </w:rPr>
      </w:pPr>
      <w:r w:rsidRPr="00970B7F">
        <w:rPr>
          <w:rFonts w:ascii="Times New Roman" w:hAnsi="Times New Roman" w:cs="Times New Roman"/>
          <w:b/>
          <w:sz w:val="28"/>
          <w:szCs w:val="28"/>
          <w:lang w:val="en-US"/>
        </w:rPr>
        <w:lastRenderedPageBreak/>
        <w:t>VI</w:t>
      </w:r>
      <w:r w:rsidRPr="00970B7F">
        <w:rPr>
          <w:rFonts w:ascii="Times New Roman" w:hAnsi="Times New Roman" w:cs="Times New Roman"/>
          <w:b/>
          <w:sz w:val="28"/>
          <w:szCs w:val="28"/>
        </w:rPr>
        <w:t>. Оценка экономической эффективности и ожидаемые результаты реализации мероприятий лесного плана</w:t>
      </w:r>
    </w:p>
    <w:p w:rsidR="00970B7F" w:rsidRPr="0099220B" w:rsidRDefault="00970B7F" w:rsidP="0099220B">
      <w:pPr>
        <w:spacing w:line="276" w:lineRule="auto"/>
        <w:jc w:val="center"/>
        <w:rPr>
          <w:rFonts w:ascii="Times New Roman" w:hAnsi="Times New Roman" w:cs="Times New Roman"/>
          <w:b/>
          <w:sz w:val="28"/>
          <w:szCs w:val="28"/>
        </w:rPr>
      </w:pPr>
    </w:p>
    <w:p w:rsidR="00970B7F" w:rsidRPr="0099220B" w:rsidRDefault="0099220B" w:rsidP="0099220B">
      <w:pPr>
        <w:spacing w:line="276" w:lineRule="auto"/>
        <w:jc w:val="center"/>
        <w:rPr>
          <w:rFonts w:ascii="Times New Roman" w:hAnsi="Times New Roman" w:cs="Times New Roman"/>
          <w:b/>
          <w:sz w:val="24"/>
          <w:szCs w:val="24"/>
        </w:rPr>
      </w:pPr>
      <w:r w:rsidRPr="0099220B">
        <w:rPr>
          <w:rFonts w:ascii="Times New Roman" w:hAnsi="Times New Roman" w:cs="Times New Roman"/>
          <w:b/>
          <w:sz w:val="24"/>
          <w:szCs w:val="24"/>
        </w:rPr>
        <w:t>6.1 Планируемый средний размер платы за использование лесов по видам их использования.</w:t>
      </w:r>
    </w:p>
    <w:p w:rsidR="0099220B" w:rsidRPr="0099220B" w:rsidRDefault="0099220B" w:rsidP="0099220B">
      <w:pPr>
        <w:spacing w:line="276" w:lineRule="auto"/>
        <w:ind w:firstLine="708"/>
        <w:jc w:val="both"/>
        <w:rPr>
          <w:rFonts w:ascii="Times New Roman" w:hAnsi="Times New Roman" w:cs="Times New Roman"/>
          <w:sz w:val="24"/>
          <w:szCs w:val="24"/>
        </w:rPr>
      </w:pPr>
      <w:r w:rsidRPr="0099220B">
        <w:rPr>
          <w:rFonts w:ascii="Times New Roman" w:hAnsi="Times New Roman" w:cs="Times New Roman"/>
          <w:sz w:val="24"/>
          <w:szCs w:val="24"/>
        </w:rPr>
        <w:t>Планируемый средний размер платы за использование лесов по видам их использования на предстоящий период действия лесного плана отмечено в приложении 30 к лесному плану.</w:t>
      </w:r>
    </w:p>
    <w:p w:rsidR="0099220B" w:rsidRPr="0099220B" w:rsidRDefault="0099220B" w:rsidP="0099220B">
      <w:pPr>
        <w:pStyle w:val="ConsPlusNormal"/>
        <w:spacing w:line="276" w:lineRule="auto"/>
        <w:jc w:val="center"/>
        <w:rPr>
          <w:rFonts w:ascii="Times New Roman" w:hAnsi="Times New Roman" w:cs="Times New Roman"/>
          <w:b/>
          <w:sz w:val="24"/>
          <w:szCs w:val="24"/>
        </w:rPr>
      </w:pPr>
    </w:p>
    <w:p w:rsidR="0099220B" w:rsidRPr="0099220B" w:rsidRDefault="0099220B" w:rsidP="0099220B">
      <w:pPr>
        <w:pStyle w:val="ConsPlusNormal"/>
        <w:spacing w:line="276" w:lineRule="auto"/>
        <w:ind w:firstLine="0"/>
        <w:jc w:val="center"/>
        <w:rPr>
          <w:rFonts w:ascii="Times New Roman" w:hAnsi="Times New Roman" w:cs="Times New Roman"/>
          <w:b/>
          <w:sz w:val="24"/>
          <w:szCs w:val="24"/>
        </w:rPr>
      </w:pPr>
      <w:r w:rsidRPr="0099220B">
        <w:rPr>
          <w:rFonts w:ascii="Times New Roman" w:hAnsi="Times New Roman" w:cs="Times New Roman"/>
          <w:b/>
          <w:sz w:val="24"/>
          <w:szCs w:val="24"/>
        </w:rPr>
        <w:t>6.2 Прогнозируемое поступление доходов от использования лесов по видам их использования</w:t>
      </w:r>
    </w:p>
    <w:p w:rsidR="0099220B" w:rsidRPr="0099220B" w:rsidRDefault="0099220B" w:rsidP="0099220B">
      <w:pPr>
        <w:pStyle w:val="ConsPlusNormal"/>
        <w:spacing w:line="276" w:lineRule="auto"/>
        <w:jc w:val="both"/>
        <w:rPr>
          <w:rFonts w:ascii="Times New Roman" w:hAnsi="Times New Roman" w:cs="Times New Roman"/>
          <w:sz w:val="24"/>
          <w:szCs w:val="24"/>
        </w:rPr>
      </w:pPr>
      <w:r w:rsidRPr="0099220B">
        <w:rPr>
          <w:rFonts w:ascii="Times New Roman" w:hAnsi="Times New Roman" w:cs="Times New Roman"/>
          <w:sz w:val="24"/>
          <w:szCs w:val="24"/>
        </w:rPr>
        <w:t>Прогнозируемое поступление доходов от использования лесов по видам их использования на период действия разрабатываемого лесного плана  отмечено в приложении 31 к лесному плану.</w:t>
      </w:r>
    </w:p>
    <w:p w:rsidR="0099220B" w:rsidRDefault="0099220B" w:rsidP="0099220B">
      <w:pPr>
        <w:spacing w:line="276" w:lineRule="auto"/>
        <w:ind w:firstLine="708"/>
        <w:jc w:val="both"/>
        <w:rPr>
          <w:rFonts w:ascii="Times New Roman" w:hAnsi="Times New Roman" w:cs="Times New Roman"/>
          <w:b/>
          <w:sz w:val="24"/>
          <w:szCs w:val="24"/>
        </w:rPr>
      </w:pPr>
    </w:p>
    <w:p w:rsidR="0099220B" w:rsidRDefault="0099220B" w:rsidP="0099220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6.3 Экономическая оценка </w:t>
      </w:r>
      <w:proofErr w:type="spellStart"/>
      <w:r>
        <w:rPr>
          <w:rFonts w:ascii="Times New Roman" w:hAnsi="Times New Roman" w:cs="Times New Roman"/>
          <w:b/>
          <w:sz w:val="24"/>
          <w:szCs w:val="24"/>
        </w:rPr>
        <w:t>средообразующих</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водоохранных</w:t>
      </w:r>
      <w:proofErr w:type="spellEnd"/>
      <w:r>
        <w:rPr>
          <w:rFonts w:ascii="Times New Roman" w:hAnsi="Times New Roman" w:cs="Times New Roman"/>
          <w:b/>
          <w:sz w:val="24"/>
          <w:szCs w:val="24"/>
        </w:rPr>
        <w:t>, защитных, санитарно-гигиенических и иных полезных функций лесов</w:t>
      </w:r>
    </w:p>
    <w:p w:rsidR="0099220B" w:rsidRDefault="0099220B" w:rsidP="0099220B">
      <w:pPr>
        <w:spacing w:line="276" w:lineRule="auto"/>
        <w:ind w:firstLine="708"/>
        <w:jc w:val="both"/>
        <w:rPr>
          <w:rFonts w:ascii="Times New Roman" w:hAnsi="Times New Roman" w:cs="Times New Roman"/>
          <w:sz w:val="24"/>
          <w:szCs w:val="24"/>
        </w:rPr>
      </w:pPr>
      <w:r w:rsidRPr="0099220B">
        <w:rPr>
          <w:rFonts w:ascii="Times New Roman" w:hAnsi="Times New Roman" w:cs="Times New Roman"/>
          <w:sz w:val="24"/>
          <w:szCs w:val="24"/>
        </w:rPr>
        <w:t xml:space="preserve">Экономическая оценка </w:t>
      </w:r>
      <w:proofErr w:type="spellStart"/>
      <w:r w:rsidRPr="0099220B">
        <w:rPr>
          <w:rFonts w:ascii="Times New Roman" w:hAnsi="Times New Roman" w:cs="Times New Roman"/>
          <w:sz w:val="24"/>
          <w:szCs w:val="24"/>
        </w:rPr>
        <w:t>средообразующих</w:t>
      </w:r>
      <w:proofErr w:type="spellEnd"/>
      <w:r w:rsidRPr="0099220B">
        <w:rPr>
          <w:rFonts w:ascii="Times New Roman" w:hAnsi="Times New Roman" w:cs="Times New Roman"/>
          <w:sz w:val="24"/>
          <w:szCs w:val="24"/>
        </w:rPr>
        <w:t xml:space="preserve">, </w:t>
      </w:r>
      <w:proofErr w:type="spellStart"/>
      <w:r w:rsidRPr="0099220B">
        <w:rPr>
          <w:rFonts w:ascii="Times New Roman" w:hAnsi="Times New Roman" w:cs="Times New Roman"/>
          <w:sz w:val="24"/>
          <w:szCs w:val="24"/>
        </w:rPr>
        <w:t>водоохранных</w:t>
      </w:r>
      <w:proofErr w:type="spellEnd"/>
      <w:r w:rsidRPr="0099220B">
        <w:rPr>
          <w:rFonts w:ascii="Times New Roman" w:hAnsi="Times New Roman" w:cs="Times New Roman"/>
          <w:sz w:val="24"/>
          <w:szCs w:val="24"/>
        </w:rPr>
        <w:t>, защитных, санитарно-гигиенических и иных полезных функций лесов</w:t>
      </w:r>
      <w:r>
        <w:rPr>
          <w:rFonts w:ascii="Times New Roman" w:hAnsi="Times New Roman" w:cs="Times New Roman"/>
          <w:sz w:val="24"/>
          <w:szCs w:val="24"/>
        </w:rPr>
        <w:t xml:space="preserve"> Республики Татарстан указана в приложении 32 к лесному плану.</w:t>
      </w:r>
    </w:p>
    <w:p w:rsidR="0099220B" w:rsidRDefault="0099220B" w:rsidP="0099220B">
      <w:pPr>
        <w:spacing w:line="276" w:lineRule="auto"/>
        <w:jc w:val="center"/>
        <w:rPr>
          <w:rFonts w:ascii="Times New Roman" w:hAnsi="Times New Roman" w:cs="Times New Roman"/>
          <w:b/>
          <w:sz w:val="24"/>
          <w:szCs w:val="24"/>
        </w:rPr>
      </w:pPr>
    </w:p>
    <w:p w:rsidR="0099220B" w:rsidRDefault="0099220B" w:rsidP="0099220B">
      <w:pPr>
        <w:spacing w:line="276" w:lineRule="auto"/>
        <w:jc w:val="center"/>
        <w:rPr>
          <w:rFonts w:ascii="Times New Roman" w:hAnsi="Times New Roman" w:cs="Times New Roman"/>
          <w:b/>
          <w:sz w:val="24"/>
          <w:szCs w:val="24"/>
        </w:rPr>
      </w:pPr>
      <w:r w:rsidRPr="0099220B">
        <w:rPr>
          <w:rFonts w:ascii="Times New Roman" w:hAnsi="Times New Roman" w:cs="Times New Roman"/>
          <w:b/>
          <w:sz w:val="24"/>
          <w:szCs w:val="24"/>
        </w:rPr>
        <w:t>6.4. Оценка объемов финансирования мероприятий</w:t>
      </w:r>
    </w:p>
    <w:p w:rsidR="0099220B" w:rsidRDefault="0099220B" w:rsidP="0099220B">
      <w:pPr>
        <w:spacing w:line="276" w:lineRule="auto"/>
        <w:ind w:firstLine="708"/>
        <w:jc w:val="center"/>
        <w:rPr>
          <w:rFonts w:ascii="Times New Roman" w:hAnsi="Times New Roman" w:cs="Times New Roman"/>
          <w:b/>
          <w:sz w:val="24"/>
          <w:szCs w:val="24"/>
        </w:rPr>
      </w:pPr>
    </w:p>
    <w:p w:rsidR="0099220B" w:rsidRDefault="0099220B" w:rsidP="0099220B">
      <w:pPr>
        <w:pStyle w:val="ConsPlusNormal"/>
        <w:spacing w:line="276" w:lineRule="auto"/>
        <w:jc w:val="both"/>
        <w:rPr>
          <w:rFonts w:ascii="Times New Roman" w:hAnsi="Times New Roman" w:cs="Times New Roman"/>
          <w:sz w:val="24"/>
          <w:szCs w:val="24"/>
        </w:rPr>
      </w:pPr>
      <w:r w:rsidRPr="0099220B">
        <w:rPr>
          <w:rFonts w:ascii="Times New Roman" w:hAnsi="Times New Roman" w:cs="Times New Roman"/>
          <w:sz w:val="24"/>
          <w:szCs w:val="24"/>
        </w:rPr>
        <w:t xml:space="preserve">Оценка объемов финансирования мероприятий, предусмотренных лесным планом </w:t>
      </w:r>
      <w:r>
        <w:rPr>
          <w:rFonts w:ascii="Times New Roman" w:hAnsi="Times New Roman" w:cs="Times New Roman"/>
          <w:sz w:val="24"/>
          <w:szCs w:val="24"/>
        </w:rPr>
        <w:t>Республики Татарстан</w:t>
      </w:r>
      <w:r w:rsidRPr="0099220B">
        <w:rPr>
          <w:rFonts w:ascii="Times New Roman" w:hAnsi="Times New Roman" w:cs="Times New Roman"/>
          <w:sz w:val="24"/>
          <w:szCs w:val="24"/>
        </w:rPr>
        <w:t xml:space="preserve">, из различных источников за период действия предыдущего лесного плана </w:t>
      </w:r>
      <w:r>
        <w:rPr>
          <w:rFonts w:ascii="Times New Roman" w:hAnsi="Times New Roman" w:cs="Times New Roman"/>
          <w:sz w:val="24"/>
          <w:szCs w:val="24"/>
        </w:rPr>
        <w:t>представлено в приложении 33 к лесному плану.</w:t>
      </w:r>
    </w:p>
    <w:p w:rsidR="0099220B" w:rsidRDefault="0099220B" w:rsidP="0099220B">
      <w:pPr>
        <w:pStyle w:val="ConsPlusNormal"/>
        <w:spacing w:line="276" w:lineRule="auto"/>
        <w:jc w:val="both"/>
        <w:rPr>
          <w:rFonts w:ascii="Times New Roman" w:hAnsi="Times New Roman" w:cs="Times New Roman"/>
          <w:sz w:val="24"/>
          <w:szCs w:val="24"/>
        </w:rPr>
      </w:pPr>
    </w:p>
    <w:p w:rsidR="0099220B" w:rsidRPr="0099220B" w:rsidRDefault="0099220B" w:rsidP="0099220B">
      <w:pPr>
        <w:pStyle w:val="ConsPlusNormal"/>
        <w:spacing w:line="276" w:lineRule="auto"/>
        <w:ind w:firstLine="0"/>
        <w:jc w:val="center"/>
        <w:rPr>
          <w:rFonts w:ascii="Times New Roman" w:hAnsi="Times New Roman" w:cs="Times New Roman"/>
          <w:b/>
          <w:sz w:val="24"/>
          <w:szCs w:val="24"/>
        </w:rPr>
      </w:pPr>
      <w:r w:rsidRPr="0099220B">
        <w:rPr>
          <w:rFonts w:ascii="Times New Roman" w:hAnsi="Times New Roman" w:cs="Times New Roman"/>
          <w:b/>
          <w:sz w:val="24"/>
          <w:szCs w:val="24"/>
        </w:rPr>
        <w:t>6.5 Экономическая эффективность реализации мероприятий</w:t>
      </w:r>
    </w:p>
    <w:p w:rsidR="0099220B" w:rsidRDefault="0099220B" w:rsidP="0099220B">
      <w:pPr>
        <w:pStyle w:val="ConsPlusNormal"/>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99220B" w:rsidRPr="0099220B" w:rsidRDefault="0099220B" w:rsidP="0099220B">
      <w:pPr>
        <w:pStyle w:val="ConsPlusNormal"/>
        <w:spacing w:line="276" w:lineRule="auto"/>
        <w:jc w:val="both"/>
        <w:rPr>
          <w:rFonts w:ascii="Times New Roman" w:hAnsi="Times New Roman" w:cs="Times New Roman"/>
          <w:sz w:val="24"/>
          <w:szCs w:val="24"/>
        </w:rPr>
      </w:pPr>
      <w:r w:rsidRPr="0099220B">
        <w:rPr>
          <w:rFonts w:ascii="Times New Roman" w:hAnsi="Times New Roman" w:cs="Times New Roman"/>
          <w:sz w:val="24"/>
          <w:szCs w:val="24"/>
        </w:rPr>
        <w:t xml:space="preserve">Экономическая эффективность реализации мероприятий лесного плана </w:t>
      </w:r>
      <w:r>
        <w:rPr>
          <w:rFonts w:ascii="Times New Roman" w:hAnsi="Times New Roman" w:cs="Times New Roman"/>
          <w:sz w:val="24"/>
          <w:szCs w:val="24"/>
        </w:rPr>
        <w:t xml:space="preserve">Республики Татарстан </w:t>
      </w:r>
      <w:r w:rsidRPr="0099220B">
        <w:rPr>
          <w:rFonts w:ascii="Times New Roman" w:hAnsi="Times New Roman" w:cs="Times New Roman"/>
          <w:sz w:val="24"/>
          <w:szCs w:val="24"/>
        </w:rPr>
        <w:t>за период действия предыдущего лесного плана Республики Татарстан, показатели экономической эффективности реализации мероприятий лесного плана Республики Татарстан</w:t>
      </w:r>
    </w:p>
    <w:p w:rsidR="0099220B" w:rsidRPr="00817D75" w:rsidRDefault="0099220B" w:rsidP="0099220B">
      <w:pPr>
        <w:spacing w:line="276" w:lineRule="auto"/>
        <w:rPr>
          <w:rFonts w:ascii="Times New Roman" w:hAnsi="Times New Roman" w:cs="Times New Roman"/>
          <w:sz w:val="24"/>
          <w:szCs w:val="24"/>
        </w:rPr>
      </w:pPr>
      <w:r w:rsidRPr="0099220B">
        <w:rPr>
          <w:rFonts w:ascii="Times New Roman" w:hAnsi="Times New Roman" w:cs="Times New Roman"/>
          <w:sz w:val="24"/>
          <w:szCs w:val="24"/>
        </w:rPr>
        <w:t>указаны в приложении 34 к лесному плану.</w:t>
      </w:r>
    </w:p>
    <w:p w:rsidR="0099220B" w:rsidRPr="00817D75" w:rsidRDefault="0099220B" w:rsidP="0099220B">
      <w:pPr>
        <w:spacing w:line="276" w:lineRule="auto"/>
        <w:rPr>
          <w:rFonts w:ascii="Times New Roman" w:hAnsi="Times New Roman" w:cs="Times New Roman"/>
          <w:sz w:val="24"/>
          <w:szCs w:val="24"/>
        </w:rPr>
      </w:pPr>
    </w:p>
    <w:p w:rsidR="0099220B" w:rsidRDefault="0099220B" w:rsidP="0099220B">
      <w:pPr>
        <w:spacing w:line="276" w:lineRule="auto"/>
        <w:jc w:val="center"/>
        <w:rPr>
          <w:rFonts w:ascii="Times New Roman" w:hAnsi="Times New Roman" w:cs="Times New Roman"/>
          <w:b/>
          <w:sz w:val="24"/>
          <w:szCs w:val="24"/>
        </w:rPr>
      </w:pPr>
      <w:r w:rsidRPr="0099220B">
        <w:rPr>
          <w:rFonts w:ascii="Times New Roman" w:hAnsi="Times New Roman" w:cs="Times New Roman"/>
          <w:b/>
          <w:sz w:val="24"/>
          <w:szCs w:val="24"/>
        </w:rPr>
        <w:t>6.6 Целевые прогнозные показатели эффективности реализации мероприятий лесного плана</w:t>
      </w:r>
    </w:p>
    <w:p w:rsidR="0099220B" w:rsidRDefault="0099220B" w:rsidP="0099220B">
      <w:pPr>
        <w:spacing w:line="276" w:lineRule="auto"/>
        <w:jc w:val="center"/>
        <w:rPr>
          <w:rFonts w:ascii="Times New Roman" w:hAnsi="Times New Roman" w:cs="Times New Roman"/>
          <w:b/>
          <w:sz w:val="24"/>
          <w:szCs w:val="24"/>
        </w:rPr>
      </w:pPr>
    </w:p>
    <w:p w:rsidR="0099220B" w:rsidRPr="00A55667" w:rsidRDefault="0099220B" w:rsidP="00A55667">
      <w:pPr>
        <w:spacing w:line="276" w:lineRule="auto"/>
        <w:ind w:firstLine="708"/>
        <w:jc w:val="both"/>
        <w:rPr>
          <w:rFonts w:ascii="Times New Roman" w:hAnsi="Times New Roman" w:cs="Times New Roman"/>
          <w:sz w:val="24"/>
          <w:szCs w:val="24"/>
        </w:rPr>
      </w:pPr>
      <w:r w:rsidRPr="00A55667">
        <w:rPr>
          <w:rFonts w:ascii="Times New Roman" w:hAnsi="Times New Roman" w:cs="Times New Roman"/>
          <w:sz w:val="24"/>
          <w:szCs w:val="24"/>
        </w:rPr>
        <w:t>Целевые прогнозные показатели эффективности реал</w:t>
      </w:r>
      <w:r w:rsidR="00A55667">
        <w:rPr>
          <w:rFonts w:ascii="Times New Roman" w:hAnsi="Times New Roman" w:cs="Times New Roman"/>
          <w:sz w:val="24"/>
          <w:szCs w:val="24"/>
        </w:rPr>
        <w:t>изации мероприятий лесного плана Республики Татарстан указаны в приложении 35 к лесному плану.</w:t>
      </w:r>
    </w:p>
    <w:p w:rsidR="0099220B" w:rsidRPr="00A55667" w:rsidRDefault="0099220B" w:rsidP="0099220B">
      <w:pPr>
        <w:spacing w:line="276" w:lineRule="auto"/>
        <w:jc w:val="center"/>
        <w:rPr>
          <w:rFonts w:ascii="Times New Roman" w:hAnsi="Times New Roman" w:cs="Times New Roman"/>
          <w:sz w:val="24"/>
          <w:szCs w:val="24"/>
        </w:rPr>
      </w:pPr>
    </w:p>
    <w:sectPr w:rsidR="0099220B" w:rsidRPr="00A55667" w:rsidSect="006F47C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CD" w:rsidRDefault="003940CD" w:rsidP="00B9110E">
      <w:r>
        <w:separator/>
      </w:r>
    </w:p>
  </w:endnote>
  <w:endnote w:type="continuationSeparator" w:id="0">
    <w:p w:rsidR="003940CD" w:rsidRDefault="003940CD" w:rsidP="00B9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51">
    <w:altName w:val="Times New Roman"/>
    <w:panose1 w:val="00000000000000000000"/>
    <w:charset w:val="00"/>
    <w:family w:val="auto"/>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WAdobeF">
    <w:charset w:val="CC"/>
    <w:family w:val="auto"/>
    <w:pitch w:val="variable"/>
    <w:sig w:usb0="20002A87" w:usb1="00000000" w:usb2="00000000" w:usb3="00000000" w:csb0="000001FF" w:csb1="00000000"/>
  </w:font>
  <w:font w:name="StarSymbol">
    <w:altName w:val="Arial Unicode MS"/>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TimesNewRoman">
    <w:altName w:val="Times New Roman"/>
    <w:charset w:val="CC"/>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58391"/>
      <w:docPartObj>
        <w:docPartGallery w:val="Page Numbers (Bottom of Page)"/>
        <w:docPartUnique/>
      </w:docPartObj>
    </w:sdtPr>
    <w:sdtEndPr/>
    <w:sdtContent>
      <w:p w:rsidR="007C5037" w:rsidRDefault="007C5037">
        <w:pPr>
          <w:pStyle w:val="a7"/>
          <w:jc w:val="center"/>
        </w:pPr>
        <w:r>
          <w:fldChar w:fldCharType="begin"/>
        </w:r>
        <w:r>
          <w:instrText xml:space="preserve"> PAGE   \* MERGEFORMAT </w:instrText>
        </w:r>
        <w:r>
          <w:fldChar w:fldCharType="separate"/>
        </w:r>
        <w:r w:rsidR="00A5614D">
          <w:rPr>
            <w:noProof/>
          </w:rPr>
          <w:t>2</w:t>
        </w:r>
        <w:r>
          <w:rPr>
            <w:noProof/>
          </w:rPr>
          <w:fldChar w:fldCharType="end"/>
        </w:r>
      </w:p>
    </w:sdtContent>
  </w:sdt>
  <w:p w:rsidR="007C5037" w:rsidRDefault="007C50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CD" w:rsidRDefault="003940CD" w:rsidP="00B9110E">
      <w:r>
        <w:separator/>
      </w:r>
    </w:p>
  </w:footnote>
  <w:footnote w:type="continuationSeparator" w:id="0">
    <w:p w:rsidR="003940CD" w:rsidRDefault="003940CD" w:rsidP="00B91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A8890E"/>
    <w:lvl w:ilvl="0">
      <w:start w:val="1"/>
      <w:numFmt w:val="decimal"/>
      <w:pStyle w:val="5"/>
      <w:lvlText w:val="%1."/>
      <w:lvlJc w:val="left"/>
      <w:pPr>
        <w:tabs>
          <w:tab w:val="num" w:pos="1492"/>
        </w:tabs>
        <w:ind w:left="1492" w:hanging="360"/>
      </w:pPr>
    </w:lvl>
  </w:abstractNum>
  <w:abstractNum w:abstractNumId="1">
    <w:nsid w:val="FFFFFF7D"/>
    <w:multiLevelType w:val="singleLevel"/>
    <w:tmpl w:val="DB4C8CEC"/>
    <w:lvl w:ilvl="0">
      <w:start w:val="1"/>
      <w:numFmt w:val="decimal"/>
      <w:pStyle w:val="4"/>
      <w:lvlText w:val="%1."/>
      <w:lvlJc w:val="left"/>
      <w:pPr>
        <w:tabs>
          <w:tab w:val="num" w:pos="1209"/>
        </w:tabs>
        <w:ind w:left="1209" w:hanging="360"/>
      </w:pPr>
    </w:lvl>
  </w:abstractNum>
  <w:abstractNum w:abstractNumId="2">
    <w:nsid w:val="FFFFFF7E"/>
    <w:multiLevelType w:val="singleLevel"/>
    <w:tmpl w:val="CD84C5B8"/>
    <w:lvl w:ilvl="0">
      <w:start w:val="1"/>
      <w:numFmt w:val="decimal"/>
      <w:pStyle w:val="3"/>
      <w:lvlText w:val="%1."/>
      <w:lvlJc w:val="left"/>
      <w:pPr>
        <w:tabs>
          <w:tab w:val="num" w:pos="926"/>
        </w:tabs>
        <w:ind w:left="926" w:hanging="360"/>
      </w:pPr>
    </w:lvl>
  </w:abstractNum>
  <w:abstractNum w:abstractNumId="3">
    <w:nsid w:val="FFFFFF7F"/>
    <w:multiLevelType w:val="singleLevel"/>
    <w:tmpl w:val="F5A2F166"/>
    <w:lvl w:ilvl="0">
      <w:start w:val="1"/>
      <w:numFmt w:val="decimal"/>
      <w:lvlText w:val="%1."/>
      <w:lvlJc w:val="left"/>
      <w:pPr>
        <w:tabs>
          <w:tab w:val="num" w:pos="643"/>
        </w:tabs>
        <w:ind w:left="643" w:hanging="360"/>
      </w:pPr>
    </w:lvl>
  </w:abstractNum>
  <w:abstractNum w:abstractNumId="4">
    <w:nsid w:val="FFFFFF80"/>
    <w:multiLevelType w:val="singleLevel"/>
    <w:tmpl w:val="4FCA6C0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06AFFC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8"/>
    <w:multiLevelType w:val="singleLevel"/>
    <w:tmpl w:val="61067ADE"/>
    <w:lvl w:ilvl="0">
      <w:start w:val="1"/>
      <w:numFmt w:val="decimal"/>
      <w:pStyle w:val="a"/>
      <w:lvlText w:val="%1."/>
      <w:lvlJc w:val="left"/>
      <w:pPr>
        <w:tabs>
          <w:tab w:val="num" w:pos="360"/>
        </w:tabs>
        <w:ind w:left="360" w:hanging="360"/>
      </w:pPr>
    </w:lvl>
  </w:abstractNum>
  <w:abstractNum w:abstractNumId="7">
    <w:nsid w:val="FFFFFF89"/>
    <w:multiLevelType w:val="singleLevel"/>
    <w:tmpl w:val="A8A43862"/>
    <w:lvl w:ilvl="0">
      <w:start w:val="1"/>
      <w:numFmt w:val="bullet"/>
      <w:pStyle w:val="a0"/>
      <w:lvlText w:val=""/>
      <w:lvlJc w:val="left"/>
      <w:pPr>
        <w:tabs>
          <w:tab w:val="num" w:pos="360"/>
        </w:tabs>
        <w:ind w:left="360" w:hanging="360"/>
      </w:pPr>
      <w:rPr>
        <w:rFonts w:ascii="Symbol" w:hAnsi="Symbol" w:hint="default"/>
      </w:rPr>
    </w:lvl>
  </w:abstractNum>
  <w:abstractNum w:abstractNumId="8">
    <w:nsid w:val="FFFFFFFE"/>
    <w:multiLevelType w:val="singleLevel"/>
    <w:tmpl w:val="E0A00E08"/>
    <w:lvl w:ilvl="0">
      <w:numFmt w:val="bullet"/>
      <w:lvlText w:val="*"/>
      <w:lvlJc w:val="left"/>
    </w:lvl>
  </w:abstractNum>
  <w:abstractNum w:abstractNumId="9">
    <w:nsid w:val="08D32DF3"/>
    <w:multiLevelType w:val="multilevel"/>
    <w:tmpl w:val="C9DA6658"/>
    <w:lvl w:ilvl="0">
      <w:start w:val="1"/>
      <w:numFmt w:val="decimal"/>
      <w:lvlText w:val="%1."/>
      <w:lvlJc w:val="left"/>
      <w:pPr>
        <w:ind w:left="750" w:hanging="750"/>
      </w:pPr>
      <w:rPr>
        <w:rFonts w:hint="default"/>
      </w:rPr>
    </w:lvl>
    <w:lvl w:ilvl="1">
      <w:start w:val="1"/>
      <w:numFmt w:val="decimal"/>
      <w:pStyle w:val="2"/>
      <w:lvlText w:val="%1.%2."/>
      <w:lvlJc w:val="left"/>
      <w:pPr>
        <w:ind w:left="1110" w:hanging="750"/>
      </w:pPr>
      <w:rPr>
        <w:rFonts w:hint="default"/>
      </w:rPr>
    </w:lvl>
    <w:lvl w:ilvl="2">
      <w:start w:val="1"/>
      <w:numFmt w:val="decimal"/>
      <w:pStyle w:val="41"/>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097D43BE"/>
    <w:multiLevelType w:val="hybridMultilevel"/>
    <w:tmpl w:val="A70ABBC8"/>
    <w:lvl w:ilvl="0" w:tplc="4528973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0B131842"/>
    <w:multiLevelType w:val="multilevel"/>
    <w:tmpl w:val="934A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341F5C"/>
    <w:multiLevelType w:val="hybridMultilevel"/>
    <w:tmpl w:val="351E0810"/>
    <w:lvl w:ilvl="0" w:tplc="A8984B3E">
      <w:start w:val="1"/>
      <w:numFmt w:val="decimal"/>
      <w:lvlText w:val="%1."/>
      <w:lvlJc w:val="left"/>
      <w:pPr>
        <w:tabs>
          <w:tab w:val="num" w:pos="720"/>
        </w:tabs>
        <w:ind w:left="720" w:hanging="360"/>
      </w:pPr>
      <w:rPr>
        <w:rFonts w:hint="default"/>
      </w:rPr>
    </w:lvl>
    <w:lvl w:ilvl="1" w:tplc="1EE6A1F6">
      <w:numFmt w:val="none"/>
      <w:lvlText w:val=""/>
      <w:lvlJc w:val="left"/>
      <w:pPr>
        <w:tabs>
          <w:tab w:val="num" w:pos="360"/>
        </w:tabs>
      </w:pPr>
    </w:lvl>
    <w:lvl w:ilvl="2" w:tplc="F28446C8">
      <w:numFmt w:val="none"/>
      <w:lvlText w:val=""/>
      <w:lvlJc w:val="left"/>
      <w:pPr>
        <w:tabs>
          <w:tab w:val="num" w:pos="360"/>
        </w:tabs>
      </w:pPr>
    </w:lvl>
    <w:lvl w:ilvl="3" w:tplc="C26641DE">
      <w:numFmt w:val="none"/>
      <w:lvlText w:val=""/>
      <w:lvlJc w:val="left"/>
      <w:pPr>
        <w:tabs>
          <w:tab w:val="num" w:pos="360"/>
        </w:tabs>
      </w:pPr>
    </w:lvl>
    <w:lvl w:ilvl="4" w:tplc="6E922F62">
      <w:numFmt w:val="none"/>
      <w:lvlText w:val=""/>
      <w:lvlJc w:val="left"/>
      <w:pPr>
        <w:tabs>
          <w:tab w:val="num" w:pos="360"/>
        </w:tabs>
      </w:pPr>
    </w:lvl>
    <w:lvl w:ilvl="5" w:tplc="273CA436">
      <w:numFmt w:val="none"/>
      <w:lvlText w:val=""/>
      <w:lvlJc w:val="left"/>
      <w:pPr>
        <w:tabs>
          <w:tab w:val="num" w:pos="360"/>
        </w:tabs>
      </w:pPr>
    </w:lvl>
    <w:lvl w:ilvl="6" w:tplc="56BE3F96">
      <w:numFmt w:val="none"/>
      <w:lvlText w:val=""/>
      <w:lvlJc w:val="left"/>
      <w:pPr>
        <w:tabs>
          <w:tab w:val="num" w:pos="360"/>
        </w:tabs>
      </w:pPr>
    </w:lvl>
    <w:lvl w:ilvl="7" w:tplc="AC7217EE">
      <w:numFmt w:val="none"/>
      <w:lvlText w:val=""/>
      <w:lvlJc w:val="left"/>
      <w:pPr>
        <w:tabs>
          <w:tab w:val="num" w:pos="360"/>
        </w:tabs>
      </w:pPr>
    </w:lvl>
    <w:lvl w:ilvl="8" w:tplc="5B3A37D2">
      <w:numFmt w:val="none"/>
      <w:lvlText w:val=""/>
      <w:lvlJc w:val="left"/>
      <w:pPr>
        <w:tabs>
          <w:tab w:val="num" w:pos="360"/>
        </w:tabs>
      </w:pPr>
    </w:lvl>
  </w:abstractNum>
  <w:abstractNum w:abstractNumId="13">
    <w:nsid w:val="14815AD8"/>
    <w:multiLevelType w:val="hybridMultilevel"/>
    <w:tmpl w:val="64DA8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AF6E32"/>
    <w:multiLevelType w:val="singleLevel"/>
    <w:tmpl w:val="64822BDE"/>
    <w:lvl w:ilvl="0">
      <w:start w:val="1"/>
      <w:numFmt w:val="decimal"/>
      <w:lvlText w:val="%1."/>
      <w:lvlJc w:val="left"/>
      <w:pPr>
        <w:tabs>
          <w:tab w:val="num" w:pos="360"/>
        </w:tabs>
        <w:ind w:left="0" w:firstLine="0"/>
      </w:pPr>
    </w:lvl>
  </w:abstractNum>
  <w:abstractNum w:abstractNumId="15">
    <w:nsid w:val="1EF304EE"/>
    <w:multiLevelType w:val="hybridMultilevel"/>
    <w:tmpl w:val="0290C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5841F8"/>
    <w:multiLevelType w:val="hybridMultilevel"/>
    <w:tmpl w:val="EA0EC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2A4829"/>
    <w:multiLevelType w:val="multilevel"/>
    <w:tmpl w:val="286E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410DCD"/>
    <w:multiLevelType w:val="multilevel"/>
    <w:tmpl w:val="27E621C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2E832696"/>
    <w:multiLevelType w:val="hybridMultilevel"/>
    <w:tmpl w:val="E59AD2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font351" w:hAnsi="font351" w:cs="font351"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font351" w:hAnsi="font351" w:cs="font351"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font351" w:hAnsi="font351" w:cs="font351"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5F00151"/>
    <w:multiLevelType w:val="hybridMultilevel"/>
    <w:tmpl w:val="EE5AB664"/>
    <w:lvl w:ilvl="0" w:tplc="1BDC37D2">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67D2ACC"/>
    <w:multiLevelType w:val="hybridMultilevel"/>
    <w:tmpl w:val="4112C8D8"/>
    <w:lvl w:ilvl="0" w:tplc="BA201270">
      <w:start w:val="1"/>
      <w:numFmt w:val="decimal"/>
      <w:lvlText w:val="%1."/>
      <w:lvlJc w:val="left"/>
      <w:pPr>
        <w:tabs>
          <w:tab w:val="num" w:pos="927"/>
        </w:tabs>
        <w:ind w:left="927" w:hanging="360"/>
      </w:pPr>
      <w:rPr>
        <w:rFonts w:hint="default"/>
      </w:rPr>
    </w:lvl>
    <w:lvl w:ilvl="1" w:tplc="9F2A82FE">
      <w:numFmt w:val="none"/>
      <w:lvlText w:val=""/>
      <w:lvlJc w:val="left"/>
      <w:pPr>
        <w:tabs>
          <w:tab w:val="num" w:pos="360"/>
        </w:tabs>
      </w:pPr>
    </w:lvl>
    <w:lvl w:ilvl="2" w:tplc="B6520EA6">
      <w:numFmt w:val="none"/>
      <w:lvlText w:val=""/>
      <w:lvlJc w:val="left"/>
      <w:pPr>
        <w:tabs>
          <w:tab w:val="num" w:pos="360"/>
        </w:tabs>
      </w:pPr>
    </w:lvl>
    <w:lvl w:ilvl="3" w:tplc="58CCE2A4">
      <w:numFmt w:val="none"/>
      <w:lvlText w:val=""/>
      <w:lvlJc w:val="left"/>
      <w:pPr>
        <w:tabs>
          <w:tab w:val="num" w:pos="360"/>
        </w:tabs>
      </w:pPr>
    </w:lvl>
    <w:lvl w:ilvl="4" w:tplc="2F16AE6C">
      <w:numFmt w:val="none"/>
      <w:lvlText w:val=""/>
      <w:lvlJc w:val="left"/>
      <w:pPr>
        <w:tabs>
          <w:tab w:val="num" w:pos="360"/>
        </w:tabs>
      </w:pPr>
    </w:lvl>
    <w:lvl w:ilvl="5" w:tplc="D3D64838">
      <w:numFmt w:val="none"/>
      <w:lvlText w:val=""/>
      <w:lvlJc w:val="left"/>
      <w:pPr>
        <w:tabs>
          <w:tab w:val="num" w:pos="360"/>
        </w:tabs>
      </w:pPr>
    </w:lvl>
    <w:lvl w:ilvl="6" w:tplc="DBB2B772">
      <w:numFmt w:val="none"/>
      <w:lvlText w:val=""/>
      <w:lvlJc w:val="left"/>
      <w:pPr>
        <w:tabs>
          <w:tab w:val="num" w:pos="360"/>
        </w:tabs>
      </w:pPr>
    </w:lvl>
    <w:lvl w:ilvl="7" w:tplc="39DAD8C0">
      <w:numFmt w:val="none"/>
      <w:lvlText w:val=""/>
      <w:lvlJc w:val="left"/>
      <w:pPr>
        <w:tabs>
          <w:tab w:val="num" w:pos="360"/>
        </w:tabs>
      </w:pPr>
    </w:lvl>
    <w:lvl w:ilvl="8" w:tplc="FA0659F0">
      <w:numFmt w:val="none"/>
      <w:lvlText w:val=""/>
      <w:lvlJc w:val="left"/>
      <w:pPr>
        <w:tabs>
          <w:tab w:val="num" w:pos="360"/>
        </w:tabs>
      </w:pPr>
    </w:lvl>
  </w:abstractNum>
  <w:abstractNum w:abstractNumId="22">
    <w:nsid w:val="3CBC47E8"/>
    <w:multiLevelType w:val="hybridMultilevel"/>
    <w:tmpl w:val="C2EA46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03F0007"/>
    <w:multiLevelType w:val="multilevel"/>
    <w:tmpl w:val="5C0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054A3"/>
    <w:multiLevelType w:val="multilevel"/>
    <w:tmpl w:val="6348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A05849"/>
    <w:multiLevelType w:val="hybridMultilevel"/>
    <w:tmpl w:val="8724D1C6"/>
    <w:lvl w:ilvl="0" w:tplc="AD5C3980">
      <w:start w:val="65535"/>
      <w:numFmt w:val="bullet"/>
      <w:lvlText w:val="-"/>
      <w:legacy w:legacy="1" w:legacySpace="0" w:legacyIndent="371"/>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06C72A6"/>
    <w:multiLevelType w:val="hybridMultilevel"/>
    <w:tmpl w:val="2DA6B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981718"/>
    <w:multiLevelType w:val="multilevel"/>
    <w:tmpl w:val="5ECE64FC"/>
    <w:lvl w:ilvl="0">
      <w:start w:val="1"/>
      <w:numFmt w:val="decimal"/>
      <w:pStyle w:val="1"/>
      <w:lvlText w:val="%1."/>
      <w:lvlJc w:val="left"/>
      <w:pPr>
        <w:tabs>
          <w:tab w:val="num" w:pos="432"/>
        </w:tabs>
        <w:ind w:left="432" w:hanging="432"/>
      </w:pPr>
      <w:rPr>
        <w:rFonts w:hint="default"/>
      </w:rPr>
    </w:lvl>
    <w:lvl w:ilvl="1">
      <w:start w:val="1"/>
      <w:numFmt w:val="decimal"/>
      <w:lvlText w:val="2.%2"/>
      <w:lvlJc w:val="left"/>
      <w:pPr>
        <w:tabs>
          <w:tab w:val="num" w:pos="1077"/>
        </w:tabs>
        <w:ind w:left="0" w:firstLine="510"/>
      </w:pPr>
      <w:rPr>
        <w:rFonts w:ascii="Times New Roman" w:hAnsi="Times New Roman" w:hint="default"/>
        <w:b/>
        <w:i w:val="0"/>
        <w:sz w:val="22"/>
        <w:szCs w:val="22"/>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B1E6164"/>
    <w:multiLevelType w:val="multilevel"/>
    <w:tmpl w:val="F868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43400"/>
    <w:multiLevelType w:val="multilevel"/>
    <w:tmpl w:val="2B1C529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E5C28B0"/>
    <w:multiLevelType w:val="multilevel"/>
    <w:tmpl w:val="25E88D9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1997204"/>
    <w:multiLevelType w:val="hybridMultilevel"/>
    <w:tmpl w:val="B322BAD8"/>
    <w:lvl w:ilvl="0" w:tplc="C234F9BA">
      <w:start w:val="1"/>
      <w:numFmt w:val="bullet"/>
      <w:lvlText w:val="●"/>
      <w:lvlJc w:val="left"/>
      <w:pPr>
        <w:tabs>
          <w:tab w:val="num" w:pos="720"/>
        </w:tabs>
        <w:ind w:left="720" w:firstLine="709"/>
      </w:pPr>
      <w:rPr>
        <w:rFonts w:ascii="Times New Roman" w:hAnsi="Times New Roman" w:cs="Times New Roman" w:hint="default"/>
        <w:sz w:val="24"/>
        <w:szCs w:val="24"/>
      </w:rPr>
    </w:lvl>
    <w:lvl w:ilvl="1" w:tplc="04190003" w:tentative="1">
      <w:start w:val="1"/>
      <w:numFmt w:val="bullet"/>
      <w:lvlText w:val="o"/>
      <w:lvlJc w:val="left"/>
      <w:pPr>
        <w:tabs>
          <w:tab w:val="num" w:pos="2160"/>
        </w:tabs>
        <w:ind w:left="2160" w:hanging="360"/>
      </w:pPr>
      <w:rPr>
        <w:rFonts w:ascii="font351" w:hAnsi="font351" w:cs="font351"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font351" w:hAnsi="font351" w:cs="font351"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font351" w:hAnsi="font351" w:cs="font351"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5471910"/>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DA65B1C"/>
    <w:multiLevelType w:val="hybridMultilevel"/>
    <w:tmpl w:val="05CCB96C"/>
    <w:lvl w:ilvl="0" w:tplc="C02A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35">
    <w:nsid w:val="79D777AB"/>
    <w:multiLevelType w:val="hybridMultilevel"/>
    <w:tmpl w:val="F3BCFA18"/>
    <w:lvl w:ilvl="0" w:tplc="D7E29F7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D54588F"/>
    <w:multiLevelType w:val="hybridMultilevel"/>
    <w:tmpl w:val="4DB8FE34"/>
    <w:lvl w:ilvl="0" w:tplc="8F7E6766">
      <w:start w:val="1"/>
      <w:numFmt w:val="decimal"/>
      <w:lvlText w:val="%1."/>
      <w:lvlJc w:val="left"/>
      <w:pPr>
        <w:ind w:left="2040" w:hanging="13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EBA794B"/>
    <w:multiLevelType w:val="multilevel"/>
    <w:tmpl w:val="0CE4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EC67C4"/>
    <w:multiLevelType w:val="hybridMultilevel"/>
    <w:tmpl w:val="B01A7850"/>
    <w:lvl w:ilvl="0" w:tplc="0419000F">
      <w:start w:val="1"/>
      <w:numFmt w:val="decimal"/>
      <w:lvlText w:val="%1."/>
      <w:lvlJc w:val="left"/>
      <w:pPr>
        <w:ind w:left="72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34"/>
  </w:num>
  <w:num w:numId="3">
    <w:abstractNumId w:val="7"/>
  </w:num>
  <w:num w:numId="4">
    <w:abstractNumId w:val="5"/>
  </w:num>
  <w:num w:numId="5">
    <w:abstractNumId w:val="4"/>
  </w:num>
  <w:num w:numId="6">
    <w:abstractNumId w:val="6"/>
  </w:num>
  <w:num w:numId="7">
    <w:abstractNumId w:val="2"/>
  </w:num>
  <w:num w:numId="8">
    <w:abstractNumId w:val="1"/>
  </w:num>
  <w:num w:numId="9">
    <w:abstractNumId w:val="0"/>
  </w:num>
  <w:num w:numId="10">
    <w:abstractNumId w:val="22"/>
  </w:num>
  <w:num w:numId="11">
    <w:abstractNumId w:val="36"/>
  </w:num>
  <w:num w:numId="12">
    <w:abstractNumId w:val="30"/>
  </w:num>
  <w:num w:numId="13">
    <w:abstractNumId w:val="12"/>
  </w:num>
  <w:num w:numId="14">
    <w:abstractNumId w:val="10"/>
  </w:num>
  <w:num w:numId="15">
    <w:abstractNumId w:val="2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6"/>
  </w:num>
  <w:num w:numId="22">
    <w:abstractNumId w:val="27"/>
  </w:num>
  <w:num w:numId="23">
    <w:abstractNumId w:val="18"/>
  </w:num>
  <w:num w:numId="24">
    <w:abstractNumId w:val="15"/>
  </w:num>
  <w:num w:numId="25">
    <w:abstractNumId w:val="13"/>
  </w:num>
  <w:num w:numId="26">
    <w:abstractNumId w:val="26"/>
  </w:num>
  <w:num w:numId="27">
    <w:abstractNumId w:val="32"/>
  </w:num>
  <w:num w:numId="28">
    <w:abstractNumId w:val="25"/>
  </w:num>
  <w:num w:numId="29">
    <w:abstractNumId w:val="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3"/>
  </w:num>
  <w:num w:numId="33">
    <w:abstractNumId w:val="11"/>
  </w:num>
  <w:num w:numId="34">
    <w:abstractNumId w:val="8"/>
    <w:lvlOverride w:ilvl="0">
      <w:lvl w:ilvl="0">
        <w:numFmt w:val="bullet"/>
        <w:lvlText w:val="-"/>
        <w:legacy w:legacy="1" w:legacySpace="0" w:legacyIndent="134"/>
        <w:lvlJc w:val="left"/>
        <w:rPr>
          <w:rFonts w:ascii="Times New Roman" w:hAnsi="Times New Roman" w:hint="default"/>
        </w:rPr>
      </w:lvl>
    </w:lvlOverride>
  </w:num>
  <w:num w:numId="35">
    <w:abstractNumId w:val="8"/>
    <w:lvlOverride w:ilvl="0">
      <w:lvl w:ilvl="0">
        <w:numFmt w:val="bullet"/>
        <w:lvlText w:val="-"/>
        <w:legacy w:legacy="1" w:legacySpace="0" w:legacyIndent="153"/>
        <w:lvlJc w:val="left"/>
        <w:rPr>
          <w:rFonts w:ascii="Times New Roman" w:hAnsi="Times New Roman" w:hint="default"/>
        </w:rPr>
      </w:lvl>
    </w:lvlOverride>
  </w:num>
  <w:num w:numId="36">
    <w:abstractNumId w:val="23"/>
  </w:num>
  <w:num w:numId="37">
    <w:abstractNumId w:val="17"/>
  </w:num>
  <w:num w:numId="38">
    <w:abstractNumId w:val="28"/>
  </w:num>
  <w:num w:numId="39">
    <w:abstractNumId w:val="37"/>
  </w:num>
  <w:num w:numId="40">
    <w:abstractNumId w:val="3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64AB"/>
    <w:rsid w:val="00000893"/>
    <w:rsid w:val="000026E5"/>
    <w:rsid w:val="000038D1"/>
    <w:rsid w:val="000057BD"/>
    <w:rsid w:val="0000625B"/>
    <w:rsid w:val="000076E0"/>
    <w:rsid w:val="00010AE0"/>
    <w:rsid w:val="00010D09"/>
    <w:rsid w:val="00010F30"/>
    <w:rsid w:val="00012DCD"/>
    <w:rsid w:val="00015830"/>
    <w:rsid w:val="00020A61"/>
    <w:rsid w:val="0002340F"/>
    <w:rsid w:val="000237E3"/>
    <w:rsid w:val="000241BE"/>
    <w:rsid w:val="0002441C"/>
    <w:rsid w:val="000252BC"/>
    <w:rsid w:val="0002553E"/>
    <w:rsid w:val="000256E4"/>
    <w:rsid w:val="00030A1E"/>
    <w:rsid w:val="00030A7E"/>
    <w:rsid w:val="00031037"/>
    <w:rsid w:val="0003766B"/>
    <w:rsid w:val="00046E18"/>
    <w:rsid w:val="00051DD5"/>
    <w:rsid w:val="00054283"/>
    <w:rsid w:val="00057D21"/>
    <w:rsid w:val="00061389"/>
    <w:rsid w:val="00062C96"/>
    <w:rsid w:val="00071927"/>
    <w:rsid w:val="00073804"/>
    <w:rsid w:val="000769DE"/>
    <w:rsid w:val="00076A3C"/>
    <w:rsid w:val="00077FF4"/>
    <w:rsid w:val="00080044"/>
    <w:rsid w:val="000801D1"/>
    <w:rsid w:val="00080C61"/>
    <w:rsid w:val="000845FF"/>
    <w:rsid w:val="00087BB6"/>
    <w:rsid w:val="00091F66"/>
    <w:rsid w:val="00093932"/>
    <w:rsid w:val="000939F7"/>
    <w:rsid w:val="00094328"/>
    <w:rsid w:val="00095513"/>
    <w:rsid w:val="000A317B"/>
    <w:rsid w:val="000A5780"/>
    <w:rsid w:val="000A6EBD"/>
    <w:rsid w:val="000A7261"/>
    <w:rsid w:val="000B065F"/>
    <w:rsid w:val="000B0B57"/>
    <w:rsid w:val="000B187D"/>
    <w:rsid w:val="000B2405"/>
    <w:rsid w:val="000B388B"/>
    <w:rsid w:val="000B3B51"/>
    <w:rsid w:val="000B5E9C"/>
    <w:rsid w:val="000B6C46"/>
    <w:rsid w:val="000B70FC"/>
    <w:rsid w:val="000C0E64"/>
    <w:rsid w:val="000C104F"/>
    <w:rsid w:val="000C2130"/>
    <w:rsid w:val="000C355B"/>
    <w:rsid w:val="000C7BF7"/>
    <w:rsid w:val="000D0E8E"/>
    <w:rsid w:val="000D133B"/>
    <w:rsid w:val="000D16A8"/>
    <w:rsid w:val="000D22BF"/>
    <w:rsid w:val="000D35AF"/>
    <w:rsid w:val="000D5A57"/>
    <w:rsid w:val="000D68B4"/>
    <w:rsid w:val="000D71B4"/>
    <w:rsid w:val="000D7688"/>
    <w:rsid w:val="000D7B53"/>
    <w:rsid w:val="000E04E1"/>
    <w:rsid w:val="000E4146"/>
    <w:rsid w:val="000E48CC"/>
    <w:rsid w:val="000E6320"/>
    <w:rsid w:val="000F29C4"/>
    <w:rsid w:val="000F73BC"/>
    <w:rsid w:val="00100145"/>
    <w:rsid w:val="0010122C"/>
    <w:rsid w:val="0010322C"/>
    <w:rsid w:val="00104719"/>
    <w:rsid w:val="001048B4"/>
    <w:rsid w:val="00105445"/>
    <w:rsid w:val="00106985"/>
    <w:rsid w:val="0011008A"/>
    <w:rsid w:val="00112C0A"/>
    <w:rsid w:val="001157A6"/>
    <w:rsid w:val="00115DA2"/>
    <w:rsid w:val="00116FD0"/>
    <w:rsid w:val="00121C57"/>
    <w:rsid w:val="001249DF"/>
    <w:rsid w:val="0012506C"/>
    <w:rsid w:val="001252A4"/>
    <w:rsid w:val="00126090"/>
    <w:rsid w:val="001260BF"/>
    <w:rsid w:val="00130123"/>
    <w:rsid w:val="00130E5F"/>
    <w:rsid w:val="0013311C"/>
    <w:rsid w:val="00133561"/>
    <w:rsid w:val="0013380A"/>
    <w:rsid w:val="00134511"/>
    <w:rsid w:val="00135B36"/>
    <w:rsid w:val="00140E26"/>
    <w:rsid w:val="00141E3E"/>
    <w:rsid w:val="00144632"/>
    <w:rsid w:val="00145CB8"/>
    <w:rsid w:val="00147267"/>
    <w:rsid w:val="0015466E"/>
    <w:rsid w:val="00155DAF"/>
    <w:rsid w:val="00161E9C"/>
    <w:rsid w:val="00163D79"/>
    <w:rsid w:val="00164031"/>
    <w:rsid w:val="00164C90"/>
    <w:rsid w:val="00165202"/>
    <w:rsid w:val="001669CE"/>
    <w:rsid w:val="00170361"/>
    <w:rsid w:val="0018059B"/>
    <w:rsid w:val="00183540"/>
    <w:rsid w:val="00185E02"/>
    <w:rsid w:val="00190A1D"/>
    <w:rsid w:val="00192535"/>
    <w:rsid w:val="00192F54"/>
    <w:rsid w:val="00192FD6"/>
    <w:rsid w:val="00193A65"/>
    <w:rsid w:val="00193CA4"/>
    <w:rsid w:val="001952FE"/>
    <w:rsid w:val="00196182"/>
    <w:rsid w:val="001A0FD5"/>
    <w:rsid w:val="001A1FBE"/>
    <w:rsid w:val="001A23A0"/>
    <w:rsid w:val="001A343B"/>
    <w:rsid w:val="001A4FD7"/>
    <w:rsid w:val="001A6BF0"/>
    <w:rsid w:val="001A7FEA"/>
    <w:rsid w:val="001B0539"/>
    <w:rsid w:val="001B0693"/>
    <w:rsid w:val="001B215B"/>
    <w:rsid w:val="001B21F0"/>
    <w:rsid w:val="001B25BE"/>
    <w:rsid w:val="001B66ED"/>
    <w:rsid w:val="001B7B76"/>
    <w:rsid w:val="001C1517"/>
    <w:rsid w:val="001C19D4"/>
    <w:rsid w:val="001C20C1"/>
    <w:rsid w:val="001C59EB"/>
    <w:rsid w:val="001C7D3B"/>
    <w:rsid w:val="001D34D8"/>
    <w:rsid w:val="001D4CE2"/>
    <w:rsid w:val="001D56AB"/>
    <w:rsid w:val="001E115E"/>
    <w:rsid w:val="001E191A"/>
    <w:rsid w:val="001E1A99"/>
    <w:rsid w:val="001E2039"/>
    <w:rsid w:val="001E21EA"/>
    <w:rsid w:val="001E47A1"/>
    <w:rsid w:val="001E47DE"/>
    <w:rsid w:val="001E4C7B"/>
    <w:rsid w:val="001E5BF4"/>
    <w:rsid w:val="001F2C29"/>
    <w:rsid w:val="00203175"/>
    <w:rsid w:val="002053B9"/>
    <w:rsid w:val="00206CC8"/>
    <w:rsid w:val="00206E7C"/>
    <w:rsid w:val="00207138"/>
    <w:rsid w:val="002126F7"/>
    <w:rsid w:val="00213D2F"/>
    <w:rsid w:val="00215DED"/>
    <w:rsid w:val="0021681D"/>
    <w:rsid w:val="00220844"/>
    <w:rsid w:val="00223430"/>
    <w:rsid w:val="00223702"/>
    <w:rsid w:val="00225330"/>
    <w:rsid w:val="00230625"/>
    <w:rsid w:val="00230F54"/>
    <w:rsid w:val="00231CEE"/>
    <w:rsid w:val="00231DA5"/>
    <w:rsid w:val="0023499B"/>
    <w:rsid w:val="00235A52"/>
    <w:rsid w:val="0023624A"/>
    <w:rsid w:val="00236AC0"/>
    <w:rsid w:val="00241079"/>
    <w:rsid w:val="002418DF"/>
    <w:rsid w:val="002439CC"/>
    <w:rsid w:val="00255E6E"/>
    <w:rsid w:val="00257285"/>
    <w:rsid w:val="00260560"/>
    <w:rsid w:val="002612E7"/>
    <w:rsid w:val="00264830"/>
    <w:rsid w:val="002669A3"/>
    <w:rsid w:val="00267CD6"/>
    <w:rsid w:val="00273FC3"/>
    <w:rsid w:val="00274742"/>
    <w:rsid w:val="00274864"/>
    <w:rsid w:val="0027554E"/>
    <w:rsid w:val="00277A62"/>
    <w:rsid w:val="002811DB"/>
    <w:rsid w:val="00283D2F"/>
    <w:rsid w:val="0028480E"/>
    <w:rsid w:val="00285339"/>
    <w:rsid w:val="00287F83"/>
    <w:rsid w:val="00290A6B"/>
    <w:rsid w:val="00291B03"/>
    <w:rsid w:val="00291DDE"/>
    <w:rsid w:val="0029436D"/>
    <w:rsid w:val="002950B4"/>
    <w:rsid w:val="00295F2C"/>
    <w:rsid w:val="002963B0"/>
    <w:rsid w:val="00297FC9"/>
    <w:rsid w:val="002A1809"/>
    <w:rsid w:val="002A41F0"/>
    <w:rsid w:val="002A64AB"/>
    <w:rsid w:val="002A6674"/>
    <w:rsid w:val="002A7550"/>
    <w:rsid w:val="002B08AD"/>
    <w:rsid w:val="002B168A"/>
    <w:rsid w:val="002B5064"/>
    <w:rsid w:val="002B5499"/>
    <w:rsid w:val="002B62AB"/>
    <w:rsid w:val="002B6DB9"/>
    <w:rsid w:val="002B73DE"/>
    <w:rsid w:val="002B7E88"/>
    <w:rsid w:val="002C01C8"/>
    <w:rsid w:val="002C5036"/>
    <w:rsid w:val="002C5729"/>
    <w:rsid w:val="002D2CB3"/>
    <w:rsid w:val="002E063B"/>
    <w:rsid w:val="002E0C47"/>
    <w:rsid w:val="002E216D"/>
    <w:rsid w:val="002E259E"/>
    <w:rsid w:val="002E25FA"/>
    <w:rsid w:val="002E51C9"/>
    <w:rsid w:val="002E577C"/>
    <w:rsid w:val="002E6B5C"/>
    <w:rsid w:val="002E7941"/>
    <w:rsid w:val="002F0B7F"/>
    <w:rsid w:val="002F0F0B"/>
    <w:rsid w:val="002F7224"/>
    <w:rsid w:val="002F7650"/>
    <w:rsid w:val="00300B66"/>
    <w:rsid w:val="00302170"/>
    <w:rsid w:val="003039D9"/>
    <w:rsid w:val="00303A4E"/>
    <w:rsid w:val="00310B51"/>
    <w:rsid w:val="003119FD"/>
    <w:rsid w:val="003130CB"/>
    <w:rsid w:val="00316D77"/>
    <w:rsid w:val="00321719"/>
    <w:rsid w:val="00321CE4"/>
    <w:rsid w:val="00322C4C"/>
    <w:rsid w:val="00322F87"/>
    <w:rsid w:val="00324FFA"/>
    <w:rsid w:val="00326DDE"/>
    <w:rsid w:val="0033026E"/>
    <w:rsid w:val="00330923"/>
    <w:rsid w:val="003319E1"/>
    <w:rsid w:val="0033518C"/>
    <w:rsid w:val="00337A58"/>
    <w:rsid w:val="00337CDA"/>
    <w:rsid w:val="00340668"/>
    <w:rsid w:val="00342961"/>
    <w:rsid w:val="00344D88"/>
    <w:rsid w:val="00346201"/>
    <w:rsid w:val="0035048C"/>
    <w:rsid w:val="00354D81"/>
    <w:rsid w:val="003642B6"/>
    <w:rsid w:val="00365E1C"/>
    <w:rsid w:val="003668F4"/>
    <w:rsid w:val="003669E5"/>
    <w:rsid w:val="00367CCB"/>
    <w:rsid w:val="003708D4"/>
    <w:rsid w:val="0037219A"/>
    <w:rsid w:val="00372FC7"/>
    <w:rsid w:val="00375C54"/>
    <w:rsid w:val="003776BA"/>
    <w:rsid w:val="00377FD9"/>
    <w:rsid w:val="0038199C"/>
    <w:rsid w:val="0038375D"/>
    <w:rsid w:val="003857D9"/>
    <w:rsid w:val="003863AF"/>
    <w:rsid w:val="00386904"/>
    <w:rsid w:val="00390E1F"/>
    <w:rsid w:val="00391888"/>
    <w:rsid w:val="00391970"/>
    <w:rsid w:val="003927BE"/>
    <w:rsid w:val="0039379A"/>
    <w:rsid w:val="00393A2D"/>
    <w:rsid w:val="003940CD"/>
    <w:rsid w:val="003973A9"/>
    <w:rsid w:val="003A2EDB"/>
    <w:rsid w:val="003B46C6"/>
    <w:rsid w:val="003B52A0"/>
    <w:rsid w:val="003B5D5D"/>
    <w:rsid w:val="003B641C"/>
    <w:rsid w:val="003C7240"/>
    <w:rsid w:val="003C77A6"/>
    <w:rsid w:val="003D2007"/>
    <w:rsid w:val="003D273D"/>
    <w:rsid w:val="003D3525"/>
    <w:rsid w:val="003D3830"/>
    <w:rsid w:val="003D4B0A"/>
    <w:rsid w:val="003D7344"/>
    <w:rsid w:val="003D7FAD"/>
    <w:rsid w:val="003E0174"/>
    <w:rsid w:val="003E32C6"/>
    <w:rsid w:val="003E3D74"/>
    <w:rsid w:val="003E43B3"/>
    <w:rsid w:val="003E56A9"/>
    <w:rsid w:val="003E5DBA"/>
    <w:rsid w:val="003E7A26"/>
    <w:rsid w:val="003E7C87"/>
    <w:rsid w:val="003F28D3"/>
    <w:rsid w:val="003F3A33"/>
    <w:rsid w:val="003F5229"/>
    <w:rsid w:val="003F60DA"/>
    <w:rsid w:val="004005DB"/>
    <w:rsid w:val="00401003"/>
    <w:rsid w:val="0040409E"/>
    <w:rsid w:val="004042D2"/>
    <w:rsid w:val="00410398"/>
    <w:rsid w:val="00411124"/>
    <w:rsid w:val="0041682B"/>
    <w:rsid w:val="00417138"/>
    <w:rsid w:val="00417203"/>
    <w:rsid w:val="00417882"/>
    <w:rsid w:val="00420A93"/>
    <w:rsid w:val="004222A2"/>
    <w:rsid w:val="00422A37"/>
    <w:rsid w:val="00422EEE"/>
    <w:rsid w:val="004248BA"/>
    <w:rsid w:val="00433029"/>
    <w:rsid w:val="00436532"/>
    <w:rsid w:val="00441B0B"/>
    <w:rsid w:val="00444909"/>
    <w:rsid w:val="004449C9"/>
    <w:rsid w:val="00444F11"/>
    <w:rsid w:val="004454C4"/>
    <w:rsid w:val="00454547"/>
    <w:rsid w:val="00460F15"/>
    <w:rsid w:val="00463DA2"/>
    <w:rsid w:val="00464982"/>
    <w:rsid w:val="0046501E"/>
    <w:rsid w:val="0046593F"/>
    <w:rsid w:val="00467A48"/>
    <w:rsid w:val="0047089A"/>
    <w:rsid w:val="00470E38"/>
    <w:rsid w:val="004722B5"/>
    <w:rsid w:val="004737DD"/>
    <w:rsid w:val="00475E54"/>
    <w:rsid w:val="00482EBF"/>
    <w:rsid w:val="00484B10"/>
    <w:rsid w:val="00485EB5"/>
    <w:rsid w:val="00494A9C"/>
    <w:rsid w:val="00494BE9"/>
    <w:rsid w:val="00496AF2"/>
    <w:rsid w:val="004A216D"/>
    <w:rsid w:val="004A270A"/>
    <w:rsid w:val="004A6ABA"/>
    <w:rsid w:val="004B1F20"/>
    <w:rsid w:val="004B250D"/>
    <w:rsid w:val="004B2A58"/>
    <w:rsid w:val="004B3566"/>
    <w:rsid w:val="004B4CE5"/>
    <w:rsid w:val="004B5ECA"/>
    <w:rsid w:val="004B62AA"/>
    <w:rsid w:val="004C092A"/>
    <w:rsid w:val="004C0C43"/>
    <w:rsid w:val="004C1581"/>
    <w:rsid w:val="004C1859"/>
    <w:rsid w:val="004D0A20"/>
    <w:rsid w:val="004D0D9A"/>
    <w:rsid w:val="004D3D28"/>
    <w:rsid w:val="004D5050"/>
    <w:rsid w:val="004D72B1"/>
    <w:rsid w:val="004E0863"/>
    <w:rsid w:val="004E123D"/>
    <w:rsid w:val="004E3D4D"/>
    <w:rsid w:val="004E6CF4"/>
    <w:rsid w:val="004E7363"/>
    <w:rsid w:val="004E76D9"/>
    <w:rsid w:val="004F084D"/>
    <w:rsid w:val="004F1370"/>
    <w:rsid w:val="004F32E8"/>
    <w:rsid w:val="004F3D28"/>
    <w:rsid w:val="00500796"/>
    <w:rsid w:val="00500AB8"/>
    <w:rsid w:val="005013AF"/>
    <w:rsid w:val="005020E9"/>
    <w:rsid w:val="00502ADD"/>
    <w:rsid w:val="005037C2"/>
    <w:rsid w:val="0050383D"/>
    <w:rsid w:val="0050777E"/>
    <w:rsid w:val="00511DC6"/>
    <w:rsid w:val="00512908"/>
    <w:rsid w:val="00514036"/>
    <w:rsid w:val="00515149"/>
    <w:rsid w:val="00516E16"/>
    <w:rsid w:val="00516F02"/>
    <w:rsid w:val="00520129"/>
    <w:rsid w:val="00523B35"/>
    <w:rsid w:val="00523BBB"/>
    <w:rsid w:val="0052426B"/>
    <w:rsid w:val="005242E5"/>
    <w:rsid w:val="00525832"/>
    <w:rsid w:val="005319DB"/>
    <w:rsid w:val="005337F7"/>
    <w:rsid w:val="00534E30"/>
    <w:rsid w:val="00535FD2"/>
    <w:rsid w:val="0053654E"/>
    <w:rsid w:val="005365D2"/>
    <w:rsid w:val="00540937"/>
    <w:rsid w:val="00542214"/>
    <w:rsid w:val="00542A42"/>
    <w:rsid w:val="00544224"/>
    <w:rsid w:val="0054438A"/>
    <w:rsid w:val="0054587D"/>
    <w:rsid w:val="00551A51"/>
    <w:rsid w:val="005579FC"/>
    <w:rsid w:val="00560830"/>
    <w:rsid w:val="0056591A"/>
    <w:rsid w:val="00575B7E"/>
    <w:rsid w:val="0057646B"/>
    <w:rsid w:val="00576B2A"/>
    <w:rsid w:val="00580AF6"/>
    <w:rsid w:val="00581FC9"/>
    <w:rsid w:val="00584D63"/>
    <w:rsid w:val="00586EC9"/>
    <w:rsid w:val="00590181"/>
    <w:rsid w:val="00590B5E"/>
    <w:rsid w:val="00591125"/>
    <w:rsid w:val="005915EE"/>
    <w:rsid w:val="005917F6"/>
    <w:rsid w:val="005919F2"/>
    <w:rsid w:val="00592179"/>
    <w:rsid w:val="0059232E"/>
    <w:rsid w:val="005934EE"/>
    <w:rsid w:val="005970F4"/>
    <w:rsid w:val="00597652"/>
    <w:rsid w:val="005977D6"/>
    <w:rsid w:val="005A089A"/>
    <w:rsid w:val="005A0A24"/>
    <w:rsid w:val="005A0C65"/>
    <w:rsid w:val="005A37BC"/>
    <w:rsid w:val="005A5615"/>
    <w:rsid w:val="005A59C2"/>
    <w:rsid w:val="005B1216"/>
    <w:rsid w:val="005B1584"/>
    <w:rsid w:val="005B2244"/>
    <w:rsid w:val="005B414B"/>
    <w:rsid w:val="005B4F51"/>
    <w:rsid w:val="005B5603"/>
    <w:rsid w:val="005D015C"/>
    <w:rsid w:val="005D2679"/>
    <w:rsid w:val="005D3260"/>
    <w:rsid w:val="005D69EB"/>
    <w:rsid w:val="005D7884"/>
    <w:rsid w:val="005E1970"/>
    <w:rsid w:val="005E1A87"/>
    <w:rsid w:val="005E2CDC"/>
    <w:rsid w:val="005E4F7E"/>
    <w:rsid w:val="005E515A"/>
    <w:rsid w:val="005F062A"/>
    <w:rsid w:val="005F13D1"/>
    <w:rsid w:val="005F19B7"/>
    <w:rsid w:val="005F2509"/>
    <w:rsid w:val="005F2C7D"/>
    <w:rsid w:val="005F59CF"/>
    <w:rsid w:val="005F602A"/>
    <w:rsid w:val="005F6703"/>
    <w:rsid w:val="005F68B7"/>
    <w:rsid w:val="005F6CF5"/>
    <w:rsid w:val="005F7559"/>
    <w:rsid w:val="00601572"/>
    <w:rsid w:val="0060315C"/>
    <w:rsid w:val="00606D99"/>
    <w:rsid w:val="0061369B"/>
    <w:rsid w:val="0061662B"/>
    <w:rsid w:val="0061667A"/>
    <w:rsid w:val="00617515"/>
    <w:rsid w:val="006202C9"/>
    <w:rsid w:val="0062062C"/>
    <w:rsid w:val="00621518"/>
    <w:rsid w:val="00622E94"/>
    <w:rsid w:val="00625454"/>
    <w:rsid w:val="00625480"/>
    <w:rsid w:val="006343F6"/>
    <w:rsid w:val="00634F84"/>
    <w:rsid w:val="00635854"/>
    <w:rsid w:val="00636CDD"/>
    <w:rsid w:val="00637B59"/>
    <w:rsid w:val="00643501"/>
    <w:rsid w:val="00645AF4"/>
    <w:rsid w:val="006464CC"/>
    <w:rsid w:val="0064721B"/>
    <w:rsid w:val="00651A5F"/>
    <w:rsid w:val="00654D86"/>
    <w:rsid w:val="006552C7"/>
    <w:rsid w:val="00655C04"/>
    <w:rsid w:val="00660B42"/>
    <w:rsid w:val="006615FF"/>
    <w:rsid w:val="00661A13"/>
    <w:rsid w:val="0066377A"/>
    <w:rsid w:val="00666AEE"/>
    <w:rsid w:val="006711C3"/>
    <w:rsid w:val="006728D4"/>
    <w:rsid w:val="006750F1"/>
    <w:rsid w:val="0067768A"/>
    <w:rsid w:val="00677893"/>
    <w:rsid w:val="00677A6F"/>
    <w:rsid w:val="00682592"/>
    <w:rsid w:val="00682791"/>
    <w:rsid w:val="00684251"/>
    <w:rsid w:val="0068457C"/>
    <w:rsid w:val="00686121"/>
    <w:rsid w:val="00687A40"/>
    <w:rsid w:val="00692078"/>
    <w:rsid w:val="006926B6"/>
    <w:rsid w:val="00694E38"/>
    <w:rsid w:val="00695D99"/>
    <w:rsid w:val="0069685B"/>
    <w:rsid w:val="006971CF"/>
    <w:rsid w:val="006A0A61"/>
    <w:rsid w:val="006A2847"/>
    <w:rsid w:val="006A34C4"/>
    <w:rsid w:val="006A51F2"/>
    <w:rsid w:val="006A6514"/>
    <w:rsid w:val="006B032A"/>
    <w:rsid w:val="006B34C6"/>
    <w:rsid w:val="006B3E32"/>
    <w:rsid w:val="006B5749"/>
    <w:rsid w:val="006C104A"/>
    <w:rsid w:val="006C2549"/>
    <w:rsid w:val="006C3DBD"/>
    <w:rsid w:val="006C3FD0"/>
    <w:rsid w:val="006C47D5"/>
    <w:rsid w:val="006D12B0"/>
    <w:rsid w:val="006D16B0"/>
    <w:rsid w:val="006D6376"/>
    <w:rsid w:val="006D7052"/>
    <w:rsid w:val="006E2ABF"/>
    <w:rsid w:val="006E3D8D"/>
    <w:rsid w:val="006E4BAB"/>
    <w:rsid w:val="006E4FC3"/>
    <w:rsid w:val="006F182B"/>
    <w:rsid w:val="006F388B"/>
    <w:rsid w:val="006F47C3"/>
    <w:rsid w:val="006F77B1"/>
    <w:rsid w:val="006F78F6"/>
    <w:rsid w:val="00704DD4"/>
    <w:rsid w:val="00705F42"/>
    <w:rsid w:val="0071226F"/>
    <w:rsid w:val="00713985"/>
    <w:rsid w:val="00713BA8"/>
    <w:rsid w:val="00720D1C"/>
    <w:rsid w:val="00722578"/>
    <w:rsid w:val="0072592A"/>
    <w:rsid w:val="007259B3"/>
    <w:rsid w:val="00725EC4"/>
    <w:rsid w:val="00731AEC"/>
    <w:rsid w:val="00731F44"/>
    <w:rsid w:val="00733524"/>
    <w:rsid w:val="0073365C"/>
    <w:rsid w:val="00734716"/>
    <w:rsid w:val="00735625"/>
    <w:rsid w:val="00736E8D"/>
    <w:rsid w:val="007407AA"/>
    <w:rsid w:val="00741850"/>
    <w:rsid w:val="007425D1"/>
    <w:rsid w:val="0074462B"/>
    <w:rsid w:val="00745361"/>
    <w:rsid w:val="00746776"/>
    <w:rsid w:val="00750179"/>
    <w:rsid w:val="00750EC3"/>
    <w:rsid w:val="00750F63"/>
    <w:rsid w:val="00751476"/>
    <w:rsid w:val="00752051"/>
    <w:rsid w:val="00752125"/>
    <w:rsid w:val="007558DB"/>
    <w:rsid w:val="007568AC"/>
    <w:rsid w:val="00756BB3"/>
    <w:rsid w:val="00761409"/>
    <w:rsid w:val="007635A9"/>
    <w:rsid w:val="00767995"/>
    <w:rsid w:val="007720A0"/>
    <w:rsid w:val="00772CFF"/>
    <w:rsid w:val="00775757"/>
    <w:rsid w:val="00776421"/>
    <w:rsid w:val="00776B84"/>
    <w:rsid w:val="00776B8D"/>
    <w:rsid w:val="007775E2"/>
    <w:rsid w:val="00777FEE"/>
    <w:rsid w:val="007800D3"/>
    <w:rsid w:val="00780909"/>
    <w:rsid w:val="007811DF"/>
    <w:rsid w:val="00782E86"/>
    <w:rsid w:val="00784383"/>
    <w:rsid w:val="0078517B"/>
    <w:rsid w:val="00791B2F"/>
    <w:rsid w:val="00794ED5"/>
    <w:rsid w:val="0079514C"/>
    <w:rsid w:val="00796389"/>
    <w:rsid w:val="00796AF7"/>
    <w:rsid w:val="007A2DA8"/>
    <w:rsid w:val="007A2DB2"/>
    <w:rsid w:val="007A5849"/>
    <w:rsid w:val="007A69E6"/>
    <w:rsid w:val="007A7661"/>
    <w:rsid w:val="007A7850"/>
    <w:rsid w:val="007B2EFE"/>
    <w:rsid w:val="007B2F69"/>
    <w:rsid w:val="007B3A88"/>
    <w:rsid w:val="007B40C1"/>
    <w:rsid w:val="007C2C7B"/>
    <w:rsid w:val="007C2CE9"/>
    <w:rsid w:val="007C3188"/>
    <w:rsid w:val="007C3941"/>
    <w:rsid w:val="007C4C60"/>
    <w:rsid w:val="007C5037"/>
    <w:rsid w:val="007C679B"/>
    <w:rsid w:val="007C6EF7"/>
    <w:rsid w:val="007C7759"/>
    <w:rsid w:val="007D0755"/>
    <w:rsid w:val="007D13DF"/>
    <w:rsid w:val="007D18B1"/>
    <w:rsid w:val="007D2706"/>
    <w:rsid w:val="007D49DA"/>
    <w:rsid w:val="007D5979"/>
    <w:rsid w:val="007D714B"/>
    <w:rsid w:val="007E14B1"/>
    <w:rsid w:val="007E17A5"/>
    <w:rsid w:val="007E1DAB"/>
    <w:rsid w:val="007E2BB7"/>
    <w:rsid w:val="007E4FFA"/>
    <w:rsid w:val="007E7C4B"/>
    <w:rsid w:val="007F019B"/>
    <w:rsid w:val="007F13A6"/>
    <w:rsid w:val="007F1557"/>
    <w:rsid w:val="007F1B65"/>
    <w:rsid w:val="007F366A"/>
    <w:rsid w:val="007F6C39"/>
    <w:rsid w:val="007F7731"/>
    <w:rsid w:val="0080186D"/>
    <w:rsid w:val="00802A5B"/>
    <w:rsid w:val="0080486E"/>
    <w:rsid w:val="008077ED"/>
    <w:rsid w:val="0081038B"/>
    <w:rsid w:val="0081091D"/>
    <w:rsid w:val="008112AD"/>
    <w:rsid w:val="00814779"/>
    <w:rsid w:val="008149DF"/>
    <w:rsid w:val="00817D75"/>
    <w:rsid w:val="00821CF0"/>
    <w:rsid w:val="00821FFB"/>
    <w:rsid w:val="00824D37"/>
    <w:rsid w:val="00826105"/>
    <w:rsid w:val="0082714A"/>
    <w:rsid w:val="00830E5F"/>
    <w:rsid w:val="00830F8D"/>
    <w:rsid w:val="008338C5"/>
    <w:rsid w:val="00834BCB"/>
    <w:rsid w:val="00841229"/>
    <w:rsid w:val="00841843"/>
    <w:rsid w:val="008431F3"/>
    <w:rsid w:val="00844CEA"/>
    <w:rsid w:val="008469CB"/>
    <w:rsid w:val="00847C7C"/>
    <w:rsid w:val="00847E7B"/>
    <w:rsid w:val="00850CBB"/>
    <w:rsid w:val="00851C0C"/>
    <w:rsid w:val="0085502C"/>
    <w:rsid w:val="00860B62"/>
    <w:rsid w:val="00863895"/>
    <w:rsid w:val="00865EBC"/>
    <w:rsid w:val="008661E7"/>
    <w:rsid w:val="0087006E"/>
    <w:rsid w:val="0087096D"/>
    <w:rsid w:val="00872154"/>
    <w:rsid w:val="0087353D"/>
    <w:rsid w:val="00874569"/>
    <w:rsid w:val="008757F8"/>
    <w:rsid w:val="00875BA3"/>
    <w:rsid w:val="00877DB7"/>
    <w:rsid w:val="00880F5A"/>
    <w:rsid w:val="00882A54"/>
    <w:rsid w:val="00882C73"/>
    <w:rsid w:val="008830E8"/>
    <w:rsid w:val="00886D62"/>
    <w:rsid w:val="00887607"/>
    <w:rsid w:val="00887764"/>
    <w:rsid w:val="008901C1"/>
    <w:rsid w:val="0089615C"/>
    <w:rsid w:val="008972B4"/>
    <w:rsid w:val="008A07D3"/>
    <w:rsid w:val="008A1643"/>
    <w:rsid w:val="008A3889"/>
    <w:rsid w:val="008A4569"/>
    <w:rsid w:val="008A7F5F"/>
    <w:rsid w:val="008B05E7"/>
    <w:rsid w:val="008B1610"/>
    <w:rsid w:val="008B1F4E"/>
    <w:rsid w:val="008B2DAB"/>
    <w:rsid w:val="008B6879"/>
    <w:rsid w:val="008B77C2"/>
    <w:rsid w:val="008C163F"/>
    <w:rsid w:val="008C256A"/>
    <w:rsid w:val="008C3B25"/>
    <w:rsid w:val="008C63D7"/>
    <w:rsid w:val="008D01F0"/>
    <w:rsid w:val="008D1860"/>
    <w:rsid w:val="008D2CB8"/>
    <w:rsid w:val="008D2D25"/>
    <w:rsid w:val="008D677B"/>
    <w:rsid w:val="008D686A"/>
    <w:rsid w:val="008D76D2"/>
    <w:rsid w:val="008E5FB7"/>
    <w:rsid w:val="008E6AFB"/>
    <w:rsid w:val="008E7C00"/>
    <w:rsid w:val="008F1D05"/>
    <w:rsid w:val="008F3CFC"/>
    <w:rsid w:val="008F4688"/>
    <w:rsid w:val="008F4F21"/>
    <w:rsid w:val="008F5993"/>
    <w:rsid w:val="008F72CE"/>
    <w:rsid w:val="008F7A41"/>
    <w:rsid w:val="008F7E48"/>
    <w:rsid w:val="008F7FDF"/>
    <w:rsid w:val="00901DB1"/>
    <w:rsid w:val="009051CB"/>
    <w:rsid w:val="00905671"/>
    <w:rsid w:val="00906C37"/>
    <w:rsid w:val="009074A6"/>
    <w:rsid w:val="00911C65"/>
    <w:rsid w:val="00912E5C"/>
    <w:rsid w:val="0091371A"/>
    <w:rsid w:val="0091389F"/>
    <w:rsid w:val="00913DD8"/>
    <w:rsid w:val="009145E5"/>
    <w:rsid w:val="00916622"/>
    <w:rsid w:val="00916FD5"/>
    <w:rsid w:val="0092082E"/>
    <w:rsid w:val="009209A4"/>
    <w:rsid w:val="00920FA7"/>
    <w:rsid w:val="00921A47"/>
    <w:rsid w:val="00921B56"/>
    <w:rsid w:val="0092291B"/>
    <w:rsid w:val="009242CD"/>
    <w:rsid w:val="00924541"/>
    <w:rsid w:val="00931157"/>
    <w:rsid w:val="009322B3"/>
    <w:rsid w:val="00934EAA"/>
    <w:rsid w:val="00934F4B"/>
    <w:rsid w:val="00940E5E"/>
    <w:rsid w:val="00941DF3"/>
    <w:rsid w:val="00942C23"/>
    <w:rsid w:val="00943EB0"/>
    <w:rsid w:val="00944023"/>
    <w:rsid w:val="009455B9"/>
    <w:rsid w:val="009462E3"/>
    <w:rsid w:val="009479FB"/>
    <w:rsid w:val="00956B0F"/>
    <w:rsid w:val="0095726D"/>
    <w:rsid w:val="009601F0"/>
    <w:rsid w:val="00960897"/>
    <w:rsid w:val="009613CD"/>
    <w:rsid w:val="00962FB0"/>
    <w:rsid w:val="009668C7"/>
    <w:rsid w:val="00966D06"/>
    <w:rsid w:val="00970B7F"/>
    <w:rsid w:val="009720A1"/>
    <w:rsid w:val="009720F1"/>
    <w:rsid w:val="00974E38"/>
    <w:rsid w:val="00975E7B"/>
    <w:rsid w:val="00982F1B"/>
    <w:rsid w:val="0098361E"/>
    <w:rsid w:val="00984273"/>
    <w:rsid w:val="0099220B"/>
    <w:rsid w:val="00992524"/>
    <w:rsid w:val="00995514"/>
    <w:rsid w:val="009A09E2"/>
    <w:rsid w:val="009A167D"/>
    <w:rsid w:val="009A397C"/>
    <w:rsid w:val="009A4766"/>
    <w:rsid w:val="009B29EE"/>
    <w:rsid w:val="009B2D2C"/>
    <w:rsid w:val="009B3136"/>
    <w:rsid w:val="009B34AA"/>
    <w:rsid w:val="009B63FB"/>
    <w:rsid w:val="009B6AB8"/>
    <w:rsid w:val="009C1505"/>
    <w:rsid w:val="009C1A0A"/>
    <w:rsid w:val="009C357C"/>
    <w:rsid w:val="009C36A5"/>
    <w:rsid w:val="009C440B"/>
    <w:rsid w:val="009C507B"/>
    <w:rsid w:val="009C63E9"/>
    <w:rsid w:val="009D125C"/>
    <w:rsid w:val="009D4E93"/>
    <w:rsid w:val="009D5D46"/>
    <w:rsid w:val="009D5FB6"/>
    <w:rsid w:val="009D6EA5"/>
    <w:rsid w:val="009E1621"/>
    <w:rsid w:val="009E2EAC"/>
    <w:rsid w:val="009E3E9E"/>
    <w:rsid w:val="009E547A"/>
    <w:rsid w:val="009E57D0"/>
    <w:rsid w:val="009E5F07"/>
    <w:rsid w:val="009E637B"/>
    <w:rsid w:val="009E7F1A"/>
    <w:rsid w:val="009F4DA4"/>
    <w:rsid w:val="009F5471"/>
    <w:rsid w:val="009F6541"/>
    <w:rsid w:val="00A01EC6"/>
    <w:rsid w:val="00A02D15"/>
    <w:rsid w:val="00A05416"/>
    <w:rsid w:val="00A05ADD"/>
    <w:rsid w:val="00A0648B"/>
    <w:rsid w:val="00A07B92"/>
    <w:rsid w:val="00A11D2C"/>
    <w:rsid w:val="00A12CCE"/>
    <w:rsid w:val="00A14CD1"/>
    <w:rsid w:val="00A15863"/>
    <w:rsid w:val="00A20DBA"/>
    <w:rsid w:val="00A219C7"/>
    <w:rsid w:val="00A23531"/>
    <w:rsid w:val="00A244ED"/>
    <w:rsid w:val="00A24E2E"/>
    <w:rsid w:val="00A25954"/>
    <w:rsid w:val="00A279BD"/>
    <w:rsid w:val="00A32A81"/>
    <w:rsid w:val="00A3522D"/>
    <w:rsid w:val="00A379D0"/>
    <w:rsid w:val="00A50A34"/>
    <w:rsid w:val="00A52C87"/>
    <w:rsid w:val="00A533BC"/>
    <w:rsid w:val="00A53CBF"/>
    <w:rsid w:val="00A55667"/>
    <w:rsid w:val="00A5614D"/>
    <w:rsid w:val="00A57323"/>
    <w:rsid w:val="00A62C83"/>
    <w:rsid w:val="00A654A7"/>
    <w:rsid w:val="00A659CD"/>
    <w:rsid w:val="00A66BC7"/>
    <w:rsid w:val="00A70CAF"/>
    <w:rsid w:val="00A711CD"/>
    <w:rsid w:val="00A71278"/>
    <w:rsid w:val="00A72103"/>
    <w:rsid w:val="00A73213"/>
    <w:rsid w:val="00A744C5"/>
    <w:rsid w:val="00A7524E"/>
    <w:rsid w:val="00A75895"/>
    <w:rsid w:val="00A824AA"/>
    <w:rsid w:val="00A828DD"/>
    <w:rsid w:val="00A8465F"/>
    <w:rsid w:val="00A87893"/>
    <w:rsid w:val="00A90A16"/>
    <w:rsid w:val="00A911E1"/>
    <w:rsid w:val="00A96739"/>
    <w:rsid w:val="00A97664"/>
    <w:rsid w:val="00A97B4B"/>
    <w:rsid w:val="00AA3C68"/>
    <w:rsid w:val="00AB0944"/>
    <w:rsid w:val="00AB2633"/>
    <w:rsid w:val="00AB4EE1"/>
    <w:rsid w:val="00AB67A0"/>
    <w:rsid w:val="00AB710B"/>
    <w:rsid w:val="00AB73E3"/>
    <w:rsid w:val="00AC00FE"/>
    <w:rsid w:val="00AC20D1"/>
    <w:rsid w:val="00AC235F"/>
    <w:rsid w:val="00AC2F5D"/>
    <w:rsid w:val="00AC5FFB"/>
    <w:rsid w:val="00AC66FF"/>
    <w:rsid w:val="00AD1259"/>
    <w:rsid w:val="00AD1B39"/>
    <w:rsid w:val="00AD5557"/>
    <w:rsid w:val="00AD5F60"/>
    <w:rsid w:val="00AD742F"/>
    <w:rsid w:val="00AD7AF6"/>
    <w:rsid w:val="00AE12F6"/>
    <w:rsid w:val="00AE1EB7"/>
    <w:rsid w:val="00AE6210"/>
    <w:rsid w:val="00AE6CEC"/>
    <w:rsid w:val="00AE6E8F"/>
    <w:rsid w:val="00AF1B53"/>
    <w:rsid w:val="00AF1D6B"/>
    <w:rsid w:val="00AF3F24"/>
    <w:rsid w:val="00AF490F"/>
    <w:rsid w:val="00AF67DB"/>
    <w:rsid w:val="00B01045"/>
    <w:rsid w:val="00B01283"/>
    <w:rsid w:val="00B01FA6"/>
    <w:rsid w:val="00B02383"/>
    <w:rsid w:val="00B02815"/>
    <w:rsid w:val="00B04C07"/>
    <w:rsid w:val="00B060B4"/>
    <w:rsid w:val="00B117DE"/>
    <w:rsid w:val="00B13A9B"/>
    <w:rsid w:val="00B167A3"/>
    <w:rsid w:val="00B16A25"/>
    <w:rsid w:val="00B16C99"/>
    <w:rsid w:val="00B17DA5"/>
    <w:rsid w:val="00B23BA9"/>
    <w:rsid w:val="00B24993"/>
    <w:rsid w:val="00B26EB1"/>
    <w:rsid w:val="00B27FD0"/>
    <w:rsid w:val="00B30033"/>
    <w:rsid w:val="00B30CD9"/>
    <w:rsid w:val="00B3271B"/>
    <w:rsid w:val="00B34DFF"/>
    <w:rsid w:val="00B4174F"/>
    <w:rsid w:val="00B42151"/>
    <w:rsid w:val="00B439E4"/>
    <w:rsid w:val="00B44587"/>
    <w:rsid w:val="00B44CF0"/>
    <w:rsid w:val="00B47766"/>
    <w:rsid w:val="00B47DB8"/>
    <w:rsid w:val="00B47FAC"/>
    <w:rsid w:val="00B54C36"/>
    <w:rsid w:val="00B565F1"/>
    <w:rsid w:val="00B60F73"/>
    <w:rsid w:val="00B61B1B"/>
    <w:rsid w:val="00B63D0A"/>
    <w:rsid w:val="00B66A9C"/>
    <w:rsid w:val="00B6710A"/>
    <w:rsid w:val="00B70AA8"/>
    <w:rsid w:val="00B7184B"/>
    <w:rsid w:val="00B719AF"/>
    <w:rsid w:val="00B720EB"/>
    <w:rsid w:val="00B73286"/>
    <w:rsid w:val="00B74CCE"/>
    <w:rsid w:val="00B76E30"/>
    <w:rsid w:val="00B77C4A"/>
    <w:rsid w:val="00B81AAD"/>
    <w:rsid w:val="00B85E87"/>
    <w:rsid w:val="00B9110E"/>
    <w:rsid w:val="00B97494"/>
    <w:rsid w:val="00B97F33"/>
    <w:rsid w:val="00BA161A"/>
    <w:rsid w:val="00BA3944"/>
    <w:rsid w:val="00BA54CC"/>
    <w:rsid w:val="00BA662D"/>
    <w:rsid w:val="00BB0DC5"/>
    <w:rsid w:val="00BB1DFC"/>
    <w:rsid w:val="00BB2640"/>
    <w:rsid w:val="00BB451E"/>
    <w:rsid w:val="00BC22EF"/>
    <w:rsid w:val="00BC7A99"/>
    <w:rsid w:val="00BC7CCD"/>
    <w:rsid w:val="00BD05CD"/>
    <w:rsid w:val="00BD1620"/>
    <w:rsid w:val="00BD1642"/>
    <w:rsid w:val="00BD16E3"/>
    <w:rsid w:val="00BD1758"/>
    <w:rsid w:val="00BD26D0"/>
    <w:rsid w:val="00BD2BA4"/>
    <w:rsid w:val="00BD32AF"/>
    <w:rsid w:val="00BD383F"/>
    <w:rsid w:val="00BD7C18"/>
    <w:rsid w:val="00BE208D"/>
    <w:rsid w:val="00BE2D31"/>
    <w:rsid w:val="00BE2EAA"/>
    <w:rsid w:val="00BE3633"/>
    <w:rsid w:val="00BE495A"/>
    <w:rsid w:val="00BE55AC"/>
    <w:rsid w:val="00BF28A7"/>
    <w:rsid w:val="00BF463F"/>
    <w:rsid w:val="00BF4F69"/>
    <w:rsid w:val="00BF6BF1"/>
    <w:rsid w:val="00C0052A"/>
    <w:rsid w:val="00C023A3"/>
    <w:rsid w:val="00C029C5"/>
    <w:rsid w:val="00C05A86"/>
    <w:rsid w:val="00C10194"/>
    <w:rsid w:val="00C12106"/>
    <w:rsid w:val="00C1610E"/>
    <w:rsid w:val="00C175B0"/>
    <w:rsid w:val="00C220EE"/>
    <w:rsid w:val="00C260D5"/>
    <w:rsid w:val="00C2663D"/>
    <w:rsid w:val="00C30973"/>
    <w:rsid w:val="00C325F1"/>
    <w:rsid w:val="00C32DEB"/>
    <w:rsid w:val="00C36E8A"/>
    <w:rsid w:val="00C43687"/>
    <w:rsid w:val="00C45A22"/>
    <w:rsid w:val="00C45EFB"/>
    <w:rsid w:val="00C4735A"/>
    <w:rsid w:val="00C476AC"/>
    <w:rsid w:val="00C519C4"/>
    <w:rsid w:val="00C52D47"/>
    <w:rsid w:val="00C5323C"/>
    <w:rsid w:val="00C5332B"/>
    <w:rsid w:val="00C533AF"/>
    <w:rsid w:val="00C55D72"/>
    <w:rsid w:val="00C56D86"/>
    <w:rsid w:val="00C56F6B"/>
    <w:rsid w:val="00C61A41"/>
    <w:rsid w:val="00C62689"/>
    <w:rsid w:val="00C71C4F"/>
    <w:rsid w:val="00C733B7"/>
    <w:rsid w:val="00C7341F"/>
    <w:rsid w:val="00C76231"/>
    <w:rsid w:val="00C80334"/>
    <w:rsid w:val="00C822A6"/>
    <w:rsid w:val="00C904E2"/>
    <w:rsid w:val="00C91AD5"/>
    <w:rsid w:val="00C95B75"/>
    <w:rsid w:val="00C95B79"/>
    <w:rsid w:val="00C96C39"/>
    <w:rsid w:val="00CA3682"/>
    <w:rsid w:val="00CA4437"/>
    <w:rsid w:val="00CB1775"/>
    <w:rsid w:val="00CB352D"/>
    <w:rsid w:val="00CB4AE7"/>
    <w:rsid w:val="00CB6DEB"/>
    <w:rsid w:val="00CC11E2"/>
    <w:rsid w:val="00CC364F"/>
    <w:rsid w:val="00CC3BDB"/>
    <w:rsid w:val="00CC593A"/>
    <w:rsid w:val="00CC6FC0"/>
    <w:rsid w:val="00CC7085"/>
    <w:rsid w:val="00CC7E1E"/>
    <w:rsid w:val="00CC7F76"/>
    <w:rsid w:val="00CD0426"/>
    <w:rsid w:val="00CD05A8"/>
    <w:rsid w:val="00CE220D"/>
    <w:rsid w:val="00CE257D"/>
    <w:rsid w:val="00CE2653"/>
    <w:rsid w:val="00CE28F2"/>
    <w:rsid w:val="00CE4DE3"/>
    <w:rsid w:val="00CF1423"/>
    <w:rsid w:val="00CF1618"/>
    <w:rsid w:val="00CF1F27"/>
    <w:rsid w:val="00CF219F"/>
    <w:rsid w:val="00CF3354"/>
    <w:rsid w:val="00CF4F17"/>
    <w:rsid w:val="00CF72E0"/>
    <w:rsid w:val="00CF7586"/>
    <w:rsid w:val="00D0010C"/>
    <w:rsid w:val="00D002A5"/>
    <w:rsid w:val="00D014BF"/>
    <w:rsid w:val="00D032E8"/>
    <w:rsid w:val="00D05E34"/>
    <w:rsid w:val="00D06E05"/>
    <w:rsid w:val="00D07493"/>
    <w:rsid w:val="00D113CD"/>
    <w:rsid w:val="00D1150E"/>
    <w:rsid w:val="00D11C37"/>
    <w:rsid w:val="00D12EC2"/>
    <w:rsid w:val="00D131DB"/>
    <w:rsid w:val="00D14578"/>
    <w:rsid w:val="00D15873"/>
    <w:rsid w:val="00D15ABF"/>
    <w:rsid w:val="00D16EAC"/>
    <w:rsid w:val="00D1723F"/>
    <w:rsid w:val="00D22D79"/>
    <w:rsid w:val="00D248FE"/>
    <w:rsid w:val="00D25001"/>
    <w:rsid w:val="00D2626C"/>
    <w:rsid w:val="00D31A87"/>
    <w:rsid w:val="00D33AB3"/>
    <w:rsid w:val="00D35783"/>
    <w:rsid w:val="00D4098B"/>
    <w:rsid w:val="00D43843"/>
    <w:rsid w:val="00D44FD2"/>
    <w:rsid w:val="00D45752"/>
    <w:rsid w:val="00D463B9"/>
    <w:rsid w:val="00D50004"/>
    <w:rsid w:val="00D51DEA"/>
    <w:rsid w:val="00D544CE"/>
    <w:rsid w:val="00D5691F"/>
    <w:rsid w:val="00D5755E"/>
    <w:rsid w:val="00D5771A"/>
    <w:rsid w:val="00D60D12"/>
    <w:rsid w:val="00D62B2F"/>
    <w:rsid w:val="00D62D9F"/>
    <w:rsid w:val="00D64A29"/>
    <w:rsid w:val="00D67C4B"/>
    <w:rsid w:val="00D72B5D"/>
    <w:rsid w:val="00D72E74"/>
    <w:rsid w:val="00D774FE"/>
    <w:rsid w:val="00D8086C"/>
    <w:rsid w:val="00D80912"/>
    <w:rsid w:val="00D815DC"/>
    <w:rsid w:val="00D81FA5"/>
    <w:rsid w:val="00D82522"/>
    <w:rsid w:val="00D841D4"/>
    <w:rsid w:val="00D8629F"/>
    <w:rsid w:val="00D86729"/>
    <w:rsid w:val="00D879DD"/>
    <w:rsid w:val="00D9050C"/>
    <w:rsid w:val="00D945E5"/>
    <w:rsid w:val="00D96B2D"/>
    <w:rsid w:val="00DA1F7E"/>
    <w:rsid w:val="00DA24C5"/>
    <w:rsid w:val="00DA352D"/>
    <w:rsid w:val="00DA3B0E"/>
    <w:rsid w:val="00DA5A32"/>
    <w:rsid w:val="00DA64C3"/>
    <w:rsid w:val="00DA75B1"/>
    <w:rsid w:val="00DB28E5"/>
    <w:rsid w:val="00DB2B23"/>
    <w:rsid w:val="00DB53A4"/>
    <w:rsid w:val="00DB5DE5"/>
    <w:rsid w:val="00DB72EE"/>
    <w:rsid w:val="00DB75C0"/>
    <w:rsid w:val="00DC1164"/>
    <w:rsid w:val="00DC163C"/>
    <w:rsid w:val="00DC5ACD"/>
    <w:rsid w:val="00DC6AEB"/>
    <w:rsid w:val="00DC6DB5"/>
    <w:rsid w:val="00DC755D"/>
    <w:rsid w:val="00DD0B24"/>
    <w:rsid w:val="00DD0B58"/>
    <w:rsid w:val="00DD1452"/>
    <w:rsid w:val="00DD2F30"/>
    <w:rsid w:val="00DD6527"/>
    <w:rsid w:val="00DD7DC9"/>
    <w:rsid w:val="00DE0BC9"/>
    <w:rsid w:val="00DE1470"/>
    <w:rsid w:val="00DE1863"/>
    <w:rsid w:val="00DE330A"/>
    <w:rsid w:val="00DF18EC"/>
    <w:rsid w:val="00DF22C0"/>
    <w:rsid w:val="00DF3CA5"/>
    <w:rsid w:val="00DF525C"/>
    <w:rsid w:val="00DF5DAE"/>
    <w:rsid w:val="00E013A7"/>
    <w:rsid w:val="00E013B7"/>
    <w:rsid w:val="00E0147A"/>
    <w:rsid w:val="00E044B3"/>
    <w:rsid w:val="00E051D6"/>
    <w:rsid w:val="00E06FDD"/>
    <w:rsid w:val="00E12BF2"/>
    <w:rsid w:val="00E1303F"/>
    <w:rsid w:val="00E138AE"/>
    <w:rsid w:val="00E1462C"/>
    <w:rsid w:val="00E14D8E"/>
    <w:rsid w:val="00E1527D"/>
    <w:rsid w:val="00E152AC"/>
    <w:rsid w:val="00E1564F"/>
    <w:rsid w:val="00E162D4"/>
    <w:rsid w:val="00E17D3E"/>
    <w:rsid w:val="00E17ED5"/>
    <w:rsid w:val="00E200E4"/>
    <w:rsid w:val="00E2037D"/>
    <w:rsid w:val="00E203A2"/>
    <w:rsid w:val="00E228F9"/>
    <w:rsid w:val="00E23F20"/>
    <w:rsid w:val="00E24C6D"/>
    <w:rsid w:val="00E25F49"/>
    <w:rsid w:val="00E26DBC"/>
    <w:rsid w:val="00E26F2F"/>
    <w:rsid w:val="00E26F74"/>
    <w:rsid w:val="00E27399"/>
    <w:rsid w:val="00E3104C"/>
    <w:rsid w:val="00E34080"/>
    <w:rsid w:val="00E379D9"/>
    <w:rsid w:val="00E41055"/>
    <w:rsid w:val="00E431B5"/>
    <w:rsid w:val="00E46389"/>
    <w:rsid w:val="00E47C32"/>
    <w:rsid w:val="00E50401"/>
    <w:rsid w:val="00E5065D"/>
    <w:rsid w:val="00E51797"/>
    <w:rsid w:val="00E5292F"/>
    <w:rsid w:val="00E553E9"/>
    <w:rsid w:val="00E62C5B"/>
    <w:rsid w:val="00E642A9"/>
    <w:rsid w:val="00E669C1"/>
    <w:rsid w:val="00E66F0D"/>
    <w:rsid w:val="00E70D7C"/>
    <w:rsid w:val="00E711BC"/>
    <w:rsid w:val="00E72FB7"/>
    <w:rsid w:val="00E731E5"/>
    <w:rsid w:val="00E759E8"/>
    <w:rsid w:val="00E779B6"/>
    <w:rsid w:val="00E804FD"/>
    <w:rsid w:val="00E80A2B"/>
    <w:rsid w:val="00E83EB4"/>
    <w:rsid w:val="00E84982"/>
    <w:rsid w:val="00E84E80"/>
    <w:rsid w:val="00E94660"/>
    <w:rsid w:val="00E9702A"/>
    <w:rsid w:val="00EA0D1C"/>
    <w:rsid w:val="00EA2CF2"/>
    <w:rsid w:val="00EA3D61"/>
    <w:rsid w:val="00EA4647"/>
    <w:rsid w:val="00EB1F62"/>
    <w:rsid w:val="00EB36C5"/>
    <w:rsid w:val="00EB3E9C"/>
    <w:rsid w:val="00EB4238"/>
    <w:rsid w:val="00EB68E1"/>
    <w:rsid w:val="00EC1D2B"/>
    <w:rsid w:val="00EC3C80"/>
    <w:rsid w:val="00EC6966"/>
    <w:rsid w:val="00EC78D1"/>
    <w:rsid w:val="00EC7E87"/>
    <w:rsid w:val="00ED36E9"/>
    <w:rsid w:val="00ED5E7A"/>
    <w:rsid w:val="00ED6122"/>
    <w:rsid w:val="00EE0998"/>
    <w:rsid w:val="00EE236B"/>
    <w:rsid w:val="00EE26A7"/>
    <w:rsid w:val="00EE2CEE"/>
    <w:rsid w:val="00EE53C2"/>
    <w:rsid w:val="00EE671E"/>
    <w:rsid w:val="00EE7733"/>
    <w:rsid w:val="00EE79B8"/>
    <w:rsid w:val="00EF1720"/>
    <w:rsid w:val="00EF410A"/>
    <w:rsid w:val="00EF4D1A"/>
    <w:rsid w:val="00EF4DD5"/>
    <w:rsid w:val="00EF53D0"/>
    <w:rsid w:val="00EF7E8A"/>
    <w:rsid w:val="00F00D0B"/>
    <w:rsid w:val="00F00E63"/>
    <w:rsid w:val="00F10A44"/>
    <w:rsid w:val="00F11E9B"/>
    <w:rsid w:val="00F12A87"/>
    <w:rsid w:val="00F1601F"/>
    <w:rsid w:val="00F1618E"/>
    <w:rsid w:val="00F17181"/>
    <w:rsid w:val="00F20765"/>
    <w:rsid w:val="00F21461"/>
    <w:rsid w:val="00F22D75"/>
    <w:rsid w:val="00F2328B"/>
    <w:rsid w:val="00F23737"/>
    <w:rsid w:val="00F25684"/>
    <w:rsid w:val="00F302EB"/>
    <w:rsid w:val="00F3037B"/>
    <w:rsid w:val="00F31963"/>
    <w:rsid w:val="00F338A7"/>
    <w:rsid w:val="00F34892"/>
    <w:rsid w:val="00F36ABE"/>
    <w:rsid w:val="00F405B9"/>
    <w:rsid w:val="00F41015"/>
    <w:rsid w:val="00F426A8"/>
    <w:rsid w:val="00F42B70"/>
    <w:rsid w:val="00F44200"/>
    <w:rsid w:val="00F510C5"/>
    <w:rsid w:val="00F51F38"/>
    <w:rsid w:val="00F53800"/>
    <w:rsid w:val="00F53A86"/>
    <w:rsid w:val="00F577AD"/>
    <w:rsid w:val="00F57AD9"/>
    <w:rsid w:val="00F611D9"/>
    <w:rsid w:val="00F63EC3"/>
    <w:rsid w:val="00F6536E"/>
    <w:rsid w:val="00F65812"/>
    <w:rsid w:val="00F66815"/>
    <w:rsid w:val="00F711B9"/>
    <w:rsid w:val="00F72659"/>
    <w:rsid w:val="00F73FFA"/>
    <w:rsid w:val="00F75BD3"/>
    <w:rsid w:val="00F80B2F"/>
    <w:rsid w:val="00F8182A"/>
    <w:rsid w:val="00F818E6"/>
    <w:rsid w:val="00F81A8F"/>
    <w:rsid w:val="00F81EA9"/>
    <w:rsid w:val="00F825F1"/>
    <w:rsid w:val="00F83DF3"/>
    <w:rsid w:val="00F8425F"/>
    <w:rsid w:val="00F86103"/>
    <w:rsid w:val="00F9152E"/>
    <w:rsid w:val="00F927B6"/>
    <w:rsid w:val="00F94DE5"/>
    <w:rsid w:val="00F95F46"/>
    <w:rsid w:val="00F97E5A"/>
    <w:rsid w:val="00FA12F9"/>
    <w:rsid w:val="00FA2097"/>
    <w:rsid w:val="00FA2102"/>
    <w:rsid w:val="00FA5DEF"/>
    <w:rsid w:val="00FA6D22"/>
    <w:rsid w:val="00FB1C76"/>
    <w:rsid w:val="00FB2ED5"/>
    <w:rsid w:val="00FB5BF4"/>
    <w:rsid w:val="00FB5C5E"/>
    <w:rsid w:val="00FB71EB"/>
    <w:rsid w:val="00FC5E52"/>
    <w:rsid w:val="00FD0781"/>
    <w:rsid w:val="00FD14BD"/>
    <w:rsid w:val="00FD653F"/>
    <w:rsid w:val="00FD7BB9"/>
    <w:rsid w:val="00FD7CEB"/>
    <w:rsid w:val="00FE0772"/>
    <w:rsid w:val="00FE4072"/>
    <w:rsid w:val="00FE46CB"/>
    <w:rsid w:val="00FE4F4F"/>
    <w:rsid w:val="00FE665B"/>
    <w:rsid w:val="00FF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itle" w:qFormat="1"/>
    <w:lsdException w:name="Subtitle" w:uiPriority="99"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A64AB"/>
    <w:rPr>
      <w:rFonts w:ascii="Arial" w:eastAsia="Calibri" w:hAnsi="Arial" w:cs="Arial"/>
    </w:rPr>
  </w:style>
  <w:style w:type="paragraph" w:styleId="10">
    <w:name w:val="heading 1"/>
    <w:basedOn w:val="a1"/>
    <w:next w:val="a1"/>
    <w:link w:val="11"/>
    <w:qFormat/>
    <w:rsid w:val="002A64AB"/>
    <w:pPr>
      <w:widowControl w:val="0"/>
      <w:autoSpaceDE w:val="0"/>
      <w:autoSpaceDN w:val="0"/>
      <w:adjustRightInd w:val="0"/>
      <w:spacing w:before="108" w:after="108"/>
      <w:jc w:val="center"/>
      <w:outlineLvl w:val="0"/>
    </w:pPr>
    <w:rPr>
      <w:rFonts w:eastAsia="Times New Roman" w:cs="Times New Roman"/>
      <w:b/>
      <w:bCs/>
      <w:color w:val="000080"/>
    </w:rPr>
  </w:style>
  <w:style w:type="paragraph" w:styleId="20">
    <w:name w:val="heading 2"/>
    <w:aliases w:val=" Знак18, Знак181"/>
    <w:basedOn w:val="a1"/>
    <w:next w:val="a1"/>
    <w:link w:val="21"/>
    <w:rsid w:val="002A64AB"/>
    <w:pPr>
      <w:keepNext/>
      <w:spacing w:before="240" w:after="60"/>
      <w:ind w:firstLine="539"/>
      <w:outlineLvl w:val="1"/>
    </w:pPr>
    <w:rPr>
      <w:rFonts w:ascii="Cambria" w:eastAsia="Times New Roman" w:hAnsi="Cambria" w:cs="Times New Roman"/>
      <w:b/>
      <w:bCs/>
      <w:i/>
      <w:iCs/>
      <w:sz w:val="28"/>
      <w:szCs w:val="28"/>
      <w:lang w:eastAsia="en-US"/>
    </w:rPr>
  </w:style>
  <w:style w:type="paragraph" w:styleId="31">
    <w:name w:val="heading 3"/>
    <w:aliases w:val=" Знак6, Знак61, Знак611,Знак6"/>
    <w:basedOn w:val="a1"/>
    <w:next w:val="a1"/>
    <w:link w:val="32"/>
    <w:rsid w:val="002A64AB"/>
    <w:pPr>
      <w:keepNext/>
      <w:spacing w:before="240" w:after="60"/>
      <w:ind w:firstLine="539"/>
      <w:outlineLvl w:val="2"/>
    </w:pPr>
    <w:rPr>
      <w:rFonts w:ascii="Cambria" w:eastAsia="Times New Roman" w:hAnsi="Cambria" w:cs="Times New Roman"/>
      <w:b/>
      <w:bCs/>
      <w:sz w:val="26"/>
      <w:szCs w:val="26"/>
      <w:lang w:eastAsia="en-US"/>
    </w:rPr>
  </w:style>
  <w:style w:type="paragraph" w:styleId="42">
    <w:name w:val="heading 4"/>
    <w:aliases w:val=" Знак5, Знак51, Знак511,Знак5"/>
    <w:basedOn w:val="a1"/>
    <w:next w:val="a1"/>
    <w:link w:val="43"/>
    <w:rsid w:val="002A64AB"/>
    <w:pPr>
      <w:keepNext/>
      <w:jc w:val="right"/>
      <w:outlineLvl w:val="3"/>
    </w:pPr>
    <w:rPr>
      <w:rFonts w:ascii="Times New Roman" w:eastAsia="Times New Roman" w:hAnsi="Times New Roman" w:cs="Times New Roman"/>
      <w:sz w:val="28"/>
      <w:szCs w:val="28"/>
    </w:rPr>
  </w:style>
  <w:style w:type="paragraph" w:styleId="51">
    <w:name w:val="heading 5"/>
    <w:aliases w:val=" Знак17, Знак171"/>
    <w:basedOn w:val="a1"/>
    <w:next w:val="a1"/>
    <w:link w:val="52"/>
    <w:rsid w:val="002A64AB"/>
    <w:pPr>
      <w:keepNext/>
      <w:spacing w:line="480" w:lineRule="auto"/>
      <w:jc w:val="center"/>
      <w:outlineLvl w:val="4"/>
    </w:pPr>
    <w:rPr>
      <w:rFonts w:ascii="Times New Roman" w:eastAsia="Times New Roman" w:hAnsi="Times New Roman" w:cs="Times New Roman"/>
      <w:b/>
      <w:caps/>
      <w:sz w:val="28"/>
      <w:szCs w:val="24"/>
    </w:rPr>
  </w:style>
  <w:style w:type="paragraph" w:styleId="6">
    <w:name w:val="heading 6"/>
    <w:aliases w:val=" Знак16, Знак161"/>
    <w:basedOn w:val="a1"/>
    <w:next w:val="a1"/>
    <w:link w:val="60"/>
    <w:rsid w:val="002A64AB"/>
    <w:pPr>
      <w:keepNext/>
      <w:spacing w:line="360" w:lineRule="auto"/>
      <w:jc w:val="both"/>
      <w:outlineLvl w:val="5"/>
    </w:pPr>
    <w:rPr>
      <w:rFonts w:ascii="Arial Narrow" w:eastAsia="Times New Roman" w:hAnsi="Arial Narrow" w:cs="Times New Roman"/>
      <w:b/>
      <w:sz w:val="24"/>
      <w:szCs w:val="24"/>
    </w:rPr>
  </w:style>
  <w:style w:type="paragraph" w:styleId="7">
    <w:name w:val="heading 7"/>
    <w:aliases w:val=" Знак15, Знак151"/>
    <w:basedOn w:val="a1"/>
    <w:next w:val="a1"/>
    <w:link w:val="70"/>
    <w:rsid w:val="002A64AB"/>
    <w:pPr>
      <w:keepNext/>
      <w:ind w:firstLine="905"/>
      <w:jc w:val="right"/>
      <w:outlineLvl w:val="6"/>
    </w:pPr>
    <w:rPr>
      <w:rFonts w:ascii="Times New Roman" w:eastAsia="Times New Roman" w:hAnsi="Times New Roman" w:cs="Times New Roman"/>
      <w:sz w:val="28"/>
      <w:szCs w:val="24"/>
    </w:rPr>
  </w:style>
  <w:style w:type="paragraph" w:styleId="8">
    <w:name w:val="heading 8"/>
    <w:aliases w:val=" Знак14, Знак141"/>
    <w:basedOn w:val="a1"/>
    <w:next w:val="a1"/>
    <w:link w:val="80"/>
    <w:rsid w:val="002A64AB"/>
    <w:pPr>
      <w:keepNext/>
      <w:ind w:firstLine="905"/>
      <w:jc w:val="center"/>
      <w:outlineLvl w:val="7"/>
    </w:pPr>
    <w:rPr>
      <w:rFonts w:ascii="Times New Roman" w:eastAsia="Times New Roman" w:hAnsi="Times New Roman" w:cs="Times New Roman"/>
      <w:sz w:val="28"/>
      <w:szCs w:val="24"/>
    </w:rPr>
  </w:style>
  <w:style w:type="paragraph" w:styleId="9">
    <w:name w:val="heading 9"/>
    <w:aliases w:val=" Знак13, Знак131"/>
    <w:basedOn w:val="a1"/>
    <w:next w:val="a1"/>
    <w:link w:val="90"/>
    <w:rsid w:val="002A64AB"/>
    <w:pPr>
      <w:keepNext/>
      <w:jc w:val="center"/>
      <w:outlineLvl w:val="8"/>
    </w:pPr>
    <w:rPr>
      <w:rFonts w:eastAsia="Times New Roman" w:cs="Times New Roman"/>
      <w:b/>
      <w:sz w:val="1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2A64AB"/>
    <w:rPr>
      <w:rFonts w:ascii="Arial" w:hAnsi="Arial"/>
      <w:b/>
      <w:bCs/>
      <w:color w:val="000080"/>
    </w:rPr>
  </w:style>
  <w:style w:type="character" w:customStyle="1" w:styleId="21">
    <w:name w:val="Заголовок 2 Знак"/>
    <w:aliases w:val=" Знак18 Знак, Знак181 Знак"/>
    <w:basedOn w:val="a2"/>
    <w:link w:val="20"/>
    <w:rsid w:val="002A64AB"/>
    <w:rPr>
      <w:rFonts w:ascii="Cambria" w:hAnsi="Cambria"/>
      <w:b/>
      <w:bCs/>
      <w:i/>
      <w:iCs/>
      <w:sz w:val="28"/>
      <w:szCs w:val="28"/>
      <w:lang w:eastAsia="en-US"/>
    </w:rPr>
  </w:style>
  <w:style w:type="character" w:customStyle="1" w:styleId="32">
    <w:name w:val="Заголовок 3 Знак"/>
    <w:aliases w:val=" Знак6 Знак, Знак61 Знак, Знак611 Знак,Знак6 Знак"/>
    <w:basedOn w:val="a2"/>
    <w:link w:val="31"/>
    <w:rsid w:val="002A64AB"/>
    <w:rPr>
      <w:rFonts w:ascii="Cambria" w:hAnsi="Cambria"/>
      <w:b/>
      <w:bCs/>
      <w:sz w:val="26"/>
      <w:szCs w:val="26"/>
      <w:lang w:eastAsia="en-US"/>
    </w:rPr>
  </w:style>
  <w:style w:type="character" w:customStyle="1" w:styleId="43">
    <w:name w:val="Заголовок 4 Знак"/>
    <w:aliases w:val=" Знак5 Знак, Знак51 Знак, Знак511 Знак,Знак5 Знак"/>
    <w:basedOn w:val="a2"/>
    <w:link w:val="42"/>
    <w:rsid w:val="002A64AB"/>
    <w:rPr>
      <w:sz w:val="28"/>
      <w:szCs w:val="28"/>
    </w:rPr>
  </w:style>
  <w:style w:type="character" w:customStyle="1" w:styleId="52">
    <w:name w:val="Заголовок 5 Знак"/>
    <w:aliases w:val=" Знак17 Знак, Знак171 Знак"/>
    <w:basedOn w:val="a2"/>
    <w:link w:val="51"/>
    <w:rsid w:val="002A64AB"/>
    <w:rPr>
      <w:b/>
      <w:caps/>
      <w:sz w:val="28"/>
      <w:szCs w:val="24"/>
    </w:rPr>
  </w:style>
  <w:style w:type="character" w:customStyle="1" w:styleId="60">
    <w:name w:val="Заголовок 6 Знак"/>
    <w:aliases w:val=" Знак16 Знак, Знак161 Знак"/>
    <w:basedOn w:val="a2"/>
    <w:link w:val="6"/>
    <w:rsid w:val="002A64AB"/>
    <w:rPr>
      <w:rFonts w:ascii="Arial Narrow" w:hAnsi="Arial Narrow"/>
      <w:b/>
      <w:sz w:val="24"/>
      <w:szCs w:val="24"/>
    </w:rPr>
  </w:style>
  <w:style w:type="character" w:customStyle="1" w:styleId="70">
    <w:name w:val="Заголовок 7 Знак"/>
    <w:aliases w:val=" Знак15 Знак, Знак151 Знак"/>
    <w:basedOn w:val="a2"/>
    <w:link w:val="7"/>
    <w:rsid w:val="002A64AB"/>
    <w:rPr>
      <w:sz w:val="28"/>
      <w:szCs w:val="24"/>
    </w:rPr>
  </w:style>
  <w:style w:type="character" w:customStyle="1" w:styleId="80">
    <w:name w:val="Заголовок 8 Знак"/>
    <w:aliases w:val=" Знак14 Знак, Знак141 Знак"/>
    <w:basedOn w:val="a2"/>
    <w:link w:val="8"/>
    <w:rsid w:val="002A64AB"/>
    <w:rPr>
      <w:sz w:val="28"/>
      <w:szCs w:val="24"/>
    </w:rPr>
  </w:style>
  <w:style w:type="character" w:customStyle="1" w:styleId="90">
    <w:name w:val="Заголовок 9 Знак"/>
    <w:aliases w:val=" Знак13 Знак, Знак131 Знак"/>
    <w:basedOn w:val="a2"/>
    <w:link w:val="9"/>
    <w:rsid w:val="002A64AB"/>
    <w:rPr>
      <w:rFonts w:ascii="Arial" w:hAnsi="Arial"/>
      <w:b/>
      <w:sz w:val="18"/>
      <w:szCs w:val="24"/>
    </w:rPr>
  </w:style>
  <w:style w:type="paragraph" w:styleId="a5">
    <w:name w:val="header"/>
    <w:aliases w:val=" Знак3, Знак31, Знак311,Знак,Знак3, Знак3 Знак Знак,Знак Знак Знак, Знак"/>
    <w:basedOn w:val="a1"/>
    <w:link w:val="a6"/>
    <w:uiPriority w:val="99"/>
    <w:unhideWhenUsed/>
    <w:rsid w:val="002A64AB"/>
    <w:pPr>
      <w:tabs>
        <w:tab w:val="center" w:pos="4677"/>
        <w:tab w:val="right" w:pos="9355"/>
      </w:tabs>
    </w:pPr>
  </w:style>
  <w:style w:type="character" w:customStyle="1" w:styleId="a6">
    <w:name w:val="Верхний колонтитул Знак"/>
    <w:aliases w:val=" Знак3 Знак, Знак31 Знак, Знак311 Знак,Знак Знак14,Знак3 Знак, Знак3 Знак Знак Знак,Знак Знак Знак Знак1, Знак Знак1"/>
    <w:basedOn w:val="a2"/>
    <w:link w:val="a5"/>
    <w:uiPriority w:val="99"/>
    <w:rsid w:val="002A64AB"/>
    <w:rPr>
      <w:rFonts w:ascii="Arial" w:eastAsia="Calibri" w:hAnsi="Arial" w:cs="Arial"/>
    </w:rPr>
  </w:style>
  <w:style w:type="paragraph" w:styleId="a7">
    <w:name w:val="footer"/>
    <w:aliases w:val=" Знак12, Знак121"/>
    <w:basedOn w:val="a1"/>
    <w:link w:val="a8"/>
    <w:uiPriority w:val="99"/>
    <w:unhideWhenUsed/>
    <w:rsid w:val="002A64AB"/>
    <w:pPr>
      <w:tabs>
        <w:tab w:val="center" w:pos="4677"/>
        <w:tab w:val="right" w:pos="9355"/>
      </w:tabs>
    </w:pPr>
  </w:style>
  <w:style w:type="character" w:customStyle="1" w:styleId="a8">
    <w:name w:val="Нижний колонтитул Знак"/>
    <w:aliases w:val=" Знак12 Знак, Знак121 Знак"/>
    <w:basedOn w:val="a2"/>
    <w:link w:val="a7"/>
    <w:uiPriority w:val="99"/>
    <w:rsid w:val="002A64AB"/>
    <w:rPr>
      <w:rFonts w:ascii="Arial" w:eastAsia="Calibri" w:hAnsi="Arial" w:cs="Arial"/>
    </w:rPr>
  </w:style>
  <w:style w:type="numbering" w:customStyle="1" w:styleId="12">
    <w:name w:val="Нет списка1"/>
    <w:next w:val="a4"/>
    <w:semiHidden/>
    <w:unhideWhenUsed/>
    <w:rsid w:val="002A64AB"/>
  </w:style>
  <w:style w:type="table" w:styleId="a9">
    <w:name w:val="Table Grid"/>
    <w:basedOn w:val="a3"/>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1"/>
    <w:uiPriority w:val="34"/>
    <w:qFormat/>
    <w:rsid w:val="002A64AB"/>
    <w:pPr>
      <w:ind w:left="708" w:firstLine="539"/>
    </w:pPr>
    <w:rPr>
      <w:rFonts w:ascii="Times New Roman" w:hAnsi="Times New Roman" w:cs="Times New Roman"/>
      <w:sz w:val="28"/>
      <w:lang w:eastAsia="en-US"/>
    </w:rPr>
  </w:style>
  <w:style w:type="paragraph" w:styleId="ab">
    <w:name w:val="Balloon Text"/>
    <w:aliases w:val=" Знак10, Знак101"/>
    <w:basedOn w:val="a1"/>
    <w:link w:val="ac"/>
    <w:uiPriority w:val="99"/>
    <w:unhideWhenUsed/>
    <w:rsid w:val="002A64AB"/>
    <w:pPr>
      <w:ind w:firstLine="539"/>
    </w:pPr>
    <w:rPr>
      <w:rFonts w:ascii="Tahoma" w:hAnsi="Tahoma" w:cs="Times New Roman"/>
      <w:sz w:val="16"/>
      <w:szCs w:val="16"/>
      <w:lang w:eastAsia="en-US"/>
    </w:rPr>
  </w:style>
  <w:style w:type="character" w:customStyle="1" w:styleId="ac">
    <w:name w:val="Текст выноски Знак"/>
    <w:aliases w:val=" Знак10 Знак, Знак101 Знак"/>
    <w:basedOn w:val="a2"/>
    <w:link w:val="ab"/>
    <w:uiPriority w:val="99"/>
    <w:rsid w:val="002A64AB"/>
    <w:rPr>
      <w:rFonts w:ascii="Tahoma" w:eastAsia="Calibri" w:hAnsi="Tahoma"/>
      <w:sz w:val="16"/>
      <w:szCs w:val="16"/>
      <w:lang w:eastAsia="en-US"/>
    </w:rPr>
  </w:style>
  <w:style w:type="paragraph" w:customStyle="1" w:styleId="ad">
    <w:name w:val="Таблицы (моноширинный)"/>
    <w:basedOn w:val="a1"/>
    <w:next w:val="a1"/>
    <w:rsid w:val="002A64AB"/>
    <w:pPr>
      <w:widowControl w:val="0"/>
      <w:autoSpaceDE w:val="0"/>
      <w:autoSpaceDN w:val="0"/>
      <w:adjustRightInd w:val="0"/>
      <w:jc w:val="both"/>
    </w:pPr>
    <w:rPr>
      <w:rFonts w:ascii="Courier New" w:eastAsia="Times New Roman" w:hAnsi="Courier New" w:cs="Courier New"/>
    </w:rPr>
  </w:style>
  <w:style w:type="paragraph" w:styleId="ae">
    <w:name w:val="Title"/>
    <w:aliases w:val=" Знак9, Знак91"/>
    <w:basedOn w:val="a1"/>
    <w:link w:val="af"/>
    <w:rsid w:val="002A64AB"/>
    <w:pPr>
      <w:jc w:val="center"/>
    </w:pPr>
    <w:rPr>
      <w:rFonts w:ascii="Times New Roman" w:eastAsia="Times New Roman" w:hAnsi="Times New Roman" w:cs="Times New Roman"/>
      <w:b/>
      <w:bCs/>
      <w:sz w:val="28"/>
      <w:szCs w:val="24"/>
    </w:rPr>
  </w:style>
  <w:style w:type="character" w:customStyle="1" w:styleId="af">
    <w:name w:val="Название Знак"/>
    <w:aliases w:val=" Знак9 Знак, Знак91 Знак"/>
    <w:basedOn w:val="a2"/>
    <w:link w:val="ae"/>
    <w:rsid w:val="002A64AB"/>
    <w:rPr>
      <w:b/>
      <w:bCs/>
      <w:sz w:val="28"/>
      <w:szCs w:val="24"/>
    </w:rPr>
  </w:style>
  <w:style w:type="paragraph" w:customStyle="1" w:styleId="ConsPlusNormal">
    <w:name w:val="ConsPlusNormal"/>
    <w:link w:val="ConsPlusNormal0"/>
    <w:rsid w:val="002A64A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2A64AB"/>
    <w:rPr>
      <w:rFonts w:ascii="Arial" w:hAnsi="Arial" w:cs="Arial"/>
    </w:rPr>
  </w:style>
  <w:style w:type="character" w:styleId="af0">
    <w:name w:val="Hyperlink"/>
    <w:uiPriority w:val="99"/>
    <w:unhideWhenUsed/>
    <w:rsid w:val="002A64AB"/>
    <w:rPr>
      <w:color w:val="0000FF"/>
      <w:u w:val="single"/>
    </w:rPr>
  </w:style>
  <w:style w:type="paragraph" w:styleId="af1">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
    <w:basedOn w:val="a1"/>
    <w:link w:val="af2"/>
    <w:rsid w:val="002A64AB"/>
    <w:pPr>
      <w:spacing w:after="120"/>
      <w:ind w:left="283"/>
    </w:pPr>
    <w:rPr>
      <w:rFonts w:ascii="Times New Roman" w:eastAsia="Times New Roman" w:hAnsi="Times New Roman" w:cs="Times New Roman"/>
    </w:rPr>
  </w:style>
  <w:style w:type="character" w:customStyle="1" w:styleId="af2">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
    <w:basedOn w:val="a2"/>
    <w:link w:val="af1"/>
    <w:rsid w:val="002A64AB"/>
  </w:style>
  <w:style w:type="paragraph" w:styleId="af3">
    <w:name w:val="footnote text"/>
    <w:aliases w:val=" Знак8, Знак81"/>
    <w:basedOn w:val="a1"/>
    <w:link w:val="af4"/>
    <w:uiPriority w:val="99"/>
    <w:rsid w:val="002A64AB"/>
    <w:rPr>
      <w:rFonts w:ascii="Times New Roman" w:eastAsia="Times New Roman" w:hAnsi="Times New Roman" w:cs="Times New Roman"/>
    </w:rPr>
  </w:style>
  <w:style w:type="character" w:customStyle="1" w:styleId="af4">
    <w:name w:val="Текст сноски Знак"/>
    <w:aliases w:val=" Знак8 Знак, Знак81 Знак"/>
    <w:basedOn w:val="a2"/>
    <w:link w:val="af3"/>
    <w:uiPriority w:val="99"/>
    <w:rsid w:val="002A64AB"/>
  </w:style>
  <w:style w:type="character" w:styleId="af5">
    <w:name w:val="footnote reference"/>
    <w:rsid w:val="002A64AB"/>
    <w:rPr>
      <w:vertAlign w:val="superscript"/>
    </w:rPr>
  </w:style>
  <w:style w:type="paragraph" w:customStyle="1" w:styleId="Preformat">
    <w:name w:val="Preformat"/>
    <w:rsid w:val="002A64AB"/>
    <w:rPr>
      <w:rFonts w:ascii="Courier New" w:hAnsi="Courier New"/>
      <w:snapToGrid w:val="0"/>
    </w:rPr>
  </w:style>
  <w:style w:type="paragraph" w:styleId="af6">
    <w:name w:val="No Spacing"/>
    <w:link w:val="af7"/>
    <w:uiPriority w:val="1"/>
    <w:qFormat/>
    <w:rsid w:val="002A64AB"/>
    <w:rPr>
      <w:rFonts w:ascii="Calibri" w:hAnsi="Calibri"/>
      <w:sz w:val="22"/>
      <w:szCs w:val="22"/>
      <w:lang w:eastAsia="en-US"/>
    </w:rPr>
  </w:style>
  <w:style w:type="character" w:customStyle="1" w:styleId="af7">
    <w:name w:val="Без интервала Знак"/>
    <w:link w:val="af6"/>
    <w:uiPriority w:val="1"/>
    <w:rsid w:val="002A64AB"/>
    <w:rPr>
      <w:rFonts w:ascii="Calibri" w:hAnsi="Calibri"/>
      <w:sz w:val="22"/>
      <w:szCs w:val="22"/>
      <w:lang w:eastAsia="en-US"/>
    </w:rPr>
  </w:style>
  <w:style w:type="paragraph" w:styleId="af8">
    <w:name w:val="Plain Text"/>
    <w:aliases w:val=" Знак1,Знак Знак, Знак11, Знак111,Знак1"/>
    <w:basedOn w:val="a1"/>
    <w:link w:val="af9"/>
    <w:rsid w:val="002A64AB"/>
    <w:rPr>
      <w:rFonts w:ascii="Courier New" w:eastAsia="Times New Roman" w:hAnsi="Courier New" w:cs="Times New Roman"/>
      <w:szCs w:val="24"/>
    </w:rPr>
  </w:style>
  <w:style w:type="character" w:customStyle="1" w:styleId="af9">
    <w:name w:val="Текст Знак"/>
    <w:aliases w:val=" Знак1 Знак,Знак Знак Знак9, Знак11 Знак, Знак111 Знак,Знак1 Знак"/>
    <w:basedOn w:val="a2"/>
    <w:link w:val="af8"/>
    <w:rsid w:val="002A64AB"/>
    <w:rPr>
      <w:rFonts w:ascii="Courier New" w:hAnsi="Courier New"/>
      <w:szCs w:val="24"/>
    </w:rPr>
  </w:style>
  <w:style w:type="paragraph" w:styleId="afa">
    <w:name w:val="Body Text"/>
    <w:aliases w:val=" Знак2, Знак21,Знак2, Знак211"/>
    <w:basedOn w:val="a1"/>
    <w:link w:val="afb"/>
    <w:rsid w:val="002A64AB"/>
    <w:pPr>
      <w:spacing w:after="120"/>
    </w:pPr>
    <w:rPr>
      <w:rFonts w:ascii="Times New Roman" w:eastAsia="Times New Roman" w:hAnsi="Times New Roman" w:cs="Times New Roman"/>
      <w:sz w:val="24"/>
      <w:szCs w:val="24"/>
    </w:rPr>
  </w:style>
  <w:style w:type="character" w:customStyle="1" w:styleId="afb">
    <w:name w:val="Основной текст Знак"/>
    <w:aliases w:val=" Знак2 Знак, Знак21 Знак,Знак2 Знак, Знак211 Знак"/>
    <w:basedOn w:val="a2"/>
    <w:link w:val="afa"/>
    <w:rsid w:val="002A64AB"/>
    <w:rPr>
      <w:sz w:val="24"/>
      <w:szCs w:val="24"/>
    </w:rPr>
  </w:style>
  <w:style w:type="paragraph" w:customStyle="1" w:styleId="afc">
    <w:name w:val="Основное"/>
    <w:link w:val="afd"/>
    <w:autoRedefine/>
    <w:rsid w:val="002A64AB"/>
    <w:pPr>
      <w:ind w:firstLine="709"/>
      <w:jc w:val="both"/>
    </w:pPr>
    <w:rPr>
      <w:color w:val="000000"/>
      <w:sz w:val="24"/>
      <w:szCs w:val="28"/>
    </w:rPr>
  </w:style>
  <w:style w:type="character" w:customStyle="1" w:styleId="afd">
    <w:name w:val="Основное Знак"/>
    <w:link w:val="afc"/>
    <w:rsid w:val="002A64AB"/>
    <w:rPr>
      <w:color w:val="000000"/>
      <w:sz w:val="24"/>
      <w:szCs w:val="28"/>
    </w:rPr>
  </w:style>
  <w:style w:type="paragraph" w:styleId="afe">
    <w:name w:val="TOC Heading"/>
    <w:basedOn w:val="10"/>
    <w:next w:val="a1"/>
    <w:uiPriority w:val="39"/>
    <w:qFormat/>
    <w:rsid w:val="002A64AB"/>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3">
    <w:name w:val="toc 1"/>
    <w:basedOn w:val="a1"/>
    <w:next w:val="a1"/>
    <w:autoRedefine/>
    <w:uiPriority w:val="39"/>
    <w:unhideWhenUsed/>
    <w:rsid w:val="002A64AB"/>
    <w:pPr>
      <w:tabs>
        <w:tab w:val="right" w:leader="dot" w:pos="9923"/>
      </w:tabs>
      <w:spacing w:before="120"/>
      <w:ind w:right="565"/>
    </w:pPr>
    <w:rPr>
      <w:rFonts w:ascii="Times New Roman" w:hAnsi="Times New Roman" w:cs="Times New Roman"/>
      <w:b/>
      <w:sz w:val="24"/>
      <w:lang w:eastAsia="en-US"/>
    </w:rPr>
  </w:style>
  <w:style w:type="paragraph" w:styleId="22">
    <w:name w:val="toc 2"/>
    <w:basedOn w:val="a1"/>
    <w:next w:val="a1"/>
    <w:autoRedefine/>
    <w:uiPriority w:val="39"/>
    <w:unhideWhenUsed/>
    <w:rsid w:val="00D014BF"/>
    <w:pPr>
      <w:tabs>
        <w:tab w:val="right" w:leader="dot" w:pos="9923"/>
      </w:tabs>
      <w:spacing w:before="20"/>
      <w:ind w:left="488" w:right="1701" w:hanging="488"/>
      <w:jc w:val="both"/>
    </w:pPr>
    <w:rPr>
      <w:rFonts w:ascii="Times New Roman" w:hAnsi="Times New Roman" w:cs="Times New Roman"/>
      <w:sz w:val="24"/>
      <w:lang w:eastAsia="en-US"/>
    </w:rPr>
  </w:style>
  <w:style w:type="paragraph" w:customStyle="1" w:styleId="14">
    <w:name w:val="Стиль1"/>
    <w:basedOn w:val="10"/>
    <w:link w:val="15"/>
    <w:uiPriority w:val="2"/>
    <w:qFormat/>
    <w:rsid w:val="002A64AB"/>
    <w:rPr>
      <w:rFonts w:ascii="Times New Roman" w:hAnsi="Times New Roman"/>
      <w:color w:val="auto"/>
      <w:sz w:val="24"/>
      <w:szCs w:val="24"/>
    </w:rPr>
  </w:style>
  <w:style w:type="paragraph" w:styleId="44">
    <w:name w:val="toc 4"/>
    <w:basedOn w:val="a1"/>
    <w:next w:val="a1"/>
    <w:autoRedefine/>
    <w:unhideWhenUsed/>
    <w:rsid w:val="002A64AB"/>
    <w:pPr>
      <w:ind w:left="840" w:firstLine="539"/>
    </w:pPr>
    <w:rPr>
      <w:rFonts w:ascii="Times New Roman" w:hAnsi="Times New Roman" w:cs="Times New Roman"/>
      <w:sz w:val="28"/>
      <w:lang w:eastAsia="en-US"/>
    </w:rPr>
  </w:style>
  <w:style w:type="paragraph" w:customStyle="1" w:styleId="2">
    <w:name w:val="Стиль2"/>
    <w:basedOn w:val="20"/>
    <w:link w:val="23"/>
    <w:qFormat/>
    <w:rsid w:val="002A64AB"/>
    <w:pPr>
      <w:numPr>
        <w:ilvl w:val="1"/>
        <w:numId w:val="1"/>
      </w:numPr>
      <w:tabs>
        <w:tab w:val="left" w:pos="567"/>
      </w:tabs>
      <w:ind w:left="0" w:firstLine="0"/>
      <w:jc w:val="center"/>
    </w:pPr>
    <w:rPr>
      <w:rFonts w:ascii="Times New Roman" w:hAnsi="Times New Roman"/>
      <w:i w:val="0"/>
      <w:sz w:val="24"/>
      <w:szCs w:val="24"/>
    </w:rPr>
  </w:style>
  <w:style w:type="character" w:customStyle="1" w:styleId="15">
    <w:name w:val="Стиль1 Знак"/>
    <w:link w:val="14"/>
    <w:uiPriority w:val="2"/>
    <w:rsid w:val="002A64AB"/>
    <w:rPr>
      <w:b/>
      <w:bCs/>
      <w:sz w:val="24"/>
      <w:szCs w:val="24"/>
    </w:rPr>
  </w:style>
  <w:style w:type="paragraph" w:customStyle="1" w:styleId="30">
    <w:name w:val="Стиль3"/>
    <w:basedOn w:val="31"/>
    <w:link w:val="33"/>
    <w:rsid w:val="002A64AB"/>
    <w:pPr>
      <w:numPr>
        <w:ilvl w:val="1"/>
        <w:numId w:val="2"/>
      </w:numPr>
      <w:tabs>
        <w:tab w:val="left" w:pos="993"/>
      </w:tabs>
      <w:ind w:left="0" w:firstLine="539"/>
    </w:pPr>
    <w:rPr>
      <w:rFonts w:ascii="Times New Roman" w:hAnsi="Times New Roman"/>
      <w:b w:val="0"/>
      <w:sz w:val="24"/>
      <w:szCs w:val="24"/>
    </w:rPr>
  </w:style>
  <w:style w:type="character" w:customStyle="1" w:styleId="23">
    <w:name w:val="Стиль2 Знак"/>
    <w:link w:val="2"/>
    <w:rsid w:val="002A64AB"/>
    <w:rPr>
      <w:b/>
      <w:bCs/>
      <w:iCs/>
      <w:sz w:val="24"/>
      <w:szCs w:val="24"/>
    </w:rPr>
  </w:style>
  <w:style w:type="paragraph" w:customStyle="1" w:styleId="41">
    <w:name w:val="Стиль4"/>
    <w:basedOn w:val="30"/>
    <w:link w:val="45"/>
    <w:qFormat/>
    <w:rsid w:val="002A64AB"/>
    <w:pPr>
      <w:numPr>
        <w:ilvl w:val="2"/>
        <w:numId w:val="1"/>
      </w:numPr>
      <w:tabs>
        <w:tab w:val="clear" w:pos="993"/>
        <w:tab w:val="left" w:pos="1276"/>
      </w:tabs>
      <w:ind w:left="0" w:firstLine="567"/>
      <w:jc w:val="both"/>
    </w:pPr>
  </w:style>
  <w:style w:type="character" w:customStyle="1" w:styleId="33">
    <w:name w:val="Стиль3 Знак"/>
    <w:link w:val="30"/>
    <w:rsid w:val="002A64AB"/>
    <w:rPr>
      <w:bCs/>
      <w:sz w:val="24"/>
      <w:szCs w:val="24"/>
    </w:rPr>
  </w:style>
  <w:style w:type="paragraph" w:styleId="34">
    <w:name w:val="toc 3"/>
    <w:basedOn w:val="a1"/>
    <w:next w:val="a1"/>
    <w:autoRedefine/>
    <w:uiPriority w:val="39"/>
    <w:unhideWhenUsed/>
    <w:rsid w:val="002A64AB"/>
    <w:pPr>
      <w:tabs>
        <w:tab w:val="left" w:pos="567"/>
        <w:tab w:val="right" w:leader="dot" w:pos="9344"/>
      </w:tabs>
    </w:pPr>
    <w:rPr>
      <w:rFonts w:ascii="Times New Roman" w:hAnsi="Times New Roman" w:cs="Times New Roman"/>
      <w:sz w:val="28"/>
      <w:lang w:eastAsia="en-US"/>
    </w:rPr>
  </w:style>
  <w:style w:type="character" w:customStyle="1" w:styleId="45">
    <w:name w:val="Стиль4 Знак"/>
    <w:basedOn w:val="33"/>
    <w:link w:val="41"/>
    <w:rsid w:val="002A64AB"/>
    <w:rPr>
      <w:bCs/>
      <w:sz w:val="24"/>
      <w:szCs w:val="24"/>
    </w:rPr>
  </w:style>
  <w:style w:type="paragraph" w:customStyle="1" w:styleId="210">
    <w:name w:val="Основной текст 21"/>
    <w:basedOn w:val="a1"/>
    <w:rsid w:val="002A64AB"/>
    <w:pPr>
      <w:spacing w:line="360" w:lineRule="auto"/>
      <w:ind w:firstLine="851"/>
      <w:jc w:val="both"/>
    </w:pPr>
    <w:rPr>
      <w:rFonts w:eastAsia="Times New Roman" w:cs="Times New Roman"/>
      <w:snapToGrid w:val="0"/>
      <w:sz w:val="24"/>
    </w:rPr>
  </w:style>
  <w:style w:type="paragraph" w:customStyle="1" w:styleId="16">
    <w:name w:val="Обычный1"/>
    <w:rsid w:val="002A64AB"/>
    <w:rPr>
      <w:snapToGrid w:val="0"/>
    </w:rPr>
  </w:style>
  <w:style w:type="numbering" w:customStyle="1" w:styleId="110">
    <w:name w:val="Нет списка11"/>
    <w:next w:val="a4"/>
    <w:uiPriority w:val="99"/>
    <w:semiHidden/>
    <w:unhideWhenUsed/>
    <w:rsid w:val="002A64AB"/>
  </w:style>
  <w:style w:type="paragraph" w:styleId="aff">
    <w:name w:val="Normal (Web)"/>
    <w:basedOn w:val="a1"/>
    <w:uiPriority w:val="99"/>
    <w:unhideWhenUsed/>
    <w:rsid w:val="002A64AB"/>
    <w:pPr>
      <w:spacing w:before="100" w:beforeAutospacing="1" w:after="100" w:afterAutospacing="1"/>
    </w:pPr>
    <w:rPr>
      <w:rFonts w:ascii="Times New Roman" w:eastAsia="Times New Roman" w:hAnsi="Times New Roman" w:cs="Times New Roman"/>
      <w:sz w:val="24"/>
      <w:szCs w:val="24"/>
    </w:rPr>
  </w:style>
  <w:style w:type="numbering" w:customStyle="1" w:styleId="24">
    <w:name w:val="Нет списка2"/>
    <w:next w:val="a4"/>
    <w:uiPriority w:val="99"/>
    <w:semiHidden/>
    <w:unhideWhenUsed/>
    <w:rsid w:val="002A64AB"/>
  </w:style>
  <w:style w:type="numbering" w:customStyle="1" w:styleId="35">
    <w:name w:val="Нет списка3"/>
    <w:next w:val="a4"/>
    <w:uiPriority w:val="99"/>
    <w:semiHidden/>
    <w:unhideWhenUsed/>
    <w:rsid w:val="002A64AB"/>
  </w:style>
  <w:style w:type="paragraph" w:styleId="aff0">
    <w:name w:val="caption"/>
    <w:basedOn w:val="a1"/>
    <w:next w:val="a1"/>
    <w:qFormat/>
    <w:rsid w:val="002A64AB"/>
    <w:pPr>
      <w:jc w:val="both"/>
    </w:pPr>
    <w:rPr>
      <w:rFonts w:ascii="Times New Roman" w:eastAsia="Times New Roman" w:hAnsi="Times New Roman" w:cs="Times New Roman"/>
      <w:sz w:val="28"/>
      <w:szCs w:val="28"/>
    </w:rPr>
  </w:style>
  <w:style w:type="paragraph" w:styleId="25">
    <w:name w:val="Body Text 2"/>
    <w:aliases w:val=" Знак Знак"/>
    <w:basedOn w:val="a1"/>
    <w:link w:val="26"/>
    <w:rsid w:val="002A64AB"/>
    <w:pPr>
      <w:jc w:val="both"/>
    </w:pPr>
    <w:rPr>
      <w:rFonts w:ascii="Times New Roman" w:eastAsia="Times New Roman" w:hAnsi="Times New Roman" w:cs="Times New Roman"/>
      <w:b/>
      <w:bCs/>
      <w:sz w:val="28"/>
      <w:szCs w:val="28"/>
    </w:rPr>
  </w:style>
  <w:style w:type="character" w:customStyle="1" w:styleId="26">
    <w:name w:val="Основной текст 2 Знак"/>
    <w:aliases w:val=" Знак Знак Знак"/>
    <w:basedOn w:val="a2"/>
    <w:link w:val="25"/>
    <w:rsid w:val="002A64AB"/>
    <w:rPr>
      <w:b/>
      <w:bCs/>
      <w:sz w:val="28"/>
      <w:szCs w:val="28"/>
    </w:rPr>
  </w:style>
  <w:style w:type="character" w:customStyle="1" w:styleId="36">
    <w:name w:val="Основной текст 3 Знак"/>
    <w:link w:val="37"/>
    <w:uiPriority w:val="99"/>
    <w:rsid w:val="002A64AB"/>
    <w:rPr>
      <w:b/>
      <w:bCs/>
      <w:szCs w:val="24"/>
    </w:rPr>
  </w:style>
  <w:style w:type="paragraph" w:styleId="37">
    <w:name w:val="Body Text 3"/>
    <w:basedOn w:val="a1"/>
    <w:link w:val="36"/>
    <w:uiPriority w:val="99"/>
    <w:rsid w:val="002A64AB"/>
    <w:rPr>
      <w:rFonts w:ascii="Times New Roman" w:eastAsia="Times New Roman" w:hAnsi="Times New Roman" w:cs="Times New Roman"/>
      <w:b/>
      <w:bCs/>
      <w:szCs w:val="24"/>
    </w:rPr>
  </w:style>
  <w:style w:type="character" w:customStyle="1" w:styleId="310">
    <w:name w:val="Основной текст 3 Знак1"/>
    <w:basedOn w:val="a2"/>
    <w:uiPriority w:val="99"/>
    <w:rsid w:val="002A64AB"/>
    <w:rPr>
      <w:rFonts w:ascii="Arial" w:eastAsia="Calibri" w:hAnsi="Arial" w:cs="Arial"/>
      <w:sz w:val="16"/>
      <w:szCs w:val="16"/>
    </w:rPr>
  </w:style>
  <w:style w:type="character" w:customStyle="1" w:styleId="27">
    <w:name w:val="Основной текст с отступом 2 Знак"/>
    <w:aliases w:val=" Знак7 Знак, Знак71 Знак"/>
    <w:link w:val="28"/>
    <w:uiPriority w:val="99"/>
    <w:rsid w:val="002A64AB"/>
    <w:rPr>
      <w:szCs w:val="24"/>
    </w:rPr>
  </w:style>
  <w:style w:type="paragraph" w:styleId="28">
    <w:name w:val="Body Text Indent 2"/>
    <w:aliases w:val=" Знак7, Знак71"/>
    <w:basedOn w:val="a1"/>
    <w:link w:val="27"/>
    <w:uiPriority w:val="99"/>
    <w:rsid w:val="002A64AB"/>
    <w:pPr>
      <w:ind w:firstLine="905"/>
    </w:pPr>
    <w:rPr>
      <w:rFonts w:ascii="Times New Roman" w:eastAsia="Times New Roman" w:hAnsi="Times New Roman" w:cs="Times New Roman"/>
      <w:szCs w:val="24"/>
    </w:rPr>
  </w:style>
  <w:style w:type="character" w:customStyle="1" w:styleId="211">
    <w:name w:val="Основной текст с отступом 2 Знак1"/>
    <w:basedOn w:val="a2"/>
    <w:uiPriority w:val="99"/>
    <w:rsid w:val="002A64AB"/>
    <w:rPr>
      <w:rFonts w:ascii="Arial" w:eastAsia="Calibri" w:hAnsi="Arial" w:cs="Arial"/>
    </w:rPr>
  </w:style>
  <w:style w:type="paragraph" w:customStyle="1" w:styleId="130">
    <w:name w:val="Обычный13"/>
    <w:rsid w:val="002A64AB"/>
    <w:pPr>
      <w:widowControl w:val="0"/>
    </w:pPr>
    <w:rPr>
      <w:rFonts w:ascii="Arial" w:hAnsi="Arial"/>
      <w:snapToGrid w:val="0"/>
    </w:rPr>
  </w:style>
  <w:style w:type="character" w:customStyle="1" w:styleId="38">
    <w:name w:val="Основной текст с отступом 3 Знак"/>
    <w:link w:val="39"/>
    <w:uiPriority w:val="99"/>
    <w:rsid w:val="002A64AB"/>
    <w:rPr>
      <w:sz w:val="24"/>
      <w:szCs w:val="24"/>
    </w:rPr>
  </w:style>
  <w:style w:type="paragraph" w:styleId="39">
    <w:name w:val="Body Text Indent 3"/>
    <w:basedOn w:val="a1"/>
    <w:link w:val="38"/>
    <w:uiPriority w:val="99"/>
    <w:rsid w:val="002A64AB"/>
    <w:pPr>
      <w:spacing w:line="360" w:lineRule="auto"/>
      <w:ind w:firstLine="905"/>
      <w:jc w:val="both"/>
    </w:pPr>
    <w:rPr>
      <w:rFonts w:ascii="Times New Roman" w:eastAsia="Times New Roman" w:hAnsi="Times New Roman" w:cs="Times New Roman"/>
      <w:sz w:val="24"/>
      <w:szCs w:val="24"/>
    </w:rPr>
  </w:style>
  <w:style w:type="character" w:customStyle="1" w:styleId="311">
    <w:name w:val="Основной текст с отступом 3 Знак1"/>
    <w:basedOn w:val="a2"/>
    <w:uiPriority w:val="99"/>
    <w:rsid w:val="002A64AB"/>
    <w:rPr>
      <w:rFonts w:ascii="Arial" w:eastAsia="Calibri" w:hAnsi="Arial" w:cs="Arial"/>
      <w:sz w:val="16"/>
      <w:szCs w:val="16"/>
    </w:rPr>
  </w:style>
  <w:style w:type="character" w:styleId="aff1">
    <w:name w:val="page number"/>
    <w:rsid w:val="002A64AB"/>
  </w:style>
  <w:style w:type="character" w:styleId="aff2">
    <w:name w:val="FollowedHyperlink"/>
    <w:uiPriority w:val="99"/>
    <w:rsid w:val="002A64AB"/>
    <w:rPr>
      <w:color w:val="800080"/>
      <w:u w:val="single"/>
    </w:rPr>
  </w:style>
  <w:style w:type="character" w:customStyle="1" w:styleId="160">
    <w:name w:val="Знак Знак16"/>
    <w:rsid w:val="002A64AB"/>
    <w:rPr>
      <w:noProof w:val="0"/>
      <w:sz w:val="24"/>
      <w:szCs w:val="24"/>
      <w:lang w:val="ru-RU" w:eastAsia="ru-RU" w:bidi="ar-SA"/>
    </w:rPr>
  </w:style>
  <w:style w:type="numbering" w:customStyle="1" w:styleId="46">
    <w:name w:val="Нет списка4"/>
    <w:next w:val="a4"/>
    <w:semiHidden/>
    <w:rsid w:val="002A64AB"/>
  </w:style>
  <w:style w:type="numbering" w:customStyle="1" w:styleId="53">
    <w:name w:val="Нет списка5"/>
    <w:next w:val="a4"/>
    <w:uiPriority w:val="99"/>
    <w:semiHidden/>
    <w:unhideWhenUsed/>
    <w:rsid w:val="002A64AB"/>
  </w:style>
  <w:style w:type="character" w:styleId="aff3">
    <w:name w:val="Strong"/>
    <w:qFormat/>
    <w:rsid w:val="002A64AB"/>
    <w:rPr>
      <w:b/>
      <w:bCs/>
    </w:rPr>
  </w:style>
  <w:style w:type="paragraph" w:styleId="29">
    <w:name w:val="List Number 2"/>
    <w:basedOn w:val="a1"/>
    <w:rsid w:val="002A64AB"/>
    <w:pPr>
      <w:widowControl w:val="0"/>
      <w:tabs>
        <w:tab w:val="num" w:pos="170"/>
      </w:tabs>
      <w:autoSpaceDE w:val="0"/>
      <w:autoSpaceDN w:val="0"/>
      <w:adjustRightInd w:val="0"/>
      <w:ind w:left="170" w:hanging="170"/>
      <w:jc w:val="both"/>
    </w:pPr>
    <w:rPr>
      <w:rFonts w:ascii="Times New Roman" w:eastAsia="Times New Roman" w:hAnsi="Times New Roman" w:cs="Times New Roman"/>
    </w:rPr>
  </w:style>
  <w:style w:type="paragraph" w:customStyle="1" w:styleId="aff4">
    <w:name w:val="Основной текст Руководства Знак Знак"/>
    <w:basedOn w:val="a1"/>
    <w:link w:val="aff5"/>
    <w:rsid w:val="002A64AB"/>
    <w:pPr>
      <w:tabs>
        <w:tab w:val="left" w:pos="1247"/>
        <w:tab w:val="left" w:pos="1361"/>
        <w:tab w:val="left" w:pos="1531"/>
      </w:tabs>
      <w:ind w:firstLine="709"/>
      <w:jc w:val="both"/>
    </w:pPr>
    <w:rPr>
      <w:rFonts w:ascii="Times New Roman" w:eastAsia="Times New Roman" w:hAnsi="Times New Roman" w:cs="Times New Roman"/>
      <w:b/>
      <w:bCs/>
      <w:sz w:val="28"/>
      <w:szCs w:val="28"/>
    </w:rPr>
  </w:style>
  <w:style w:type="character" w:customStyle="1" w:styleId="aff5">
    <w:name w:val="Основной текст Руководства Знак Знак Знак"/>
    <w:link w:val="aff4"/>
    <w:locked/>
    <w:rsid w:val="002A64AB"/>
    <w:rPr>
      <w:b/>
      <w:bCs/>
      <w:sz w:val="28"/>
      <w:szCs w:val="28"/>
    </w:rPr>
  </w:style>
  <w:style w:type="paragraph" w:customStyle="1" w:styleId="aff6">
    <w:name w:val="Форма"/>
    <w:basedOn w:val="a1"/>
    <w:rsid w:val="002A64AB"/>
    <w:pPr>
      <w:tabs>
        <w:tab w:val="left" w:pos="510"/>
        <w:tab w:val="left" w:pos="1247"/>
        <w:tab w:val="left" w:pos="1361"/>
        <w:tab w:val="left" w:pos="1531"/>
        <w:tab w:val="left" w:pos="6300"/>
      </w:tabs>
      <w:jc w:val="both"/>
    </w:pPr>
    <w:rPr>
      <w:rFonts w:ascii="Times New Roman" w:eastAsia="Times New Roman" w:hAnsi="Times New Roman" w:cs="Times New Roman"/>
      <w:sz w:val="28"/>
      <w:szCs w:val="28"/>
    </w:rPr>
  </w:style>
  <w:style w:type="paragraph" w:customStyle="1" w:styleId="Style1">
    <w:name w:val="Style1"/>
    <w:basedOn w:val="a1"/>
    <w:rsid w:val="002A64AB"/>
    <w:pPr>
      <w:widowControl w:val="0"/>
      <w:autoSpaceDE w:val="0"/>
      <w:autoSpaceDN w:val="0"/>
      <w:adjustRightInd w:val="0"/>
      <w:jc w:val="both"/>
    </w:pPr>
    <w:rPr>
      <w:rFonts w:ascii="Times New Roman" w:eastAsia="Times New Roman" w:hAnsi="Times New Roman" w:cs="Times New Roman"/>
      <w:sz w:val="24"/>
      <w:szCs w:val="24"/>
    </w:rPr>
  </w:style>
  <w:style w:type="character" w:customStyle="1" w:styleId="FontStyle11">
    <w:name w:val="Font Style11"/>
    <w:uiPriority w:val="99"/>
    <w:rsid w:val="002A64AB"/>
    <w:rPr>
      <w:rFonts w:ascii="Times New Roman" w:hAnsi="Times New Roman" w:cs="Times New Roman"/>
      <w:sz w:val="26"/>
      <w:szCs w:val="26"/>
    </w:rPr>
  </w:style>
  <w:style w:type="paragraph" w:customStyle="1" w:styleId="Style2">
    <w:name w:val="Style2"/>
    <w:basedOn w:val="a1"/>
    <w:rsid w:val="002A64AB"/>
    <w:pPr>
      <w:widowControl w:val="0"/>
      <w:autoSpaceDE w:val="0"/>
      <w:autoSpaceDN w:val="0"/>
      <w:adjustRightInd w:val="0"/>
      <w:jc w:val="both"/>
    </w:pPr>
    <w:rPr>
      <w:rFonts w:ascii="Times New Roman" w:eastAsia="Times New Roman" w:hAnsi="Times New Roman" w:cs="Times New Roman"/>
      <w:sz w:val="24"/>
      <w:szCs w:val="24"/>
    </w:rPr>
  </w:style>
  <w:style w:type="character" w:customStyle="1" w:styleId="FontStyle14">
    <w:name w:val="Font Style14"/>
    <w:rsid w:val="002A64AB"/>
    <w:rPr>
      <w:rFonts w:ascii="Verdana" w:hAnsi="Verdana" w:cs="Verdana"/>
      <w:b/>
      <w:bCs/>
      <w:sz w:val="16"/>
      <w:szCs w:val="16"/>
    </w:rPr>
  </w:style>
  <w:style w:type="paragraph" w:customStyle="1" w:styleId="Style4">
    <w:name w:val="Style4"/>
    <w:basedOn w:val="a1"/>
    <w:rsid w:val="002A64AB"/>
    <w:pPr>
      <w:widowControl w:val="0"/>
      <w:autoSpaceDE w:val="0"/>
      <w:autoSpaceDN w:val="0"/>
      <w:adjustRightInd w:val="0"/>
      <w:jc w:val="both"/>
    </w:pPr>
    <w:rPr>
      <w:rFonts w:ascii="Times New Roman" w:eastAsia="Times New Roman" w:hAnsi="Times New Roman" w:cs="Times New Roman"/>
      <w:sz w:val="24"/>
      <w:szCs w:val="24"/>
    </w:rPr>
  </w:style>
  <w:style w:type="paragraph" w:customStyle="1" w:styleId="Style5">
    <w:name w:val="Style5"/>
    <w:basedOn w:val="a1"/>
    <w:rsid w:val="002A64AB"/>
    <w:pPr>
      <w:widowControl w:val="0"/>
      <w:autoSpaceDE w:val="0"/>
      <w:autoSpaceDN w:val="0"/>
      <w:adjustRightInd w:val="0"/>
      <w:jc w:val="both"/>
    </w:pPr>
    <w:rPr>
      <w:rFonts w:ascii="Times New Roman" w:eastAsia="Times New Roman" w:hAnsi="Times New Roman" w:cs="Times New Roman"/>
      <w:sz w:val="24"/>
      <w:szCs w:val="24"/>
    </w:rPr>
  </w:style>
  <w:style w:type="paragraph" w:customStyle="1" w:styleId="Style6">
    <w:name w:val="Style6"/>
    <w:basedOn w:val="a1"/>
    <w:uiPriority w:val="99"/>
    <w:rsid w:val="002A64AB"/>
    <w:pPr>
      <w:widowControl w:val="0"/>
      <w:autoSpaceDE w:val="0"/>
      <w:autoSpaceDN w:val="0"/>
      <w:adjustRightInd w:val="0"/>
      <w:jc w:val="both"/>
    </w:pPr>
    <w:rPr>
      <w:rFonts w:ascii="Times New Roman" w:eastAsia="Times New Roman" w:hAnsi="Times New Roman" w:cs="Times New Roman"/>
      <w:sz w:val="24"/>
      <w:szCs w:val="24"/>
    </w:rPr>
  </w:style>
  <w:style w:type="character" w:customStyle="1" w:styleId="FontStyle15">
    <w:name w:val="Font Style15"/>
    <w:uiPriority w:val="99"/>
    <w:rsid w:val="002A64AB"/>
    <w:rPr>
      <w:rFonts w:ascii="Times New Roman" w:hAnsi="Times New Roman" w:cs="Times New Roman"/>
      <w:b/>
      <w:bCs/>
      <w:sz w:val="34"/>
      <w:szCs w:val="34"/>
    </w:rPr>
  </w:style>
  <w:style w:type="character" w:customStyle="1" w:styleId="FontStyle12">
    <w:name w:val="Font Style12"/>
    <w:rsid w:val="002A64AB"/>
    <w:rPr>
      <w:rFonts w:ascii="Times New Roman" w:hAnsi="Times New Roman" w:cs="Times New Roman"/>
      <w:spacing w:val="-20"/>
      <w:sz w:val="36"/>
      <w:szCs w:val="36"/>
    </w:rPr>
  </w:style>
  <w:style w:type="character" w:customStyle="1" w:styleId="FontStyle13">
    <w:name w:val="Font Style13"/>
    <w:uiPriority w:val="99"/>
    <w:rsid w:val="002A64AB"/>
    <w:rPr>
      <w:rFonts w:ascii="Sylfaen" w:hAnsi="Sylfaen" w:cs="Sylfaen"/>
      <w:i/>
      <w:iCs/>
      <w:sz w:val="18"/>
      <w:szCs w:val="18"/>
    </w:rPr>
  </w:style>
  <w:style w:type="character" w:customStyle="1" w:styleId="FontStyle16">
    <w:name w:val="Font Style16"/>
    <w:uiPriority w:val="99"/>
    <w:rsid w:val="002A64AB"/>
    <w:rPr>
      <w:rFonts w:ascii="Times New Roman" w:hAnsi="Times New Roman" w:cs="Times New Roman"/>
      <w:spacing w:val="-30"/>
      <w:sz w:val="28"/>
      <w:szCs w:val="28"/>
    </w:rPr>
  </w:style>
  <w:style w:type="character" w:customStyle="1" w:styleId="FontStyle17">
    <w:name w:val="Font Style17"/>
    <w:rsid w:val="002A64AB"/>
    <w:rPr>
      <w:rFonts w:ascii="Times New Roman" w:hAnsi="Times New Roman" w:cs="Times New Roman"/>
      <w:sz w:val="26"/>
      <w:szCs w:val="26"/>
    </w:rPr>
  </w:style>
  <w:style w:type="character" w:customStyle="1" w:styleId="FontStyle18">
    <w:name w:val="Font Style18"/>
    <w:rsid w:val="002A64AB"/>
    <w:rPr>
      <w:rFonts w:ascii="Bookman Old Style" w:hAnsi="Bookman Old Style" w:cs="Bookman Old Style"/>
      <w:b/>
      <w:bCs/>
      <w:spacing w:val="70"/>
      <w:sz w:val="18"/>
      <w:szCs w:val="18"/>
    </w:rPr>
  </w:style>
  <w:style w:type="paragraph" w:customStyle="1" w:styleId="Style3">
    <w:name w:val="Style3"/>
    <w:basedOn w:val="a1"/>
    <w:rsid w:val="002A64AB"/>
    <w:pPr>
      <w:widowControl w:val="0"/>
      <w:autoSpaceDE w:val="0"/>
      <w:autoSpaceDN w:val="0"/>
      <w:adjustRightInd w:val="0"/>
      <w:jc w:val="both"/>
    </w:pPr>
    <w:rPr>
      <w:rFonts w:ascii="Times New Roman" w:eastAsia="Times New Roman" w:hAnsi="Times New Roman" w:cs="Times New Roman"/>
      <w:sz w:val="24"/>
      <w:szCs w:val="24"/>
    </w:rPr>
  </w:style>
  <w:style w:type="paragraph" w:customStyle="1" w:styleId="Style11">
    <w:name w:val="Style11"/>
    <w:basedOn w:val="a1"/>
    <w:rsid w:val="002A64AB"/>
    <w:pPr>
      <w:widowControl w:val="0"/>
      <w:autoSpaceDE w:val="0"/>
      <w:autoSpaceDN w:val="0"/>
      <w:adjustRightInd w:val="0"/>
      <w:jc w:val="both"/>
    </w:pPr>
    <w:rPr>
      <w:rFonts w:ascii="Times New Roman" w:eastAsia="Times New Roman" w:hAnsi="Times New Roman" w:cs="Times New Roman"/>
      <w:sz w:val="24"/>
      <w:szCs w:val="24"/>
    </w:rPr>
  </w:style>
  <w:style w:type="paragraph" w:customStyle="1" w:styleId="Style7">
    <w:name w:val="Style7"/>
    <w:basedOn w:val="a1"/>
    <w:rsid w:val="002A64AB"/>
    <w:pPr>
      <w:widowControl w:val="0"/>
      <w:autoSpaceDE w:val="0"/>
      <w:autoSpaceDN w:val="0"/>
      <w:adjustRightInd w:val="0"/>
      <w:jc w:val="both"/>
    </w:pPr>
    <w:rPr>
      <w:rFonts w:ascii="Times New Roman" w:eastAsia="Times New Roman" w:hAnsi="Times New Roman" w:cs="Times New Roman"/>
      <w:sz w:val="24"/>
      <w:szCs w:val="24"/>
    </w:rPr>
  </w:style>
  <w:style w:type="paragraph" w:customStyle="1" w:styleId="Style19">
    <w:name w:val="Style19"/>
    <w:basedOn w:val="a1"/>
    <w:rsid w:val="002A64AB"/>
    <w:pPr>
      <w:widowControl w:val="0"/>
      <w:autoSpaceDE w:val="0"/>
      <w:autoSpaceDN w:val="0"/>
      <w:adjustRightInd w:val="0"/>
      <w:spacing w:line="324" w:lineRule="exact"/>
      <w:ind w:hanging="708"/>
    </w:pPr>
    <w:rPr>
      <w:rFonts w:ascii="Times New Roman" w:eastAsia="Times New Roman" w:hAnsi="Times New Roman" w:cs="Times New Roman"/>
      <w:sz w:val="24"/>
      <w:szCs w:val="24"/>
    </w:rPr>
  </w:style>
  <w:style w:type="character" w:customStyle="1" w:styleId="FontStyle78">
    <w:name w:val="Font Style78"/>
    <w:rsid w:val="002A64AB"/>
    <w:rPr>
      <w:rFonts w:ascii="Times New Roman" w:hAnsi="Times New Roman" w:cs="Times New Roman"/>
      <w:sz w:val="24"/>
      <w:szCs w:val="24"/>
    </w:rPr>
  </w:style>
  <w:style w:type="paragraph" w:customStyle="1" w:styleId="aff7">
    <w:name w:val="Знак Знак Знак Знак"/>
    <w:basedOn w:val="a1"/>
    <w:rsid w:val="002A64AB"/>
    <w:rPr>
      <w:rFonts w:ascii="Verdana" w:eastAsia="Times New Roman" w:hAnsi="Verdana" w:cs="Verdana"/>
      <w:lang w:val="en-US" w:eastAsia="en-US"/>
    </w:rPr>
  </w:style>
  <w:style w:type="paragraph" w:customStyle="1" w:styleId="ConsPlusTitle">
    <w:name w:val="ConsPlusTitle"/>
    <w:rsid w:val="002A64AB"/>
    <w:pPr>
      <w:widowControl w:val="0"/>
      <w:autoSpaceDE w:val="0"/>
      <w:autoSpaceDN w:val="0"/>
      <w:adjustRightInd w:val="0"/>
    </w:pPr>
    <w:rPr>
      <w:b/>
      <w:bCs/>
      <w:sz w:val="24"/>
      <w:szCs w:val="24"/>
    </w:rPr>
  </w:style>
  <w:style w:type="paragraph" w:customStyle="1" w:styleId="aff8">
    <w:name w:val="Краткий обратный адрес"/>
    <w:basedOn w:val="a1"/>
    <w:rsid w:val="002A64AB"/>
    <w:rPr>
      <w:rFonts w:ascii="Times New Roman" w:eastAsia="Times New Roman" w:hAnsi="Times New Roman" w:cs="Times New Roman"/>
    </w:rPr>
  </w:style>
  <w:style w:type="character" w:customStyle="1" w:styleId="47">
    <w:name w:val="Знак Знак4"/>
    <w:rsid w:val="002A64AB"/>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2A64AB"/>
    <w:rPr>
      <w:sz w:val="28"/>
      <w:lang w:eastAsia="en-US"/>
    </w:rPr>
  </w:style>
  <w:style w:type="character" w:customStyle="1" w:styleId="ConsPlusNormal1">
    <w:name w:val="ConsPlusNormal Знак Знак"/>
    <w:rsid w:val="002A64AB"/>
    <w:rPr>
      <w:rFonts w:ascii="Arial" w:eastAsia="Times New Roman" w:hAnsi="Arial" w:cs="Arial"/>
      <w:lang w:eastAsia="ru-RU"/>
    </w:rPr>
  </w:style>
  <w:style w:type="character" w:customStyle="1" w:styleId="FooterChar1">
    <w:name w:val="Footer Char1"/>
    <w:aliases w:val=" Знак12 Char, Знак121 Char"/>
    <w:rsid w:val="002A64AB"/>
    <w:rPr>
      <w:sz w:val="28"/>
      <w:lang w:eastAsia="en-US"/>
    </w:rPr>
  </w:style>
  <w:style w:type="character" w:customStyle="1" w:styleId="FontStyle196">
    <w:name w:val="Font Style196"/>
    <w:rsid w:val="002A64AB"/>
    <w:rPr>
      <w:rFonts w:ascii="Times New Roman" w:hAnsi="Times New Roman" w:cs="Times New Roman"/>
      <w:sz w:val="24"/>
      <w:szCs w:val="24"/>
    </w:rPr>
  </w:style>
  <w:style w:type="paragraph" w:customStyle="1" w:styleId="Style23">
    <w:name w:val="Style23"/>
    <w:basedOn w:val="a1"/>
    <w:rsid w:val="002A64AB"/>
    <w:pPr>
      <w:widowControl w:val="0"/>
      <w:autoSpaceDE w:val="0"/>
      <w:autoSpaceDN w:val="0"/>
      <w:adjustRightInd w:val="0"/>
      <w:spacing w:line="350" w:lineRule="exact"/>
      <w:ind w:firstLine="710"/>
      <w:jc w:val="both"/>
    </w:pPr>
    <w:rPr>
      <w:rFonts w:ascii="Times New Roman" w:eastAsia="Times New Roman" w:hAnsi="Times New Roman" w:cs="Times New Roman"/>
      <w:sz w:val="28"/>
      <w:szCs w:val="24"/>
    </w:rPr>
  </w:style>
  <w:style w:type="paragraph" w:customStyle="1" w:styleId="Style95">
    <w:name w:val="Style95"/>
    <w:basedOn w:val="a1"/>
    <w:rsid w:val="002A64AB"/>
    <w:pPr>
      <w:widowControl w:val="0"/>
      <w:autoSpaceDE w:val="0"/>
      <w:autoSpaceDN w:val="0"/>
      <w:adjustRightInd w:val="0"/>
      <w:spacing w:line="344" w:lineRule="exact"/>
      <w:ind w:firstLine="709"/>
      <w:jc w:val="both"/>
    </w:pPr>
    <w:rPr>
      <w:rFonts w:ascii="Times New Roman" w:eastAsia="Times New Roman" w:hAnsi="Times New Roman" w:cs="Times New Roman"/>
      <w:sz w:val="28"/>
      <w:szCs w:val="24"/>
    </w:rPr>
  </w:style>
  <w:style w:type="paragraph" w:customStyle="1" w:styleId="Style97">
    <w:name w:val="Style97"/>
    <w:basedOn w:val="a1"/>
    <w:rsid w:val="002A64AB"/>
    <w:pPr>
      <w:widowControl w:val="0"/>
      <w:autoSpaceDE w:val="0"/>
      <w:autoSpaceDN w:val="0"/>
      <w:adjustRightInd w:val="0"/>
      <w:spacing w:line="343" w:lineRule="exact"/>
      <w:ind w:firstLine="706"/>
      <w:jc w:val="both"/>
    </w:pPr>
    <w:rPr>
      <w:rFonts w:ascii="Times New Roman" w:eastAsia="Times New Roman" w:hAnsi="Times New Roman" w:cs="Times New Roman"/>
      <w:sz w:val="28"/>
      <w:szCs w:val="24"/>
    </w:rPr>
  </w:style>
  <w:style w:type="paragraph" w:customStyle="1" w:styleId="Style22">
    <w:name w:val="Style22"/>
    <w:basedOn w:val="a1"/>
    <w:rsid w:val="002A64AB"/>
    <w:pPr>
      <w:widowControl w:val="0"/>
      <w:autoSpaceDE w:val="0"/>
      <w:autoSpaceDN w:val="0"/>
      <w:adjustRightInd w:val="0"/>
      <w:spacing w:line="346" w:lineRule="exact"/>
      <w:ind w:firstLine="706"/>
      <w:jc w:val="both"/>
    </w:pPr>
    <w:rPr>
      <w:rFonts w:ascii="Times New Roman" w:eastAsia="Times New Roman" w:hAnsi="Times New Roman" w:cs="Times New Roman"/>
      <w:sz w:val="28"/>
      <w:szCs w:val="24"/>
    </w:rPr>
  </w:style>
  <w:style w:type="paragraph" w:customStyle="1" w:styleId="aff9">
    <w:name w:val="Знак Знак Знак Знак Знак Знак"/>
    <w:basedOn w:val="a1"/>
    <w:rsid w:val="002A64AB"/>
    <w:pPr>
      <w:widowControl w:val="0"/>
      <w:adjustRightInd w:val="0"/>
      <w:spacing w:line="360" w:lineRule="atLeast"/>
      <w:ind w:firstLine="709"/>
      <w:jc w:val="both"/>
      <w:textAlignment w:val="baseline"/>
    </w:pPr>
    <w:rPr>
      <w:rFonts w:ascii="Verdana" w:eastAsia="PMingLiU" w:hAnsi="Verdana" w:cs="Verdana"/>
      <w:sz w:val="28"/>
      <w:szCs w:val="24"/>
      <w:lang w:val="en-US" w:eastAsia="en-US"/>
    </w:rPr>
  </w:style>
  <w:style w:type="paragraph" w:customStyle="1" w:styleId="Style70">
    <w:name w:val="Style70"/>
    <w:basedOn w:val="a1"/>
    <w:rsid w:val="002A64AB"/>
    <w:pPr>
      <w:widowControl w:val="0"/>
      <w:autoSpaceDE w:val="0"/>
      <w:autoSpaceDN w:val="0"/>
      <w:adjustRightInd w:val="0"/>
      <w:spacing w:line="346" w:lineRule="exact"/>
      <w:ind w:firstLine="709"/>
      <w:jc w:val="both"/>
    </w:pPr>
    <w:rPr>
      <w:rFonts w:ascii="Times New Roman" w:eastAsia="Times New Roman" w:hAnsi="Times New Roman" w:cs="Times New Roman"/>
      <w:sz w:val="28"/>
      <w:szCs w:val="24"/>
    </w:rPr>
  </w:style>
  <w:style w:type="paragraph" w:customStyle="1" w:styleId="Style56">
    <w:name w:val="Style56"/>
    <w:basedOn w:val="a1"/>
    <w:rsid w:val="002A64AB"/>
    <w:pPr>
      <w:widowControl w:val="0"/>
      <w:autoSpaceDE w:val="0"/>
      <w:autoSpaceDN w:val="0"/>
      <w:adjustRightInd w:val="0"/>
      <w:spacing w:line="346" w:lineRule="exact"/>
      <w:ind w:firstLine="422"/>
      <w:jc w:val="both"/>
    </w:pPr>
    <w:rPr>
      <w:rFonts w:ascii="Times New Roman" w:eastAsia="Times New Roman" w:hAnsi="Times New Roman" w:cs="Times New Roman"/>
      <w:sz w:val="28"/>
      <w:szCs w:val="24"/>
    </w:rPr>
  </w:style>
  <w:style w:type="paragraph" w:customStyle="1" w:styleId="Normal1">
    <w:name w:val="Normal1"/>
    <w:rsid w:val="002A64AB"/>
    <w:pPr>
      <w:widowControl w:val="0"/>
    </w:pPr>
    <w:rPr>
      <w:rFonts w:ascii="Arial" w:hAnsi="Arial"/>
      <w:snapToGrid w:val="0"/>
    </w:rPr>
  </w:style>
  <w:style w:type="paragraph" w:styleId="affa">
    <w:name w:val="Subtitle"/>
    <w:basedOn w:val="a1"/>
    <w:link w:val="affb"/>
    <w:uiPriority w:val="99"/>
    <w:qFormat/>
    <w:rsid w:val="002A64AB"/>
    <w:pPr>
      <w:ind w:firstLine="709"/>
      <w:jc w:val="center"/>
    </w:pPr>
    <w:rPr>
      <w:rFonts w:ascii="Times New Roman" w:eastAsia="Times New Roman" w:hAnsi="Times New Roman" w:cs="Times New Roman"/>
      <w:sz w:val="28"/>
      <w:szCs w:val="24"/>
    </w:rPr>
  </w:style>
  <w:style w:type="character" w:customStyle="1" w:styleId="affb">
    <w:name w:val="Подзаголовок Знак"/>
    <w:basedOn w:val="a2"/>
    <w:link w:val="affa"/>
    <w:uiPriority w:val="99"/>
    <w:rsid w:val="002A64AB"/>
    <w:rPr>
      <w:sz w:val="28"/>
      <w:szCs w:val="24"/>
    </w:rPr>
  </w:style>
  <w:style w:type="character" w:customStyle="1" w:styleId="DefaultParagraphFont1">
    <w:name w:val="Default Paragraph Font1"/>
    <w:rsid w:val="002A64AB"/>
  </w:style>
  <w:style w:type="paragraph" w:customStyle="1" w:styleId="xl82">
    <w:name w:val="xl82"/>
    <w:basedOn w:val="a1"/>
    <w:rsid w:val="002A64AB"/>
    <w:pPr>
      <w:pBdr>
        <w:bottom w:val="single" w:sz="4" w:space="0" w:color="auto"/>
      </w:pBdr>
      <w:spacing w:before="100" w:after="100"/>
      <w:ind w:firstLine="709"/>
      <w:jc w:val="both"/>
    </w:pPr>
    <w:rPr>
      <w:rFonts w:ascii="Times New Roman" w:eastAsia="Times New Roman" w:hAnsi="Times New Roman" w:cs="Times New Roman"/>
      <w:color w:val="0000FF"/>
      <w:sz w:val="28"/>
      <w:szCs w:val="24"/>
    </w:rPr>
  </w:style>
  <w:style w:type="paragraph" w:customStyle="1" w:styleId="xl86">
    <w:name w:val="xl86"/>
    <w:basedOn w:val="a1"/>
    <w:rsid w:val="002A64AB"/>
    <w:pPr>
      <w:pBdr>
        <w:top w:val="single" w:sz="4" w:space="0" w:color="auto"/>
        <w:right w:val="single" w:sz="4" w:space="0" w:color="auto"/>
      </w:pBdr>
      <w:spacing w:before="100" w:after="100"/>
      <w:ind w:firstLine="709"/>
      <w:jc w:val="both"/>
    </w:pPr>
    <w:rPr>
      <w:rFonts w:ascii="Times New Roman" w:eastAsia="Times New Roman" w:hAnsi="Times New Roman" w:cs="Times New Roman"/>
      <w:color w:val="FF00FF"/>
      <w:sz w:val="28"/>
      <w:szCs w:val="24"/>
    </w:rPr>
  </w:style>
  <w:style w:type="paragraph" w:customStyle="1" w:styleId="xl81">
    <w:name w:val="xl81"/>
    <w:basedOn w:val="a1"/>
    <w:rsid w:val="002A64AB"/>
    <w:pPr>
      <w:pBdr>
        <w:left w:val="single" w:sz="4" w:space="0" w:color="auto"/>
      </w:pBdr>
      <w:spacing w:before="100" w:after="100"/>
      <w:ind w:firstLine="709"/>
      <w:jc w:val="both"/>
      <w:textAlignment w:val="top"/>
    </w:pPr>
    <w:rPr>
      <w:rFonts w:eastAsia="Times New Roman" w:cs="Times New Roman"/>
      <w:color w:val="000000"/>
      <w:sz w:val="28"/>
      <w:szCs w:val="24"/>
    </w:rPr>
  </w:style>
  <w:style w:type="paragraph" w:customStyle="1" w:styleId="xl85">
    <w:name w:val="xl85"/>
    <w:basedOn w:val="a1"/>
    <w:rsid w:val="002A64AB"/>
    <w:pPr>
      <w:spacing w:before="100" w:after="100"/>
      <w:ind w:firstLine="709"/>
      <w:jc w:val="both"/>
    </w:pPr>
    <w:rPr>
      <w:rFonts w:ascii="Times New Roman" w:eastAsia="Times New Roman" w:hAnsi="Times New Roman" w:cs="Times New Roman"/>
      <w:color w:val="FF00FF"/>
      <w:sz w:val="28"/>
      <w:szCs w:val="24"/>
    </w:rPr>
  </w:style>
  <w:style w:type="paragraph" w:customStyle="1" w:styleId="xl78">
    <w:name w:val="xl78"/>
    <w:basedOn w:val="a1"/>
    <w:rsid w:val="002A64AB"/>
    <w:pPr>
      <w:pBdr>
        <w:top w:val="single" w:sz="4" w:space="0" w:color="auto"/>
        <w:right w:val="single" w:sz="4" w:space="0" w:color="auto"/>
      </w:pBdr>
      <w:spacing w:before="100" w:after="100"/>
      <w:ind w:firstLine="709"/>
      <w:jc w:val="both"/>
    </w:pPr>
    <w:rPr>
      <w:rFonts w:ascii="Times New Roman" w:eastAsia="Times New Roman" w:hAnsi="Times New Roman" w:cs="Times New Roman"/>
      <w:sz w:val="28"/>
      <w:szCs w:val="24"/>
    </w:rPr>
  </w:style>
  <w:style w:type="character" w:customStyle="1" w:styleId="17">
    <w:name w:val="глава 1"/>
    <w:rsid w:val="002A64AB"/>
    <w:rPr>
      <w:rFonts w:ascii="Times New Roman" w:hAnsi="Times New Roman"/>
      <w:b/>
      <w:sz w:val="28"/>
      <w:szCs w:val="28"/>
    </w:rPr>
  </w:style>
  <w:style w:type="character" w:customStyle="1" w:styleId="18">
    <w:name w:val="Знак Знак Знак1"/>
    <w:rsid w:val="002A64AB"/>
    <w:rPr>
      <w:sz w:val="24"/>
      <w:szCs w:val="24"/>
    </w:rPr>
  </w:style>
  <w:style w:type="character" w:customStyle="1" w:styleId="19">
    <w:name w:val="Знак Знак1"/>
    <w:uiPriority w:val="99"/>
    <w:locked/>
    <w:rsid w:val="002A64AB"/>
    <w:rPr>
      <w:sz w:val="24"/>
      <w:szCs w:val="24"/>
      <w:lang w:val="ru-RU" w:eastAsia="ru-RU" w:bidi="ar-SA"/>
    </w:rPr>
  </w:style>
  <w:style w:type="character" w:customStyle="1" w:styleId="3a">
    <w:name w:val="Знак Знак3"/>
    <w:rsid w:val="002A64AB"/>
    <w:rPr>
      <w:sz w:val="28"/>
      <w:szCs w:val="28"/>
    </w:rPr>
  </w:style>
  <w:style w:type="paragraph" w:customStyle="1" w:styleId="BodyTextIndent1">
    <w:name w:val="Body Text Indent1"/>
    <w:basedOn w:val="a1"/>
    <w:rsid w:val="002A64AB"/>
    <w:pPr>
      <w:ind w:firstLine="905"/>
      <w:jc w:val="both"/>
    </w:pPr>
    <w:rPr>
      <w:rFonts w:ascii="Times New Roman" w:eastAsia="Times New Roman" w:hAnsi="Times New Roman" w:cs="Times New Roman"/>
      <w:sz w:val="28"/>
      <w:szCs w:val="28"/>
    </w:rPr>
  </w:style>
  <w:style w:type="paragraph" w:customStyle="1" w:styleId="ConsNonformat">
    <w:name w:val="ConsNonformat"/>
    <w:rsid w:val="002A64AB"/>
    <w:pPr>
      <w:widowControl w:val="0"/>
      <w:autoSpaceDE w:val="0"/>
      <w:autoSpaceDN w:val="0"/>
      <w:adjustRightInd w:val="0"/>
    </w:pPr>
    <w:rPr>
      <w:rFonts w:ascii="Courier New" w:hAnsi="Courier New" w:cs="Courier New"/>
    </w:rPr>
  </w:style>
  <w:style w:type="character" w:customStyle="1" w:styleId="2a">
    <w:name w:val="Знак Знак2"/>
    <w:rsid w:val="002A64AB"/>
    <w:rPr>
      <w:rFonts w:ascii="Courier New" w:hAnsi="Courier New"/>
      <w:szCs w:val="24"/>
      <w:lang w:val="ru-RU" w:eastAsia="ru-RU" w:bidi="ar-SA"/>
    </w:rPr>
  </w:style>
  <w:style w:type="paragraph" w:customStyle="1" w:styleId="affc">
    <w:name w:val="Комментарий пользователя"/>
    <w:basedOn w:val="a1"/>
    <w:next w:val="a1"/>
    <w:rsid w:val="002A64AB"/>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2A64AB"/>
    <w:rPr>
      <w:sz w:val="24"/>
      <w:szCs w:val="24"/>
      <w:lang w:val="ru-RU" w:eastAsia="ru-RU" w:bidi="ar-SA"/>
    </w:rPr>
  </w:style>
  <w:style w:type="character" w:customStyle="1" w:styleId="54">
    <w:name w:val="Знак Знак5"/>
    <w:rsid w:val="002A64AB"/>
    <w:rPr>
      <w:sz w:val="28"/>
      <w:szCs w:val="28"/>
      <w:lang w:val="ru-RU" w:eastAsia="ru-RU" w:bidi="ar-SA"/>
    </w:rPr>
  </w:style>
  <w:style w:type="character" w:customStyle="1" w:styleId="200">
    <w:name w:val="Знак Знак20"/>
    <w:rsid w:val="002A64AB"/>
    <w:rPr>
      <w:sz w:val="28"/>
      <w:szCs w:val="28"/>
      <w:lang w:val="ru-RU" w:eastAsia="ru-RU" w:bidi="ar-SA"/>
    </w:rPr>
  </w:style>
  <w:style w:type="paragraph" w:customStyle="1" w:styleId="ConsPlusNonformat">
    <w:name w:val="ConsPlusNonformat"/>
    <w:rsid w:val="002A64AB"/>
    <w:pPr>
      <w:widowControl w:val="0"/>
      <w:autoSpaceDE w:val="0"/>
      <w:autoSpaceDN w:val="0"/>
      <w:adjustRightInd w:val="0"/>
    </w:pPr>
    <w:rPr>
      <w:rFonts w:ascii="Courier New" w:hAnsi="Courier New" w:cs="Courier New"/>
    </w:rPr>
  </w:style>
  <w:style w:type="paragraph" w:customStyle="1" w:styleId="ConsPlusCell">
    <w:name w:val="ConsPlusCell"/>
    <w:rsid w:val="002A64AB"/>
    <w:pPr>
      <w:widowControl w:val="0"/>
      <w:autoSpaceDE w:val="0"/>
      <w:autoSpaceDN w:val="0"/>
      <w:adjustRightInd w:val="0"/>
    </w:pPr>
    <w:rPr>
      <w:rFonts w:ascii="Arial" w:hAnsi="Arial" w:cs="Arial"/>
    </w:rPr>
  </w:style>
  <w:style w:type="character" w:customStyle="1" w:styleId="FontStyle192">
    <w:name w:val="Font Style192"/>
    <w:rsid w:val="002A64AB"/>
    <w:rPr>
      <w:rFonts w:ascii="Times New Roman" w:hAnsi="Times New Roman" w:cs="Times New Roman"/>
      <w:b/>
      <w:bCs/>
      <w:sz w:val="24"/>
      <w:szCs w:val="24"/>
    </w:rPr>
  </w:style>
  <w:style w:type="paragraph" w:customStyle="1" w:styleId="Style9">
    <w:name w:val="Style9"/>
    <w:basedOn w:val="a1"/>
    <w:uiPriority w:val="99"/>
    <w:rsid w:val="002A64AB"/>
    <w:pPr>
      <w:widowControl w:val="0"/>
      <w:autoSpaceDE w:val="0"/>
      <w:autoSpaceDN w:val="0"/>
      <w:adjustRightInd w:val="0"/>
      <w:ind w:firstLine="709"/>
      <w:jc w:val="both"/>
    </w:pPr>
    <w:rPr>
      <w:rFonts w:ascii="Times New Roman" w:eastAsia="Times New Roman" w:hAnsi="Times New Roman" w:cs="Times New Roman"/>
      <w:sz w:val="28"/>
      <w:szCs w:val="24"/>
    </w:rPr>
  </w:style>
  <w:style w:type="paragraph" w:customStyle="1" w:styleId="Style17">
    <w:name w:val="Style17"/>
    <w:basedOn w:val="a1"/>
    <w:rsid w:val="002A64AB"/>
    <w:pPr>
      <w:widowControl w:val="0"/>
      <w:autoSpaceDE w:val="0"/>
      <w:autoSpaceDN w:val="0"/>
      <w:adjustRightInd w:val="0"/>
      <w:ind w:firstLine="709"/>
      <w:jc w:val="center"/>
    </w:pPr>
    <w:rPr>
      <w:rFonts w:ascii="Times New Roman" w:eastAsia="Times New Roman" w:hAnsi="Times New Roman" w:cs="Times New Roman"/>
      <w:sz w:val="28"/>
      <w:szCs w:val="24"/>
    </w:rPr>
  </w:style>
  <w:style w:type="paragraph" w:customStyle="1" w:styleId="Style32">
    <w:name w:val="Style32"/>
    <w:basedOn w:val="a1"/>
    <w:rsid w:val="002A64AB"/>
    <w:pPr>
      <w:widowControl w:val="0"/>
      <w:autoSpaceDE w:val="0"/>
      <w:autoSpaceDN w:val="0"/>
      <w:adjustRightInd w:val="0"/>
      <w:ind w:firstLine="709"/>
      <w:jc w:val="both"/>
    </w:pPr>
    <w:rPr>
      <w:rFonts w:ascii="Times New Roman" w:eastAsia="Times New Roman" w:hAnsi="Times New Roman" w:cs="Times New Roman"/>
      <w:sz w:val="28"/>
      <w:szCs w:val="24"/>
    </w:rPr>
  </w:style>
  <w:style w:type="paragraph" w:customStyle="1" w:styleId="Style54">
    <w:name w:val="Style54"/>
    <w:basedOn w:val="a1"/>
    <w:rsid w:val="002A64AB"/>
    <w:pPr>
      <w:widowControl w:val="0"/>
      <w:autoSpaceDE w:val="0"/>
      <w:autoSpaceDN w:val="0"/>
      <w:adjustRightInd w:val="0"/>
      <w:ind w:firstLine="709"/>
      <w:jc w:val="center"/>
    </w:pPr>
    <w:rPr>
      <w:rFonts w:ascii="Times New Roman" w:eastAsia="Times New Roman" w:hAnsi="Times New Roman" w:cs="Times New Roman"/>
      <w:sz w:val="28"/>
      <w:szCs w:val="24"/>
    </w:rPr>
  </w:style>
  <w:style w:type="character" w:customStyle="1" w:styleId="FontStyle189">
    <w:name w:val="Font Style189"/>
    <w:rsid w:val="002A64AB"/>
    <w:rPr>
      <w:rFonts w:ascii="Times New Roman" w:hAnsi="Times New Roman" w:cs="Times New Roman"/>
      <w:i/>
      <w:iCs/>
      <w:sz w:val="20"/>
      <w:szCs w:val="20"/>
    </w:rPr>
  </w:style>
  <w:style w:type="character" w:customStyle="1" w:styleId="FontStyle194">
    <w:name w:val="Font Style194"/>
    <w:rsid w:val="002A64AB"/>
    <w:rPr>
      <w:rFonts w:ascii="Times New Roman" w:hAnsi="Times New Roman" w:cs="Times New Roman"/>
      <w:b/>
      <w:bCs/>
      <w:sz w:val="20"/>
      <w:szCs w:val="20"/>
    </w:rPr>
  </w:style>
  <w:style w:type="character" w:customStyle="1" w:styleId="FontStyle195">
    <w:name w:val="Font Style195"/>
    <w:rsid w:val="002A64AB"/>
    <w:rPr>
      <w:rFonts w:ascii="Times New Roman" w:hAnsi="Times New Roman" w:cs="Times New Roman"/>
      <w:sz w:val="20"/>
      <w:szCs w:val="20"/>
    </w:rPr>
  </w:style>
  <w:style w:type="character" w:customStyle="1" w:styleId="FontStyle197">
    <w:name w:val="Font Style197"/>
    <w:rsid w:val="002A64AB"/>
    <w:rPr>
      <w:rFonts w:ascii="Times New Roman" w:hAnsi="Times New Roman" w:cs="Times New Roman"/>
      <w:b/>
      <w:bCs/>
      <w:sz w:val="24"/>
      <w:szCs w:val="24"/>
    </w:rPr>
  </w:style>
  <w:style w:type="paragraph" w:customStyle="1" w:styleId="Style88">
    <w:name w:val="Style88"/>
    <w:basedOn w:val="a1"/>
    <w:rsid w:val="002A64AB"/>
    <w:pPr>
      <w:widowControl w:val="0"/>
      <w:autoSpaceDE w:val="0"/>
      <w:autoSpaceDN w:val="0"/>
      <w:adjustRightInd w:val="0"/>
      <w:spacing w:line="370" w:lineRule="exact"/>
      <w:ind w:hanging="144"/>
      <w:jc w:val="both"/>
    </w:pPr>
    <w:rPr>
      <w:rFonts w:ascii="Times New Roman" w:eastAsia="Times New Roman" w:hAnsi="Times New Roman" w:cs="Times New Roman"/>
      <w:sz w:val="28"/>
      <w:szCs w:val="24"/>
    </w:rPr>
  </w:style>
  <w:style w:type="paragraph" w:customStyle="1" w:styleId="Style44">
    <w:name w:val="Style44"/>
    <w:basedOn w:val="a1"/>
    <w:rsid w:val="002A64AB"/>
    <w:pPr>
      <w:widowControl w:val="0"/>
      <w:autoSpaceDE w:val="0"/>
      <w:autoSpaceDN w:val="0"/>
      <w:adjustRightInd w:val="0"/>
      <w:ind w:firstLine="709"/>
      <w:jc w:val="both"/>
    </w:pPr>
    <w:rPr>
      <w:rFonts w:ascii="Times New Roman" w:eastAsia="Times New Roman" w:hAnsi="Times New Roman" w:cs="Times New Roman"/>
      <w:sz w:val="28"/>
      <w:szCs w:val="24"/>
    </w:rPr>
  </w:style>
  <w:style w:type="paragraph" w:styleId="55">
    <w:name w:val="toc 5"/>
    <w:basedOn w:val="a1"/>
    <w:next w:val="a1"/>
    <w:autoRedefine/>
    <w:rsid w:val="002A64AB"/>
    <w:pPr>
      <w:ind w:left="960" w:firstLine="709"/>
      <w:jc w:val="both"/>
    </w:pPr>
    <w:rPr>
      <w:rFonts w:ascii="Times New Roman" w:eastAsia="Times New Roman" w:hAnsi="Times New Roman" w:cs="Times New Roman"/>
      <w:sz w:val="28"/>
      <w:szCs w:val="24"/>
    </w:rPr>
  </w:style>
  <w:style w:type="paragraph" w:customStyle="1" w:styleId="1a">
    <w:name w:val="1"/>
    <w:basedOn w:val="a1"/>
    <w:autoRedefine/>
    <w:rsid w:val="002A64AB"/>
    <w:pPr>
      <w:pageBreakBefore/>
      <w:ind w:firstLine="709"/>
      <w:jc w:val="both"/>
      <w:outlineLvl w:val="0"/>
    </w:pPr>
    <w:rPr>
      <w:rFonts w:ascii="Times New Roman" w:eastAsia="Times New Roman" w:hAnsi="Times New Roman" w:cs="Times New Roman"/>
      <w:b/>
      <w:sz w:val="28"/>
      <w:szCs w:val="24"/>
    </w:rPr>
  </w:style>
  <w:style w:type="paragraph" w:customStyle="1" w:styleId="2b">
    <w:name w:val="2"/>
    <w:basedOn w:val="51"/>
    <w:autoRedefine/>
    <w:rsid w:val="002A64AB"/>
    <w:pPr>
      <w:keepNext w:val="0"/>
      <w:pageBreakBefore/>
      <w:spacing w:line="240" w:lineRule="auto"/>
      <w:ind w:firstLine="709"/>
      <w:jc w:val="left"/>
    </w:pPr>
  </w:style>
  <w:style w:type="paragraph" w:customStyle="1" w:styleId="3b">
    <w:name w:val="3"/>
    <w:basedOn w:val="a1"/>
    <w:autoRedefine/>
    <w:rsid w:val="002A64AB"/>
    <w:pPr>
      <w:ind w:firstLine="709"/>
      <w:jc w:val="both"/>
    </w:pPr>
    <w:rPr>
      <w:rFonts w:ascii="Times New Roman" w:eastAsia="Times New Roman" w:hAnsi="Times New Roman" w:cs="Times New Roman"/>
      <w:sz w:val="28"/>
      <w:szCs w:val="24"/>
    </w:rPr>
  </w:style>
  <w:style w:type="paragraph" w:customStyle="1" w:styleId="1">
    <w:name w:val="Заголовок оглавления1"/>
    <w:basedOn w:val="10"/>
    <w:next w:val="a1"/>
    <w:uiPriority w:val="39"/>
    <w:qFormat/>
    <w:rsid w:val="002A64AB"/>
    <w:pPr>
      <w:keepNext/>
      <w:keepLines/>
      <w:pageBreakBefore/>
      <w:widowControl/>
      <w:numPr>
        <w:numId w:val="22"/>
      </w:numPr>
      <w:tabs>
        <w:tab w:val="clear" w:pos="432"/>
      </w:tabs>
      <w:autoSpaceDE/>
      <w:autoSpaceDN/>
      <w:adjustRightInd/>
      <w:spacing w:before="480" w:after="0" w:line="276" w:lineRule="auto"/>
      <w:ind w:left="0" w:firstLine="709"/>
      <w:jc w:val="both"/>
      <w:outlineLvl w:val="9"/>
    </w:pPr>
    <w:rPr>
      <w:rFonts w:ascii="Cambria" w:hAnsi="Cambria"/>
      <w:color w:val="365F91"/>
      <w:sz w:val="28"/>
      <w:szCs w:val="28"/>
      <w:lang w:eastAsia="en-US"/>
    </w:rPr>
  </w:style>
  <w:style w:type="character" w:customStyle="1" w:styleId="FontStyle56">
    <w:name w:val="Font Style56"/>
    <w:rsid w:val="002A64AB"/>
    <w:rPr>
      <w:rFonts w:ascii="Times New Roman" w:hAnsi="Times New Roman" w:cs="Times New Roman"/>
      <w:sz w:val="26"/>
      <w:szCs w:val="26"/>
    </w:rPr>
  </w:style>
  <w:style w:type="numbering" w:customStyle="1" w:styleId="NoList1">
    <w:name w:val="No List1"/>
    <w:next w:val="a4"/>
    <w:uiPriority w:val="99"/>
    <w:semiHidden/>
    <w:unhideWhenUsed/>
    <w:rsid w:val="002A64AB"/>
  </w:style>
  <w:style w:type="character" w:customStyle="1" w:styleId="BalloonTextChar1">
    <w:name w:val="Balloon Text Char1"/>
    <w:aliases w:val=" Знак10 Char, Знак101 Char"/>
    <w:uiPriority w:val="99"/>
    <w:semiHidden/>
    <w:rsid w:val="002A64AB"/>
    <w:rPr>
      <w:rFonts w:ascii="Tahoma" w:hAnsi="Tahoma" w:cs="Tahoma"/>
      <w:sz w:val="16"/>
      <w:szCs w:val="16"/>
      <w:lang w:eastAsia="en-US"/>
    </w:rPr>
  </w:style>
  <w:style w:type="character" w:customStyle="1" w:styleId="TitleChar1">
    <w:name w:val="Title Char1"/>
    <w:aliases w:val=" Знак9 Char, Знак91 Char"/>
    <w:rsid w:val="002A64AB"/>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
    <w:rsid w:val="002A64AB"/>
    <w:rPr>
      <w:rFonts w:eastAsia="Times New Roman"/>
    </w:rPr>
  </w:style>
  <w:style w:type="character" w:customStyle="1" w:styleId="Heading2Char1">
    <w:name w:val="Heading 2 Char1"/>
    <w:aliases w:val=" Знак18 Char, Знак181 Char"/>
    <w:rsid w:val="002A64AB"/>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
    <w:rsid w:val="002A64AB"/>
    <w:rPr>
      <w:rFonts w:eastAsia="Times New Roman"/>
    </w:rPr>
  </w:style>
  <w:style w:type="character" w:customStyle="1" w:styleId="affd">
    <w:name w:val="Без интервала Знак Знак"/>
    <w:uiPriority w:val="1"/>
    <w:rsid w:val="002A64AB"/>
    <w:rPr>
      <w:rFonts w:eastAsia="Times New Roman"/>
      <w:sz w:val="22"/>
      <w:szCs w:val="22"/>
    </w:rPr>
  </w:style>
  <w:style w:type="character" w:customStyle="1" w:styleId="BodyTextChar1">
    <w:name w:val="Body Text Char1"/>
    <w:aliases w:val=" Знак2 Char, Знак21 Char,Знак2 Char, Знак211 Char"/>
    <w:rsid w:val="002A64AB"/>
    <w:rPr>
      <w:rFonts w:eastAsia="Times New Roman"/>
      <w:sz w:val="24"/>
      <w:szCs w:val="24"/>
    </w:rPr>
  </w:style>
  <w:style w:type="character" w:customStyle="1" w:styleId="affe">
    <w:name w:val="Основное Знак Знак"/>
    <w:rsid w:val="002A64AB"/>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
    <w:rsid w:val="002A64AB"/>
    <w:rPr>
      <w:rFonts w:ascii="Cambria" w:eastAsia="Times New Roman" w:hAnsi="Cambria" w:cs="Times New Roman"/>
      <w:b/>
      <w:bCs/>
      <w:sz w:val="26"/>
      <w:szCs w:val="26"/>
      <w:lang w:eastAsia="en-US"/>
    </w:rPr>
  </w:style>
  <w:style w:type="character" w:customStyle="1" w:styleId="1b">
    <w:name w:val="Стиль1 Знак Знак"/>
    <w:rsid w:val="002A64AB"/>
    <w:rPr>
      <w:rFonts w:ascii="Arial" w:eastAsia="Times New Roman" w:hAnsi="Arial" w:cs="Arial"/>
      <w:b/>
      <w:bCs/>
      <w:color w:val="000080"/>
      <w:sz w:val="24"/>
      <w:szCs w:val="24"/>
    </w:rPr>
  </w:style>
  <w:style w:type="character" w:customStyle="1" w:styleId="2c">
    <w:name w:val="Стиль2 Знак Знак"/>
    <w:rsid w:val="002A64AB"/>
    <w:rPr>
      <w:rFonts w:ascii="Times New Roman" w:eastAsia="Times New Roman" w:hAnsi="Times New Roman"/>
      <w:b/>
      <w:bCs/>
      <w:iCs/>
      <w:sz w:val="24"/>
      <w:szCs w:val="24"/>
      <w:lang w:eastAsia="ru-RU"/>
    </w:rPr>
  </w:style>
  <w:style w:type="character" w:customStyle="1" w:styleId="3c">
    <w:name w:val="Стиль3 Знак Знак"/>
    <w:rsid w:val="002A64AB"/>
    <w:rPr>
      <w:rFonts w:ascii="Times New Roman" w:eastAsia="Times New Roman" w:hAnsi="Times New Roman"/>
      <w:bCs/>
      <w:sz w:val="24"/>
      <w:szCs w:val="24"/>
    </w:rPr>
  </w:style>
  <w:style w:type="paragraph" w:customStyle="1" w:styleId="213">
    <w:name w:val="Основной текст 213"/>
    <w:basedOn w:val="a1"/>
    <w:rsid w:val="002A64AB"/>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1"/>
    <w:rsid w:val="002A64AB"/>
    <w:pPr>
      <w:spacing w:line="360" w:lineRule="auto"/>
      <w:ind w:left="-51" w:right="-28" w:firstLine="851"/>
      <w:jc w:val="both"/>
    </w:pPr>
    <w:rPr>
      <w:rFonts w:eastAsia="Times New Roman" w:cs="Times New Roman"/>
      <w:snapToGrid w:val="0"/>
      <w:sz w:val="24"/>
    </w:rPr>
  </w:style>
  <w:style w:type="paragraph" w:customStyle="1" w:styleId="120">
    <w:name w:val="Обычный12"/>
    <w:rsid w:val="002A64AB"/>
    <w:pPr>
      <w:ind w:left="-51" w:right="-28"/>
      <w:jc w:val="center"/>
    </w:pPr>
    <w:rPr>
      <w:snapToGrid w:val="0"/>
    </w:rPr>
  </w:style>
  <w:style w:type="character" w:customStyle="1" w:styleId="Heading4Char1">
    <w:name w:val="Heading 4 Char1"/>
    <w:aliases w:val=" Знак5 Char, Знак51 Char, Знак511 Char,Знак5 Char"/>
    <w:rsid w:val="002A64AB"/>
    <w:rPr>
      <w:rFonts w:ascii="Cambria" w:eastAsia="Times New Roman" w:hAnsi="Cambria"/>
      <w:b/>
      <w:bCs/>
      <w:i/>
      <w:iCs/>
      <w:color w:val="4F81BD"/>
      <w:sz w:val="28"/>
      <w:szCs w:val="28"/>
      <w:lang w:eastAsia="en-US"/>
    </w:rPr>
  </w:style>
  <w:style w:type="numbering" w:customStyle="1" w:styleId="121">
    <w:name w:val="Нет списка12"/>
    <w:next w:val="a4"/>
    <w:uiPriority w:val="99"/>
    <w:semiHidden/>
    <w:unhideWhenUsed/>
    <w:rsid w:val="002A64AB"/>
  </w:style>
  <w:style w:type="paragraph" w:customStyle="1" w:styleId="410">
    <w:name w:val="Заголовок 41"/>
    <w:basedOn w:val="a1"/>
    <w:next w:val="a1"/>
    <w:uiPriority w:val="9"/>
    <w:semiHidden/>
    <w:unhideWhenUsed/>
    <w:qFormat/>
    <w:rsid w:val="002A64AB"/>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4"/>
    <w:uiPriority w:val="99"/>
    <w:semiHidden/>
    <w:unhideWhenUsed/>
    <w:rsid w:val="002A64AB"/>
  </w:style>
  <w:style w:type="table" w:customStyle="1" w:styleId="1c">
    <w:name w:val="Сетка таблицы1"/>
    <w:basedOn w:val="a3"/>
    <w:next w:val="a9"/>
    <w:rsid w:val="002A64A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2Char1">
    <w:name w:val="Body Text Indent 2 Char1"/>
    <w:aliases w:val=" Знак7 Char, Знак71 Char"/>
    <w:rsid w:val="002A64AB"/>
    <w:rPr>
      <w:rFonts w:ascii="Calibri" w:hAnsi="Calibri"/>
      <w:sz w:val="22"/>
      <w:szCs w:val="22"/>
      <w:lang w:eastAsia="en-US"/>
    </w:rPr>
  </w:style>
  <w:style w:type="paragraph" w:customStyle="1" w:styleId="312">
    <w:name w:val="Заголовок 31"/>
    <w:basedOn w:val="120"/>
    <w:next w:val="120"/>
    <w:autoRedefine/>
    <w:rsid w:val="002A64AB"/>
    <w:pPr>
      <w:keepNext/>
      <w:ind w:firstLine="851"/>
      <w:jc w:val="both"/>
      <w:outlineLvl w:val="2"/>
    </w:pPr>
    <w:rPr>
      <w:rFonts w:ascii="Arial" w:hAnsi="Arial" w:cs="Arial"/>
      <w:b/>
      <w:sz w:val="24"/>
    </w:rPr>
  </w:style>
  <w:style w:type="table" w:customStyle="1" w:styleId="2d">
    <w:name w:val="Сетка таблицы2"/>
    <w:basedOn w:val="a3"/>
    <w:next w:val="a9"/>
    <w:uiPriority w:val="59"/>
    <w:rsid w:val="002A64AB"/>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1">
    <w:name w:val="Заголовок 4 Знак1"/>
    <w:uiPriority w:val="9"/>
    <w:semiHidden/>
    <w:rsid w:val="002A64AB"/>
    <w:rPr>
      <w:rFonts w:ascii="Cambria" w:eastAsia="Times New Roman" w:hAnsi="Cambria" w:cs="Times New Roman"/>
      <w:b/>
      <w:bCs/>
      <w:i/>
      <w:iCs/>
      <w:color w:val="4F81BD"/>
    </w:rPr>
  </w:style>
  <w:style w:type="character" w:customStyle="1" w:styleId="Heading5Char1">
    <w:name w:val="Heading 5 Char1"/>
    <w:aliases w:val=" Знак17 Char, Знак171 Char"/>
    <w:rsid w:val="002A64AB"/>
    <w:rPr>
      <w:rFonts w:eastAsia="Times New Roman"/>
      <w:b/>
      <w:caps/>
      <w:sz w:val="28"/>
      <w:szCs w:val="24"/>
    </w:rPr>
  </w:style>
  <w:style w:type="character" w:customStyle="1" w:styleId="Heading6Char1">
    <w:name w:val="Heading 6 Char1"/>
    <w:aliases w:val=" Знак16 Char, Знак161 Char"/>
    <w:rsid w:val="002A64AB"/>
    <w:rPr>
      <w:rFonts w:ascii="Arial Narrow" w:eastAsia="Times New Roman" w:hAnsi="Arial Narrow"/>
      <w:b/>
      <w:sz w:val="24"/>
      <w:szCs w:val="24"/>
    </w:rPr>
  </w:style>
  <w:style w:type="character" w:customStyle="1" w:styleId="Heading7Char1">
    <w:name w:val="Heading 7 Char1"/>
    <w:aliases w:val=" Знак15 Char, Знак151 Char"/>
    <w:rsid w:val="002A64AB"/>
    <w:rPr>
      <w:rFonts w:eastAsia="Times New Roman"/>
      <w:sz w:val="28"/>
      <w:szCs w:val="24"/>
    </w:rPr>
  </w:style>
  <w:style w:type="character" w:customStyle="1" w:styleId="Heading8Char1">
    <w:name w:val="Heading 8 Char1"/>
    <w:aliases w:val=" Знак14 Char, Знак141 Char"/>
    <w:rsid w:val="002A64AB"/>
    <w:rPr>
      <w:rFonts w:eastAsia="Times New Roman"/>
      <w:sz w:val="28"/>
      <w:szCs w:val="24"/>
    </w:rPr>
  </w:style>
  <w:style w:type="character" w:customStyle="1" w:styleId="Heading9Char1">
    <w:name w:val="Heading 9 Char1"/>
    <w:aliases w:val=" Знак13 Char, Знак131 Char"/>
    <w:rsid w:val="002A64AB"/>
    <w:rPr>
      <w:rFonts w:ascii="Arial" w:eastAsia="Times New Roman" w:hAnsi="Arial"/>
      <w:b/>
      <w:sz w:val="18"/>
      <w:szCs w:val="24"/>
    </w:rPr>
  </w:style>
  <w:style w:type="numbering" w:customStyle="1" w:styleId="214">
    <w:name w:val="Нет списка21"/>
    <w:next w:val="a4"/>
    <w:uiPriority w:val="99"/>
    <w:semiHidden/>
    <w:unhideWhenUsed/>
    <w:rsid w:val="002A64AB"/>
  </w:style>
  <w:style w:type="numbering" w:customStyle="1" w:styleId="313">
    <w:name w:val="Нет списка31"/>
    <w:next w:val="a4"/>
    <w:uiPriority w:val="99"/>
    <w:semiHidden/>
    <w:unhideWhenUsed/>
    <w:rsid w:val="002A64AB"/>
  </w:style>
  <w:style w:type="character" w:customStyle="1" w:styleId="BodyText2Char1">
    <w:name w:val="Body Text 2 Char1"/>
    <w:aliases w:val=" Знак Знак Char"/>
    <w:semiHidden/>
    <w:rsid w:val="002A64AB"/>
    <w:rPr>
      <w:rFonts w:eastAsia="Times New Roman"/>
      <w:b/>
      <w:bCs/>
      <w:sz w:val="28"/>
      <w:szCs w:val="28"/>
    </w:rPr>
  </w:style>
  <w:style w:type="character" w:customStyle="1" w:styleId="BodyText3Char1">
    <w:name w:val="Body Text 3 Char1"/>
    <w:aliases w:val="Основной текст 3 Знак1 Char"/>
    <w:semiHidden/>
    <w:rsid w:val="002A64AB"/>
    <w:rPr>
      <w:rFonts w:eastAsia="Times New Roman"/>
      <w:b/>
      <w:bCs/>
      <w:szCs w:val="24"/>
    </w:rPr>
  </w:style>
  <w:style w:type="character" w:customStyle="1" w:styleId="3120">
    <w:name w:val="Основной текст 3 Знак12"/>
    <w:uiPriority w:val="99"/>
    <w:semiHidden/>
    <w:rsid w:val="002A64AB"/>
    <w:rPr>
      <w:sz w:val="16"/>
      <w:szCs w:val="16"/>
      <w:lang w:eastAsia="en-US"/>
    </w:rPr>
  </w:style>
  <w:style w:type="character" w:customStyle="1" w:styleId="BodyTextIndent3Char1">
    <w:name w:val="Body Text Indent 3 Char1"/>
    <w:aliases w:val="Основной текст с отступом 3 Знак1 Char"/>
    <w:semiHidden/>
    <w:rsid w:val="002A64AB"/>
    <w:rPr>
      <w:rFonts w:eastAsia="Times New Roman"/>
      <w:sz w:val="24"/>
      <w:szCs w:val="24"/>
    </w:rPr>
  </w:style>
  <w:style w:type="character" w:customStyle="1" w:styleId="3121">
    <w:name w:val="Основной текст с отступом 3 Знак12"/>
    <w:uiPriority w:val="99"/>
    <w:semiHidden/>
    <w:rsid w:val="002A64AB"/>
    <w:rPr>
      <w:sz w:val="16"/>
      <w:szCs w:val="16"/>
      <w:lang w:eastAsia="en-US"/>
    </w:rPr>
  </w:style>
  <w:style w:type="character" w:customStyle="1" w:styleId="48">
    <w:name w:val="Стиль4 Знак Знак"/>
    <w:rsid w:val="002A64AB"/>
    <w:rPr>
      <w:rFonts w:ascii="Cambria" w:eastAsia="Times New Roman" w:hAnsi="Cambria" w:cs="Times New Roman"/>
      <w:b/>
      <w:bCs/>
      <w:sz w:val="24"/>
      <w:szCs w:val="24"/>
      <w:lang w:eastAsia="en-US"/>
    </w:rPr>
  </w:style>
  <w:style w:type="character" w:customStyle="1" w:styleId="101">
    <w:name w:val="Знак Знак10"/>
    <w:uiPriority w:val="99"/>
    <w:rsid w:val="002A64AB"/>
    <w:rPr>
      <w:sz w:val="28"/>
      <w:szCs w:val="28"/>
    </w:rPr>
  </w:style>
  <w:style w:type="character" w:customStyle="1" w:styleId="61">
    <w:name w:val="Знак Знак6"/>
    <w:uiPriority w:val="99"/>
    <w:rsid w:val="002A64AB"/>
    <w:rPr>
      <w:sz w:val="28"/>
      <w:szCs w:val="28"/>
      <w:lang w:val="ru-RU" w:eastAsia="ru-RU" w:bidi="ar-SA"/>
    </w:rPr>
  </w:style>
  <w:style w:type="character" w:customStyle="1" w:styleId="170">
    <w:name w:val="Знак Знак17"/>
    <w:uiPriority w:val="99"/>
    <w:rsid w:val="002A64AB"/>
    <w:rPr>
      <w:sz w:val="28"/>
      <w:szCs w:val="28"/>
      <w:lang w:val="ru-RU" w:eastAsia="ru-RU" w:bidi="ar-SA"/>
    </w:rPr>
  </w:style>
  <w:style w:type="character" w:customStyle="1" w:styleId="360">
    <w:name w:val="Знак Знак36"/>
    <w:rsid w:val="002A64AB"/>
    <w:rPr>
      <w:rFonts w:ascii="Courier New" w:hAnsi="Courier New"/>
      <w:szCs w:val="24"/>
    </w:rPr>
  </w:style>
  <w:style w:type="character" w:customStyle="1" w:styleId="3d">
    <w:name w:val="Знак3 Знак Знак"/>
    <w:rsid w:val="002A64AB"/>
    <w:rPr>
      <w:sz w:val="28"/>
      <w:lang w:eastAsia="en-US"/>
    </w:rPr>
  </w:style>
  <w:style w:type="character" w:customStyle="1" w:styleId="71">
    <w:name w:val="Знак Знак7"/>
    <w:rsid w:val="002A64AB"/>
    <w:rPr>
      <w:sz w:val="28"/>
      <w:lang w:eastAsia="en-US"/>
    </w:rPr>
  </w:style>
  <w:style w:type="character" w:customStyle="1" w:styleId="550">
    <w:name w:val="Знак Знак55"/>
    <w:rsid w:val="002A64AB"/>
    <w:rPr>
      <w:rFonts w:eastAsia="Times New Roman"/>
      <w:b/>
      <w:bCs/>
      <w:sz w:val="28"/>
      <w:szCs w:val="24"/>
    </w:rPr>
  </w:style>
  <w:style w:type="character" w:customStyle="1" w:styleId="49">
    <w:name w:val="Знак4 Знак Знак"/>
    <w:rsid w:val="002A64AB"/>
    <w:rPr>
      <w:rFonts w:eastAsia="Times New Roman"/>
    </w:rPr>
  </w:style>
  <w:style w:type="character" w:customStyle="1" w:styleId="131">
    <w:name w:val="Знак Знак13"/>
    <w:uiPriority w:val="99"/>
    <w:rsid w:val="002A64AB"/>
    <w:rPr>
      <w:rFonts w:ascii="Cambria" w:eastAsia="Times New Roman" w:hAnsi="Cambria" w:cs="Times New Roman"/>
      <w:b/>
      <w:bCs/>
      <w:i/>
      <w:iCs/>
      <w:sz w:val="28"/>
      <w:szCs w:val="28"/>
      <w:lang w:eastAsia="en-US"/>
    </w:rPr>
  </w:style>
  <w:style w:type="character" w:customStyle="1" w:styleId="1d">
    <w:name w:val="Знак1 Знак Знак"/>
    <w:rsid w:val="002A64AB"/>
    <w:rPr>
      <w:rFonts w:ascii="Courier New" w:eastAsia="Times New Roman" w:hAnsi="Courier New"/>
      <w:szCs w:val="24"/>
    </w:rPr>
  </w:style>
  <w:style w:type="character" w:customStyle="1" w:styleId="2e">
    <w:name w:val="Знак2 Знак Знак"/>
    <w:rsid w:val="002A64AB"/>
    <w:rPr>
      <w:rFonts w:eastAsia="Times New Roman"/>
      <w:sz w:val="24"/>
      <w:szCs w:val="24"/>
    </w:rPr>
  </w:style>
  <w:style w:type="character" w:customStyle="1" w:styleId="62">
    <w:name w:val="Знак6 Знак Знак"/>
    <w:rsid w:val="002A64AB"/>
    <w:rPr>
      <w:rFonts w:ascii="Cambria" w:eastAsia="Times New Roman" w:hAnsi="Cambria" w:cs="Times New Roman"/>
      <w:b/>
      <w:bCs/>
      <w:sz w:val="26"/>
      <w:szCs w:val="26"/>
      <w:lang w:eastAsia="en-US"/>
    </w:rPr>
  </w:style>
  <w:style w:type="paragraph" w:customStyle="1" w:styleId="2f">
    <w:name w:val="Обычный2"/>
    <w:uiPriority w:val="99"/>
    <w:rsid w:val="002A64AB"/>
    <w:rPr>
      <w:snapToGrid w:val="0"/>
      <w:sz w:val="28"/>
    </w:rPr>
  </w:style>
  <w:style w:type="character" w:customStyle="1" w:styleId="56">
    <w:name w:val="Знак5 Знак Знак"/>
    <w:rsid w:val="002A64AB"/>
    <w:rPr>
      <w:rFonts w:ascii="Cambria" w:eastAsia="Times New Roman" w:hAnsi="Cambria"/>
      <w:b/>
      <w:bCs/>
      <w:i/>
      <w:iCs/>
      <w:color w:val="4F81BD"/>
      <w:sz w:val="28"/>
      <w:szCs w:val="28"/>
      <w:lang w:eastAsia="en-US"/>
    </w:rPr>
  </w:style>
  <w:style w:type="character" w:customStyle="1" w:styleId="122">
    <w:name w:val="Знак Знак12"/>
    <w:uiPriority w:val="99"/>
    <w:rsid w:val="002A64AB"/>
    <w:rPr>
      <w:rFonts w:eastAsia="Times New Roman"/>
      <w:b/>
      <w:caps/>
      <w:sz w:val="28"/>
      <w:szCs w:val="24"/>
    </w:rPr>
  </w:style>
  <w:style w:type="character" w:customStyle="1" w:styleId="112">
    <w:name w:val="Знак Знак11"/>
    <w:uiPriority w:val="99"/>
    <w:rsid w:val="002A64AB"/>
    <w:rPr>
      <w:rFonts w:ascii="Arial Narrow" w:eastAsia="Times New Roman" w:hAnsi="Arial Narrow"/>
      <w:b/>
      <w:sz w:val="24"/>
      <w:szCs w:val="24"/>
    </w:rPr>
  </w:style>
  <w:style w:type="character" w:customStyle="1" w:styleId="91">
    <w:name w:val="Знак Знак9"/>
    <w:rsid w:val="002A64AB"/>
    <w:rPr>
      <w:rFonts w:eastAsia="Times New Roman"/>
      <w:sz w:val="28"/>
      <w:szCs w:val="24"/>
    </w:rPr>
  </w:style>
  <w:style w:type="character" w:customStyle="1" w:styleId="81">
    <w:name w:val="Знак Знак8"/>
    <w:uiPriority w:val="99"/>
    <w:rsid w:val="002A64AB"/>
    <w:rPr>
      <w:rFonts w:ascii="Arial" w:eastAsia="Times New Roman" w:hAnsi="Arial"/>
      <w:b/>
      <w:sz w:val="18"/>
      <w:szCs w:val="24"/>
    </w:rPr>
  </w:style>
  <w:style w:type="paragraph" w:customStyle="1" w:styleId="BodyText21">
    <w:name w:val="Body Text 21"/>
    <w:basedOn w:val="a1"/>
    <w:rsid w:val="002A64AB"/>
    <w:pPr>
      <w:spacing w:line="360" w:lineRule="auto"/>
      <w:ind w:firstLine="851"/>
      <w:jc w:val="both"/>
    </w:pPr>
    <w:rPr>
      <w:rFonts w:eastAsia="Times New Roman" w:cs="Times New Roman"/>
      <w:sz w:val="24"/>
    </w:rPr>
  </w:style>
  <w:style w:type="paragraph" w:customStyle="1" w:styleId="220">
    <w:name w:val="Основной текст 22"/>
    <w:basedOn w:val="a1"/>
    <w:rsid w:val="002A64AB"/>
    <w:pPr>
      <w:spacing w:line="360" w:lineRule="auto"/>
      <w:ind w:firstLine="851"/>
      <w:jc w:val="both"/>
    </w:pPr>
    <w:rPr>
      <w:rFonts w:eastAsia="Times New Roman" w:cs="Times New Roman"/>
      <w:snapToGrid w:val="0"/>
      <w:sz w:val="24"/>
    </w:rPr>
  </w:style>
  <w:style w:type="character" w:customStyle="1" w:styleId="250">
    <w:name w:val="Знак Знак25"/>
    <w:rsid w:val="002A64AB"/>
    <w:rPr>
      <w:rFonts w:eastAsia="Times New Roman"/>
      <w:b/>
      <w:bCs/>
      <w:sz w:val="28"/>
      <w:szCs w:val="28"/>
    </w:rPr>
  </w:style>
  <w:style w:type="paragraph" w:customStyle="1" w:styleId="1e">
    <w:name w:val="Абзац списка1"/>
    <w:basedOn w:val="a1"/>
    <w:rsid w:val="002A64AB"/>
    <w:pPr>
      <w:ind w:left="708" w:firstLine="539"/>
    </w:pPr>
    <w:rPr>
      <w:rFonts w:ascii="Times New Roman" w:eastAsia="Times New Roman" w:hAnsi="Times New Roman" w:cs="Times New Roman"/>
      <w:sz w:val="28"/>
      <w:lang w:eastAsia="en-US"/>
    </w:rPr>
  </w:style>
  <w:style w:type="paragraph" w:customStyle="1" w:styleId="1f">
    <w:name w:val="Без интервала1"/>
    <w:link w:val="NoSpacingChar"/>
    <w:rsid w:val="002A64AB"/>
    <w:rPr>
      <w:rFonts w:ascii="Calibri" w:eastAsia="Calibri" w:hAnsi="Calibri"/>
      <w:sz w:val="22"/>
      <w:szCs w:val="22"/>
      <w:lang w:eastAsia="en-US"/>
    </w:rPr>
  </w:style>
  <w:style w:type="character" w:customStyle="1" w:styleId="NoSpacingChar">
    <w:name w:val="No Spacing Char"/>
    <w:link w:val="1f"/>
    <w:locked/>
    <w:rsid w:val="002A64AB"/>
    <w:rPr>
      <w:rFonts w:ascii="Calibri" w:eastAsia="Calibri" w:hAnsi="Calibri"/>
      <w:sz w:val="22"/>
      <w:szCs w:val="22"/>
      <w:lang w:eastAsia="en-US"/>
    </w:rPr>
  </w:style>
  <w:style w:type="paragraph" w:customStyle="1" w:styleId="123">
    <w:name w:val="Заголовок оглавления12"/>
    <w:basedOn w:val="10"/>
    <w:next w:val="a1"/>
    <w:qFormat/>
    <w:rsid w:val="002A64AB"/>
    <w:pPr>
      <w:keepNext/>
      <w:keepLines/>
      <w:widowControl/>
      <w:autoSpaceDE/>
      <w:autoSpaceDN/>
      <w:adjustRightInd/>
      <w:spacing w:before="480" w:after="0" w:line="276" w:lineRule="auto"/>
      <w:jc w:val="left"/>
      <w:outlineLvl w:val="9"/>
    </w:pPr>
    <w:rPr>
      <w:rFonts w:ascii="Cambria" w:eastAsia="Calibri" w:hAnsi="Cambria"/>
      <w:color w:val="365F91"/>
      <w:sz w:val="28"/>
      <w:szCs w:val="28"/>
      <w:lang w:eastAsia="en-US"/>
    </w:rPr>
  </w:style>
  <w:style w:type="paragraph" w:customStyle="1" w:styleId="2110">
    <w:name w:val="Основной текст 211"/>
    <w:basedOn w:val="a1"/>
    <w:rsid w:val="002A64AB"/>
    <w:pPr>
      <w:spacing w:line="360" w:lineRule="auto"/>
      <w:ind w:firstLine="851"/>
      <w:jc w:val="both"/>
    </w:pPr>
    <w:rPr>
      <w:rFonts w:cs="Times New Roman"/>
      <w:sz w:val="24"/>
    </w:rPr>
  </w:style>
  <w:style w:type="paragraph" w:customStyle="1" w:styleId="113">
    <w:name w:val="Обычный11"/>
    <w:rsid w:val="002A64AB"/>
    <w:rPr>
      <w:rFonts w:eastAsia="Calibri"/>
    </w:rPr>
  </w:style>
  <w:style w:type="character" w:customStyle="1" w:styleId="150">
    <w:name w:val="Знак Знак15"/>
    <w:uiPriority w:val="99"/>
    <w:rsid w:val="002A64AB"/>
    <w:rPr>
      <w:sz w:val="28"/>
      <w:lang w:eastAsia="en-US"/>
    </w:rPr>
  </w:style>
  <w:style w:type="paragraph" w:styleId="HTML">
    <w:name w:val="HTML Preformatted"/>
    <w:basedOn w:val="a1"/>
    <w:link w:val="HTML0"/>
    <w:rsid w:val="002A6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rPr>
  </w:style>
  <w:style w:type="character" w:customStyle="1" w:styleId="HTML0">
    <w:name w:val="Стандартный HTML Знак"/>
    <w:basedOn w:val="a2"/>
    <w:link w:val="HTML"/>
    <w:rsid w:val="002A64AB"/>
    <w:rPr>
      <w:rFonts w:ascii="Courier New" w:hAnsi="Courier New"/>
    </w:rPr>
  </w:style>
  <w:style w:type="character" w:customStyle="1" w:styleId="3110">
    <w:name w:val="Основной текст 3 Знак11"/>
    <w:uiPriority w:val="99"/>
    <w:semiHidden/>
    <w:rsid w:val="002A64AB"/>
    <w:rPr>
      <w:sz w:val="16"/>
      <w:szCs w:val="16"/>
      <w:lang w:eastAsia="en-US"/>
    </w:rPr>
  </w:style>
  <w:style w:type="character" w:customStyle="1" w:styleId="3111">
    <w:name w:val="Основной текст с отступом 3 Знак11"/>
    <w:uiPriority w:val="99"/>
    <w:semiHidden/>
    <w:rsid w:val="002A64AB"/>
    <w:rPr>
      <w:sz w:val="16"/>
      <w:szCs w:val="16"/>
      <w:lang w:eastAsia="en-US"/>
    </w:rPr>
  </w:style>
  <w:style w:type="character" w:customStyle="1" w:styleId="1010">
    <w:name w:val="Знак Знак101"/>
    <w:semiHidden/>
    <w:rsid w:val="002A64AB"/>
    <w:rPr>
      <w:sz w:val="28"/>
      <w:szCs w:val="28"/>
    </w:rPr>
  </w:style>
  <w:style w:type="character" w:customStyle="1" w:styleId="610">
    <w:name w:val="Знак Знак61"/>
    <w:semiHidden/>
    <w:rsid w:val="002A64AB"/>
    <w:rPr>
      <w:sz w:val="28"/>
      <w:szCs w:val="28"/>
      <w:lang w:val="ru-RU" w:eastAsia="ru-RU" w:bidi="ar-SA"/>
    </w:rPr>
  </w:style>
  <w:style w:type="character" w:customStyle="1" w:styleId="171">
    <w:name w:val="Знак Знак171"/>
    <w:rsid w:val="002A64AB"/>
    <w:rPr>
      <w:sz w:val="28"/>
      <w:szCs w:val="28"/>
      <w:lang w:val="ru-RU" w:eastAsia="ru-RU" w:bidi="ar-SA"/>
    </w:rPr>
  </w:style>
  <w:style w:type="character" w:customStyle="1" w:styleId="314">
    <w:name w:val="Знак Знак31"/>
    <w:uiPriority w:val="99"/>
    <w:rsid w:val="002A64AB"/>
    <w:rPr>
      <w:rFonts w:ascii="Courier New" w:hAnsi="Courier New"/>
      <w:szCs w:val="24"/>
    </w:rPr>
  </w:style>
  <w:style w:type="character" w:customStyle="1" w:styleId="315">
    <w:name w:val="Знак3 Знак Знак1"/>
    <w:rsid w:val="002A64AB"/>
    <w:rPr>
      <w:sz w:val="28"/>
      <w:lang w:eastAsia="en-US"/>
    </w:rPr>
  </w:style>
  <w:style w:type="character" w:customStyle="1" w:styleId="710">
    <w:name w:val="Знак Знак71"/>
    <w:rsid w:val="002A64AB"/>
    <w:rPr>
      <w:sz w:val="28"/>
      <w:lang w:eastAsia="en-US"/>
    </w:rPr>
  </w:style>
  <w:style w:type="character" w:customStyle="1" w:styleId="510">
    <w:name w:val="Знак Знак51"/>
    <w:rsid w:val="002A64AB"/>
    <w:rPr>
      <w:rFonts w:eastAsia="Times New Roman"/>
      <w:b/>
      <w:bCs/>
      <w:sz w:val="28"/>
      <w:szCs w:val="24"/>
    </w:rPr>
  </w:style>
  <w:style w:type="character" w:customStyle="1" w:styleId="412">
    <w:name w:val="Знак4 Знак Знак1"/>
    <w:rsid w:val="002A64AB"/>
    <w:rPr>
      <w:rFonts w:eastAsia="Times New Roman"/>
    </w:rPr>
  </w:style>
  <w:style w:type="character" w:customStyle="1" w:styleId="1310">
    <w:name w:val="Знак Знак131"/>
    <w:rsid w:val="002A64AB"/>
    <w:rPr>
      <w:rFonts w:ascii="Cambria" w:eastAsia="Times New Roman" w:hAnsi="Cambria" w:cs="Times New Roman"/>
      <w:b/>
      <w:bCs/>
      <w:i/>
      <w:iCs/>
      <w:sz w:val="28"/>
      <w:szCs w:val="28"/>
      <w:lang w:eastAsia="en-US"/>
    </w:rPr>
  </w:style>
  <w:style w:type="character" w:customStyle="1" w:styleId="413">
    <w:name w:val="Знак Знак41"/>
    <w:rsid w:val="002A64AB"/>
    <w:rPr>
      <w:rFonts w:eastAsia="Times New Roman"/>
    </w:rPr>
  </w:style>
  <w:style w:type="character" w:customStyle="1" w:styleId="114">
    <w:name w:val="Знак1 Знак Знак1"/>
    <w:rsid w:val="002A64AB"/>
    <w:rPr>
      <w:rFonts w:ascii="Courier New" w:eastAsia="Times New Roman" w:hAnsi="Courier New"/>
      <w:szCs w:val="24"/>
    </w:rPr>
  </w:style>
  <w:style w:type="character" w:customStyle="1" w:styleId="215">
    <w:name w:val="Знак2 Знак Знак1"/>
    <w:rsid w:val="002A64AB"/>
    <w:rPr>
      <w:rFonts w:eastAsia="Times New Roman"/>
      <w:sz w:val="24"/>
      <w:szCs w:val="24"/>
    </w:rPr>
  </w:style>
  <w:style w:type="character" w:customStyle="1" w:styleId="611">
    <w:name w:val="Знак6 Знак Знак1"/>
    <w:rsid w:val="002A64AB"/>
    <w:rPr>
      <w:rFonts w:ascii="Cambria" w:eastAsia="Times New Roman" w:hAnsi="Cambria" w:cs="Times New Roman"/>
      <w:b/>
      <w:bCs/>
      <w:sz w:val="26"/>
      <w:szCs w:val="26"/>
      <w:lang w:eastAsia="en-US"/>
    </w:rPr>
  </w:style>
  <w:style w:type="character" w:customStyle="1" w:styleId="511">
    <w:name w:val="Знак5 Знак Знак1"/>
    <w:rsid w:val="002A64AB"/>
    <w:rPr>
      <w:rFonts w:ascii="Cambria" w:eastAsia="Times New Roman" w:hAnsi="Cambria"/>
      <w:b/>
      <w:bCs/>
      <w:i/>
      <w:iCs/>
      <w:color w:val="4F81BD"/>
      <w:sz w:val="28"/>
      <w:szCs w:val="28"/>
      <w:lang w:eastAsia="en-US"/>
    </w:rPr>
  </w:style>
  <w:style w:type="character" w:customStyle="1" w:styleId="1210">
    <w:name w:val="Знак Знак121"/>
    <w:rsid w:val="002A64AB"/>
    <w:rPr>
      <w:rFonts w:eastAsia="Times New Roman"/>
      <w:b/>
      <w:caps/>
      <w:sz w:val="28"/>
      <w:szCs w:val="24"/>
    </w:rPr>
  </w:style>
  <w:style w:type="character" w:customStyle="1" w:styleId="1110">
    <w:name w:val="Знак Знак111"/>
    <w:rsid w:val="002A64AB"/>
    <w:rPr>
      <w:rFonts w:ascii="Arial Narrow" w:eastAsia="Times New Roman" w:hAnsi="Arial Narrow"/>
      <w:b/>
      <w:sz w:val="24"/>
      <w:szCs w:val="24"/>
    </w:rPr>
  </w:style>
  <w:style w:type="character" w:customStyle="1" w:styleId="910">
    <w:name w:val="Знак Знак91"/>
    <w:rsid w:val="002A64AB"/>
    <w:rPr>
      <w:rFonts w:eastAsia="Times New Roman"/>
      <w:sz w:val="28"/>
      <w:szCs w:val="24"/>
    </w:rPr>
  </w:style>
  <w:style w:type="character" w:customStyle="1" w:styleId="810">
    <w:name w:val="Знак Знак81"/>
    <w:rsid w:val="002A64AB"/>
    <w:rPr>
      <w:rFonts w:ascii="Arial" w:eastAsia="Times New Roman" w:hAnsi="Arial"/>
      <w:b/>
      <w:sz w:val="18"/>
      <w:szCs w:val="24"/>
    </w:rPr>
  </w:style>
  <w:style w:type="character" w:customStyle="1" w:styleId="216">
    <w:name w:val="Знак Знак21"/>
    <w:uiPriority w:val="99"/>
    <w:rsid w:val="002A64AB"/>
    <w:rPr>
      <w:rFonts w:eastAsia="Times New Roman"/>
      <w:b/>
      <w:bCs/>
      <w:sz w:val="28"/>
      <w:szCs w:val="28"/>
    </w:rPr>
  </w:style>
  <w:style w:type="character" w:customStyle="1" w:styleId="164">
    <w:name w:val="Знак Знак164"/>
    <w:rsid w:val="002A64AB"/>
    <w:rPr>
      <w:rFonts w:eastAsia="Times New Roman"/>
      <w:b/>
      <w:bCs/>
      <w:szCs w:val="24"/>
    </w:rPr>
  </w:style>
  <w:style w:type="paragraph" w:customStyle="1" w:styleId="115">
    <w:name w:val="Абзац списка11"/>
    <w:basedOn w:val="a1"/>
    <w:rsid w:val="002A64AB"/>
    <w:pPr>
      <w:ind w:left="708" w:firstLine="539"/>
    </w:pPr>
    <w:rPr>
      <w:rFonts w:ascii="Times New Roman" w:eastAsia="Times New Roman" w:hAnsi="Times New Roman" w:cs="Times New Roman"/>
      <w:sz w:val="28"/>
      <w:lang w:eastAsia="en-US"/>
    </w:rPr>
  </w:style>
  <w:style w:type="paragraph" w:customStyle="1" w:styleId="116">
    <w:name w:val="Без интервала11"/>
    <w:rsid w:val="002A64AB"/>
    <w:rPr>
      <w:rFonts w:ascii="Calibri" w:eastAsia="Calibri" w:hAnsi="Calibri"/>
      <w:sz w:val="22"/>
      <w:szCs w:val="22"/>
      <w:lang w:eastAsia="en-US"/>
    </w:rPr>
  </w:style>
  <w:style w:type="paragraph" w:customStyle="1" w:styleId="117">
    <w:name w:val="Заголовок оглавления11"/>
    <w:basedOn w:val="10"/>
    <w:next w:val="a1"/>
    <w:rsid w:val="002A64AB"/>
    <w:pPr>
      <w:keepNext/>
      <w:keepLines/>
      <w:widowControl/>
      <w:autoSpaceDE/>
      <w:autoSpaceDN/>
      <w:adjustRightInd/>
      <w:spacing w:before="480" w:after="0" w:line="276" w:lineRule="auto"/>
      <w:jc w:val="left"/>
      <w:outlineLvl w:val="9"/>
    </w:pPr>
    <w:rPr>
      <w:rFonts w:ascii="Cambria" w:eastAsia="Calibri" w:hAnsi="Cambria"/>
      <w:color w:val="365F91"/>
      <w:sz w:val="28"/>
      <w:szCs w:val="28"/>
      <w:lang w:eastAsia="en-US"/>
    </w:rPr>
  </w:style>
  <w:style w:type="character" w:customStyle="1" w:styleId="151">
    <w:name w:val="Знак Знак151"/>
    <w:rsid w:val="002A64AB"/>
    <w:rPr>
      <w:sz w:val="28"/>
      <w:lang w:eastAsia="en-US"/>
    </w:rPr>
  </w:style>
  <w:style w:type="character" w:customStyle="1" w:styleId="2f0">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2A64AB"/>
    <w:rPr>
      <w:rFonts w:cs="Times New Roman"/>
      <w:sz w:val="24"/>
      <w:szCs w:val="24"/>
    </w:rPr>
  </w:style>
  <w:style w:type="character" w:customStyle="1" w:styleId="140">
    <w:name w:val="Знак Знак Знак14"/>
    <w:rsid w:val="002A64AB"/>
    <w:rPr>
      <w:rFonts w:cs="Times New Roman"/>
      <w:sz w:val="28"/>
      <w:szCs w:val="28"/>
      <w:lang w:val="ru-RU" w:eastAsia="ru-RU" w:bidi="ar-SA"/>
    </w:rPr>
  </w:style>
  <w:style w:type="character" w:customStyle="1" w:styleId="3e">
    <w:name w:val="Знак Знак Знак3"/>
    <w:semiHidden/>
    <w:rsid w:val="002A64AB"/>
    <w:rPr>
      <w:rFonts w:cs="Times New Roman"/>
      <w:sz w:val="28"/>
      <w:szCs w:val="28"/>
      <w:lang w:val="ru-RU" w:eastAsia="ru-RU" w:bidi="ar-SA"/>
    </w:rPr>
  </w:style>
  <w:style w:type="character" w:customStyle="1" w:styleId="57">
    <w:name w:val="Знак Знак Знак5"/>
    <w:rsid w:val="002A64AB"/>
    <w:rPr>
      <w:rFonts w:cs="Times New Roman"/>
      <w:sz w:val="28"/>
      <w:szCs w:val="28"/>
      <w:lang w:val="ru-RU" w:eastAsia="ru-RU" w:bidi="ar-SA"/>
    </w:rPr>
  </w:style>
  <w:style w:type="character" w:customStyle="1" w:styleId="63">
    <w:name w:val="Знак Знак Знак6"/>
    <w:rsid w:val="002A64AB"/>
    <w:rPr>
      <w:rFonts w:ascii="Arial" w:hAnsi="Arial" w:cs="Arial"/>
      <w:b/>
      <w:bCs/>
      <w:kern w:val="32"/>
      <w:sz w:val="32"/>
      <w:szCs w:val="32"/>
      <w:lang w:val="ru-RU" w:eastAsia="ru-RU" w:bidi="ar-SA"/>
    </w:rPr>
  </w:style>
  <w:style w:type="character" w:customStyle="1" w:styleId="4a">
    <w:name w:val="Знак Знак Знак4"/>
    <w:rsid w:val="002A64AB"/>
    <w:rPr>
      <w:rFonts w:cs="Times New Roman"/>
      <w:b/>
      <w:bCs/>
      <w:sz w:val="28"/>
      <w:szCs w:val="28"/>
      <w:lang w:val="ru-RU" w:eastAsia="ru-RU" w:bidi="ar-SA"/>
    </w:rPr>
  </w:style>
  <w:style w:type="paragraph" w:customStyle="1" w:styleId="3f">
    <w:name w:val="Обычный3"/>
    <w:rsid w:val="002A64AB"/>
    <w:rPr>
      <w:snapToGrid w:val="0"/>
    </w:rPr>
  </w:style>
  <w:style w:type="paragraph" w:customStyle="1" w:styleId="4b">
    <w:name w:val="Обычный4"/>
    <w:rsid w:val="002A64AB"/>
    <w:pPr>
      <w:snapToGrid w:val="0"/>
    </w:pPr>
    <w:rPr>
      <w:rFonts w:ascii="Arial" w:hAnsi="Arial"/>
      <w:sz w:val="16"/>
    </w:rPr>
  </w:style>
  <w:style w:type="character" w:customStyle="1" w:styleId="82">
    <w:name w:val="Знак Знак Знак8"/>
    <w:rsid w:val="002A64AB"/>
    <w:rPr>
      <w:rFonts w:ascii="Arial" w:eastAsia="Times New Roman" w:hAnsi="Arial" w:cs="Arial"/>
      <w:b/>
      <w:bCs/>
      <w:color w:val="000080"/>
    </w:rPr>
  </w:style>
  <w:style w:type="character" w:customStyle="1" w:styleId="420">
    <w:name w:val="Знак4 Знак Знак2"/>
    <w:rsid w:val="002A64AB"/>
    <w:rPr>
      <w:rFonts w:eastAsia="Times New Roman"/>
    </w:rPr>
  </w:style>
  <w:style w:type="character" w:customStyle="1" w:styleId="124">
    <w:name w:val="Знак1 Знак Знак2"/>
    <w:rsid w:val="002A64AB"/>
    <w:rPr>
      <w:rFonts w:ascii="Courier New" w:eastAsia="Times New Roman" w:hAnsi="Courier New"/>
      <w:szCs w:val="24"/>
    </w:rPr>
  </w:style>
  <w:style w:type="character" w:customStyle="1" w:styleId="221">
    <w:name w:val="Знак2 Знак Знак2"/>
    <w:rsid w:val="002A64AB"/>
    <w:rPr>
      <w:rFonts w:eastAsia="Times New Roman"/>
      <w:sz w:val="24"/>
      <w:szCs w:val="24"/>
    </w:rPr>
  </w:style>
  <w:style w:type="character" w:customStyle="1" w:styleId="620">
    <w:name w:val="Знак6 Знак Знак2"/>
    <w:rsid w:val="002A64AB"/>
    <w:rPr>
      <w:rFonts w:ascii="Cambria" w:eastAsia="Times New Roman" w:hAnsi="Cambria" w:cs="Times New Roman"/>
      <w:b/>
      <w:bCs/>
      <w:sz w:val="26"/>
      <w:szCs w:val="26"/>
      <w:lang w:eastAsia="en-US"/>
    </w:rPr>
  </w:style>
  <w:style w:type="character" w:customStyle="1" w:styleId="520">
    <w:name w:val="Знак5 Знак Знак2"/>
    <w:rsid w:val="002A64AB"/>
    <w:rPr>
      <w:rFonts w:ascii="Cambria" w:eastAsia="Times New Roman" w:hAnsi="Cambria"/>
      <w:b/>
      <w:bCs/>
      <w:i/>
      <w:iCs/>
      <w:color w:val="4F81BD"/>
      <w:sz w:val="28"/>
      <w:szCs w:val="28"/>
      <w:lang w:eastAsia="en-US"/>
    </w:rPr>
  </w:style>
  <w:style w:type="paragraph" w:customStyle="1" w:styleId="230">
    <w:name w:val="Основной текст 23"/>
    <w:basedOn w:val="a1"/>
    <w:rsid w:val="002A64AB"/>
    <w:pPr>
      <w:spacing w:line="360" w:lineRule="auto"/>
      <w:ind w:firstLine="851"/>
      <w:jc w:val="both"/>
    </w:pPr>
    <w:rPr>
      <w:rFonts w:eastAsia="Times New Roman" w:cs="Times New Roman"/>
      <w:snapToGrid w:val="0"/>
      <w:sz w:val="24"/>
    </w:rPr>
  </w:style>
  <w:style w:type="paragraph" w:customStyle="1" w:styleId="58">
    <w:name w:val="Обычный5"/>
    <w:rsid w:val="002A64AB"/>
    <w:rPr>
      <w:snapToGrid w:val="0"/>
    </w:rPr>
  </w:style>
  <w:style w:type="character" w:customStyle="1" w:styleId="72">
    <w:name w:val="Знак Знак Знак7"/>
    <w:semiHidden/>
    <w:rsid w:val="002A64AB"/>
    <w:rPr>
      <w:rFonts w:eastAsia="Times New Roman"/>
      <w:sz w:val="24"/>
      <w:szCs w:val="24"/>
    </w:rPr>
  </w:style>
  <w:style w:type="character" w:customStyle="1" w:styleId="316">
    <w:name w:val="Знак Знак Знак31"/>
    <w:semiHidden/>
    <w:rsid w:val="002A64AB"/>
    <w:rPr>
      <w:sz w:val="28"/>
      <w:szCs w:val="28"/>
      <w:lang w:val="ru-RU" w:eastAsia="ru-RU" w:bidi="ar-SA"/>
    </w:rPr>
  </w:style>
  <w:style w:type="character" w:customStyle="1" w:styleId="118">
    <w:name w:val="Знак Знак Знак11"/>
    <w:semiHidden/>
    <w:rsid w:val="002A64AB"/>
    <w:rPr>
      <w:sz w:val="28"/>
      <w:szCs w:val="28"/>
      <w:lang w:val="ru-RU" w:eastAsia="ru-RU" w:bidi="ar-SA"/>
    </w:rPr>
  </w:style>
  <w:style w:type="character" w:customStyle="1" w:styleId="512">
    <w:name w:val="Знак Знак Знак51"/>
    <w:rsid w:val="002A64AB"/>
    <w:rPr>
      <w:sz w:val="28"/>
      <w:szCs w:val="28"/>
      <w:lang w:val="ru-RU" w:eastAsia="ru-RU" w:bidi="ar-SA"/>
    </w:rPr>
  </w:style>
  <w:style w:type="character" w:customStyle="1" w:styleId="612">
    <w:name w:val="Знак Знак Знак61"/>
    <w:rsid w:val="002A64AB"/>
    <w:rPr>
      <w:rFonts w:ascii="Arial" w:hAnsi="Arial" w:cs="Arial"/>
      <w:b/>
      <w:bCs/>
      <w:kern w:val="32"/>
      <w:sz w:val="32"/>
      <w:szCs w:val="32"/>
      <w:lang w:val="ru-RU" w:eastAsia="ru-RU" w:bidi="ar-SA"/>
    </w:rPr>
  </w:style>
  <w:style w:type="character" w:customStyle="1" w:styleId="414">
    <w:name w:val="Знак Знак Знак41"/>
    <w:rsid w:val="002A64AB"/>
    <w:rPr>
      <w:b/>
      <w:bCs/>
      <w:sz w:val="28"/>
      <w:szCs w:val="28"/>
      <w:lang w:val="ru-RU" w:eastAsia="ru-RU" w:bidi="ar-SA"/>
    </w:rPr>
  </w:style>
  <w:style w:type="character" w:customStyle="1" w:styleId="217">
    <w:name w:val="Знак Знак Знак21"/>
    <w:semiHidden/>
    <w:rsid w:val="002A64AB"/>
    <w:rPr>
      <w:sz w:val="24"/>
      <w:szCs w:val="24"/>
      <w:lang w:val="ru-RU" w:eastAsia="ru-RU" w:bidi="ar-SA"/>
    </w:rPr>
  </w:style>
  <w:style w:type="paragraph" w:customStyle="1" w:styleId="2f1">
    <w:name w:val="Абзац списка2"/>
    <w:basedOn w:val="a1"/>
    <w:rsid w:val="002A64AB"/>
    <w:pPr>
      <w:ind w:left="708" w:firstLine="539"/>
    </w:pPr>
    <w:rPr>
      <w:rFonts w:ascii="Times New Roman" w:eastAsia="Times New Roman" w:hAnsi="Times New Roman" w:cs="Times New Roman"/>
      <w:sz w:val="28"/>
      <w:lang w:eastAsia="en-US"/>
    </w:rPr>
  </w:style>
  <w:style w:type="paragraph" w:customStyle="1" w:styleId="2f2">
    <w:name w:val="Без интервала2"/>
    <w:link w:val="NoSpacing"/>
    <w:rsid w:val="002A64AB"/>
    <w:rPr>
      <w:rFonts w:ascii="Calibri" w:eastAsia="Calibri" w:hAnsi="Calibri"/>
      <w:sz w:val="22"/>
      <w:szCs w:val="22"/>
      <w:lang w:eastAsia="en-US"/>
    </w:rPr>
  </w:style>
  <w:style w:type="character" w:customStyle="1" w:styleId="NoSpacing">
    <w:name w:val="No Spacing Знак"/>
    <w:link w:val="2f2"/>
    <w:locked/>
    <w:rsid w:val="002A64AB"/>
    <w:rPr>
      <w:rFonts w:ascii="Calibri" w:eastAsia="Calibri" w:hAnsi="Calibri"/>
      <w:sz w:val="22"/>
      <w:szCs w:val="22"/>
      <w:lang w:eastAsia="en-US"/>
    </w:rPr>
  </w:style>
  <w:style w:type="paragraph" w:customStyle="1" w:styleId="2f3">
    <w:name w:val="Заголовок оглавления2"/>
    <w:basedOn w:val="10"/>
    <w:next w:val="a1"/>
    <w:rsid w:val="002A64AB"/>
    <w:pPr>
      <w:keepNext/>
      <w:keepLines/>
      <w:widowControl/>
      <w:autoSpaceDE/>
      <w:autoSpaceDN/>
      <w:adjustRightInd/>
      <w:spacing w:before="480" w:after="0" w:line="276" w:lineRule="auto"/>
      <w:jc w:val="left"/>
      <w:outlineLvl w:val="9"/>
    </w:pPr>
    <w:rPr>
      <w:rFonts w:ascii="Cambria" w:eastAsia="Calibri" w:hAnsi="Cambria"/>
      <w:color w:val="365F91"/>
      <w:sz w:val="28"/>
      <w:szCs w:val="28"/>
      <w:lang w:eastAsia="en-US"/>
    </w:rPr>
  </w:style>
  <w:style w:type="character" w:customStyle="1" w:styleId="820">
    <w:name w:val="Знак Знак82"/>
    <w:semiHidden/>
    <w:rsid w:val="002A64AB"/>
    <w:rPr>
      <w:sz w:val="24"/>
      <w:szCs w:val="24"/>
      <w:lang w:val="ru-RU" w:eastAsia="ru-RU" w:bidi="ar-SA"/>
    </w:rPr>
  </w:style>
  <w:style w:type="character" w:customStyle="1" w:styleId="172">
    <w:name w:val="Знак Знак172"/>
    <w:rsid w:val="002A64AB"/>
    <w:rPr>
      <w:sz w:val="28"/>
      <w:szCs w:val="28"/>
      <w:lang w:val="ru-RU" w:eastAsia="ru-RU" w:bidi="ar-SA"/>
    </w:rPr>
  </w:style>
  <w:style w:type="character" w:customStyle="1" w:styleId="720">
    <w:name w:val="Знак Знак72"/>
    <w:rsid w:val="002A64AB"/>
    <w:rPr>
      <w:sz w:val="28"/>
      <w:lang w:eastAsia="en-US"/>
    </w:rPr>
  </w:style>
  <w:style w:type="character" w:customStyle="1" w:styleId="621">
    <w:name w:val="Знак Знак62"/>
    <w:semiHidden/>
    <w:rsid w:val="002A64AB"/>
    <w:rPr>
      <w:rFonts w:ascii="Tahoma" w:hAnsi="Tahoma" w:cs="Tahoma"/>
      <w:sz w:val="16"/>
      <w:szCs w:val="16"/>
      <w:lang w:eastAsia="en-US"/>
    </w:rPr>
  </w:style>
  <w:style w:type="character" w:customStyle="1" w:styleId="521">
    <w:name w:val="Знак Знак52"/>
    <w:rsid w:val="002A64AB"/>
    <w:rPr>
      <w:rFonts w:eastAsia="Times New Roman"/>
      <w:b/>
      <w:bCs/>
      <w:sz w:val="28"/>
      <w:szCs w:val="24"/>
    </w:rPr>
  </w:style>
  <w:style w:type="character" w:customStyle="1" w:styleId="132">
    <w:name w:val="Знак Знак132"/>
    <w:rsid w:val="002A64AB"/>
    <w:rPr>
      <w:rFonts w:ascii="Cambria" w:eastAsia="Times New Roman" w:hAnsi="Cambria" w:cs="Times New Roman"/>
      <w:b/>
      <w:bCs/>
      <w:i/>
      <w:iCs/>
      <w:sz w:val="28"/>
      <w:szCs w:val="28"/>
      <w:lang w:eastAsia="en-US"/>
    </w:rPr>
  </w:style>
  <w:style w:type="character" w:customStyle="1" w:styleId="421">
    <w:name w:val="Знак Знак42"/>
    <w:rsid w:val="002A64AB"/>
    <w:rPr>
      <w:rFonts w:eastAsia="Times New Roman"/>
    </w:rPr>
  </w:style>
  <w:style w:type="character" w:customStyle="1" w:styleId="1220">
    <w:name w:val="Знак Знак122"/>
    <w:rsid w:val="002A64AB"/>
    <w:rPr>
      <w:rFonts w:eastAsia="Times New Roman"/>
      <w:b/>
      <w:caps/>
      <w:sz w:val="28"/>
      <w:szCs w:val="24"/>
    </w:rPr>
  </w:style>
  <w:style w:type="character" w:customStyle="1" w:styleId="1120">
    <w:name w:val="Знак Знак112"/>
    <w:rsid w:val="002A64AB"/>
    <w:rPr>
      <w:rFonts w:ascii="Arial Narrow" w:eastAsia="Times New Roman" w:hAnsi="Arial Narrow"/>
      <w:b/>
      <w:sz w:val="24"/>
      <w:szCs w:val="24"/>
    </w:rPr>
  </w:style>
  <w:style w:type="character" w:customStyle="1" w:styleId="102">
    <w:name w:val="Знак Знак102"/>
    <w:rsid w:val="002A64AB"/>
    <w:rPr>
      <w:rFonts w:eastAsia="Times New Roman"/>
      <w:sz w:val="28"/>
      <w:szCs w:val="24"/>
    </w:rPr>
  </w:style>
  <w:style w:type="character" w:customStyle="1" w:styleId="92">
    <w:name w:val="Знак Знак92"/>
    <w:rsid w:val="002A64AB"/>
    <w:rPr>
      <w:rFonts w:eastAsia="Times New Roman"/>
      <w:sz w:val="28"/>
      <w:szCs w:val="24"/>
    </w:rPr>
  </w:style>
  <w:style w:type="character" w:customStyle="1" w:styleId="320">
    <w:name w:val="Знак Знак32"/>
    <w:semiHidden/>
    <w:rsid w:val="002A64AB"/>
    <w:rPr>
      <w:rFonts w:ascii="Calibri" w:hAnsi="Calibri"/>
      <w:sz w:val="22"/>
      <w:szCs w:val="22"/>
      <w:lang w:eastAsia="en-US"/>
    </w:rPr>
  </w:style>
  <w:style w:type="character" w:customStyle="1" w:styleId="222">
    <w:name w:val="Знак Знак22"/>
    <w:rsid w:val="002A64AB"/>
    <w:rPr>
      <w:rFonts w:eastAsia="Times New Roman"/>
      <w:b/>
      <w:bCs/>
      <w:sz w:val="28"/>
      <w:szCs w:val="28"/>
    </w:rPr>
  </w:style>
  <w:style w:type="character" w:customStyle="1" w:styleId="152">
    <w:name w:val="Знак Знак152"/>
    <w:rsid w:val="002A64AB"/>
    <w:rPr>
      <w:sz w:val="28"/>
      <w:lang w:eastAsia="en-US"/>
    </w:rPr>
  </w:style>
  <w:style w:type="numbering" w:customStyle="1" w:styleId="415">
    <w:name w:val="Нет списка41"/>
    <w:next w:val="a4"/>
    <w:uiPriority w:val="99"/>
    <w:semiHidden/>
    <w:unhideWhenUsed/>
    <w:rsid w:val="002A64AB"/>
  </w:style>
  <w:style w:type="numbering" w:customStyle="1" w:styleId="513">
    <w:name w:val="Нет списка51"/>
    <w:next w:val="a4"/>
    <w:semiHidden/>
    <w:rsid w:val="002A64AB"/>
  </w:style>
  <w:style w:type="character" w:customStyle="1" w:styleId="103">
    <w:name w:val="Знак Знак103"/>
    <w:semiHidden/>
    <w:rsid w:val="002A64AB"/>
    <w:rPr>
      <w:sz w:val="28"/>
      <w:szCs w:val="28"/>
    </w:rPr>
  </w:style>
  <w:style w:type="character" w:customStyle="1" w:styleId="630">
    <w:name w:val="Знак Знак63"/>
    <w:semiHidden/>
    <w:rsid w:val="002A64AB"/>
    <w:rPr>
      <w:sz w:val="28"/>
      <w:szCs w:val="28"/>
      <w:lang w:val="ru-RU" w:eastAsia="ru-RU" w:bidi="ar-SA"/>
    </w:rPr>
  </w:style>
  <w:style w:type="character" w:customStyle="1" w:styleId="173">
    <w:name w:val="Знак Знак173"/>
    <w:rsid w:val="002A64AB"/>
    <w:rPr>
      <w:sz w:val="28"/>
      <w:szCs w:val="28"/>
      <w:lang w:val="ru-RU" w:eastAsia="ru-RU" w:bidi="ar-SA"/>
    </w:rPr>
  </w:style>
  <w:style w:type="character" w:customStyle="1" w:styleId="330">
    <w:name w:val="Знак Знак33"/>
    <w:semiHidden/>
    <w:rsid w:val="002A64AB"/>
    <w:rPr>
      <w:rFonts w:ascii="Courier New" w:hAnsi="Courier New"/>
      <w:szCs w:val="24"/>
    </w:rPr>
  </w:style>
  <w:style w:type="numbering" w:customStyle="1" w:styleId="64">
    <w:name w:val="Нет списка6"/>
    <w:next w:val="a4"/>
    <w:semiHidden/>
    <w:rsid w:val="002A64AB"/>
  </w:style>
  <w:style w:type="numbering" w:customStyle="1" w:styleId="73">
    <w:name w:val="Нет списка7"/>
    <w:next w:val="a4"/>
    <w:semiHidden/>
    <w:rsid w:val="002A64AB"/>
  </w:style>
  <w:style w:type="numbering" w:customStyle="1" w:styleId="NoList2">
    <w:name w:val="No List2"/>
    <w:next w:val="a4"/>
    <w:uiPriority w:val="99"/>
    <w:semiHidden/>
    <w:unhideWhenUsed/>
    <w:rsid w:val="002A64AB"/>
  </w:style>
  <w:style w:type="numbering" w:customStyle="1" w:styleId="1211">
    <w:name w:val="Нет списка121"/>
    <w:next w:val="a4"/>
    <w:uiPriority w:val="99"/>
    <w:semiHidden/>
    <w:unhideWhenUsed/>
    <w:rsid w:val="002A64AB"/>
  </w:style>
  <w:style w:type="numbering" w:customStyle="1" w:styleId="1111">
    <w:name w:val="Нет списка1111"/>
    <w:next w:val="a4"/>
    <w:uiPriority w:val="99"/>
    <w:semiHidden/>
    <w:unhideWhenUsed/>
    <w:rsid w:val="002A64AB"/>
  </w:style>
  <w:style w:type="numbering" w:customStyle="1" w:styleId="2111">
    <w:name w:val="Нет списка211"/>
    <w:next w:val="a4"/>
    <w:uiPriority w:val="99"/>
    <w:semiHidden/>
    <w:unhideWhenUsed/>
    <w:rsid w:val="002A64AB"/>
  </w:style>
  <w:style w:type="numbering" w:customStyle="1" w:styleId="3112">
    <w:name w:val="Нет списка311"/>
    <w:next w:val="a4"/>
    <w:uiPriority w:val="99"/>
    <w:semiHidden/>
    <w:unhideWhenUsed/>
    <w:rsid w:val="002A64AB"/>
  </w:style>
  <w:style w:type="numbering" w:customStyle="1" w:styleId="4110">
    <w:name w:val="Нет списка411"/>
    <w:next w:val="a4"/>
    <w:uiPriority w:val="99"/>
    <w:semiHidden/>
    <w:unhideWhenUsed/>
    <w:rsid w:val="002A64AB"/>
  </w:style>
  <w:style w:type="numbering" w:customStyle="1" w:styleId="5110">
    <w:name w:val="Нет списка511"/>
    <w:next w:val="a4"/>
    <w:semiHidden/>
    <w:rsid w:val="002A64AB"/>
  </w:style>
  <w:style w:type="numbering" w:customStyle="1" w:styleId="613">
    <w:name w:val="Нет списка61"/>
    <w:next w:val="a4"/>
    <w:semiHidden/>
    <w:rsid w:val="002A64AB"/>
  </w:style>
  <w:style w:type="numbering" w:customStyle="1" w:styleId="711">
    <w:name w:val="Нет списка71"/>
    <w:next w:val="a4"/>
    <w:semiHidden/>
    <w:rsid w:val="002A64AB"/>
  </w:style>
  <w:style w:type="numbering" w:customStyle="1" w:styleId="83">
    <w:name w:val="Нет списка8"/>
    <w:next w:val="a4"/>
    <w:uiPriority w:val="99"/>
    <w:semiHidden/>
    <w:unhideWhenUsed/>
    <w:rsid w:val="002A64AB"/>
  </w:style>
  <w:style w:type="numbering" w:customStyle="1" w:styleId="133">
    <w:name w:val="Нет списка13"/>
    <w:next w:val="a4"/>
    <w:uiPriority w:val="99"/>
    <w:semiHidden/>
    <w:unhideWhenUsed/>
    <w:rsid w:val="002A64AB"/>
  </w:style>
  <w:style w:type="numbering" w:customStyle="1" w:styleId="1121">
    <w:name w:val="Нет списка112"/>
    <w:next w:val="a4"/>
    <w:uiPriority w:val="99"/>
    <w:semiHidden/>
    <w:unhideWhenUsed/>
    <w:rsid w:val="002A64AB"/>
  </w:style>
  <w:style w:type="numbering" w:customStyle="1" w:styleId="223">
    <w:name w:val="Нет списка22"/>
    <w:next w:val="a4"/>
    <w:uiPriority w:val="99"/>
    <w:semiHidden/>
    <w:unhideWhenUsed/>
    <w:rsid w:val="002A64AB"/>
  </w:style>
  <w:style w:type="numbering" w:customStyle="1" w:styleId="321">
    <w:name w:val="Нет списка32"/>
    <w:next w:val="a4"/>
    <w:uiPriority w:val="99"/>
    <w:semiHidden/>
    <w:unhideWhenUsed/>
    <w:rsid w:val="002A64AB"/>
  </w:style>
  <w:style w:type="character" w:customStyle="1" w:styleId="BalloonTextChar">
    <w:name w:val="Balloon Text Char"/>
    <w:locked/>
    <w:rsid w:val="002A64AB"/>
    <w:rPr>
      <w:rFonts w:ascii="Tahoma" w:hAnsi="Tahoma" w:cs="Tahoma"/>
      <w:sz w:val="16"/>
      <w:szCs w:val="16"/>
    </w:rPr>
  </w:style>
  <w:style w:type="character" w:customStyle="1" w:styleId="Heading1Char">
    <w:name w:val="Heading 1 Char"/>
    <w:locked/>
    <w:rsid w:val="002A64AB"/>
    <w:rPr>
      <w:rFonts w:ascii="Arial" w:hAnsi="Arial" w:cs="Arial"/>
      <w:b/>
      <w:bCs/>
      <w:color w:val="000080"/>
    </w:rPr>
  </w:style>
  <w:style w:type="character" w:customStyle="1" w:styleId="HeaderChar">
    <w:name w:val="Header Char"/>
    <w:locked/>
    <w:rsid w:val="002A64AB"/>
    <w:rPr>
      <w:rFonts w:cs="Times New Roman"/>
      <w:sz w:val="28"/>
      <w:lang w:eastAsia="en-US"/>
    </w:rPr>
  </w:style>
  <w:style w:type="character" w:customStyle="1" w:styleId="Heading2Char">
    <w:name w:val="Heading 2 Char"/>
    <w:locked/>
    <w:rsid w:val="002A64AB"/>
    <w:rPr>
      <w:rFonts w:ascii="Cambria" w:hAnsi="Cambria" w:cs="Times New Roman"/>
      <w:b/>
      <w:bCs/>
      <w:i/>
      <w:iCs/>
      <w:sz w:val="28"/>
      <w:szCs w:val="28"/>
      <w:lang w:eastAsia="en-US"/>
    </w:rPr>
  </w:style>
  <w:style w:type="character" w:customStyle="1" w:styleId="Heading3Char">
    <w:name w:val="Heading 3 Char"/>
    <w:locked/>
    <w:rsid w:val="002A64AB"/>
    <w:rPr>
      <w:rFonts w:ascii="Cambria" w:hAnsi="Cambria" w:cs="Times New Roman"/>
      <w:b/>
      <w:bCs/>
      <w:sz w:val="26"/>
      <w:szCs w:val="26"/>
      <w:lang w:eastAsia="en-US"/>
    </w:rPr>
  </w:style>
  <w:style w:type="character" w:customStyle="1" w:styleId="Heading4Char">
    <w:name w:val="Heading 4 Char"/>
    <w:locked/>
    <w:rsid w:val="002A64AB"/>
    <w:rPr>
      <w:rFonts w:ascii="Cambria" w:hAnsi="Cambria" w:cs="Times New Roman"/>
      <w:b/>
      <w:bCs/>
      <w:i/>
      <w:iCs/>
      <w:color w:val="4F81BD"/>
      <w:sz w:val="28"/>
      <w:szCs w:val="28"/>
      <w:lang w:eastAsia="en-US"/>
    </w:rPr>
  </w:style>
  <w:style w:type="character" w:customStyle="1" w:styleId="Heading5Char">
    <w:name w:val="Heading 5 Char"/>
    <w:locked/>
    <w:rsid w:val="002A64AB"/>
    <w:rPr>
      <w:rFonts w:eastAsia="Times New Roman" w:cs="Times New Roman"/>
      <w:b/>
      <w:caps/>
      <w:sz w:val="24"/>
      <w:szCs w:val="24"/>
    </w:rPr>
  </w:style>
  <w:style w:type="character" w:customStyle="1" w:styleId="Heading6Char">
    <w:name w:val="Heading 6 Char"/>
    <w:locked/>
    <w:rsid w:val="002A64AB"/>
    <w:rPr>
      <w:rFonts w:ascii="Arial Narrow" w:hAnsi="Arial Narrow" w:cs="Times New Roman"/>
      <w:b/>
      <w:sz w:val="24"/>
      <w:szCs w:val="24"/>
    </w:rPr>
  </w:style>
  <w:style w:type="character" w:customStyle="1" w:styleId="Heading7Char">
    <w:name w:val="Heading 7 Char"/>
    <w:locked/>
    <w:rsid w:val="002A64AB"/>
    <w:rPr>
      <w:rFonts w:eastAsia="Times New Roman" w:cs="Times New Roman"/>
      <w:sz w:val="24"/>
      <w:szCs w:val="24"/>
    </w:rPr>
  </w:style>
  <w:style w:type="character" w:customStyle="1" w:styleId="Heading8Char">
    <w:name w:val="Heading 8 Char"/>
    <w:locked/>
    <w:rsid w:val="002A64AB"/>
    <w:rPr>
      <w:rFonts w:eastAsia="Times New Roman" w:cs="Times New Roman"/>
      <w:sz w:val="24"/>
      <w:szCs w:val="24"/>
    </w:rPr>
  </w:style>
  <w:style w:type="character" w:customStyle="1" w:styleId="Heading9Char">
    <w:name w:val="Heading 9 Char"/>
    <w:locked/>
    <w:rsid w:val="002A64AB"/>
    <w:rPr>
      <w:rFonts w:ascii="Arial" w:hAnsi="Arial" w:cs="Times New Roman"/>
      <w:b/>
      <w:sz w:val="24"/>
      <w:szCs w:val="24"/>
    </w:rPr>
  </w:style>
  <w:style w:type="character" w:customStyle="1" w:styleId="FooterChar">
    <w:name w:val="Footer Char"/>
    <w:locked/>
    <w:rsid w:val="002A64AB"/>
    <w:rPr>
      <w:rFonts w:cs="Times New Roman"/>
      <w:sz w:val="28"/>
      <w:lang w:eastAsia="en-US"/>
    </w:rPr>
  </w:style>
  <w:style w:type="character" w:customStyle="1" w:styleId="TitleChar">
    <w:name w:val="Title Char"/>
    <w:locked/>
    <w:rsid w:val="002A64AB"/>
    <w:rPr>
      <w:rFonts w:eastAsia="Times New Roman" w:cs="Times New Roman"/>
      <w:b/>
      <w:bCs/>
      <w:sz w:val="24"/>
      <w:szCs w:val="24"/>
    </w:rPr>
  </w:style>
  <w:style w:type="character" w:customStyle="1" w:styleId="BodyTextIndentChar">
    <w:name w:val="Body Text Indent Char"/>
    <w:locked/>
    <w:rsid w:val="002A64AB"/>
    <w:rPr>
      <w:rFonts w:eastAsia="Times New Roman" w:cs="Times New Roman"/>
    </w:rPr>
  </w:style>
  <w:style w:type="character" w:customStyle="1" w:styleId="FootnoteTextChar">
    <w:name w:val="Footnote Text Char"/>
    <w:locked/>
    <w:rsid w:val="002A64AB"/>
    <w:rPr>
      <w:rFonts w:eastAsia="Times New Roman" w:cs="Times New Roman"/>
    </w:rPr>
  </w:style>
  <w:style w:type="character" w:customStyle="1" w:styleId="PlainTextChar">
    <w:name w:val="Plain Text Char"/>
    <w:locked/>
    <w:rsid w:val="002A64AB"/>
    <w:rPr>
      <w:rFonts w:ascii="Courier New" w:hAnsi="Courier New" w:cs="Times New Roman"/>
      <w:sz w:val="24"/>
      <w:szCs w:val="24"/>
    </w:rPr>
  </w:style>
  <w:style w:type="character" w:customStyle="1" w:styleId="BodyTextChar">
    <w:name w:val="Body Text Char"/>
    <w:locked/>
    <w:rsid w:val="002A64AB"/>
    <w:rPr>
      <w:rFonts w:eastAsia="Times New Roman" w:cs="Times New Roman"/>
      <w:sz w:val="24"/>
      <w:szCs w:val="24"/>
    </w:rPr>
  </w:style>
  <w:style w:type="character" w:customStyle="1" w:styleId="BodyTextIndent2Char">
    <w:name w:val="Body Text Indent 2 Char"/>
    <w:locked/>
    <w:rsid w:val="002A64AB"/>
    <w:rPr>
      <w:rFonts w:ascii="Calibri" w:hAnsi="Calibri" w:cs="Times New Roman"/>
      <w:sz w:val="22"/>
      <w:szCs w:val="22"/>
      <w:lang w:eastAsia="en-US"/>
    </w:rPr>
  </w:style>
  <w:style w:type="character" w:customStyle="1" w:styleId="BodyText2Char">
    <w:name w:val="Body Text 2 Char"/>
    <w:locked/>
    <w:rsid w:val="002A64AB"/>
    <w:rPr>
      <w:rFonts w:eastAsia="Times New Roman" w:cs="Times New Roman"/>
      <w:b/>
      <w:bCs/>
      <w:sz w:val="28"/>
      <w:szCs w:val="28"/>
    </w:rPr>
  </w:style>
  <w:style w:type="character" w:customStyle="1" w:styleId="BodyText3Char">
    <w:name w:val="Body Text 3 Char"/>
    <w:locked/>
    <w:rsid w:val="002A64AB"/>
    <w:rPr>
      <w:rFonts w:eastAsia="Times New Roman" w:cs="Times New Roman"/>
      <w:b/>
      <w:bCs/>
      <w:sz w:val="24"/>
      <w:szCs w:val="24"/>
    </w:rPr>
  </w:style>
  <w:style w:type="character" w:customStyle="1" w:styleId="BodyTextIndent3Char">
    <w:name w:val="Body Text Indent 3 Char"/>
    <w:locked/>
    <w:rsid w:val="002A64AB"/>
    <w:rPr>
      <w:rFonts w:eastAsia="Times New Roman" w:cs="Times New Roman"/>
      <w:sz w:val="24"/>
      <w:szCs w:val="24"/>
    </w:rPr>
  </w:style>
  <w:style w:type="numbering" w:customStyle="1" w:styleId="422">
    <w:name w:val="Нет списка42"/>
    <w:next w:val="a4"/>
    <w:uiPriority w:val="99"/>
    <w:semiHidden/>
    <w:unhideWhenUsed/>
    <w:rsid w:val="002A64AB"/>
  </w:style>
  <w:style w:type="numbering" w:customStyle="1" w:styleId="522">
    <w:name w:val="Нет списка52"/>
    <w:next w:val="a4"/>
    <w:semiHidden/>
    <w:rsid w:val="002A64AB"/>
  </w:style>
  <w:style w:type="numbering" w:customStyle="1" w:styleId="622">
    <w:name w:val="Нет списка62"/>
    <w:next w:val="a4"/>
    <w:semiHidden/>
    <w:rsid w:val="002A64AB"/>
  </w:style>
  <w:style w:type="numbering" w:customStyle="1" w:styleId="721">
    <w:name w:val="Нет списка72"/>
    <w:next w:val="a4"/>
    <w:semiHidden/>
    <w:rsid w:val="002A64AB"/>
  </w:style>
  <w:style w:type="numbering" w:customStyle="1" w:styleId="93">
    <w:name w:val="Нет списка9"/>
    <w:next w:val="a4"/>
    <w:uiPriority w:val="99"/>
    <w:semiHidden/>
    <w:unhideWhenUsed/>
    <w:rsid w:val="002A64AB"/>
  </w:style>
  <w:style w:type="numbering" w:customStyle="1" w:styleId="141">
    <w:name w:val="Нет списка14"/>
    <w:next w:val="a4"/>
    <w:uiPriority w:val="99"/>
    <w:semiHidden/>
    <w:unhideWhenUsed/>
    <w:rsid w:val="002A64AB"/>
  </w:style>
  <w:style w:type="numbering" w:customStyle="1" w:styleId="1130">
    <w:name w:val="Нет списка113"/>
    <w:next w:val="a4"/>
    <w:uiPriority w:val="99"/>
    <w:semiHidden/>
    <w:unhideWhenUsed/>
    <w:rsid w:val="002A64AB"/>
  </w:style>
  <w:style w:type="numbering" w:customStyle="1" w:styleId="231">
    <w:name w:val="Нет списка23"/>
    <w:next w:val="a4"/>
    <w:uiPriority w:val="99"/>
    <w:semiHidden/>
    <w:unhideWhenUsed/>
    <w:rsid w:val="002A64AB"/>
  </w:style>
  <w:style w:type="numbering" w:customStyle="1" w:styleId="331">
    <w:name w:val="Нет списка33"/>
    <w:next w:val="a4"/>
    <w:uiPriority w:val="99"/>
    <w:semiHidden/>
    <w:unhideWhenUsed/>
    <w:rsid w:val="002A64AB"/>
  </w:style>
  <w:style w:type="numbering" w:customStyle="1" w:styleId="430">
    <w:name w:val="Нет списка43"/>
    <w:next w:val="a4"/>
    <w:uiPriority w:val="99"/>
    <w:semiHidden/>
    <w:unhideWhenUsed/>
    <w:rsid w:val="002A64AB"/>
  </w:style>
  <w:style w:type="numbering" w:customStyle="1" w:styleId="530">
    <w:name w:val="Нет списка53"/>
    <w:next w:val="a4"/>
    <w:semiHidden/>
    <w:rsid w:val="002A64AB"/>
  </w:style>
  <w:style w:type="numbering" w:customStyle="1" w:styleId="631">
    <w:name w:val="Нет списка63"/>
    <w:next w:val="a4"/>
    <w:semiHidden/>
    <w:rsid w:val="002A64AB"/>
  </w:style>
  <w:style w:type="numbering" w:customStyle="1" w:styleId="730">
    <w:name w:val="Нет списка73"/>
    <w:next w:val="a4"/>
    <w:semiHidden/>
    <w:rsid w:val="002A64AB"/>
  </w:style>
  <w:style w:type="paragraph" w:customStyle="1" w:styleId="1f0">
    <w:name w:val="Верхний колонтитул1"/>
    <w:basedOn w:val="130"/>
    <w:uiPriority w:val="99"/>
    <w:rsid w:val="002A64AB"/>
    <w:pPr>
      <w:widowControl/>
      <w:tabs>
        <w:tab w:val="center" w:pos="4677"/>
        <w:tab w:val="right" w:pos="9355"/>
      </w:tabs>
    </w:pPr>
    <w:rPr>
      <w:rFonts w:ascii="Times New Roman" w:hAnsi="Times New Roman"/>
      <w:snapToGrid/>
      <w:sz w:val="24"/>
    </w:rPr>
  </w:style>
  <w:style w:type="character" w:customStyle="1" w:styleId="afff">
    <w:name w:val="Схема документа Знак"/>
    <w:link w:val="afff0"/>
    <w:rsid w:val="002A64AB"/>
    <w:rPr>
      <w:rFonts w:ascii="Tahoma" w:hAnsi="Tahoma"/>
      <w:shd w:val="clear" w:color="auto" w:fill="000080"/>
    </w:rPr>
  </w:style>
  <w:style w:type="paragraph" w:styleId="afff0">
    <w:name w:val="Document Map"/>
    <w:basedOn w:val="a1"/>
    <w:link w:val="afff"/>
    <w:rsid w:val="002A64AB"/>
    <w:pPr>
      <w:shd w:val="clear" w:color="auto" w:fill="000080"/>
    </w:pPr>
    <w:rPr>
      <w:rFonts w:ascii="Tahoma" w:eastAsia="Times New Roman" w:hAnsi="Tahoma" w:cs="Times New Roman"/>
    </w:rPr>
  </w:style>
  <w:style w:type="character" w:customStyle="1" w:styleId="1f1">
    <w:name w:val="Схема документа Знак1"/>
    <w:basedOn w:val="a2"/>
    <w:uiPriority w:val="99"/>
    <w:rsid w:val="002A64AB"/>
    <w:rPr>
      <w:rFonts w:ascii="Tahoma" w:eastAsia="Calibri" w:hAnsi="Tahoma" w:cs="Tahoma"/>
      <w:sz w:val="16"/>
      <w:szCs w:val="16"/>
    </w:rPr>
  </w:style>
  <w:style w:type="paragraph" w:customStyle="1" w:styleId="Style8">
    <w:name w:val="Style8"/>
    <w:basedOn w:val="a1"/>
    <w:uiPriority w:val="99"/>
    <w:rsid w:val="002A64AB"/>
    <w:pPr>
      <w:widowControl w:val="0"/>
      <w:autoSpaceDE w:val="0"/>
      <w:autoSpaceDN w:val="0"/>
      <w:adjustRightInd w:val="0"/>
      <w:spacing w:line="414" w:lineRule="exact"/>
      <w:jc w:val="center"/>
    </w:pPr>
    <w:rPr>
      <w:rFonts w:ascii="Times New Roman" w:eastAsia="Times New Roman" w:hAnsi="Times New Roman" w:cs="Times New Roman"/>
      <w:sz w:val="24"/>
      <w:szCs w:val="24"/>
    </w:rPr>
  </w:style>
  <w:style w:type="paragraph" w:customStyle="1" w:styleId="Style10">
    <w:name w:val="Style10"/>
    <w:basedOn w:val="a1"/>
    <w:uiPriority w:val="99"/>
    <w:rsid w:val="002A64AB"/>
    <w:pPr>
      <w:widowControl w:val="0"/>
      <w:autoSpaceDE w:val="0"/>
      <w:autoSpaceDN w:val="0"/>
      <w:adjustRightInd w:val="0"/>
    </w:pPr>
    <w:rPr>
      <w:rFonts w:ascii="Times New Roman" w:eastAsia="Times New Roman" w:hAnsi="Times New Roman" w:cs="Times New Roman"/>
      <w:sz w:val="24"/>
      <w:szCs w:val="24"/>
    </w:rPr>
  </w:style>
  <w:style w:type="character" w:customStyle="1" w:styleId="FontStyle19">
    <w:name w:val="Font Style19"/>
    <w:uiPriority w:val="99"/>
    <w:rsid w:val="002A64AB"/>
    <w:rPr>
      <w:rFonts w:ascii="Courier New" w:hAnsi="Courier New" w:cs="Courier New"/>
      <w:b/>
      <w:bCs/>
      <w:sz w:val="10"/>
      <w:szCs w:val="10"/>
    </w:rPr>
  </w:style>
  <w:style w:type="paragraph" w:customStyle="1" w:styleId="Style12">
    <w:name w:val="Style12"/>
    <w:basedOn w:val="a1"/>
    <w:uiPriority w:val="99"/>
    <w:rsid w:val="002A64AB"/>
    <w:pPr>
      <w:widowControl w:val="0"/>
      <w:autoSpaceDE w:val="0"/>
      <w:autoSpaceDN w:val="0"/>
      <w:adjustRightInd w:val="0"/>
    </w:pPr>
    <w:rPr>
      <w:rFonts w:ascii="Times New Roman" w:eastAsia="Times New Roman" w:hAnsi="Times New Roman" w:cs="Times New Roman"/>
      <w:sz w:val="24"/>
      <w:szCs w:val="24"/>
    </w:rPr>
  </w:style>
  <w:style w:type="paragraph" w:customStyle="1" w:styleId="Style13">
    <w:name w:val="Style13"/>
    <w:basedOn w:val="a1"/>
    <w:rsid w:val="002A64AB"/>
    <w:pPr>
      <w:widowControl w:val="0"/>
      <w:autoSpaceDE w:val="0"/>
      <w:autoSpaceDN w:val="0"/>
      <w:adjustRightInd w:val="0"/>
    </w:pPr>
    <w:rPr>
      <w:rFonts w:ascii="Times New Roman" w:eastAsia="Times New Roman" w:hAnsi="Times New Roman" w:cs="Times New Roman"/>
      <w:sz w:val="24"/>
      <w:szCs w:val="24"/>
    </w:rPr>
  </w:style>
  <w:style w:type="character" w:customStyle="1" w:styleId="FontStyle21">
    <w:name w:val="Font Style21"/>
    <w:rsid w:val="002A64AB"/>
    <w:rPr>
      <w:rFonts w:ascii="Times New Roman" w:hAnsi="Times New Roman" w:cs="Times New Roman"/>
      <w:sz w:val="22"/>
      <w:szCs w:val="22"/>
    </w:rPr>
  </w:style>
  <w:style w:type="character" w:customStyle="1" w:styleId="FontStyle22">
    <w:name w:val="Font Style22"/>
    <w:rsid w:val="002A64AB"/>
    <w:rPr>
      <w:rFonts w:ascii="Times New Roman" w:hAnsi="Times New Roman" w:cs="Times New Roman"/>
      <w:sz w:val="24"/>
      <w:szCs w:val="24"/>
    </w:rPr>
  </w:style>
  <w:style w:type="character" w:customStyle="1" w:styleId="FontStyle23">
    <w:name w:val="Font Style23"/>
    <w:rsid w:val="002A64AB"/>
    <w:rPr>
      <w:rFonts w:ascii="Times New Roman" w:hAnsi="Times New Roman" w:cs="Times New Roman"/>
      <w:sz w:val="22"/>
      <w:szCs w:val="22"/>
    </w:rPr>
  </w:style>
  <w:style w:type="character" w:customStyle="1" w:styleId="SubtitleChar">
    <w:name w:val="Subtitle Char"/>
    <w:locked/>
    <w:rsid w:val="002A64AB"/>
    <w:rPr>
      <w:rFonts w:ascii="Arial" w:hAnsi="Arial" w:cs="Times New Roman"/>
      <w:sz w:val="20"/>
      <w:szCs w:val="20"/>
      <w:lang w:eastAsia="ru-RU"/>
    </w:rPr>
  </w:style>
  <w:style w:type="paragraph" w:customStyle="1" w:styleId="3f0">
    <w:name w:val="Абзац списка3"/>
    <w:basedOn w:val="a1"/>
    <w:rsid w:val="002A64AB"/>
    <w:pPr>
      <w:ind w:left="720"/>
    </w:pPr>
    <w:rPr>
      <w:rFonts w:ascii="Times New Roman" w:hAnsi="Times New Roman" w:cs="Times New Roman"/>
    </w:rPr>
  </w:style>
  <w:style w:type="numbering" w:customStyle="1" w:styleId="104">
    <w:name w:val="Нет списка10"/>
    <w:next w:val="a4"/>
    <w:uiPriority w:val="99"/>
    <w:semiHidden/>
    <w:unhideWhenUsed/>
    <w:rsid w:val="002A64AB"/>
  </w:style>
  <w:style w:type="numbering" w:customStyle="1" w:styleId="NoList11">
    <w:name w:val="No List11"/>
    <w:next w:val="a4"/>
    <w:uiPriority w:val="99"/>
    <w:semiHidden/>
    <w:unhideWhenUsed/>
    <w:rsid w:val="002A64AB"/>
  </w:style>
  <w:style w:type="numbering" w:customStyle="1" w:styleId="153">
    <w:name w:val="Нет списка15"/>
    <w:next w:val="a4"/>
    <w:uiPriority w:val="99"/>
    <w:semiHidden/>
    <w:unhideWhenUsed/>
    <w:rsid w:val="002A64AB"/>
  </w:style>
  <w:style w:type="numbering" w:customStyle="1" w:styleId="1140">
    <w:name w:val="Нет списка114"/>
    <w:next w:val="a4"/>
    <w:uiPriority w:val="99"/>
    <w:semiHidden/>
    <w:unhideWhenUsed/>
    <w:rsid w:val="002A64AB"/>
  </w:style>
  <w:style w:type="numbering" w:customStyle="1" w:styleId="240">
    <w:name w:val="Нет списка24"/>
    <w:next w:val="a4"/>
    <w:uiPriority w:val="99"/>
    <w:semiHidden/>
    <w:unhideWhenUsed/>
    <w:rsid w:val="002A64AB"/>
  </w:style>
  <w:style w:type="numbering" w:customStyle="1" w:styleId="340">
    <w:name w:val="Нет списка34"/>
    <w:next w:val="a4"/>
    <w:uiPriority w:val="99"/>
    <w:semiHidden/>
    <w:unhideWhenUsed/>
    <w:rsid w:val="002A64AB"/>
  </w:style>
  <w:style w:type="numbering" w:customStyle="1" w:styleId="440">
    <w:name w:val="Нет списка44"/>
    <w:next w:val="a4"/>
    <w:uiPriority w:val="99"/>
    <w:semiHidden/>
    <w:unhideWhenUsed/>
    <w:rsid w:val="002A64AB"/>
  </w:style>
  <w:style w:type="numbering" w:customStyle="1" w:styleId="540">
    <w:name w:val="Нет списка54"/>
    <w:next w:val="a4"/>
    <w:semiHidden/>
    <w:rsid w:val="002A64AB"/>
  </w:style>
  <w:style w:type="numbering" w:customStyle="1" w:styleId="640">
    <w:name w:val="Нет списка64"/>
    <w:next w:val="a4"/>
    <w:semiHidden/>
    <w:rsid w:val="002A64AB"/>
  </w:style>
  <w:style w:type="numbering" w:customStyle="1" w:styleId="74">
    <w:name w:val="Нет списка74"/>
    <w:next w:val="a4"/>
    <w:semiHidden/>
    <w:rsid w:val="002A64AB"/>
  </w:style>
  <w:style w:type="numbering" w:customStyle="1" w:styleId="NoList21">
    <w:name w:val="No List21"/>
    <w:next w:val="a4"/>
    <w:uiPriority w:val="99"/>
    <w:semiHidden/>
    <w:unhideWhenUsed/>
    <w:rsid w:val="002A64AB"/>
  </w:style>
  <w:style w:type="numbering" w:customStyle="1" w:styleId="1221">
    <w:name w:val="Нет списка122"/>
    <w:next w:val="a4"/>
    <w:uiPriority w:val="99"/>
    <w:semiHidden/>
    <w:unhideWhenUsed/>
    <w:rsid w:val="002A64AB"/>
  </w:style>
  <w:style w:type="numbering" w:customStyle="1" w:styleId="1112">
    <w:name w:val="Нет списка1112"/>
    <w:next w:val="a4"/>
    <w:uiPriority w:val="99"/>
    <w:semiHidden/>
    <w:unhideWhenUsed/>
    <w:rsid w:val="002A64AB"/>
  </w:style>
  <w:style w:type="numbering" w:customStyle="1" w:styleId="2120">
    <w:name w:val="Нет списка212"/>
    <w:next w:val="a4"/>
    <w:uiPriority w:val="99"/>
    <w:semiHidden/>
    <w:unhideWhenUsed/>
    <w:rsid w:val="002A64AB"/>
  </w:style>
  <w:style w:type="numbering" w:customStyle="1" w:styleId="3122">
    <w:name w:val="Нет списка312"/>
    <w:next w:val="a4"/>
    <w:uiPriority w:val="99"/>
    <w:semiHidden/>
    <w:unhideWhenUsed/>
    <w:rsid w:val="002A64AB"/>
  </w:style>
  <w:style w:type="numbering" w:customStyle="1" w:styleId="4120">
    <w:name w:val="Нет списка412"/>
    <w:next w:val="a4"/>
    <w:uiPriority w:val="99"/>
    <w:semiHidden/>
    <w:unhideWhenUsed/>
    <w:rsid w:val="002A64AB"/>
  </w:style>
  <w:style w:type="numbering" w:customStyle="1" w:styleId="5120">
    <w:name w:val="Нет списка512"/>
    <w:next w:val="a4"/>
    <w:semiHidden/>
    <w:rsid w:val="002A64AB"/>
  </w:style>
  <w:style w:type="numbering" w:customStyle="1" w:styleId="6110">
    <w:name w:val="Нет списка611"/>
    <w:next w:val="a4"/>
    <w:semiHidden/>
    <w:rsid w:val="002A64AB"/>
  </w:style>
  <w:style w:type="numbering" w:customStyle="1" w:styleId="7110">
    <w:name w:val="Нет списка711"/>
    <w:next w:val="a4"/>
    <w:semiHidden/>
    <w:rsid w:val="002A64AB"/>
  </w:style>
  <w:style w:type="numbering" w:customStyle="1" w:styleId="811">
    <w:name w:val="Нет списка81"/>
    <w:next w:val="a4"/>
    <w:uiPriority w:val="99"/>
    <w:semiHidden/>
    <w:unhideWhenUsed/>
    <w:rsid w:val="002A64AB"/>
  </w:style>
  <w:style w:type="numbering" w:customStyle="1" w:styleId="1311">
    <w:name w:val="Нет списка131"/>
    <w:next w:val="a4"/>
    <w:uiPriority w:val="99"/>
    <w:semiHidden/>
    <w:unhideWhenUsed/>
    <w:rsid w:val="002A64AB"/>
  </w:style>
  <w:style w:type="numbering" w:customStyle="1" w:styleId="11210">
    <w:name w:val="Нет списка1121"/>
    <w:next w:val="a4"/>
    <w:uiPriority w:val="99"/>
    <w:semiHidden/>
    <w:unhideWhenUsed/>
    <w:rsid w:val="002A64AB"/>
  </w:style>
  <w:style w:type="numbering" w:customStyle="1" w:styleId="2210">
    <w:name w:val="Нет списка221"/>
    <w:next w:val="a4"/>
    <w:uiPriority w:val="99"/>
    <w:semiHidden/>
    <w:unhideWhenUsed/>
    <w:rsid w:val="002A64AB"/>
  </w:style>
  <w:style w:type="numbering" w:customStyle="1" w:styleId="3210">
    <w:name w:val="Нет списка321"/>
    <w:next w:val="a4"/>
    <w:uiPriority w:val="99"/>
    <w:semiHidden/>
    <w:unhideWhenUsed/>
    <w:rsid w:val="002A64AB"/>
  </w:style>
  <w:style w:type="numbering" w:customStyle="1" w:styleId="4210">
    <w:name w:val="Нет списка421"/>
    <w:next w:val="a4"/>
    <w:uiPriority w:val="99"/>
    <w:semiHidden/>
    <w:unhideWhenUsed/>
    <w:rsid w:val="002A64AB"/>
  </w:style>
  <w:style w:type="numbering" w:customStyle="1" w:styleId="5210">
    <w:name w:val="Нет списка521"/>
    <w:next w:val="a4"/>
    <w:semiHidden/>
    <w:rsid w:val="002A64AB"/>
  </w:style>
  <w:style w:type="numbering" w:customStyle="1" w:styleId="6210">
    <w:name w:val="Нет списка621"/>
    <w:next w:val="a4"/>
    <w:semiHidden/>
    <w:rsid w:val="002A64AB"/>
  </w:style>
  <w:style w:type="numbering" w:customStyle="1" w:styleId="7210">
    <w:name w:val="Нет списка721"/>
    <w:next w:val="a4"/>
    <w:semiHidden/>
    <w:rsid w:val="002A64AB"/>
  </w:style>
  <w:style w:type="numbering" w:customStyle="1" w:styleId="911">
    <w:name w:val="Нет списка91"/>
    <w:next w:val="a4"/>
    <w:uiPriority w:val="99"/>
    <w:semiHidden/>
    <w:unhideWhenUsed/>
    <w:rsid w:val="002A64AB"/>
  </w:style>
  <w:style w:type="numbering" w:customStyle="1" w:styleId="1410">
    <w:name w:val="Нет списка141"/>
    <w:next w:val="a4"/>
    <w:uiPriority w:val="99"/>
    <w:semiHidden/>
    <w:unhideWhenUsed/>
    <w:rsid w:val="002A64AB"/>
  </w:style>
  <w:style w:type="numbering" w:customStyle="1" w:styleId="1131">
    <w:name w:val="Нет списка1131"/>
    <w:next w:val="a4"/>
    <w:uiPriority w:val="99"/>
    <w:semiHidden/>
    <w:unhideWhenUsed/>
    <w:rsid w:val="002A64AB"/>
  </w:style>
  <w:style w:type="numbering" w:customStyle="1" w:styleId="2310">
    <w:name w:val="Нет списка231"/>
    <w:next w:val="a4"/>
    <w:uiPriority w:val="99"/>
    <w:semiHidden/>
    <w:unhideWhenUsed/>
    <w:rsid w:val="002A64AB"/>
  </w:style>
  <w:style w:type="numbering" w:customStyle="1" w:styleId="3310">
    <w:name w:val="Нет списка331"/>
    <w:next w:val="a4"/>
    <w:uiPriority w:val="99"/>
    <w:semiHidden/>
    <w:unhideWhenUsed/>
    <w:rsid w:val="002A64AB"/>
  </w:style>
  <w:style w:type="numbering" w:customStyle="1" w:styleId="431">
    <w:name w:val="Нет списка431"/>
    <w:next w:val="a4"/>
    <w:uiPriority w:val="99"/>
    <w:semiHidden/>
    <w:unhideWhenUsed/>
    <w:rsid w:val="002A64AB"/>
  </w:style>
  <w:style w:type="numbering" w:customStyle="1" w:styleId="531">
    <w:name w:val="Нет списка531"/>
    <w:next w:val="a4"/>
    <w:semiHidden/>
    <w:rsid w:val="002A64AB"/>
  </w:style>
  <w:style w:type="numbering" w:customStyle="1" w:styleId="6310">
    <w:name w:val="Нет списка631"/>
    <w:next w:val="a4"/>
    <w:semiHidden/>
    <w:rsid w:val="002A64AB"/>
  </w:style>
  <w:style w:type="numbering" w:customStyle="1" w:styleId="731">
    <w:name w:val="Нет списка731"/>
    <w:next w:val="a4"/>
    <w:semiHidden/>
    <w:rsid w:val="002A64AB"/>
  </w:style>
  <w:style w:type="paragraph" w:customStyle="1" w:styleId="1f2">
    <w:name w:val="1 Регламент"/>
    <w:basedOn w:val="a1"/>
    <w:link w:val="1f3"/>
    <w:qFormat/>
    <w:rsid w:val="002A64AB"/>
    <w:pPr>
      <w:jc w:val="center"/>
    </w:pPr>
    <w:rPr>
      <w:rFonts w:ascii="Times New Roman" w:hAnsi="Times New Roman" w:cs="Times New Roman"/>
      <w:b/>
      <w:sz w:val="28"/>
      <w:szCs w:val="28"/>
      <w:lang w:eastAsia="en-US"/>
    </w:rPr>
  </w:style>
  <w:style w:type="paragraph" w:customStyle="1" w:styleId="2f4">
    <w:name w:val="2 Регламент"/>
    <w:basedOn w:val="a1"/>
    <w:link w:val="2f5"/>
    <w:qFormat/>
    <w:rsid w:val="002A64AB"/>
    <w:pPr>
      <w:keepNext/>
      <w:jc w:val="center"/>
    </w:pPr>
    <w:rPr>
      <w:rFonts w:ascii="Times New Roman" w:hAnsi="Times New Roman" w:cs="Times New Roman"/>
      <w:b/>
      <w:bCs/>
      <w:sz w:val="28"/>
      <w:szCs w:val="28"/>
      <w:lang w:eastAsia="en-US"/>
    </w:rPr>
  </w:style>
  <w:style w:type="character" w:customStyle="1" w:styleId="1f3">
    <w:name w:val="1 Регламент Знак"/>
    <w:link w:val="1f2"/>
    <w:rsid w:val="002A64AB"/>
    <w:rPr>
      <w:rFonts w:eastAsia="Calibri"/>
      <w:b/>
      <w:sz w:val="28"/>
      <w:szCs w:val="28"/>
      <w:lang w:eastAsia="en-US"/>
    </w:rPr>
  </w:style>
  <w:style w:type="paragraph" w:customStyle="1" w:styleId="3f1">
    <w:name w:val="3 Регламент"/>
    <w:basedOn w:val="a1"/>
    <w:link w:val="3f2"/>
    <w:qFormat/>
    <w:rsid w:val="002A64AB"/>
    <w:pPr>
      <w:keepNext/>
      <w:keepLines/>
      <w:spacing w:after="120"/>
      <w:ind w:firstLine="709"/>
      <w:jc w:val="both"/>
    </w:pPr>
    <w:rPr>
      <w:rFonts w:ascii="Times New Roman" w:hAnsi="Times New Roman" w:cs="Times New Roman"/>
      <w:b/>
      <w:sz w:val="28"/>
      <w:szCs w:val="28"/>
      <w:lang w:eastAsia="en-US"/>
    </w:rPr>
  </w:style>
  <w:style w:type="character" w:customStyle="1" w:styleId="2f5">
    <w:name w:val="2 Регламент Знак"/>
    <w:link w:val="2f4"/>
    <w:rsid w:val="002A64AB"/>
    <w:rPr>
      <w:rFonts w:eastAsia="Calibri"/>
      <w:b/>
      <w:bCs/>
      <w:sz w:val="28"/>
      <w:szCs w:val="28"/>
      <w:lang w:eastAsia="en-US"/>
    </w:rPr>
  </w:style>
  <w:style w:type="paragraph" w:customStyle="1" w:styleId="4c">
    <w:name w:val="4 Регламент"/>
    <w:basedOn w:val="a1"/>
    <w:link w:val="4d"/>
    <w:qFormat/>
    <w:rsid w:val="002A64AB"/>
    <w:pPr>
      <w:ind w:firstLine="709"/>
      <w:jc w:val="both"/>
    </w:pPr>
    <w:rPr>
      <w:rFonts w:ascii="Times New Roman" w:hAnsi="Times New Roman" w:cs="Times New Roman"/>
      <w:sz w:val="28"/>
      <w:szCs w:val="28"/>
      <w:lang w:eastAsia="en-US"/>
    </w:rPr>
  </w:style>
  <w:style w:type="character" w:customStyle="1" w:styleId="3f2">
    <w:name w:val="3 Регламент Знак"/>
    <w:link w:val="3f1"/>
    <w:rsid w:val="002A64AB"/>
    <w:rPr>
      <w:rFonts w:eastAsia="Calibri"/>
      <w:b/>
      <w:sz w:val="28"/>
      <w:szCs w:val="28"/>
      <w:lang w:eastAsia="en-US"/>
    </w:rPr>
  </w:style>
  <w:style w:type="paragraph" w:customStyle="1" w:styleId="afff1">
    <w:name w:val="Таблица"/>
    <w:basedOn w:val="a1"/>
    <w:link w:val="afff2"/>
    <w:qFormat/>
    <w:rsid w:val="002A64AB"/>
    <w:pPr>
      <w:jc w:val="center"/>
    </w:pPr>
    <w:rPr>
      <w:rFonts w:ascii="Times New Roman" w:hAnsi="Times New Roman" w:cs="Times New Roman"/>
      <w:sz w:val="24"/>
      <w:szCs w:val="24"/>
      <w:u w:val="single"/>
    </w:rPr>
  </w:style>
  <w:style w:type="character" w:customStyle="1" w:styleId="4d">
    <w:name w:val="4 Регламент Знак"/>
    <w:link w:val="4c"/>
    <w:rsid w:val="002A64AB"/>
    <w:rPr>
      <w:rFonts w:eastAsia="Calibri"/>
      <w:sz w:val="28"/>
      <w:szCs w:val="28"/>
      <w:lang w:eastAsia="en-US"/>
    </w:rPr>
  </w:style>
  <w:style w:type="paragraph" w:customStyle="1" w:styleId="59">
    <w:name w:val="5 Таблица"/>
    <w:basedOn w:val="afff1"/>
    <w:link w:val="5a"/>
    <w:qFormat/>
    <w:rsid w:val="002A64AB"/>
  </w:style>
  <w:style w:type="character" w:customStyle="1" w:styleId="afff2">
    <w:name w:val="Таблица Знак"/>
    <w:link w:val="afff1"/>
    <w:rsid w:val="002A64AB"/>
    <w:rPr>
      <w:rFonts w:eastAsia="Calibri"/>
      <w:sz w:val="24"/>
      <w:szCs w:val="24"/>
      <w:u w:val="single"/>
    </w:rPr>
  </w:style>
  <w:style w:type="numbering" w:customStyle="1" w:styleId="161">
    <w:name w:val="Нет списка16"/>
    <w:next w:val="a4"/>
    <w:uiPriority w:val="99"/>
    <w:semiHidden/>
    <w:unhideWhenUsed/>
    <w:rsid w:val="002A64AB"/>
  </w:style>
  <w:style w:type="character" w:customStyle="1" w:styleId="5a">
    <w:name w:val="5 Таблица Знак"/>
    <w:basedOn w:val="afff2"/>
    <w:link w:val="59"/>
    <w:rsid w:val="002A64AB"/>
    <w:rPr>
      <w:rFonts w:eastAsia="Calibri"/>
      <w:sz w:val="24"/>
      <w:szCs w:val="24"/>
      <w:u w:val="single"/>
    </w:rPr>
  </w:style>
  <w:style w:type="character" w:customStyle="1" w:styleId="203">
    <w:name w:val="Знак Знак203"/>
    <w:rsid w:val="002A64AB"/>
    <w:rPr>
      <w:rFonts w:ascii="Times New Roman" w:hAnsi="Times New Roman"/>
      <w:sz w:val="20"/>
      <w:lang w:val="en-US" w:eastAsia="ru-RU"/>
    </w:rPr>
  </w:style>
  <w:style w:type="character" w:customStyle="1" w:styleId="190">
    <w:name w:val="Знак Знак19"/>
    <w:uiPriority w:val="99"/>
    <w:rsid w:val="002A64AB"/>
    <w:rPr>
      <w:rFonts w:ascii="Arial" w:hAnsi="Arial"/>
      <w:b/>
      <w:sz w:val="20"/>
      <w:lang w:eastAsia="ru-RU"/>
    </w:rPr>
  </w:style>
  <w:style w:type="character" w:customStyle="1" w:styleId="180">
    <w:name w:val="Знак Знак18"/>
    <w:uiPriority w:val="99"/>
    <w:rsid w:val="002A64AB"/>
    <w:rPr>
      <w:rFonts w:ascii="Arial" w:hAnsi="Arial"/>
      <w:sz w:val="20"/>
      <w:lang w:eastAsia="ru-RU"/>
    </w:rPr>
  </w:style>
  <w:style w:type="character" w:customStyle="1" w:styleId="1610">
    <w:name w:val="Знак Знак161"/>
    <w:uiPriority w:val="99"/>
    <w:rsid w:val="002A64AB"/>
    <w:rPr>
      <w:rFonts w:ascii="Times New Roman" w:hAnsi="Times New Roman"/>
      <w:i/>
      <w:sz w:val="20"/>
      <w:lang w:eastAsia="ru-RU"/>
    </w:rPr>
  </w:style>
  <w:style w:type="numbering" w:customStyle="1" w:styleId="174">
    <w:name w:val="Нет списка17"/>
    <w:next w:val="a4"/>
    <w:uiPriority w:val="99"/>
    <w:semiHidden/>
    <w:unhideWhenUsed/>
    <w:rsid w:val="002A64AB"/>
  </w:style>
  <w:style w:type="paragraph" w:styleId="afff3">
    <w:name w:val="Block Text"/>
    <w:basedOn w:val="a1"/>
    <w:rsid w:val="002A64AB"/>
    <w:pPr>
      <w:widowControl w:val="0"/>
      <w:shd w:val="clear" w:color="auto" w:fill="FFFFFF"/>
      <w:autoSpaceDE w:val="0"/>
      <w:autoSpaceDN w:val="0"/>
      <w:adjustRightInd w:val="0"/>
      <w:spacing w:line="317" w:lineRule="exact"/>
      <w:ind w:left="4" w:right="806" w:firstLine="371"/>
    </w:pPr>
    <w:rPr>
      <w:rFonts w:ascii="Times New Roman" w:eastAsia="Times New Roman" w:hAnsi="Times New Roman" w:cs="Times New Roman"/>
      <w:sz w:val="24"/>
      <w:szCs w:val="24"/>
    </w:rPr>
  </w:style>
  <w:style w:type="paragraph" w:customStyle="1" w:styleId="317">
    <w:name w:val="Основной текст 31"/>
    <w:basedOn w:val="a1"/>
    <w:rsid w:val="002A64AB"/>
    <w:pPr>
      <w:widowControl w:val="0"/>
      <w:jc w:val="both"/>
    </w:pPr>
    <w:rPr>
      <w:rFonts w:ascii="Times New Roman" w:eastAsia="Times New Roman" w:hAnsi="Times New Roman" w:cs="Times New Roman"/>
      <w:sz w:val="22"/>
    </w:rPr>
  </w:style>
  <w:style w:type="paragraph" w:customStyle="1" w:styleId="218">
    <w:name w:val="Основной текст с отступом 21"/>
    <w:basedOn w:val="a1"/>
    <w:rsid w:val="002A64AB"/>
    <w:pPr>
      <w:widowControl w:val="0"/>
      <w:ind w:firstLine="567"/>
    </w:pPr>
    <w:rPr>
      <w:rFonts w:ascii="Times New Roman" w:eastAsia="Times New Roman" w:hAnsi="Times New Roman" w:cs="Times New Roman"/>
      <w:sz w:val="24"/>
    </w:rPr>
  </w:style>
  <w:style w:type="paragraph" w:customStyle="1" w:styleId="xl24">
    <w:name w:val="xl24"/>
    <w:basedOn w:val="a1"/>
    <w:rsid w:val="002A64AB"/>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1f4">
    <w:name w:val="1_основной"/>
    <w:basedOn w:val="a1"/>
    <w:rsid w:val="002A64AB"/>
    <w:pPr>
      <w:ind w:firstLine="546"/>
      <w:jc w:val="both"/>
    </w:pPr>
    <w:rPr>
      <w:rFonts w:ascii="Times New Roman" w:eastAsia="Times New Roman" w:hAnsi="Times New Roman" w:cs="Times New Roman"/>
      <w:sz w:val="24"/>
    </w:rPr>
  </w:style>
  <w:style w:type="character" w:customStyle="1" w:styleId="d1">
    <w:name w:val="d1"/>
    <w:rsid w:val="002A64AB"/>
    <w:rPr>
      <w:rFonts w:ascii="Times New Roman" w:hAnsi="Times New Roman" w:cs="Times New Roman" w:hint="default"/>
      <w:b/>
      <w:bCs/>
      <w:sz w:val="25"/>
      <w:szCs w:val="25"/>
    </w:rPr>
  </w:style>
  <w:style w:type="paragraph" w:customStyle="1" w:styleId="f1">
    <w:name w:val="f1"/>
    <w:rsid w:val="002A64AB"/>
    <w:pPr>
      <w:spacing w:before="100" w:beforeAutospacing="1" w:after="100" w:afterAutospacing="1" w:line="288" w:lineRule="auto"/>
    </w:pPr>
    <w:rPr>
      <w:rFonts w:ascii="Arial" w:hAnsi="Arial" w:cs="Arial"/>
      <w:sz w:val="22"/>
      <w:szCs w:val="22"/>
    </w:rPr>
  </w:style>
  <w:style w:type="paragraph" w:customStyle="1" w:styleId="000">
    <w:name w:val="Основной текст с отст000"/>
    <w:basedOn w:val="a1"/>
    <w:rsid w:val="002A64AB"/>
    <w:pPr>
      <w:ind w:firstLine="720"/>
      <w:jc w:val="both"/>
    </w:pPr>
    <w:rPr>
      <w:rFonts w:ascii="Times New Roman" w:eastAsia="Times New Roman" w:hAnsi="Times New Roman" w:cs="Times New Roman"/>
      <w:sz w:val="28"/>
    </w:rPr>
  </w:style>
  <w:style w:type="paragraph" w:customStyle="1" w:styleId="TableContents">
    <w:name w:val="Table Contents"/>
    <w:basedOn w:val="a1"/>
    <w:rsid w:val="002A64AB"/>
    <w:pPr>
      <w:widowControl w:val="0"/>
      <w:autoSpaceDE w:val="0"/>
      <w:autoSpaceDN w:val="0"/>
      <w:adjustRightInd w:val="0"/>
    </w:pPr>
    <w:rPr>
      <w:rFonts w:ascii="Times New Roman" w:eastAsia="Times New Roman" w:hAnsi="Times New Roman" w:cs="Times New Roman"/>
      <w:sz w:val="24"/>
      <w:szCs w:val="24"/>
    </w:rPr>
  </w:style>
  <w:style w:type="paragraph" w:customStyle="1" w:styleId="WW-TableContents">
    <w:name w:val="WW-Table Contents"/>
    <w:basedOn w:val="a1"/>
    <w:rsid w:val="002A64AB"/>
    <w:pPr>
      <w:widowControl w:val="0"/>
      <w:autoSpaceDE w:val="0"/>
      <w:autoSpaceDN w:val="0"/>
      <w:adjustRightInd w:val="0"/>
    </w:pPr>
    <w:rPr>
      <w:rFonts w:ascii="Times New Roman" w:eastAsia="Times New Roman" w:hAnsi="Times New Roman" w:cs="Times New Roman"/>
      <w:sz w:val="24"/>
      <w:szCs w:val="24"/>
    </w:rPr>
  </w:style>
  <w:style w:type="character" w:styleId="afff4">
    <w:name w:val="annotation reference"/>
    <w:rsid w:val="002A64AB"/>
    <w:rPr>
      <w:sz w:val="16"/>
      <w:szCs w:val="16"/>
    </w:rPr>
  </w:style>
  <w:style w:type="paragraph" w:styleId="afff5">
    <w:name w:val="annotation text"/>
    <w:basedOn w:val="a1"/>
    <w:link w:val="afff6"/>
    <w:rsid w:val="002A64AB"/>
    <w:rPr>
      <w:rFonts w:ascii="Times New Roman" w:eastAsia="Times New Roman" w:hAnsi="Times New Roman" w:cs="Times New Roman"/>
    </w:rPr>
  </w:style>
  <w:style w:type="character" w:customStyle="1" w:styleId="afff6">
    <w:name w:val="Текст примечания Знак"/>
    <w:basedOn w:val="a2"/>
    <w:link w:val="afff5"/>
    <w:rsid w:val="002A64AB"/>
  </w:style>
  <w:style w:type="paragraph" w:styleId="afff7">
    <w:name w:val="annotation subject"/>
    <w:basedOn w:val="afff5"/>
    <w:next w:val="afff5"/>
    <w:link w:val="afff8"/>
    <w:rsid w:val="002A64AB"/>
    <w:rPr>
      <w:b/>
      <w:bCs/>
    </w:rPr>
  </w:style>
  <w:style w:type="character" w:customStyle="1" w:styleId="afff8">
    <w:name w:val="Тема примечания Знак"/>
    <w:basedOn w:val="afff6"/>
    <w:link w:val="afff7"/>
    <w:rsid w:val="002A64AB"/>
    <w:rPr>
      <w:b/>
      <w:bCs/>
    </w:rPr>
  </w:style>
  <w:style w:type="paragraph" w:customStyle="1" w:styleId="322">
    <w:name w:val="Основной текст 32"/>
    <w:basedOn w:val="a1"/>
    <w:rsid w:val="002A64AB"/>
    <w:pPr>
      <w:widowControl w:val="0"/>
      <w:jc w:val="both"/>
    </w:pPr>
    <w:rPr>
      <w:rFonts w:ascii="Times New Roman" w:eastAsia="Times New Roman" w:hAnsi="Times New Roman" w:cs="Times New Roman"/>
      <w:sz w:val="22"/>
    </w:rPr>
  </w:style>
  <w:style w:type="paragraph" w:customStyle="1" w:styleId="224">
    <w:name w:val="Основной текст с отступом 22"/>
    <w:basedOn w:val="a1"/>
    <w:rsid w:val="002A64AB"/>
    <w:pPr>
      <w:widowControl w:val="0"/>
      <w:ind w:firstLine="567"/>
    </w:pPr>
    <w:rPr>
      <w:rFonts w:ascii="Times New Roman" w:eastAsia="Times New Roman" w:hAnsi="Times New Roman" w:cs="Times New Roman"/>
      <w:sz w:val="24"/>
    </w:rPr>
  </w:style>
  <w:style w:type="paragraph" w:customStyle="1" w:styleId="justify2">
    <w:name w:val="justify2"/>
    <w:basedOn w:val="a1"/>
    <w:rsid w:val="002A64AB"/>
    <w:pPr>
      <w:spacing w:before="100" w:after="100"/>
      <w:ind w:firstLine="600"/>
      <w:jc w:val="both"/>
    </w:pPr>
    <w:rPr>
      <w:rFonts w:ascii="Times New Roman" w:eastAsia="Times New Roman" w:hAnsi="Times New Roman" w:cs="Times New Roman"/>
      <w:sz w:val="24"/>
    </w:rPr>
  </w:style>
  <w:style w:type="paragraph" w:styleId="afff9">
    <w:name w:val="Normal Indent"/>
    <w:basedOn w:val="a1"/>
    <w:rsid w:val="002A64AB"/>
    <w:pPr>
      <w:spacing w:line="360" w:lineRule="auto"/>
      <w:ind w:firstLine="567"/>
      <w:jc w:val="both"/>
    </w:pPr>
    <w:rPr>
      <w:rFonts w:ascii="Times New Roman" w:eastAsia="Times New Roman" w:hAnsi="Times New Roman" w:cs="Times New Roman"/>
      <w:sz w:val="24"/>
    </w:rPr>
  </w:style>
  <w:style w:type="paragraph" w:customStyle="1" w:styleId="1f5">
    <w:name w:val="Табл1"/>
    <w:basedOn w:val="a1"/>
    <w:rsid w:val="002A64AB"/>
    <w:rPr>
      <w:rFonts w:ascii="Times New Roman" w:eastAsia="SimSun" w:hAnsi="Times New Roman" w:cs="Times New Roman"/>
    </w:rPr>
  </w:style>
  <w:style w:type="paragraph" w:customStyle="1" w:styleId="center1">
    <w:name w:val="center1"/>
    <w:basedOn w:val="a1"/>
    <w:rsid w:val="002A64AB"/>
    <w:pPr>
      <w:spacing w:before="100" w:beforeAutospacing="1" w:after="100" w:afterAutospacing="1"/>
      <w:jc w:val="center"/>
    </w:pPr>
    <w:rPr>
      <w:rFonts w:ascii="Times New Roman" w:eastAsia="SimSun" w:hAnsi="Times New Roman" w:cs="Times New Roman"/>
      <w:sz w:val="24"/>
      <w:szCs w:val="24"/>
    </w:rPr>
  </w:style>
  <w:style w:type="paragraph" w:customStyle="1" w:styleId="Heading">
    <w:name w:val="Heading"/>
    <w:rsid w:val="002A64AB"/>
    <w:pPr>
      <w:widowControl w:val="0"/>
      <w:autoSpaceDE w:val="0"/>
      <w:autoSpaceDN w:val="0"/>
    </w:pPr>
    <w:rPr>
      <w:rFonts w:ascii="Arial" w:eastAsia="SimSun" w:hAnsi="Arial" w:cs="Arial"/>
      <w:b/>
      <w:bCs/>
      <w:sz w:val="22"/>
      <w:szCs w:val="22"/>
    </w:rPr>
  </w:style>
  <w:style w:type="paragraph" w:styleId="2f6">
    <w:name w:val="List Bullet 2"/>
    <w:basedOn w:val="a1"/>
    <w:autoRedefine/>
    <w:rsid w:val="002A64AB"/>
    <w:pPr>
      <w:tabs>
        <w:tab w:val="num" w:pos="643"/>
      </w:tabs>
      <w:ind w:left="643" w:hanging="360"/>
    </w:pPr>
    <w:rPr>
      <w:rFonts w:ascii="Times New Roman" w:eastAsia="Times New Roman" w:hAnsi="Times New Roman" w:cs="Times New Roman"/>
      <w:sz w:val="24"/>
      <w:szCs w:val="24"/>
    </w:rPr>
  </w:style>
  <w:style w:type="paragraph" w:styleId="3f3">
    <w:name w:val="List Bullet 3"/>
    <w:basedOn w:val="a1"/>
    <w:autoRedefine/>
    <w:rsid w:val="002A64AB"/>
    <w:pPr>
      <w:tabs>
        <w:tab w:val="num" w:pos="926"/>
        <w:tab w:val="left" w:pos="11880"/>
      </w:tabs>
      <w:ind w:left="926" w:hanging="360"/>
      <w:jc w:val="right"/>
    </w:pPr>
    <w:rPr>
      <w:rFonts w:ascii="Times New Roman" w:eastAsia="Times New Roman" w:hAnsi="Times New Roman" w:cs="Times New Roman"/>
      <w:sz w:val="24"/>
      <w:szCs w:val="24"/>
    </w:rPr>
  </w:style>
  <w:style w:type="character" w:styleId="afffa">
    <w:name w:val="Emphasis"/>
    <w:qFormat/>
    <w:rsid w:val="002A64AB"/>
    <w:rPr>
      <w:i/>
      <w:iCs/>
    </w:rPr>
  </w:style>
  <w:style w:type="character" w:customStyle="1" w:styleId="FontStyle27">
    <w:name w:val="Font Style27"/>
    <w:rsid w:val="002A64AB"/>
    <w:rPr>
      <w:rFonts w:ascii="Times New Roman" w:hAnsi="Times New Roman" w:cs="Times New Roman"/>
      <w:color w:val="000000"/>
      <w:sz w:val="26"/>
      <w:szCs w:val="26"/>
    </w:rPr>
  </w:style>
  <w:style w:type="paragraph" w:customStyle="1" w:styleId="style14">
    <w:name w:val="style1"/>
    <w:basedOn w:val="a1"/>
    <w:rsid w:val="002A64AB"/>
    <w:pPr>
      <w:spacing w:before="100" w:beforeAutospacing="1" w:after="100" w:afterAutospacing="1"/>
    </w:pPr>
    <w:rPr>
      <w:rFonts w:ascii="Times New Roman" w:eastAsia="Times New Roman" w:hAnsi="Times New Roman" w:cs="Times New Roman"/>
      <w:sz w:val="18"/>
      <w:szCs w:val="18"/>
    </w:rPr>
  </w:style>
  <w:style w:type="character" w:customStyle="1" w:styleId="2230">
    <w:name w:val="Знак Знак223"/>
    <w:rsid w:val="002A64AB"/>
    <w:rPr>
      <w:rFonts w:ascii="Times New Roman" w:eastAsia="Times New Roman" w:hAnsi="Times New Roman" w:cs="Arial"/>
      <w:b/>
      <w:bCs/>
      <w:kern w:val="32"/>
      <w:sz w:val="32"/>
      <w:szCs w:val="32"/>
      <w:lang w:eastAsia="ru-RU"/>
    </w:rPr>
  </w:style>
  <w:style w:type="paragraph" w:styleId="65">
    <w:name w:val="toc 6"/>
    <w:basedOn w:val="a1"/>
    <w:next w:val="a1"/>
    <w:autoRedefine/>
    <w:rsid w:val="002A64AB"/>
    <w:pPr>
      <w:spacing w:line="288" w:lineRule="auto"/>
      <w:ind w:left="1000" w:firstLine="709"/>
    </w:pPr>
    <w:rPr>
      <w:rFonts w:ascii="Times New Roman" w:eastAsia="Times New Roman" w:hAnsi="Times New Roman" w:cs="Times New Roman"/>
      <w:kern w:val="32"/>
      <w:sz w:val="18"/>
      <w:szCs w:val="18"/>
    </w:rPr>
  </w:style>
  <w:style w:type="paragraph" w:styleId="75">
    <w:name w:val="toc 7"/>
    <w:basedOn w:val="a1"/>
    <w:next w:val="a1"/>
    <w:autoRedefine/>
    <w:rsid w:val="002A64AB"/>
    <w:pPr>
      <w:spacing w:line="288" w:lineRule="auto"/>
      <w:ind w:left="1200" w:firstLine="709"/>
    </w:pPr>
    <w:rPr>
      <w:rFonts w:ascii="Times New Roman" w:eastAsia="Times New Roman" w:hAnsi="Times New Roman" w:cs="Times New Roman"/>
      <w:kern w:val="32"/>
      <w:sz w:val="18"/>
      <w:szCs w:val="18"/>
    </w:rPr>
  </w:style>
  <w:style w:type="paragraph" w:styleId="84">
    <w:name w:val="toc 8"/>
    <w:basedOn w:val="a1"/>
    <w:next w:val="a1"/>
    <w:autoRedefine/>
    <w:rsid w:val="002A64AB"/>
    <w:pPr>
      <w:spacing w:line="288" w:lineRule="auto"/>
      <w:ind w:left="1400" w:firstLine="709"/>
    </w:pPr>
    <w:rPr>
      <w:rFonts w:ascii="Times New Roman" w:eastAsia="Times New Roman" w:hAnsi="Times New Roman" w:cs="Times New Roman"/>
      <w:kern w:val="32"/>
      <w:sz w:val="18"/>
      <w:szCs w:val="18"/>
    </w:rPr>
  </w:style>
  <w:style w:type="paragraph" w:styleId="94">
    <w:name w:val="toc 9"/>
    <w:basedOn w:val="a1"/>
    <w:next w:val="a1"/>
    <w:autoRedefine/>
    <w:rsid w:val="002A64AB"/>
    <w:pPr>
      <w:spacing w:line="288" w:lineRule="auto"/>
      <w:ind w:left="1600" w:firstLine="709"/>
    </w:pPr>
    <w:rPr>
      <w:rFonts w:ascii="Times New Roman" w:eastAsia="Times New Roman" w:hAnsi="Times New Roman" w:cs="Times New Roman"/>
      <w:kern w:val="32"/>
      <w:sz w:val="18"/>
      <w:szCs w:val="18"/>
    </w:rPr>
  </w:style>
  <w:style w:type="character" w:customStyle="1" w:styleId="95">
    <w:name w:val="Знак Знак95"/>
    <w:rsid w:val="002A64AB"/>
    <w:rPr>
      <w:rFonts w:ascii="Courier New" w:eastAsia="Times New Roman" w:hAnsi="Courier New" w:cs="Courier New"/>
      <w:sz w:val="24"/>
      <w:szCs w:val="20"/>
      <w:lang w:eastAsia="ru-RU"/>
    </w:rPr>
  </w:style>
  <w:style w:type="numbering" w:customStyle="1" w:styleId="181">
    <w:name w:val="Нет списка18"/>
    <w:next w:val="a4"/>
    <w:semiHidden/>
    <w:rsid w:val="002A64AB"/>
  </w:style>
  <w:style w:type="table" w:customStyle="1" w:styleId="119">
    <w:name w:val="Сетка таблицы1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left">
    <w:name w:val="toleft"/>
    <w:basedOn w:val="a1"/>
    <w:rsid w:val="002A64AB"/>
    <w:pPr>
      <w:spacing w:before="100" w:beforeAutospacing="1" w:after="100" w:afterAutospacing="1"/>
    </w:pPr>
    <w:rPr>
      <w:rFonts w:ascii="Times New Roman" w:eastAsia="Times New Roman" w:hAnsi="Times New Roman" w:cs="Times New Roman"/>
      <w:sz w:val="24"/>
      <w:szCs w:val="24"/>
    </w:rPr>
  </w:style>
  <w:style w:type="paragraph" w:customStyle="1" w:styleId="Normal">
    <w:name w:val="Normal Знак Знак"/>
    <w:link w:val="Normal0"/>
    <w:rsid w:val="002A64AB"/>
    <w:pPr>
      <w:spacing w:before="100" w:after="100"/>
      <w:jc w:val="both"/>
    </w:pPr>
    <w:rPr>
      <w:snapToGrid w:val="0"/>
      <w:sz w:val="24"/>
    </w:rPr>
  </w:style>
  <w:style w:type="paragraph" w:customStyle="1" w:styleId="afffb">
    <w:name w:val="заголовки таблиц Знак"/>
    <w:basedOn w:val="a1"/>
    <w:link w:val="afffc"/>
    <w:rsid w:val="002A64AB"/>
    <w:pPr>
      <w:spacing w:before="120"/>
      <w:jc w:val="center"/>
    </w:pPr>
    <w:rPr>
      <w:rFonts w:ascii="Times New Roman" w:eastAsia="Times New Roman" w:hAnsi="Times New Roman" w:cs="Times New Roman"/>
      <w:b/>
      <w:bCs/>
      <w:sz w:val="24"/>
      <w:szCs w:val="24"/>
    </w:rPr>
  </w:style>
  <w:style w:type="character" w:customStyle="1" w:styleId="afffc">
    <w:name w:val="заголовки таблиц Знак Знак"/>
    <w:link w:val="afffb"/>
    <w:rsid w:val="002A64AB"/>
    <w:rPr>
      <w:b/>
      <w:bCs/>
      <w:sz w:val="24"/>
      <w:szCs w:val="24"/>
    </w:rPr>
  </w:style>
  <w:style w:type="character" w:customStyle="1" w:styleId="Normal0">
    <w:name w:val="Normal Знак Знак Знак"/>
    <w:link w:val="Normal"/>
    <w:rsid w:val="002A64AB"/>
    <w:rPr>
      <w:snapToGrid w:val="0"/>
      <w:sz w:val="24"/>
    </w:rPr>
  </w:style>
  <w:style w:type="paragraph" w:customStyle="1" w:styleId="xl25">
    <w:name w:val="xl25"/>
    <w:basedOn w:val="a1"/>
    <w:rsid w:val="002A64AB"/>
    <w:pPr>
      <w:spacing w:before="100" w:beforeAutospacing="1" w:after="100" w:afterAutospacing="1"/>
      <w:jc w:val="center"/>
    </w:pPr>
    <w:rPr>
      <w:rFonts w:ascii="Times New Roman" w:eastAsia="Times New Roman" w:hAnsi="Times New Roman" w:cs="Times New Roman"/>
      <w:sz w:val="16"/>
      <w:szCs w:val="16"/>
    </w:rPr>
  </w:style>
  <w:style w:type="paragraph" w:customStyle="1" w:styleId="xl26">
    <w:name w:val="xl26"/>
    <w:basedOn w:val="a1"/>
    <w:rsid w:val="002A64AB"/>
    <w:pPr>
      <w:spacing w:before="100" w:beforeAutospacing="1" w:after="100" w:afterAutospacing="1"/>
    </w:pPr>
    <w:rPr>
      <w:rFonts w:ascii="Times New Roman" w:eastAsia="Times New Roman" w:hAnsi="Times New Roman" w:cs="Times New Roman"/>
      <w:sz w:val="16"/>
      <w:szCs w:val="16"/>
    </w:rPr>
  </w:style>
  <w:style w:type="paragraph" w:customStyle="1" w:styleId="xl27">
    <w:name w:val="xl27"/>
    <w:basedOn w:val="a1"/>
    <w:rsid w:val="002A64AB"/>
    <w:pPr>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28">
    <w:name w:val="xl28"/>
    <w:basedOn w:val="a1"/>
    <w:rsid w:val="002A64AB"/>
    <w:pPr>
      <w:spacing w:before="100" w:beforeAutospacing="1" w:after="100" w:afterAutospacing="1"/>
    </w:pPr>
    <w:rPr>
      <w:rFonts w:ascii="Times New Roman" w:eastAsia="Times New Roman" w:hAnsi="Times New Roman" w:cs="Times New Roman"/>
      <w:b/>
      <w:bCs/>
      <w:sz w:val="16"/>
      <w:szCs w:val="16"/>
    </w:rPr>
  </w:style>
  <w:style w:type="paragraph" w:customStyle="1" w:styleId="xl29">
    <w:name w:val="xl29"/>
    <w:basedOn w:val="a1"/>
    <w:rsid w:val="002A64AB"/>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30">
    <w:name w:val="xl30"/>
    <w:basedOn w:val="a1"/>
    <w:rsid w:val="002A64AB"/>
    <w:pPr>
      <w:spacing w:before="100" w:beforeAutospacing="1" w:after="100" w:afterAutospacing="1"/>
      <w:jc w:val="center"/>
    </w:pPr>
    <w:rPr>
      <w:rFonts w:ascii="Times New Roman" w:eastAsia="Times New Roman" w:hAnsi="Times New Roman" w:cs="Times New Roman"/>
      <w:sz w:val="24"/>
      <w:szCs w:val="24"/>
    </w:rPr>
  </w:style>
  <w:style w:type="table" w:customStyle="1" w:styleId="219">
    <w:name w:val="Сетка таблицы2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50">
    <w:name w:val="Знак Знак75"/>
    <w:rsid w:val="002A64AB"/>
    <w:rPr>
      <w:rFonts w:ascii="Times New Roman" w:eastAsia="Times New Roman" w:hAnsi="Times New Roman" w:cs="Times New Roman"/>
      <w:sz w:val="14"/>
      <w:szCs w:val="24"/>
      <w:lang w:eastAsia="ru-RU"/>
    </w:rPr>
  </w:style>
  <w:style w:type="table" w:customStyle="1" w:styleId="2112">
    <w:name w:val="Сетка таблицы211"/>
    <w:basedOn w:val="a3"/>
    <w:next w:val="a9"/>
    <w:rsid w:val="002A64AB"/>
    <w:pPr>
      <w:overflowPunct w:val="0"/>
      <w:autoSpaceDE w:val="0"/>
      <w:autoSpaceDN w:val="0"/>
      <w:adjustRightInd w:val="0"/>
      <w:ind w:firstLine="851"/>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Цветовое выделение"/>
    <w:rsid w:val="002A64AB"/>
    <w:rPr>
      <w:b/>
      <w:color w:val="000080"/>
      <w:sz w:val="20"/>
    </w:rPr>
  </w:style>
  <w:style w:type="character" w:customStyle="1" w:styleId="afffe">
    <w:name w:val="Гипертекстовая ссылка"/>
    <w:uiPriority w:val="99"/>
    <w:rsid w:val="002A64AB"/>
    <w:rPr>
      <w:rFonts w:cs="Times New Roman"/>
      <w:b/>
      <w:color w:val="008000"/>
      <w:sz w:val="20"/>
      <w:szCs w:val="20"/>
      <w:u w:val="single"/>
    </w:rPr>
  </w:style>
  <w:style w:type="paragraph" w:customStyle="1" w:styleId="affff">
    <w:name w:val="Основное меню"/>
    <w:basedOn w:val="a1"/>
    <w:next w:val="a1"/>
    <w:rsid w:val="002A64AB"/>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affff0">
    <w:name w:val="Заголовок"/>
    <w:basedOn w:val="affff"/>
    <w:next w:val="a1"/>
    <w:rsid w:val="002A64AB"/>
    <w:rPr>
      <w:b/>
      <w:bCs/>
      <w:color w:val="C0C0C0"/>
    </w:rPr>
  </w:style>
  <w:style w:type="paragraph" w:customStyle="1" w:styleId="affff1">
    <w:name w:val="Заголовок статьи"/>
    <w:basedOn w:val="a1"/>
    <w:next w:val="a1"/>
    <w:rsid w:val="002A64AB"/>
    <w:pPr>
      <w:widowControl w:val="0"/>
      <w:autoSpaceDE w:val="0"/>
      <w:autoSpaceDN w:val="0"/>
      <w:adjustRightInd w:val="0"/>
      <w:ind w:left="1612" w:hanging="892"/>
      <w:jc w:val="both"/>
    </w:pPr>
    <w:rPr>
      <w:rFonts w:ascii="Times New Roman" w:eastAsia="Times New Roman" w:hAnsi="Times New Roman" w:cs="Times New Roman"/>
      <w:sz w:val="24"/>
      <w:szCs w:val="24"/>
    </w:rPr>
  </w:style>
  <w:style w:type="paragraph" w:customStyle="1" w:styleId="affff2">
    <w:name w:val="Интерактивный заголовок"/>
    <w:basedOn w:val="affff0"/>
    <w:next w:val="a1"/>
    <w:rsid w:val="002A64AB"/>
    <w:rPr>
      <w:u w:val="single"/>
    </w:rPr>
  </w:style>
  <w:style w:type="paragraph" w:customStyle="1" w:styleId="affff3">
    <w:name w:val="Текст (лев. подпись)"/>
    <w:basedOn w:val="a1"/>
    <w:next w:val="a1"/>
    <w:rsid w:val="002A64AB"/>
    <w:pPr>
      <w:widowControl w:val="0"/>
      <w:autoSpaceDE w:val="0"/>
      <w:autoSpaceDN w:val="0"/>
      <w:adjustRightInd w:val="0"/>
    </w:pPr>
    <w:rPr>
      <w:rFonts w:ascii="Times New Roman" w:eastAsia="Times New Roman" w:hAnsi="Times New Roman" w:cs="Times New Roman"/>
      <w:sz w:val="24"/>
      <w:szCs w:val="24"/>
    </w:rPr>
  </w:style>
  <w:style w:type="paragraph" w:customStyle="1" w:styleId="affff4">
    <w:name w:val="Колонтитул (левый)"/>
    <w:basedOn w:val="affff3"/>
    <w:next w:val="a1"/>
    <w:rsid w:val="002A64AB"/>
    <w:rPr>
      <w:sz w:val="14"/>
      <w:szCs w:val="14"/>
    </w:rPr>
  </w:style>
  <w:style w:type="paragraph" w:customStyle="1" w:styleId="affff5">
    <w:name w:val="Текст (прав. подпись)"/>
    <w:basedOn w:val="a1"/>
    <w:next w:val="a1"/>
    <w:rsid w:val="002A64AB"/>
    <w:pPr>
      <w:widowControl w:val="0"/>
      <w:autoSpaceDE w:val="0"/>
      <w:autoSpaceDN w:val="0"/>
      <w:adjustRightInd w:val="0"/>
      <w:jc w:val="right"/>
    </w:pPr>
    <w:rPr>
      <w:rFonts w:ascii="Times New Roman" w:eastAsia="Times New Roman" w:hAnsi="Times New Roman" w:cs="Times New Roman"/>
      <w:sz w:val="24"/>
      <w:szCs w:val="24"/>
    </w:rPr>
  </w:style>
  <w:style w:type="paragraph" w:customStyle="1" w:styleId="affff6">
    <w:name w:val="Колонтитул (правый)"/>
    <w:basedOn w:val="affff5"/>
    <w:next w:val="a1"/>
    <w:rsid w:val="002A64AB"/>
    <w:rPr>
      <w:sz w:val="14"/>
      <w:szCs w:val="14"/>
    </w:rPr>
  </w:style>
  <w:style w:type="paragraph" w:customStyle="1" w:styleId="affff7">
    <w:name w:val="Комментарий"/>
    <w:basedOn w:val="a1"/>
    <w:next w:val="a1"/>
    <w:rsid w:val="002A64AB"/>
    <w:pPr>
      <w:widowControl w:val="0"/>
      <w:autoSpaceDE w:val="0"/>
      <w:autoSpaceDN w:val="0"/>
      <w:adjustRightInd w:val="0"/>
      <w:ind w:left="170"/>
      <w:jc w:val="both"/>
    </w:pPr>
    <w:rPr>
      <w:rFonts w:ascii="Times New Roman" w:eastAsia="Times New Roman" w:hAnsi="Times New Roman" w:cs="Times New Roman"/>
      <w:i/>
      <w:iCs/>
      <w:color w:val="800080"/>
      <w:sz w:val="24"/>
      <w:szCs w:val="24"/>
    </w:rPr>
  </w:style>
  <w:style w:type="character" w:customStyle="1" w:styleId="affff8">
    <w:name w:val="Найденные слова"/>
    <w:rsid w:val="002A64AB"/>
    <w:rPr>
      <w:rFonts w:cs="Times New Roman"/>
      <w:b/>
      <w:bCs/>
      <w:color w:val="000080"/>
      <w:sz w:val="20"/>
      <w:szCs w:val="20"/>
    </w:rPr>
  </w:style>
  <w:style w:type="character" w:customStyle="1" w:styleId="affff9">
    <w:name w:val="Не вступил в силу"/>
    <w:rsid w:val="002A64AB"/>
    <w:rPr>
      <w:rFonts w:cs="Times New Roman"/>
      <w:b/>
      <w:color w:val="008080"/>
      <w:sz w:val="20"/>
      <w:szCs w:val="20"/>
    </w:rPr>
  </w:style>
  <w:style w:type="paragraph" w:customStyle="1" w:styleId="affffa">
    <w:name w:val="Объект"/>
    <w:basedOn w:val="a1"/>
    <w:next w:val="a1"/>
    <w:rsid w:val="002A64AB"/>
    <w:pPr>
      <w:widowControl w:val="0"/>
      <w:autoSpaceDE w:val="0"/>
      <w:autoSpaceDN w:val="0"/>
      <w:adjustRightInd w:val="0"/>
      <w:ind w:firstLine="720"/>
      <w:jc w:val="both"/>
    </w:pPr>
    <w:rPr>
      <w:rFonts w:ascii="Times New Roman" w:eastAsia="Times New Roman" w:hAnsi="Times New Roman" w:cs="Times New Roman"/>
      <w:sz w:val="24"/>
      <w:szCs w:val="24"/>
    </w:rPr>
  </w:style>
  <w:style w:type="paragraph" w:customStyle="1" w:styleId="affffb">
    <w:name w:val="Оглавление"/>
    <w:basedOn w:val="ad"/>
    <w:next w:val="a1"/>
    <w:rsid w:val="002A64AB"/>
    <w:pPr>
      <w:ind w:left="140"/>
    </w:pPr>
    <w:rPr>
      <w:sz w:val="24"/>
    </w:rPr>
  </w:style>
  <w:style w:type="paragraph" w:customStyle="1" w:styleId="affffc">
    <w:name w:val="Переменная часть"/>
    <w:basedOn w:val="affff"/>
    <w:next w:val="a1"/>
    <w:rsid w:val="002A64AB"/>
    <w:rPr>
      <w:sz w:val="18"/>
      <w:szCs w:val="18"/>
    </w:rPr>
  </w:style>
  <w:style w:type="paragraph" w:customStyle="1" w:styleId="affffd">
    <w:name w:val="Постоянная часть"/>
    <w:basedOn w:val="affff"/>
    <w:next w:val="a1"/>
    <w:rsid w:val="002A64AB"/>
    <w:rPr>
      <w:sz w:val="20"/>
      <w:szCs w:val="20"/>
    </w:rPr>
  </w:style>
  <w:style w:type="paragraph" w:customStyle="1" w:styleId="affffe">
    <w:name w:val="Прижатый влево"/>
    <w:basedOn w:val="a1"/>
    <w:next w:val="a1"/>
    <w:uiPriority w:val="99"/>
    <w:rsid w:val="002A64AB"/>
    <w:pPr>
      <w:widowControl w:val="0"/>
      <w:autoSpaceDE w:val="0"/>
      <w:autoSpaceDN w:val="0"/>
      <w:adjustRightInd w:val="0"/>
    </w:pPr>
    <w:rPr>
      <w:rFonts w:ascii="Times New Roman" w:eastAsia="Times New Roman" w:hAnsi="Times New Roman" w:cs="Times New Roman"/>
      <w:sz w:val="24"/>
      <w:szCs w:val="24"/>
    </w:rPr>
  </w:style>
  <w:style w:type="character" w:customStyle="1" w:styleId="afffff">
    <w:name w:val="Продолжение ссылки"/>
    <w:basedOn w:val="afffe"/>
    <w:rsid w:val="002A64AB"/>
    <w:rPr>
      <w:rFonts w:cs="Times New Roman"/>
      <w:b/>
      <w:color w:val="008000"/>
      <w:sz w:val="20"/>
      <w:szCs w:val="20"/>
      <w:u w:val="single"/>
    </w:rPr>
  </w:style>
  <w:style w:type="paragraph" w:customStyle="1" w:styleId="afffff0">
    <w:name w:val="Словарная статья"/>
    <w:basedOn w:val="a1"/>
    <w:next w:val="a1"/>
    <w:rsid w:val="002A64AB"/>
    <w:pPr>
      <w:widowControl w:val="0"/>
      <w:autoSpaceDE w:val="0"/>
      <w:autoSpaceDN w:val="0"/>
      <w:adjustRightInd w:val="0"/>
      <w:ind w:right="118"/>
      <w:jc w:val="both"/>
    </w:pPr>
    <w:rPr>
      <w:rFonts w:ascii="Times New Roman" w:eastAsia="Times New Roman" w:hAnsi="Times New Roman" w:cs="Times New Roman"/>
      <w:sz w:val="24"/>
      <w:szCs w:val="24"/>
    </w:rPr>
  </w:style>
  <w:style w:type="paragraph" w:customStyle="1" w:styleId="afffff1">
    <w:name w:val="Текст (справка)"/>
    <w:basedOn w:val="a1"/>
    <w:next w:val="a1"/>
    <w:rsid w:val="002A64AB"/>
    <w:pPr>
      <w:widowControl w:val="0"/>
      <w:autoSpaceDE w:val="0"/>
      <w:autoSpaceDN w:val="0"/>
      <w:adjustRightInd w:val="0"/>
      <w:ind w:left="170" w:right="170"/>
    </w:pPr>
    <w:rPr>
      <w:rFonts w:ascii="Times New Roman" w:eastAsia="Times New Roman" w:hAnsi="Times New Roman" w:cs="Times New Roman"/>
      <w:sz w:val="24"/>
      <w:szCs w:val="24"/>
    </w:rPr>
  </w:style>
  <w:style w:type="character" w:customStyle="1" w:styleId="afffff2">
    <w:name w:val="Утратил силу"/>
    <w:rsid w:val="002A64AB"/>
    <w:rPr>
      <w:rFonts w:cs="Times New Roman"/>
      <w:b/>
      <w:strike/>
      <w:color w:val="808000"/>
      <w:sz w:val="20"/>
      <w:szCs w:val="20"/>
    </w:rPr>
  </w:style>
  <w:style w:type="paragraph" w:customStyle="1" w:styleId="afffff3">
    <w:name w:val="название"/>
    <w:basedOn w:val="Normal"/>
    <w:link w:val="afffff4"/>
    <w:rsid w:val="002A64AB"/>
    <w:pPr>
      <w:spacing w:before="240" w:after="0"/>
    </w:pPr>
    <w:rPr>
      <w:b/>
      <w:bCs/>
    </w:rPr>
  </w:style>
  <w:style w:type="character" w:customStyle="1" w:styleId="afffff4">
    <w:name w:val="название Знак"/>
    <w:link w:val="afffff3"/>
    <w:rsid w:val="002A64AB"/>
    <w:rPr>
      <w:b/>
      <w:bCs/>
      <w:snapToGrid w:val="0"/>
      <w:sz w:val="24"/>
    </w:rPr>
  </w:style>
  <w:style w:type="paragraph" w:customStyle="1" w:styleId="TimesNewRoman">
    <w:name w:val="Обычный + Times New Roman"/>
    <w:aliases w:val="14 пт,По ширине,После:  0 пт,Междустр.интервал:..."/>
    <w:basedOn w:val="a1"/>
    <w:rsid w:val="002A64AB"/>
    <w:pPr>
      <w:spacing w:after="40" w:line="288" w:lineRule="auto"/>
      <w:ind w:firstLine="709"/>
    </w:pPr>
    <w:rPr>
      <w:rFonts w:ascii="Times New Roman" w:eastAsia="Times New Roman" w:hAnsi="Times New Roman" w:cs="ZWAdobeF"/>
      <w:bCs/>
      <w:kern w:val="32"/>
      <w:sz w:val="24"/>
      <w:szCs w:val="24"/>
    </w:rPr>
  </w:style>
  <w:style w:type="table" w:customStyle="1" w:styleId="3f4">
    <w:name w:val="Сетка таблицы3"/>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1">
    <w:name w:val="xl31"/>
    <w:basedOn w:val="a1"/>
    <w:rsid w:val="002A64A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32">
    <w:name w:val="xl32"/>
    <w:basedOn w:val="a1"/>
    <w:rsid w:val="002A6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33">
    <w:name w:val="xl33"/>
    <w:basedOn w:val="a1"/>
    <w:rsid w:val="002A6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34">
    <w:name w:val="xl34"/>
    <w:basedOn w:val="a1"/>
    <w:rsid w:val="002A6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35">
    <w:name w:val="xl35"/>
    <w:basedOn w:val="a1"/>
    <w:rsid w:val="002A6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36">
    <w:name w:val="xl36"/>
    <w:basedOn w:val="a1"/>
    <w:rsid w:val="002A6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37">
    <w:name w:val="xl37"/>
    <w:basedOn w:val="a1"/>
    <w:rsid w:val="002A6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38">
    <w:name w:val="xl38"/>
    <w:basedOn w:val="a1"/>
    <w:rsid w:val="002A6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39">
    <w:name w:val="xl39"/>
    <w:basedOn w:val="a1"/>
    <w:rsid w:val="002A64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numbering" w:customStyle="1" w:styleId="251">
    <w:name w:val="Нет списка25"/>
    <w:next w:val="a4"/>
    <w:semiHidden/>
    <w:rsid w:val="002A64AB"/>
  </w:style>
  <w:style w:type="table" w:customStyle="1" w:styleId="4e">
    <w:name w:val="Сетка таблицы4"/>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d">
    <w:name w:val="dd"/>
    <w:basedOn w:val="a1"/>
    <w:rsid w:val="002A64AB"/>
    <w:pPr>
      <w:spacing w:before="100" w:beforeAutospacing="1" w:after="100" w:afterAutospacing="1"/>
      <w:ind w:firstLine="600"/>
      <w:jc w:val="both"/>
    </w:pPr>
    <w:rPr>
      <w:rFonts w:ascii="Verdana" w:eastAsia="Times New Roman" w:hAnsi="Verdana" w:cs="Times New Roman"/>
      <w:color w:val="000000"/>
      <w:sz w:val="18"/>
      <w:szCs w:val="18"/>
    </w:rPr>
  </w:style>
  <w:style w:type="paragraph" w:customStyle="1" w:styleId="333">
    <w:name w:val="333"/>
    <w:basedOn w:val="a1"/>
    <w:rsid w:val="002A64AB"/>
    <w:pPr>
      <w:ind w:firstLine="720"/>
      <w:jc w:val="both"/>
    </w:pPr>
    <w:rPr>
      <w:rFonts w:ascii="Times New Roman" w:eastAsia="Times New Roman" w:hAnsi="Times New Roman" w:cs="Times New Roman"/>
      <w:sz w:val="24"/>
      <w:szCs w:val="24"/>
    </w:rPr>
  </w:style>
  <w:style w:type="paragraph" w:customStyle="1" w:styleId="normaali">
    <w:name w:val="normaali"/>
    <w:basedOn w:val="a1"/>
    <w:rsid w:val="002A64AB"/>
    <w:pPr>
      <w:spacing w:before="100" w:beforeAutospacing="1" w:after="100" w:afterAutospacing="1"/>
    </w:pPr>
    <w:rPr>
      <w:rFonts w:ascii="Times New Roman" w:eastAsia="Times New Roman" w:hAnsi="Times New Roman" w:cs="Times New Roman"/>
      <w:sz w:val="24"/>
      <w:szCs w:val="24"/>
    </w:rPr>
  </w:style>
  <w:style w:type="table" w:customStyle="1" w:styleId="5b">
    <w:name w:val="Сетка таблицы5"/>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1"/>
    <w:rsid w:val="002A64AB"/>
    <w:pPr>
      <w:ind w:firstLine="539"/>
      <w:jc w:val="both"/>
    </w:pPr>
    <w:rPr>
      <w:rFonts w:ascii="Times New Roman" w:eastAsia="Times New Roman" w:hAnsi="Times New Roman" w:cs="Times New Roman"/>
      <w:color w:val="000000"/>
      <w:sz w:val="24"/>
      <w:szCs w:val="24"/>
    </w:rPr>
  </w:style>
  <w:style w:type="paragraph" w:styleId="2f7">
    <w:name w:val="List 2"/>
    <w:basedOn w:val="a1"/>
    <w:rsid w:val="002A64AB"/>
    <w:pPr>
      <w:tabs>
        <w:tab w:val="num" w:pos="360"/>
        <w:tab w:val="left" w:pos="720"/>
        <w:tab w:val="left" w:pos="1276"/>
        <w:tab w:val="left" w:pos="1560"/>
      </w:tabs>
      <w:ind w:left="360" w:hanging="360"/>
      <w:jc w:val="both"/>
    </w:pPr>
    <w:rPr>
      <w:rFonts w:ascii="Times New Roman" w:eastAsia="Times New Roman" w:hAnsi="Times New Roman" w:cs="Courier New"/>
      <w:sz w:val="24"/>
      <w:szCs w:val="24"/>
    </w:rPr>
  </w:style>
  <w:style w:type="paragraph" w:customStyle="1" w:styleId="afffff5">
    <w:name w:val="Формула"/>
    <w:basedOn w:val="a1"/>
    <w:rsid w:val="002A64AB"/>
    <w:pPr>
      <w:tabs>
        <w:tab w:val="left" w:pos="8789"/>
      </w:tabs>
      <w:spacing w:line="360" w:lineRule="auto"/>
      <w:jc w:val="center"/>
    </w:pPr>
    <w:rPr>
      <w:rFonts w:ascii="Times New Roman" w:eastAsia="Times New Roman" w:hAnsi="Times New Roman" w:cs="Times New Roman"/>
      <w:i/>
      <w:iCs/>
      <w:sz w:val="28"/>
      <w:szCs w:val="28"/>
      <w:lang w:val="en-US"/>
    </w:rPr>
  </w:style>
  <w:style w:type="numbering" w:customStyle="1" w:styleId="350">
    <w:name w:val="Нет списка35"/>
    <w:next w:val="a4"/>
    <w:semiHidden/>
    <w:rsid w:val="002A64AB"/>
  </w:style>
  <w:style w:type="table" w:customStyle="1" w:styleId="66">
    <w:name w:val="Сетка таблицы6"/>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0">
    <w:name w:val="Нет списка45"/>
    <w:next w:val="a4"/>
    <w:semiHidden/>
    <w:rsid w:val="002A64AB"/>
  </w:style>
  <w:style w:type="table" w:customStyle="1" w:styleId="76">
    <w:name w:val="Сетка таблицы7"/>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1"/>
    <w:rsid w:val="002A64A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23">
    <w:name w:val="xl23"/>
    <w:basedOn w:val="a1"/>
    <w:rsid w:val="002A64A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40">
    <w:name w:val="xl40"/>
    <w:basedOn w:val="a1"/>
    <w:rsid w:val="002A64AB"/>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41">
    <w:name w:val="xl41"/>
    <w:basedOn w:val="a1"/>
    <w:rsid w:val="002A64AB"/>
    <w:pPr>
      <w:pBdr>
        <w:top w:val="single" w:sz="8" w:space="0" w:color="000000"/>
        <w:left w:val="single" w:sz="4" w:space="0" w:color="000000"/>
        <w:bottom w:val="single" w:sz="4"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42">
    <w:name w:val="xl42"/>
    <w:basedOn w:val="a1"/>
    <w:rsid w:val="002A64AB"/>
    <w:pPr>
      <w:pBdr>
        <w:top w:val="single" w:sz="8" w:space="0" w:color="000000"/>
        <w:left w:val="single" w:sz="8" w:space="0" w:color="000000"/>
        <w:bottom w:val="single" w:sz="8"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43">
    <w:name w:val="xl43"/>
    <w:basedOn w:val="a1"/>
    <w:rsid w:val="002A64AB"/>
    <w:pPr>
      <w:pBdr>
        <w:top w:val="single" w:sz="8"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44">
    <w:name w:val="xl44"/>
    <w:basedOn w:val="a1"/>
    <w:rsid w:val="002A64AB"/>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45">
    <w:name w:val="xl45"/>
    <w:basedOn w:val="a1"/>
    <w:rsid w:val="002A64AB"/>
    <w:pPr>
      <w:pBdr>
        <w:left w:val="single" w:sz="4" w:space="0" w:color="000000"/>
        <w:bottom w:val="single" w:sz="8"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46">
    <w:name w:val="xl46"/>
    <w:basedOn w:val="a1"/>
    <w:rsid w:val="002A64AB"/>
    <w:pPr>
      <w:pBdr>
        <w:left w:val="single" w:sz="4"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47">
    <w:name w:val="xl47"/>
    <w:basedOn w:val="a1"/>
    <w:rsid w:val="002A64AB"/>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48">
    <w:name w:val="xl48"/>
    <w:basedOn w:val="a1"/>
    <w:rsid w:val="002A64A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49">
    <w:name w:val="xl49"/>
    <w:basedOn w:val="a1"/>
    <w:rsid w:val="002A64AB"/>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0">
    <w:name w:val="xl50"/>
    <w:basedOn w:val="a1"/>
    <w:rsid w:val="002A64AB"/>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51">
    <w:name w:val="xl51"/>
    <w:basedOn w:val="a1"/>
    <w:rsid w:val="002A64AB"/>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2">
    <w:name w:val="xl52"/>
    <w:basedOn w:val="a1"/>
    <w:rsid w:val="002A64AB"/>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53">
    <w:name w:val="xl53"/>
    <w:basedOn w:val="a1"/>
    <w:rsid w:val="002A64AB"/>
    <w:pPr>
      <w:pBdr>
        <w:top w:val="single" w:sz="8"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4">
    <w:name w:val="xl54"/>
    <w:basedOn w:val="a1"/>
    <w:rsid w:val="002A64AB"/>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5">
    <w:name w:val="xl55"/>
    <w:basedOn w:val="a1"/>
    <w:rsid w:val="002A64AB"/>
    <w:pPr>
      <w:pBdr>
        <w:top w:val="single" w:sz="4" w:space="0" w:color="000000"/>
        <w:left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6">
    <w:name w:val="xl56"/>
    <w:basedOn w:val="a1"/>
    <w:rsid w:val="002A64AB"/>
    <w:pPr>
      <w:pBdr>
        <w:left w:val="single" w:sz="4"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7">
    <w:name w:val="xl57"/>
    <w:basedOn w:val="a1"/>
    <w:rsid w:val="002A64AB"/>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58">
    <w:name w:val="xl58"/>
    <w:basedOn w:val="a1"/>
    <w:rsid w:val="002A64AB"/>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9">
    <w:name w:val="xl59"/>
    <w:basedOn w:val="a1"/>
    <w:rsid w:val="002A64AB"/>
    <w:pPr>
      <w:pBdr>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0">
    <w:name w:val="xl60"/>
    <w:basedOn w:val="a1"/>
    <w:rsid w:val="002A64AB"/>
    <w:pPr>
      <w:pBdr>
        <w:top w:val="single" w:sz="4" w:space="0" w:color="000000"/>
        <w:left w:val="single" w:sz="4"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1">
    <w:name w:val="xl61"/>
    <w:basedOn w:val="a1"/>
    <w:rsid w:val="002A64AB"/>
    <w:pPr>
      <w:pBdr>
        <w:left w:val="single" w:sz="4"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2">
    <w:name w:val="xl62"/>
    <w:basedOn w:val="a1"/>
    <w:rsid w:val="002A64AB"/>
    <w:pPr>
      <w:pBdr>
        <w:left w:val="single" w:sz="4" w:space="0" w:color="000000"/>
        <w:bottom w:val="single" w:sz="4"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3">
    <w:name w:val="xl63"/>
    <w:basedOn w:val="a1"/>
    <w:rsid w:val="002A64AB"/>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64">
    <w:name w:val="xl64"/>
    <w:basedOn w:val="a1"/>
    <w:rsid w:val="002A64AB"/>
    <w:pPr>
      <w:pBdr>
        <w:left w:val="single" w:sz="4" w:space="0" w:color="000000"/>
        <w:bottom w:val="single" w:sz="8" w:space="0" w:color="000000"/>
        <w:right w:val="single" w:sz="4" w:space="0" w:color="000000"/>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65">
    <w:name w:val="xl65"/>
    <w:basedOn w:val="a1"/>
    <w:rsid w:val="002A64AB"/>
    <w:pPr>
      <w:pBdr>
        <w:left w:val="single" w:sz="8" w:space="0" w:color="000000"/>
        <w:right w:val="single" w:sz="4" w:space="0" w:color="000000"/>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66">
    <w:name w:val="xl66"/>
    <w:basedOn w:val="a1"/>
    <w:rsid w:val="002A64AB"/>
    <w:pPr>
      <w:pBdr>
        <w:left w:val="single" w:sz="8" w:space="0" w:color="000000"/>
        <w:bottom w:val="single" w:sz="8" w:space="0" w:color="000000"/>
        <w:right w:val="single" w:sz="4" w:space="0" w:color="000000"/>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67">
    <w:name w:val="xl67"/>
    <w:basedOn w:val="a1"/>
    <w:rsid w:val="002A64AB"/>
    <w:pPr>
      <w:pBdr>
        <w:top w:val="single" w:sz="4" w:space="0" w:color="000000"/>
        <w:left w:val="single" w:sz="4" w:space="0" w:color="000000"/>
        <w:bottom w:val="single" w:sz="4"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8">
    <w:name w:val="xl68"/>
    <w:basedOn w:val="a1"/>
    <w:rsid w:val="002A64AB"/>
    <w:pPr>
      <w:pBdr>
        <w:bottom w:val="single" w:sz="4"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9">
    <w:name w:val="xl69"/>
    <w:basedOn w:val="a1"/>
    <w:rsid w:val="002A64AB"/>
    <w:pPr>
      <w:pBdr>
        <w:top w:val="single" w:sz="4" w:space="0" w:color="000000"/>
        <w:bottom w:val="single" w:sz="4"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0">
    <w:name w:val="xl70"/>
    <w:basedOn w:val="a1"/>
    <w:rsid w:val="002A64AB"/>
    <w:pPr>
      <w:pBdr>
        <w:top w:val="single" w:sz="4"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1">
    <w:name w:val="xl71"/>
    <w:basedOn w:val="a1"/>
    <w:rsid w:val="002A64AB"/>
    <w:pPr>
      <w:pBdr>
        <w:top w:val="single" w:sz="8"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2">
    <w:name w:val="xl72"/>
    <w:basedOn w:val="a1"/>
    <w:rsid w:val="002A64AB"/>
    <w:pPr>
      <w:pBdr>
        <w:top w:val="single" w:sz="8" w:space="0" w:color="000000"/>
        <w:left w:val="single" w:sz="8"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3">
    <w:name w:val="xl73"/>
    <w:basedOn w:val="a1"/>
    <w:rsid w:val="002A64AB"/>
    <w:pPr>
      <w:pBdr>
        <w:left w:val="single" w:sz="8"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4">
    <w:name w:val="xl74"/>
    <w:basedOn w:val="a1"/>
    <w:rsid w:val="002A64AB"/>
    <w:pPr>
      <w:pBdr>
        <w:left w:val="single" w:sz="8"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5">
    <w:name w:val="xl75"/>
    <w:basedOn w:val="a1"/>
    <w:rsid w:val="002A64AB"/>
    <w:pPr>
      <w:pBdr>
        <w:top w:val="single" w:sz="4" w:space="0" w:color="000000"/>
        <w:left w:val="single" w:sz="8"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6">
    <w:name w:val="xl76"/>
    <w:basedOn w:val="a1"/>
    <w:rsid w:val="002A64AB"/>
    <w:pPr>
      <w:pBdr>
        <w:left w:val="single" w:sz="8" w:space="0" w:color="000000"/>
        <w:bottom w:val="single" w:sz="8"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7">
    <w:name w:val="xl77"/>
    <w:basedOn w:val="a1"/>
    <w:rsid w:val="002A64AB"/>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9">
    <w:name w:val="xl79"/>
    <w:basedOn w:val="a1"/>
    <w:rsid w:val="002A64AB"/>
    <w:pPr>
      <w:pBdr>
        <w:left w:val="single" w:sz="8"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80">
    <w:name w:val="xl80"/>
    <w:basedOn w:val="a1"/>
    <w:rsid w:val="002A64AB"/>
    <w:pPr>
      <w:pBdr>
        <w:left w:val="single" w:sz="4" w:space="0" w:color="000000"/>
        <w:bottom w:val="single" w:sz="4"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83">
    <w:name w:val="xl83"/>
    <w:basedOn w:val="a1"/>
    <w:rsid w:val="002A64AB"/>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4">
    <w:name w:val="xl84"/>
    <w:basedOn w:val="a1"/>
    <w:rsid w:val="002A64AB"/>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24"/>
      <w:szCs w:val="24"/>
    </w:rPr>
  </w:style>
  <w:style w:type="numbering" w:customStyle="1" w:styleId="551">
    <w:name w:val="Нет списка55"/>
    <w:next w:val="a4"/>
    <w:semiHidden/>
    <w:rsid w:val="002A64AB"/>
  </w:style>
  <w:style w:type="character" w:customStyle="1" w:styleId="142">
    <w:name w:val="Стиль 14 пт"/>
    <w:rsid w:val="002A64AB"/>
    <w:rPr>
      <w:spacing w:val="-3"/>
      <w:sz w:val="24"/>
    </w:rPr>
  </w:style>
  <w:style w:type="paragraph" w:customStyle="1" w:styleId="afffff6">
    <w:name w:val="ﾑ・ ﾎﾏ"/>
    <w:basedOn w:val="a1"/>
    <w:rsid w:val="002A64AB"/>
    <w:pPr>
      <w:widowControl w:val="0"/>
      <w:autoSpaceDE w:val="0"/>
      <w:autoSpaceDN w:val="0"/>
      <w:adjustRightInd w:val="0"/>
      <w:spacing w:line="360" w:lineRule="auto"/>
      <w:ind w:firstLine="720"/>
      <w:jc w:val="both"/>
    </w:pPr>
    <w:rPr>
      <w:rFonts w:eastAsia="Times New Roman"/>
      <w:sz w:val="28"/>
      <w:szCs w:val="28"/>
    </w:rPr>
  </w:style>
  <w:style w:type="paragraph" w:customStyle="1" w:styleId="osnov">
    <w:name w:val="osnov"/>
    <w:basedOn w:val="a1"/>
    <w:link w:val="osnov0"/>
    <w:rsid w:val="002A64AB"/>
    <w:pPr>
      <w:ind w:firstLine="709"/>
      <w:jc w:val="both"/>
    </w:pPr>
    <w:rPr>
      <w:rFonts w:ascii="Times New Roman" w:eastAsia="Times New Roman" w:hAnsi="Times New Roman" w:cs="Times New Roman"/>
      <w:color w:val="000000"/>
      <w:sz w:val="28"/>
      <w:szCs w:val="28"/>
    </w:rPr>
  </w:style>
  <w:style w:type="character" w:customStyle="1" w:styleId="osnov0">
    <w:name w:val="osnov Знак"/>
    <w:link w:val="osnov"/>
    <w:rsid w:val="002A64AB"/>
    <w:rPr>
      <w:color w:val="000000"/>
      <w:sz w:val="28"/>
      <w:szCs w:val="28"/>
    </w:rPr>
  </w:style>
  <w:style w:type="paragraph" w:customStyle="1" w:styleId="14pt095-">
    <w:name w:val="Стиль 14 pt Черный по ширине Первая строка:  095 см Справа:  -..."/>
    <w:basedOn w:val="a1"/>
    <w:rsid w:val="002A64AB"/>
    <w:pPr>
      <w:ind w:firstLine="709"/>
      <w:jc w:val="both"/>
    </w:pPr>
    <w:rPr>
      <w:rFonts w:ascii="Times New Roman" w:eastAsia="Times New Roman" w:hAnsi="Times New Roman" w:cs="Times New Roman"/>
      <w:color w:val="000000"/>
      <w:sz w:val="28"/>
    </w:rPr>
  </w:style>
  <w:style w:type="paragraph" w:styleId="HTML1">
    <w:name w:val="HTML Address"/>
    <w:basedOn w:val="a1"/>
    <w:link w:val="HTML2"/>
    <w:rsid w:val="002A64AB"/>
    <w:rPr>
      <w:rFonts w:ascii="Times New Roman" w:eastAsia="Times New Roman" w:hAnsi="Times New Roman" w:cs="Times New Roman"/>
      <w:i/>
      <w:iCs/>
      <w:sz w:val="14"/>
    </w:rPr>
  </w:style>
  <w:style w:type="character" w:customStyle="1" w:styleId="HTML2">
    <w:name w:val="Адрес HTML Знак"/>
    <w:basedOn w:val="a2"/>
    <w:link w:val="HTML1"/>
    <w:rsid w:val="002A64AB"/>
    <w:rPr>
      <w:i/>
      <w:iCs/>
      <w:sz w:val="14"/>
    </w:rPr>
  </w:style>
  <w:style w:type="paragraph" w:styleId="afffff7">
    <w:name w:val="envelope address"/>
    <w:basedOn w:val="a1"/>
    <w:rsid w:val="002A64AB"/>
    <w:pPr>
      <w:framePr w:w="7920" w:h="1980" w:hRule="exact" w:hSpace="180" w:wrap="auto" w:hAnchor="page" w:xAlign="center" w:yAlign="bottom"/>
      <w:ind w:left="2880"/>
    </w:pPr>
    <w:rPr>
      <w:rFonts w:eastAsia="Times New Roman"/>
      <w:sz w:val="24"/>
      <w:szCs w:val="24"/>
    </w:rPr>
  </w:style>
  <w:style w:type="paragraph" w:styleId="afffff8">
    <w:name w:val="Date"/>
    <w:basedOn w:val="a1"/>
    <w:next w:val="a1"/>
    <w:link w:val="afffff9"/>
    <w:rsid w:val="002A64AB"/>
    <w:rPr>
      <w:rFonts w:ascii="Times New Roman" w:eastAsia="Times New Roman" w:hAnsi="Times New Roman" w:cs="Times New Roman"/>
      <w:sz w:val="14"/>
    </w:rPr>
  </w:style>
  <w:style w:type="character" w:customStyle="1" w:styleId="afffff9">
    <w:name w:val="Дата Знак"/>
    <w:basedOn w:val="a2"/>
    <w:link w:val="afffff8"/>
    <w:rsid w:val="002A64AB"/>
    <w:rPr>
      <w:sz w:val="14"/>
    </w:rPr>
  </w:style>
  <w:style w:type="paragraph" w:styleId="afffffa">
    <w:name w:val="Note Heading"/>
    <w:basedOn w:val="a1"/>
    <w:next w:val="a1"/>
    <w:link w:val="afffffb"/>
    <w:rsid w:val="002A64AB"/>
    <w:rPr>
      <w:rFonts w:ascii="Times New Roman" w:eastAsia="Times New Roman" w:hAnsi="Times New Roman" w:cs="Times New Roman"/>
      <w:sz w:val="14"/>
    </w:rPr>
  </w:style>
  <w:style w:type="character" w:customStyle="1" w:styleId="afffffb">
    <w:name w:val="Заголовок записки Знак"/>
    <w:basedOn w:val="a2"/>
    <w:link w:val="afffffa"/>
    <w:rsid w:val="002A64AB"/>
    <w:rPr>
      <w:sz w:val="14"/>
    </w:rPr>
  </w:style>
  <w:style w:type="paragraph" w:styleId="afffffc">
    <w:name w:val="toa heading"/>
    <w:basedOn w:val="a1"/>
    <w:next w:val="a1"/>
    <w:rsid w:val="002A64AB"/>
    <w:pPr>
      <w:spacing w:before="120"/>
    </w:pPr>
    <w:rPr>
      <w:rFonts w:eastAsia="Times New Roman"/>
      <w:b/>
      <w:bCs/>
      <w:sz w:val="24"/>
      <w:szCs w:val="24"/>
    </w:rPr>
  </w:style>
  <w:style w:type="paragraph" w:styleId="afffffd">
    <w:name w:val="Closing"/>
    <w:basedOn w:val="a1"/>
    <w:link w:val="afffffe"/>
    <w:rsid w:val="002A64AB"/>
    <w:pPr>
      <w:ind w:left="4252"/>
    </w:pPr>
    <w:rPr>
      <w:rFonts w:ascii="Times New Roman" w:eastAsia="Times New Roman" w:hAnsi="Times New Roman" w:cs="Times New Roman"/>
      <w:sz w:val="14"/>
    </w:rPr>
  </w:style>
  <w:style w:type="character" w:customStyle="1" w:styleId="afffffe">
    <w:name w:val="Прощание Знак"/>
    <w:basedOn w:val="a2"/>
    <w:link w:val="afffffd"/>
    <w:rsid w:val="002A64AB"/>
    <w:rPr>
      <w:sz w:val="14"/>
    </w:rPr>
  </w:style>
  <w:style w:type="paragraph" w:styleId="affffff">
    <w:name w:val="Body Text First Indent"/>
    <w:basedOn w:val="afa"/>
    <w:link w:val="affffff0"/>
    <w:rsid w:val="002A64AB"/>
    <w:pPr>
      <w:ind w:firstLine="210"/>
    </w:pPr>
    <w:rPr>
      <w:sz w:val="14"/>
    </w:rPr>
  </w:style>
  <w:style w:type="character" w:customStyle="1" w:styleId="affffff0">
    <w:name w:val="Красная строка Знак"/>
    <w:basedOn w:val="afb"/>
    <w:link w:val="affffff"/>
    <w:rsid w:val="002A64AB"/>
    <w:rPr>
      <w:sz w:val="14"/>
      <w:szCs w:val="24"/>
    </w:rPr>
  </w:style>
  <w:style w:type="paragraph" w:styleId="2f8">
    <w:name w:val="Body Text First Indent 2"/>
    <w:basedOn w:val="af1"/>
    <w:link w:val="2f9"/>
    <w:rsid w:val="002A64AB"/>
    <w:pPr>
      <w:ind w:firstLine="210"/>
    </w:pPr>
    <w:rPr>
      <w:sz w:val="14"/>
    </w:rPr>
  </w:style>
  <w:style w:type="character" w:customStyle="1" w:styleId="2f9">
    <w:name w:val="Красная строка 2 Знак"/>
    <w:basedOn w:val="af2"/>
    <w:link w:val="2f8"/>
    <w:rsid w:val="002A64AB"/>
    <w:rPr>
      <w:sz w:val="14"/>
    </w:rPr>
  </w:style>
  <w:style w:type="paragraph" w:styleId="a0">
    <w:name w:val="List Bullet"/>
    <w:basedOn w:val="a1"/>
    <w:autoRedefine/>
    <w:rsid w:val="002A64AB"/>
    <w:pPr>
      <w:numPr>
        <w:numId w:val="3"/>
      </w:numPr>
    </w:pPr>
    <w:rPr>
      <w:rFonts w:ascii="Times New Roman" w:eastAsia="Times New Roman" w:hAnsi="Times New Roman" w:cs="Times New Roman"/>
      <w:sz w:val="14"/>
    </w:rPr>
  </w:style>
  <w:style w:type="paragraph" w:styleId="40">
    <w:name w:val="List Bullet 4"/>
    <w:basedOn w:val="a1"/>
    <w:autoRedefine/>
    <w:rsid w:val="002A64AB"/>
    <w:pPr>
      <w:numPr>
        <w:numId w:val="4"/>
      </w:numPr>
    </w:pPr>
    <w:rPr>
      <w:rFonts w:ascii="Times New Roman" w:eastAsia="Times New Roman" w:hAnsi="Times New Roman" w:cs="Times New Roman"/>
      <w:sz w:val="14"/>
    </w:rPr>
  </w:style>
  <w:style w:type="paragraph" w:styleId="50">
    <w:name w:val="List Bullet 5"/>
    <w:basedOn w:val="a1"/>
    <w:autoRedefine/>
    <w:rsid w:val="002A64AB"/>
    <w:pPr>
      <w:numPr>
        <w:numId w:val="5"/>
      </w:numPr>
    </w:pPr>
    <w:rPr>
      <w:rFonts w:ascii="Times New Roman" w:eastAsia="Times New Roman" w:hAnsi="Times New Roman" w:cs="Times New Roman"/>
      <w:sz w:val="14"/>
    </w:rPr>
  </w:style>
  <w:style w:type="paragraph" w:styleId="a">
    <w:name w:val="List Number"/>
    <w:basedOn w:val="a1"/>
    <w:rsid w:val="002A64AB"/>
    <w:pPr>
      <w:numPr>
        <w:numId w:val="6"/>
      </w:numPr>
    </w:pPr>
    <w:rPr>
      <w:rFonts w:ascii="Times New Roman" w:eastAsia="Times New Roman" w:hAnsi="Times New Roman" w:cs="Times New Roman"/>
      <w:sz w:val="14"/>
    </w:rPr>
  </w:style>
  <w:style w:type="paragraph" w:styleId="3">
    <w:name w:val="List Number 3"/>
    <w:basedOn w:val="a1"/>
    <w:rsid w:val="002A64AB"/>
    <w:pPr>
      <w:numPr>
        <w:numId w:val="7"/>
      </w:numPr>
    </w:pPr>
    <w:rPr>
      <w:rFonts w:ascii="Times New Roman" w:eastAsia="Times New Roman" w:hAnsi="Times New Roman" w:cs="Times New Roman"/>
      <w:sz w:val="14"/>
    </w:rPr>
  </w:style>
  <w:style w:type="paragraph" w:styleId="4">
    <w:name w:val="List Number 4"/>
    <w:basedOn w:val="a1"/>
    <w:rsid w:val="002A64AB"/>
    <w:pPr>
      <w:numPr>
        <w:numId w:val="8"/>
      </w:numPr>
    </w:pPr>
    <w:rPr>
      <w:rFonts w:ascii="Times New Roman" w:eastAsia="Times New Roman" w:hAnsi="Times New Roman" w:cs="Times New Roman"/>
      <w:sz w:val="14"/>
    </w:rPr>
  </w:style>
  <w:style w:type="paragraph" w:styleId="5">
    <w:name w:val="List Number 5"/>
    <w:basedOn w:val="a1"/>
    <w:rsid w:val="002A64AB"/>
    <w:pPr>
      <w:numPr>
        <w:numId w:val="9"/>
      </w:numPr>
    </w:pPr>
    <w:rPr>
      <w:rFonts w:ascii="Times New Roman" w:eastAsia="Times New Roman" w:hAnsi="Times New Roman" w:cs="Times New Roman"/>
      <w:sz w:val="14"/>
    </w:rPr>
  </w:style>
  <w:style w:type="paragraph" w:styleId="2fa">
    <w:name w:val="envelope return"/>
    <w:basedOn w:val="a1"/>
    <w:rsid w:val="002A64AB"/>
    <w:rPr>
      <w:rFonts w:eastAsia="Times New Roman"/>
    </w:rPr>
  </w:style>
  <w:style w:type="paragraph" w:styleId="affffff1">
    <w:name w:val="table of figures"/>
    <w:basedOn w:val="a1"/>
    <w:next w:val="a1"/>
    <w:rsid w:val="002A64AB"/>
    <w:pPr>
      <w:ind w:left="280" w:hanging="280"/>
    </w:pPr>
    <w:rPr>
      <w:rFonts w:ascii="Times New Roman" w:eastAsia="Times New Roman" w:hAnsi="Times New Roman" w:cs="Times New Roman"/>
      <w:sz w:val="14"/>
    </w:rPr>
  </w:style>
  <w:style w:type="paragraph" w:styleId="affffff2">
    <w:name w:val="Signature"/>
    <w:basedOn w:val="a1"/>
    <w:link w:val="affffff3"/>
    <w:rsid w:val="002A64AB"/>
    <w:pPr>
      <w:ind w:left="4252"/>
    </w:pPr>
    <w:rPr>
      <w:rFonts w:ascii="Times New Roman" w:eastAsia="Times New Roman" w:hAnsi="Times New Roman" w:cs="Times New Roman"/>
      <w:sz w:val="14"/>
    </w:rPr>
  </w:style>
  <w:style w:type="character" w:customStyle="1" w:styleId="affffff3">
    <w:name w:val="Подпись Знак"/>
    <w:basedOn w:val="a2"/>
    <w:link w:val="affffff2"/>
    <w:rsid w:val="002A64AB"/>
    <w:rPr>
      <w:sz w:val="14"/>
    </w:rPr>
  </w:style>
  <w:style w:type="paragraph" w:styleId="affffff4">
    <w:name w:val="Salutation"/>
    <w:basedOn w:val="a1"/>
    <w:next w:val="a1"/>
    <w:link w:val="affffff5"/>
    <w:rsid w:val="002A64AB"/>
    <w:rPr>
      <w:rFonts w:ascii="Times New Roman" w:eastAsia="Times New Roman" w:hAnsi="Times New Roman" w:cs="Times New Roman"/>
      <w:sz w:val="14"/>
    </w:rPr>
  </w:style>
  <w:style w:type="character" w:customStyle="1" w:styleId="affffff5">
    <w:name w:val="Приветствие Знак"/>
    <w:basedOn w:val="a2"/>
    <w:link w:val="affffff4"/>
    <w:rsid w:val="002A64AB"/>
    <w:rPr>
      <w:sz w:val="14"/>
    </w:rPr>
  </w:style>
  <w:style w:type="paragraph" w:styleId="affffff6">
    <w:name w:val="List Continue"/>
    <w:basedOn w:val="a1"/>
    <w:rsid w:val="002A64AB"/>
    <w:pPr>
      <w:spacing w:after="120"/>
      <w:ind w:left="283"/>
    </w:pPr>
    <w:rPr>
      <w:rFonts w:ascii="Times New Roman" w:eastAsia="Times New Roman" w:hAnsi="Times New Roman" w:cs="Times New Roman"/>
      <w:sz w:val="14"/>
    </w:rPr>
  </w:style>
  <w:style w:type="paragraph" w:styleId="2fb">
    <w:name w:val="List Continue 2"/>
    <w:basedOn w:val="a1"/>
    <w:rsid w:val="002A64AB"/>
    <w:pPr>
      <w:spacing w:after="120"/>
      <w:ind w:left="566"/>
    </w:pPr>
    <w:rPr>
      <w:rFonts w:ascii="Times New Roman" w:eastAsia="Times New Roman" w:hAnsi="Times New Roman" w:cs="Times New Roman"/>
      <w:sz w:val="14"/>
    </w:rPr>
  </w:style>
  <w:style w:type="paragraph" w:styleId="3f5">
    <w:name w:val="List Continue 3"/>
    <w:basedOn w:val="a1"/>
    <w:rsid w:val="002A64AB"/>
    <w:pPr>
      <w:spacing w:after="120"/>
      <w:ind w:left="849"/>
    </w:pPr>
    <w:rPr>
      <w:rFonts w:ascii="Times New Roman" w:eastAsia="Times New Roman" w:hAnsi="Times New Roman" w:cs="Times New Roman"/>
      <w:sz w:val="14"/>
    </w:rPr>
  </w:style>
  <w:style w:type="paragraph" w:styleId="4f">
    <w:name w:val="List Continue 4"/>
    <w:basedOn w:val="a1"/>
    <w:rsid w:val="002A64AB"/>
    <w:pPr>
      <w:spacing w:after="120"/>
      <w:ind w:left="1132"/>
    </w:pPr>
    <w:rPr>
      <w:rFonts w:ascii="Times New Roman" w:eastAsia="Times New Roman" w:hAnsi="Times New Roman" w:cs="Times New Roman"/>
      <w:sz w:val="14"/>
    </w:rPr>
  </w:style>
  <w:style w:type="paragraph" w:styleId="5c">
    <w:name w:val="List Continue 5"/>
    <w:basedOn w:val="a1"/>
    <w:rsid w:val="002A64AB"/>
    <w:pPr>
      <w:spacing w:after="120"/>
      <w:ind w:left="1415"/>
    </w:pPr>
    <w:rPr>
      <w:rFonts w:ascii="Times New Roman" w:eastAsia="Times New Roman" w:hAnsi="Times New Roman" w:cs="Times New Roman"/>
      <w:sz w:val="14"/>
    </w:rPr>
  </w:style>
  <w:style w:type="paragraph" w:styleId="affffff7">
    <w:name w:val="List"/>
    <w:basedOn w:val="a1"/>
    <w:rsid w:val="002A64AB"/>
    <w:pPr>
      <w:ind w:left="283" w:hanging="283"/>
    </w:pPr>
    <w:rPr>
      <w:rFonts w:ascii="Times New Roman" w:eastAsia="Times New Roman" w:hAnsi="Times New Roman" w:cs="Times New Roman"/>
      <w:sz w:val="14"/>
    </w:rPr>
  </w:style>
  <w:style w:type="paragraph" w:styleId="3f6">
    <w:name w:val="List 3"/>
    <w:basedOn w:val="a1"/>
    <w:rsid w:val="002A64AB"/>
    <w:pPr>
      <w:ind w:left="849" w:hanging="283"/>
    </w:pPr>
    <w:rPr>
      <w:rFonts w:ascii="Times New Roman" w:eastAsia="Times New Roman" w:hAnsi="Times New Roman" w:cs="Times New Roman"/>
      <w:sz w:val="14"/>
    </w:rPr>
  </w:style>
  <w:style w:type="paragraph" w:styleId="4f0">
    <w:name w:val="List 4"/>
    <w:basedOn w:val="a1"/>
    <w:rsid w:val="002A64AB"/>
    <w:pPr>
      <w:ind w:left="1132" w:hanging="283"/>
    </w:pPr>
    <w:rPr>
      <w:rFonts w:ascii="Times New Roman" w:eastAsia="Times New Roman" w:hAnsi="Times New Roman" w:cs="Times New Roman"/>
      <w:sz w:val="14"/>
    </w:rPr>
  </w:style>
  <w:style w:type="paragraph" w:styleId="5d">
    <w:name w:val="List 5"/>
    <w:basedOn w:val="a1"/>
    <w:rsid w:val="002A64AB"/>
    <w:pPr>
      <w:ind w:left="1415" w:hanging="283"/>
    </w:pPr>
    <w:rPr>
      <w:rFonts w:ascii="Times New Roman" w:eastAsia="Times New Roman" w:hAnsi="Times New Roman" w:cs="Times New Roman"/>
      <w:sz w:val="14"/>
    </w:rPr>
  </w:style>
  <w:style w:type="paragraph" w:styleId="affffff8">
    <w:name w:val="table of authorities"/>
    <w:basedOn w:val="a1"/>
    <w:next w:val="a1"/>
    <w:rsid w:val="002A64AB"/>
    <w:pPr>
      <w:ind w:left="140" w:hanging="140"/>
    </w:pPr>
    <w:rPr>
      <w:rFonts w:ascii="Times New Roman" w:eastAsia="Times New Roman" w:hAnsi="Times New Roman" w:cs="Times New Roman"/>
      <w:sz w:val="14"/>
    </w:rPr>
  </w:style>
  <w:style w:type="paragraph" w:styleId="affffff9">
    <w:name w:val="endnote text"/>
    <w:basedOn w:val="a1"/>
    <w:link w:val="affffffa"/>
    <w:rsid w:val="002A64AB"/>
    <w:rPr>
      <w:rFonts w:ascii="Times New Roman" w:eastAsia="Times New Roman" w:hAnsi="Times New Roman" w:cs="Times New Roman"/>
    </w:rPr>
  </w:style>
  <w:style w:type="character" w:customStyle="1" w:styleId="affffffa">
    <w:name w:val="Текст концевой сноски Знак"/>
    <w:basedOn w:val="a2"/>
    <w:link w:val="affffff9"/>
    <w:rsid w:val="002A64AB"/>
  </w:style>
  <w:style w:type="paragraph" w:styleId="affffffb">
    <w:name w:val="macro"/>
    <w:link w:val="affffffc"/>
    <w:rsid w:val="002A64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c">
    <w:name w:val="Текст макроса Знак"/>
    <w:basedOn w:val="a2"/>
    <w:link w:val="affffffb"/>
    <w:rsid w:val="002A64AB"/>
    <w:rPr>
      <w:rFonts w:ascii="Courier New" w:hAnsi="Courier New" w:cs="Courier New"/>
    </w:rPr>
  </w:style>
  <w:style w:type="paragraph" w:styleId="1f6">
    <w:name w:val="index 1"/>
    <w:basedOn w:val="a1"/>
    <w:next w:val="a1"/>
    <w:autoRedefine/>
    <w:rsid w:val="002A64AB"/>
    <w:pPr>
      <w:ind w:left="140" w:hanging="140"/>
    </w:pPr>
    <w:rPr>
      <w:rFonts w:ascii="Times New Roman" w:eastAsia="Times New Roman" w:hAnsi="Times New Roman" w:cs="Times New Roman"/>
      <w:sz w:val="14"/>
    </w:rPr>
  </w:style>
  <w:style w:type="paragraph" w:styleId="affffffd">
    <w:name w:val="index heading"/>
    <w:basedOn w:val="a1"/>
    <w:next w:val="1f6"/>
    <w:rsid w:val="002A64AB"/>
    <w:rPr>
      <w:rFonts w:eastAsia="Times New Roman"/>
      <w:b/>
      <w:bCs/>
      <w:sz w:val="14"/>
    </w:rPr>
  </w:style>
  <w:style w:type="paragraph" w:styleId="2fc">
    <w:name w:val="index 2"/>
    <w:basedOn w:val="a1"/>
    <w:next w:val="a1"/>
    <w:autoRedefine/>
    <w:rsid w:val="002A64AB"/>
    <w:pPr>
      <w:ind w:left="280" w:hanging="140"/>
    </w:pPr>
    <w:rPr>
      <w:rFonts w:ascii="Times New Roman" w:eastAsia="Times New Roman" w:hAnsi="Times New Roman" w:cs="Times New Roman"/>
      <w:sz w:val="14"/>
    </w:rPr>
  </w:style>
  <w:style w:type="paragraph" w:styleId="3f7">
    <w:name w:val="index 3"/>
    <w:basedOn w:val="a1"/>
    <w:next w:val="a1"/>
    <w:autoRedefine/>
    <w:rsid w:val="002A64AB"/>
    <w:pPr>
      <w:ind w:left="420" w:hanging="140"/>
    </w:pPr>
    <w:rPr>
      <w:rFonts w:ascii="Times New Roman" w:eastAsia="Times New Roman" w:hAnsi="Times New Roman" w:cs="Times New Roman"/>
      <w:sz w:val="14"/>
    </w:rPr>
  </w:style>
  <w:style w:type="paragraph" w:styleId="4f1">
    <w:name w:val="index 4"/>
    <w:basedOn w:val="a1"/>
    <w:next w:val="a1"/>
    <w:autoRedefine/>
    <w:rsid w:val="002A64AB"/>
    <w:pPr>
      <w:ind w:left="560" w:hanging="140"/>
    </w:pPr>
    <w:rPr>
      <w:rFonts w:ascii="Times New Roman" w:eastAsia="Times New Roman" w:hAnsi="Times New Roman" w:cs="Times New Roman"/>
      <w:sz w:val="14"/>
    </w:rPr>
  </w:style>
  <w:style w:type="paragraph" w:styleId="5e">
    <w:name w:val="index 5"/>
    <w:basedOn w:val="a1"/>
    <w:next w:val="a1"/>
    <w:autoRedefine/>
    <w:rsid w:val="002A64AB"/>
    <w:pPr>
      <w:ind w:left="700" w:hanging="140"/>
    </w:pPr>
    <w:rPr>
      <w:rFonts w:ascii="Times New Roman" w:eastAsia="Times New Roman" w:hAnsi="Times New Roman" w:cs="Times New Roman"/>
      <w:sz w:val="14"/>
    </w:rPr>
  </w:style>
  <w:style w:type="paragraph" w:styleId="67">
    <w:name w:val="index 6"/>
    <w:basedOn w:val="a1"/>
    <w:next w:val="a1"/>
    <w:autoRedefine/>
    <w:rsid w:val="002A64AB"/>
    <w:pPr>
      <w:ind w:left="840" w:hanging="140"/>
    </w:pPr>
    <w:rPr>
      <w:rFonts w:ascii="Times New Roman" w:eastAsia="Times New Roman" w:hAnsi="Times New Roman" w:cs="Times New Roman"/>
      <w:sz w:val="14"/>
    </w:rPr>
  </w:style>
  <w:style w:type="paragraph" w:styleId="77">
    <w:name w:val="index 7"/>
    <w:basedOn w:val="a1"/>
    <w:next w:val="a1"/>
    <w:autoRedefine/>
    <w:rsid w:val="002A64AB"/>
    <w:pPr>
      <w:ind w:left="980" w:hanging="140"/>
    </w:pPr>
    <w:rPr>
      <w:rFonts w:ascii="Times New Roman" w:eastAsia="Times New Roman" w:hAnsi="Times New Roman" w:cs="Times New Roman"/>
      <w:sz w:val="14"/>
    </w:rPr>
  </w:style>
  <w:style w:type="paragraph" w:styleId="86">
    <w:name w:val="index 8"/>
    <w:basedOn w:val="a1"/>
    <w:next w:val="a1"/>
    <w:autoRedefine/>
    <w:rsid w:val="002A64AB"/>
    <w:pPr>
      <w:ind w:left="1120" w:hanging="140"/>
    </w:pPr>
    <w:rPr>
      <w:rFonts w:ascii="Times New Roman" w:eastAsia="Times New Roman" w:hAnsi="Times New Roman" w:cs="Times New Roman"/>
      <w:sz w:val="14"/>
    </w:rPr>
  </w:style>
  <w:style w:type="paragraph" w:styleId="97">
    <w:name w:val="index 9"/>
    <w:basedOn w:val="a1"/>
    <w:next w:val="a1"/>
    <w:autoRedefine/>
    <w:rsid w:val="002A64AB"/>
    <w:pPr>
      <w:ind w:left="1260" w:hanging="140"/>
    </w:pPr>
    <w:rPr>
      <w:rFonts w:ascii="Times New Roman" w:eastAsia="Times New Roman" w:hAnsi="Times New Roman" w:cs="Times New Roman"/>
      <w:sz w:val="14"/>
    </w:rPr>
  </w:style>
  <w:style w:type="paragraph" w:styleId="affffffe">
    <w:name w:val="Message Header"/>
    <w:basedOn w:val="a1"/>
    <w:link w:val="afffffff"/>
    <w:rsid w:val="002A64AB"/>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sz w:val="24"/>
      <w:szCs w:val="24"/>
    </w:rPr>
  </w:style>
  <w:style w:type="character" w:customStyle="1" w:styleId="afffffff">
    <w:name w:val="Шапка Знак"/>
    <w:basedOn w:val="a2"/>
    <w:link w:val="affffffe"/>
    <w:rsid w:val="002A64AB"/>
    <w:rPr>
      <w:rFonts w:ascii="Arial" w:hAnsi="Arial"/>
      <w:sz w:val="24"/>
      <w:szCs w:val="24"/>
      <w:shd w:val="pct20" w:color="auto" w:fill="auto"/>
    </w:rPr>
  </w:style>
  <w:style w:type="paragraph" w:styleId="afffffff0">
    <w:name w:val="E-mail Signature"/>
    <w:basedOn w:val="a1"/>
    <w:link w:val="afffffff1"/>
    <w:rsid w:val="002A64AB"/>
    <w:rPr>
      <w:rFonts w:ascii="Times New Roman" w:eastAsia="Times New Roman" w:hAnsi="Times New Roman" w:cs="Times New Roman"/>
      <w:sz w:val="14"/>
    </w:rPr>
  </w:style>
  <w:style w:type="character" w:customStyle="1" w:styleId="afffffff1">
    <w:name w:val="Электронная подпись Знак"/>
    <w:basedOn w:val="a2"/>
    <w:link w:val="afffffff0"/>
    <w:rsid w:val="002A64AB"/>
    <w:rPr>
      <w:sz w:val="14"/>
    </w:rPr>
  </w:style>
  <w:style w:type="numbering" w:customStyle="1" w:styleId="191">
    <w:name w:val="Нет списка19"/>
    <w:next w:val="a4"/>
    <w:uiPriority w:val="99"/>
    <w:semiHidden/>
    <w:unhideWhenUsed/>
    <w:rsid w:val="002A64AB"/>
  </w:style>
  <w:style w:type="numbering" w:customStyle="1" w:styleId="1100">
    <w:name w:val="Нет списка110"/>
    <w:next w:val="a4"/>
    <w:semiHidden/>
    <w:rsid w:val="002A64AB"/>
  </w:style>
  <w:style w:type="table" w:customStyle="1" w:styleId="125">
    <w:name w:val="Сетка таблицы12"/>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3"/>
    <w:next w:val="a9"/>
    <w:rsid w:val="002A64AB"/>
    <w:pPr>
      <w:overflowPunct w:val="0"/>
      <w:autoSpaceDE w:val="0"/>
      <w:autoSpaceDN w:val="0"/>
      <w:adjustRightInd w:val="0"/>
      <w:ind w:firstLine="851"/>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4"/>
    <w:semiHidden/>
    <w:rsid w:val="002A64AB"/>
  </w:style>
  <w:style w:type="numbering" w:customStyle="1" w:styleId="361">
    <w:name w:val="Нет списка36"/>
    <w:next w:val="a4"/>
    <w:semiHidden/>
    <w:rsid w:val="002A64AB"/>
  </w:style>
  <w:style w:type="numbering" w:customStyle="1" w:styleId="460">
    <w:name w:val="Нет списка46"/>
    <w:next w:val="a4"/>
    <w:semiHidden/>
    <w:rsid w:val="002A64AB"/>
  </w:style>
  <w:style w:type="numbering" w:customStyle="1" w:styleId="560">
    <w:name w:val="Нет списка56"/>
    <w:next w:val="a4"/>
    <w:semiHidden/>
    <w:rsid w:val="002A64AB"/>
  </w:style>
  <w:style w:type="numbering" w:customStyle="1" w:styleId="201">
    <w:name w:val="Нет списка20"/>
    <w:next w:val="a4"/>
    <w:uiPriority w:val="99"/>
    <w:semiHidden/>
    <w:unhideWhenUsed/>
    <w:rsid w:val="002A64AB"/>
  </w:style>
  <w:style w:type="numbering" w:customStyle="1" w:styleId="1150">
    <w:name w:val="Нет списка115"/>
    <w:next w:val="a4"/>
    <w:semiHidden/>
    <w:rsid w:val="002A64AB"/>
  </w:style>
  <w:style w:type="table" w:customStyle="1" w:styleId="134">
    <w:name w:val="Сетка таблицы13"/>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3"/>
    <w:next w:val="a9"/>
    <w:rsid w:val="002A64AB"/>
    <w:pPr>
      <w:overflowPunct w:val="0"/>
      <w:autoSpaceDE w:val="0"/>
      <w:autoSpaceDN w:val="0"/>
      <w:adjustRightInd w:val="0"/>
      <w:ind w:firstLine="851"/>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4"/>
    <w:semiHidden/>
    <w:rsid w:val="002A64AB"/>
  </w:style>
  <w:style w:type="numbering" w:customStyle="1" w:styleId="370">
    <w:name w:val="Нет списка37"/>
    <w:next w:val="a4"/>
    <w:semiHidden/>
    <w:rsid w:val="002A64AB"/>
  </w:style>
  <w:style w:type="numbering" w:customStyle="1" w:styleId="470">
    <w:name w:val="Нет списка47"/>
    <w:next w:val="a4"/>
    <w:semiHidden/>
    <w:rsid w:val="002A64AB"/>
  </w:style>
  <w:style w:type="numbering" w:customStyle="1" w:styleId="570">
    <w:name w:val="Нет списка57"/>
    <w:next w:val="a4"/>
    <w:semiHidden/>
    <w:rsid w:val="002A64AB"/>
  </w:style>
  <w:style w:type="numbering" w:customStyle="1" w:styleId="280">
    <w:name w:val="Нет списка28"/>
    <w:next w:val="a4"/>
    <w:semiHidden/>
    <w:rsid w:val="002A64AB"/>
  </w:style>
  <w:style w:type="character" w:customStyle="1" w:styleId="451">
    <w:name w:val="Знак Знак45"/>
    <w:locked/>
    <w:rsid w:val="002A64AB"/>
    <w:rPr>
      <w:rFonts w:ascii="Arial" w:hAnsi="Arial" w:cs="Arial"/>
      <w:b/>
      <w:bCs/>
      <w:noProof w:val="0"/>
      <w:sz w:val="26"/>
      <w:szCs w:val="26"/>
      <w:lang w:val="ru-RU" w:eastAsia="ru-RU" w:bidi="ar-SA"/>
    </w:rPr>
  </w:style>
  <w:style w:type="paragraph" w:customStyle="1" w:styleId="c">
    <w:name w:val="c"/>
    <w:basedOn w:val="a1"/>
    <w:rsid w:val="002A64AB"/>
    <w:pPr>
      <w:jc w:val="center"/>
    </w:pPr>
    <w:rPr>
      <w:rFonts w:ascii="Times New Roman" w:eastAsia="Times New Roman" w:hAnsi="Times New Roman" w:cs="Times New Roman"/>
      <w:color w:val="000000"/>
      <w:sz w:val="24"/>
      <w:szCs w:val="24"/>
    </w:rPr>
  </w:style>
  <w:style w:type="character" w:customStyle="1" w:styleId="Absatz-Standardschriftart">
    <w:name w:val="Absatz-Standardschriftart"/>
    <w:rsid w:val="002A64AB"/>
  </w:style>
  <w:style w:type="character" w:customStyle="1" w:styleId="WW-Absatz-Standardschriftart">
    <w:name w:val="WW-Absatz-Standardschriftart"/>
    <w:rsid w:val="002A64AB"/>
  </w:style>
  <w:style w:type="character" w:customStyle="1" w:styleId="afffffff2">
    <w:name w:val="Символ нумерации"/>
    <w:rsid w:val="002A64AB"/>
  </w:style>
  <w:style w:type="character" w:customStyle="1" w:styleId="WW8Num2z0">
    <w:name w:val="WW8Num2z0"/>
    <w:rsid w:val="002A64AB"/>
    <w:rPr>
      <w:rFonts w:ascii="Times New Roman" w:hAnsi="Times New Roman" w:cs="Times New Roman"/>
    </w:rPr>
  </w:style>
  <w:style w:type="character" w:customStyle="1" w:styleId="5f">
    <w:name w:val="Обычный А5 Знак"/>
    <w:rsid w:val="002A64AB"/>
    <w:rPr>
      <w:noProof w:val="0"/>
      <w:lang w:val="ru-RU"/>
    </w:rPr>
  </w:style>
  <w:style w:type="character" w:customStyle="1" w:styleId="afffffff3">
    <w:name w:val="Маркеры списка"/>
    <w:rsid w:val="002A64AB"/>
    <w:rPr>
      <w:rFonts w:ascii="StarSymbol" w:eastAsia="StarSymbol" w:hAnsi="StarSymbol" w:cs="MS Mincho"/>
      <w:sz w:val="18"/>
      <w:szCs w:val="18"/>
    </w:rPr>
  </w:style>
  <w:style w:type="paragraph" w:customStyle="1" w:styleId="afffffff4">
    <w:name w:val="Содержимое таблицы"/>
    <w:basedOn w:val="a1"/>
    <w:rsid w:val="002A64AB"/>
    <w:pPr>
      <w:suppressLineNumbers/>
      <w:suppressAutoHyphens/>
    </w:pPr>
    <w:rPr>
      <w:rFonts w:ascii="Times New Roman" w:eastAsia="Times New Roman" w:hAnsi="Times New Roman" w:cs="Times New Roman"/>
      <w:sz w:val="24"/>
      <w:szCs w:val="24"/>
      <w:lang w:eastAsia="ar-SA"/>
    </w:rPr>
  </w:style>
  <w:style w:type="paragraph" w:customStyle="1" w:styleId="afffffff5">
    <w:name w:val="Заголовок таблицы"/>
    <w:basedOn w:val="afffffff4"/>
    <w:rsid w:val="002A64AB"/>
    <w:pPr>
      <w:jc w:val="center"/>
    </w:pPr>
    <w:rPr>
      <w:b/>
      <w:bCs/>
    </w:rPr>
  </w:style>
  <w:style w:type="paragraph" w:customStyle="1" w:styleId="5f0">
    <w:name w:val="Обычный А5"/>
    <w:basedOn w:val="a1"/>
    <w:rsid w:val="002A64AB"/>
    <w:pPr>
      <w:tabs>
        <w:tab w:val="left" w:pos="6096"/>
      </w:tabs>
      <w:suppressAutoHyphens/>
      <w:ind w:firstLine="301"/>
      <w:jc w:val="both"/>
    </w:pPr>
    <w:rPr>
      <w:rFonts w:ascii="Times New Roman" w:eastAsia="Times New Roman" w:hAnsi="Times New Roman" w:cs="Times New Roman"/>
      <w:lang w:eastAsia="ar-SA"/>
    </w:rPr>
  </w:style>
  <w:style w:type="paragraph" w:customStyle="1" w:styleId="1f7">
    <w:name w:val="Текст1"/>
    <w:basedOn w:val="a1"/>
    <w:rsid w:val="002A64AB"/>
    <w:pPr>
      <w:suppressAutoHyphens/>
    </w:pPr>
    <w:rPr>
      <w:rFonts w:ascii="Courier New" w:eastAsia="Times New Roman" w:hAnsi="Courier New" w:cs="Times New Roman"/>
      <w:lang w:eastAsia="ar-SA"/>
    </w:rPr>
  </w:style>
  <w:style w:type="paragraph" w:customStyle="1" w:styleId="ConsNormal">
    <w:name w:val="ConsNormal"/>
    <w:rsid w:val="002A64AB"/>
    <w:pPr>
      <w:widowControl w:val="0"/>
      <w:suppressAutoHyphens/>
      <w:ind w:firstLine="720"/>
    </w:pPr>
    <w:rPr>
      <w:rFonts w:ascii="Arial" w:eastAsia="Arial" w:hAnsi="Arial"/>
      <w:lang w:eastAsia="ar-SA"/>
    </w:rPr>
  </w:style>
  <w:style w:type="character" w:customStyle="1" w:styleId="FontStyle20">
    <w:name w:val="Font Style20"/>
    <w:rsid w:val="002A64AB"/>
    <w:rPr>
      <w:rFonts w:ascii="Arial" w:hAnsi="Arial" w:cs="Arial"/>
      <w:b/>
      <w:bCs/>
      <w:color w:val="000000"/>
      <w:sz w:val="18"/>
      <w:szCs w:val="18"/>
    </w:rPr>
  </w:style>
  <w:style w:type="character" w:customStyle="1" w:styleId="FontStyle25">
    <w:name w:val="Font Style25"/>
    <w:rsid w:val="002A64AB"/>
    <w:rPr>
      <w:rFonts w:ascii="Segoe UI" w:hAnsi="Segoe UI" w:cs="Candara"/>
      <w:color w:val="000000"/>
      <w:sz w:val="18"/>
      <w:szCs w:val="18"/>
    </w:rPr>
  </w:style>
  <w:style w:type="paragraph" w:customStyle="1" w:styleId="ConsTitle">
    <w:name w:val="ConsTitle"/>
    <w:rsid w:val="002A64AB"/>
    <w:pPr>
      <w:widowControl w:val="0"/>
      <w:suppressAutoHyphens/>
    </w:pPr>
    <w:rPr>
      <w:rFonts w:ascii="Arial" w:eastAsia="Arial" w:hAnsi="Arial"/>
      <w:b/>
      <w:sz w:val="16"/>
      <w:lang w:eastAsia="ar-SA"/>
    </w:rPr>
  </w:style>
  <w:style w:type="paragraph" w:customStyle="1" w:styleId="afffffff6">
    <w:name w:val="Ос"/>
    <w:basedOn w:val="a1"/>
    <w:rsid w:val="002A64AB"/>
    <w:pPr>
      <w:widowControl w:val="0"/>
      <w:ind w:firstLine="720"/>
      <w:jc w:val="both"/>
    </w:pPr>
    <w:rPr>
      <w:rFonts w:ascii="Times New Roman" w:eastAsia="Times New Roman" w:hAnsi="Times New Roman" w:cs="Times New Roman"/>
      <w:snapToGrid w:val="0"/>
      <w:sz w:val="28"/>
    </w:rPr>
  </w:style>
  <w:style w:type="paragraph" w:customStyle="1" w:styleId="Style21">
    <w:name w:val="Style21"/>
    <w:basedOn w:val="a1"/>
    <w:rsid w:val="002A64AB"/>
    <w:pPr>
      <w:widowControl w:val="0"/>
      <w:autoSpaceDE w:val="0"/>
      <w:autoSpaceDN w:val="0"/>
      <w:adjustRightInd w:val="0"/>
    </w:pPr>
    <w:rPr>
      <w:rFonts w:ascii="Times New Roman" w:eastAsia="Times New Roman" w:hAnsi="Times New Roman" w:cs="Times New Roman"/>
      <w:sz w:val="24"/>
      <w:szCs w:val="24"/>
    </w:rPr>
  </w:style>
  <w:style w:type="paragraph" w:customStyle="1" w:styleId="Style42">
    <w:name w:val="Style42"/>
    <w:basedOn w:val="a1"/>
    <w:rsid w:val="002A64AB"/>
    <w:pPr>
      <w:widowControl w:val="0"/>
      <w:autoSpaceDE w:val="0"/>
      <w:autoSpaceDN w:val="0"/>
      <w:adjustRightInd w:val="0"/>
    </w:pPr>
    <w:rPr>
      <w:rFonts w:ascii="Times New Roman" w:eastAsia="Times New Roman" w:hAnsi="Times New Roman" w:cs="Times New Roman"/>
      <w:sz w:val="24"/>
      <w:szCs w:val="24"/>
    </w:rPr>
  </w:style>
  <w:style w:type="paragraph" w:customStyle="1" w:styleId="Style84">
    <w:name w:val="Style84"/>
    <w:basedOn w:val="a1"/>
    <w:rsid w:val="002A64AB"/>
    <w:pPr>
      <w:widowControl w:val="0"/>
      <w:autoSpaceDE w:val="0"/>
      <w:autoSpaceDN w:val="0"/>
      <w:adjustRightInd w:val="0"/>
    </w:pPr>
    <w:rPr>
      <w:rFonts w:ascii="Times New Roman" w:eastAsia="Times New Roman" w:hAnsi="Times New Roman" w:cs="Times New Roman"/>
      <w:sz w:val="24"/>
      <w:szCs w:val="24"/>
    </w:rPr>
  </w:style>
  <w:style w:type="paragraph" w:customStyle="1" w:styleId="Style86">
    <w:name w:val="Style86"/>
    <w:basedOn w:val="a1"/>
    <w:rsid w:val="002A64AB"/>
    <w:pPr>
      <w:widowControl w:val="0"/>
      <w:autoSpaceDE w:val="0"/>
      <w:autoSpaceDN w:val="0"/>
      <w:adjustRightInd w:val="0"/>
    </w:pPr>
    <w:rPr>
      <w:rFonts w:ascii="Times New Roman" w:eastAsia="Times New Roman" w:hAnsi="Times New Roman" w:cs="Times New Roman"/>
      <w:sz w:val="24"/>
      <w:szCs w:val="24"/>
    </w:rPr>
  </w:style>
  <w:style w:type="character" w:customStyle="1" w:styleId="FontStyle129">
    <w:name w:val="Font Style129"/>
    <w:rsid w:val="002A64AB"/>
    <w:rPr>
      <w:rFonts w:ascii="Times New Roman" w:hAnsi="Times New Roman" w:cs="Times New Roman"/>
      <w:color w:val="000000"/>
      <w:sz w:val="20"/>
      <w:szCs w:val="20"/>
    </w:rPr>
  </w:style>
  <w:style w:type="character" w:customStyle="1" w:styleId="FontStyle190">
    <w:name w:val="Font Style190"/>
    <w:rsid w:val="002A64AB"/>
    <w:rPr>
      <w:rFonts w:ascii="Times New Roman" w:hAnsi="Times New Roman" w:cs="Times New Roman"/>
      <w:color w:val="000000"/>
      <w:sz w:val="18"/>
      <w:szCs w:val="18"/>
    </w:rPr>
  </w:style>
  <w:style w:type="paragraph" w:customStyle="1" w:styleId="Style106">
    <w:name w:val="Style106"/>
    <w:basedOn w:val="a1"/>
    <w:rsid w:val="002A64AB"/>
    <w:pPr>
      <w:widowControl w:val="0"/>
      <w:autoSpaceDE w:val="0"/>
      <w:autoSpaceDN w:val="0"/>
      <w:adjustRightInd w:val="0"/>
    </w:pPr>
    <w:rPr>
      <w:rFonts w:ascii="Times New Roman" w:eastAsia="Times New Roman" w:hAnsi="Times New Roman" w:cs="Times New Roman"/>
      <w:sz w:val="24"/>
      <w:szCs w:val="24"/>
    </w:rPr>
  </w:style>
  <w:style w:type="character" w:customStyle="1" w:styleId="FontStyle154">
    <w:name w:val="Font Style154"/>
    <w:rsid w:val="002A64AB"/>
    <w:rPr>
      <w:rFonts w:ascii="Times New Roman" w:hAnsi="Times New Roman" w:cs="Times New Roman"/>
      <w:color w:val="000000"/>
      <w:sz w:val="16"/>
      <w:szCs w:val="16"/>
    </w:rPr>
  </w:style>
  <w:style w:type="character" w:customStyle="1" w:styleId="FontStyle187">
    <w:name w:val="Font Style187"/>
    <w:rsid w:val="002A64AB"/>
    <w:rPr>
      <w:rFonts w:ascii="Candara" w:hAnsi="Candara" w:cs="Wingdings"/>
      <w:color w:val="000000"/>
      <w:sz w:val="16"/>
      <w:szCs w:val="16"/>
    </w:rPr>
  </w:style>
  <w:style w:type="character" w:customStyle="1" w:styleId="FontStyle191">
    <w:name w:val="Font Style191"/>
    <w:rsid w:val="002A64AB"/>
    <w:rPr>
      <w:rFonts w:ascii="Candara" w:hAnsi="Candara" w:cs="Wingdings"/>
      <w:color w:val="000000"/>
      <w:sz w:val="16"/>
      <w:szCs w:val="16"/>
    </w:rPr>
  </w:style>
  <w:style w:type="character" w:customStyle="1" w:styleId="FontStyle193">
    <w:name w:val="Font Style193"/>
    <w:rsid w:val="002A64AB"/>
    <w:rPr>
      <w:rFonts w:ascii="Times New Roman" w:hAnsi="Times New Roman" w:cs="Times New Roman"/>
      <w:i/>
      <w:iCs/>
      <w:color w:val="000000"/>
      <w:sz w:val="18"/>
      <w:szCs w:val="18"/>
    </w:rPr>
  </w:style>
  <w:style w:type="paragraph" w:customStyle="1" w:styleId="Style41">
    <w:name w:val="Style41"/>
    <w:basedOn w:val="a1"/>
    <w:rsid w:val="002A64AB"/>
    <w:pPr>
      <w:widowControl w:val="0"/>
      <w:autoSpaceDE w:val="0"/>
      <w:autoSpaceDN w:val="0"/>
      <w:adjustRightInd w:val="0"/>
    </w:pPr>
    <w:rPr>
      <w:rFonts w:ascii="Times New Roman" w:eastAsia="Times New Roman" w:hAnsi="Times New Roman" w:cs="Times New Roman"/>
      <w:sz w:val="24"/>
      <w:szCs w:val="24"/>
    </w:rPr>
  </w:style>
  <w:style w:type="character" w:customStyle="1" w:styleId="FontStyle126">
    <w:name w:val="Font Style126"/>
    <w:rsid w:val="002A64AB"/>
    <w:rPr>
      <w:rFonts w:ascii="Times New Roman" w:hAnsi="Times New Roman" w:cs="Times New Roman"/>
      <w:color w:val="000000"/>
      <w:sz w:val="22"/>
      <w:szCs w:val="22"/>
    </w:rPr>
  </w:style>
  <w:style w:type="paragraph" w:customStyle="1" w:styleId="1f8">
    <w:name w:val="заголовок 1"/>
    <w:basedOn w:val="a1"/>
    <w:next w:val="a1"/>
    <w:rsid w:val="002A64AB"/>
    <w:pPr>
      <w:keepNext/>
      <w:widowControl w:val="0"/>
      <w:jc w:val="center"/>
    </w:pPr>
    <w:rPr>
      <w:rFonts w:eastAsia="Times New Roman" w:cs="TimesNewRoman"/>
      <w:b/>
      <w:sz w:val="28"/>
      <w:lang w:eastAsia="ar-SA"/>
    </w:rPr>
  </w:style>
  <w:style w:type="paragraph" w:customStyle="1" w:styleId="000-">
    <w:name w:val="000-осн"/>
    <w:link w:val="000-0"/>
    <w:rsid w:val="002A64AB"/>
    <w:pPr>
      <w:ind w:firstLine="709"/>
      <w:jc w:val="both"/>
    </w:pPr>
    <w:rPr>
      <w:sz w:val="28"/>
    </w:rPr>
  </w:style>
  <w:style w:type="paragraph" w:customStyle="1" w:styleId="000-1">
    <w:name w:val="000-заголовки"/>
    <w:basedOn w:val="a1"/>
    <w:link w:val="000-2"/>
    <w:rsid w:val="002A64AB"/>
    <w:pPr>
      <w:jc w:val="center"/>
    </w:pPr>
    <w:rPr>
      <w:rFonts w:ascii="Times New Roman" w:eastAsia="Times New Roman" w:hAnsi="Times New Roman" w:cs="Times New Roman"/>
      <w:b/>
      <w:bCs/>
      <w:sz w:val="28"/>
    </w:rPr>
  </w:style>
  <w:style w:type="paragraph" w:customStyle="1" w:styleId="111111111113">
    <w:name w:val="111111111113"/>
    <w:basedOn w:val="000-"/>
    <w:rsid w:val="002A64AB"/>
    <w:rPr>
      <w:b/>
      <w:bCs/>
    </w:rPr>
  </w:style>
  <w:style w:type="paragraph" w:customStyle="1" w:styleId="000-3">
    <w:name w:val="000-табл"/>
    <w:link w:val="000-4"/>
    <w:rsid w:val="002A64AB"/>
    <w:pPr>
      <w:jc w:val="right"/>
    </w:pPr>
    <w:rPr>
      <w:sz w:val="28"/>
      <w:szCs w:val="28"/>
    </w:rPr>
  </w:style>
  <w:style w:type="paragraph" w:customStyle="1" w:styleId="000--">
    <w:name w:val="000-назв-табл"/>
    <w:basedOn w:val="a1"/>
    <w:link w:val="000--0"/>
    <w:rsid w:val="002A64AB"/>
    <w:pPr>
      <w:jc w:val="center"/>
    </w:pPr>
    <w:rPr>
      <w:rFonts w:ascii="Times New Roman" w:eastAsia="Times New Roman" w:hAnsi="Times New Roman" w:cs="Times New Roman"/>
      <w:sz w:val="28"/>
    </w:rPr>
  </w:style>
  <w:style w:type="paragraph" w:customStyle="1" w:styleId="000-8">
    <w:name w:val="000-8 кг"/>
    <w:basedOn w:val="a1"/>
    <w:rsid w:val="002A64AB"/>
    <w:pPr>
      <w:jc w:val="center"/>
    </w:pPr>
    <w:rPr>
      <w:rFonts w:ascii="Times New Roman" w:eastAsia="Times New Roman" w:hAnsi="Times New Roman" w:cs="Times New Roman"/>
      <w:sz w:val="16"/>
    </w:rPr>
  </w:style>
  <w:style w:type="character" w:customStyle="1" w:styleId="000--0">
    <w:name w:val="000-назв-табл Знак"/>
    <w:link w:val="000--"/>
    <w:rsid w:val="002A64AB"/>
    <w:rPr>
      <w:sz w:val="28"/>
    </w:rPr>
  </w:style>
  <w:style w:type="character" w:customStyle="1" w:styleId="000-0">
    <w:name w:val="000-осн Знак"/>
    <w:link w:val="000-"/>
    <w:rsid w:val="002A64AB"/>
    <w:rPr>
      <w:sz w:val="28"/>
    </w:rPr>
  </w:style>
  <w:style w:type="numbering" w:customStyle="1" w:styleId="290">
    <w:name w:val="Нет списка29"/>
    <w:next w:val="a4"/>
    <w:uiPriority w:val="99"/>
    <w:semiHidden/>
    <w:unhideWhenUsed/>
    <w:rsid w:val="002A64AB"/>
  </w:style>
  <w:style w:type="character" w:customStyle="1" w:styleId="000-2">
    <w:name w:val="000-заголовки Знак"/>
    <w:link w:val="000-1"/>
    <w:rsid w:val="002A64AB"/>
    <w:rPr>
      <w:b/>
      <w:bCs/>
      <w:sz w:val="28"/>
    </w:rPr>
  </w:style>
  <w:style w:type="character" w:customStyle="1" w:styleId="000-4">
    <w:name w:val="000-табл Знак"/>
    <w:link w:val="000-3"/>
    <w:rsid w:val="002A64AB"/>
    <w:rPr>
      <w:sz w:val="28"/>
      <w:szCs w:val="28"/>
    </w:rPr>
  </w:style>
  <w:style w:type="paragraph" w:customStyle="1" w:styleId="000-01">
    <w:name w:val="000-осн + влево Слева:  0 см Выступ:  1 см"/>
    <w:basedOn w:val="000-"/>
    <w:rsid w:val="002A64AB"/>
    <w:pPr>
      <w:spacing w:before="120"/>
      <w:ind w:left="567" w:hanging="567"/>
      <w:jc w:val="left"/>
    </w:pPr>
  </w:style>
  <w:style w:type="numbering" w:customStyle="1" w:styleId="300">
    <w:name w:val="Нет списка30"/>
    <w:next w:val="a4"/>
    <w:uiPriority w:val="99"/>
    <w:semiHidden/>
    <w:unhideWhenUsed/>
    <w:rsid w:val="002A64AB"/>
  </w:style>
  <w:style w:type="numbering" w:customStyle="1" w:styleId="1160">
    <w:name w:val="Нет списка116"/>
    <w:next w:val="a4"/>
    <w:semiHidden/>
    <w:rsid w:val="002A64AB"/>
  </w:style>
  <w:style w:type="table" w:customStyle="1" w:styleId="143">
    <w:name w:val="Сетка таблицы14"/>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3"/>
    <w:next w:val="a9"/>
    <w:rsid w:val="002A64AB"/>
    <w:pPr>
      <w:overflowPunct w:val="0"/>
      <w:autoSpaceDE w:val="0"/>
      <w:autoSpaceDN w:val="0"/>
      <w:adjustRightInd w:val="0"/>
      <w:ind w:firstLine="851"/>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4"/>
    <w:semiHidden/>
    <w:rsid w:val="002A64AB"/>
  </w:style>
  <w:style w:type="numbering" w:customStyle="1" w:styleId="380">
    <w:name w:val="Нет списка38"/>
    <w:next w:val="a4"/>
    <w:semiHidden/>
    <w:rsid w:val="002A64AB"/>
  </w:style>
  <w:style w:type="numbering" w:customStyle="1" w:styleId="480">
    <w:name w:val="Нет списка48"/>
    <w:next w:val="a4"/>
    <w:semiHidden/>
    <w:rsid w:val="002A64AB"/>
  </w:style>
  <w:style w:type="numbering" w:customStyle="1" w:styleId="580">
    <w:name w:val="Нет списка58"/>
    <w:next w:val="a4"/>
    <w:semiHidden/>
    <w:rsid w:val="002A64AB"/>
  </w:style>
  <w:style w:type="numbering" w:customStyle="1" w:styleId="11111">
    <w:name w:val="Нет списка11111"/>
    <w:next w:val="a4"/>
    <w:uiPriority w:val="99"/>
    <w:semiHidden/>
    <w:unhideWhenUsed/>
    <w:rsid w:val="002A64AB"/>
  </w:style>
  <w:style w:type="paragraph" w:customStyle="1" w:styleId="318">
    <w:name w:val="Абзац списка31"/>
    <w:basedOn w:val="a1"/>
    <w:rsid w:val="002A64AB"/>
    <w:pPr>
      <w:ind w:left="720"/>
    </w:pPr>
    <w:rPr>
      <w:rFonts w:ascii="Times New Roman" w:hAnsi="Times New Roman" w:cs="Times New Roman"/>
    </w:rPr>
  </w:style>
  <w:style w:type="paragraph" w:customStyle="1" w:styleId="3211">
    <w:name w:val="Основной текст 321"/>
    <w:basedOn w:val="a1"/>
    <w:rsid w:val="002A64AB"/>
    <w:pPr>
      <w:widowControl w:val="0"/>
      <w:jc w:val="both"/>
    </w:pPr>
    <w:rPr>
      <w:rFonts w:ascii="Times New Roman" w:eastAsia="Times New Roman" w:hAnsi="Times New Roman" w:cs="Times New Roman"/>
      <w:sz w:val="22"/>
    </w:rPr>
  </w:style>
  <w:style w:type="paragraph" w:customStyle="1" w:styleId="2211">
    <w:name w:val="Основной текст с отступом 221"/>
    <w:basedOn w:val="a1"/>
    <w:rsid w:val="002A64AB"/>
    <w:pPr>
      <w:widowControl w:val="0"/>
      <w:ind w:firstLine="567"/>
    </w:pPr>
    <w:rPr>
      <w:rFonts w:ascii="Times New Roman" w:eastAsia="Times New Roman" w:hAnsi="Times New Roman" w:cs="Times New Roman"/>
      <w:sz w:val="24"/>
    </w:rPr>
  </w:style>
  <w:style w:type="numbering" w:customStyle="1" w:styleId="390">
    <w:name w:val="Нет списка39"/>
    <w:next w:val="a4"/>
    <w:uiPriority w:val="99"/>
    <w:semiHidden/>
    <w:unhideWhenUsed/>
    <w:rsid w:val="002A64AB"/>
  </w:style>
  <w:style w:type="numbering" w:customStyle="1" w:styleId="1170">
    <w:name w:val="Нет списка117"/>
    <w:next w:val="a4"/>
    <w:uiPriority w:val="99"/>
    <w:semiHidden/>
    <w:unhideWhenUsed/>
    <w:rsid w:val="002A64AB"/>
  </w:style>
  <w:style w:type="numbering" w:customStyle="1" w:styleId="1180">
    <w:name w:val="Нет списка118"/>
    <w:next w:val="a4"/>
    <w:semiHidden/>
    <w:unhideWhenUsed/>
    <w:rsid w:val="002A64AB"/>
  </w:style>
  <w:style w:type="table" w:customStyle="1" w:styleId="154">
    <w:name w:val="Сетка таблицы15"/>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2">
    <w:name w:val="Основной текст 24"/>
    <w:basedOn w:val="a1"/>
    <w:rsid w:val="002A64AB"/>
    <w:pPr>
      <w:spacing w:line="360" w:lineRule="auto"/>
      <w:ind w:firstLine="851"/>
      <w:jc w:val="both"/>
    </w:pPr>
    <w:rPr>
      <w:rFonts w:eastAsia="Times New Roman" w:cs="Times New Roman"/>
      <w:snapToGrid w:val="0"/>
      <w:sz w:val="24"/>
    </w:rPr>
  </w:style>
  <w:style w:type="paragraph" w:customStyle="1" w:styleId="68">
    <w:name w:val="Обычный6"/>
    <w:rsid w:val="002A64AB"/>
    <w:rPr>
      <w:snapToGrid w:val="0"/>
    </w:rPr>
  </w:style>
  <w:style w:type="numbering" w:customStyle="1" w:styleId="1113">
    <w:name w:val="Нет списка1113"/>
    <w:next w:val="a4"/>
    <w:uiPriority w:val="99"/>
    <w:semiHidden/>
    <w:unhideWhenUsed/>
    <w:rsid w:val="002A64AB"/>
  </w:style>
  <w:style w:type="numbering" w:customStyle="1" w:styleId="2131">
    <w:name w:val="Нет списка213"/>
    <w:next w:val="a4"/>
    <w:uiPriority w:val="99"/>
    <w:semiHidden/>
    <w:unhideWhenUsed/>
    <w:rsid w:val="002A64AB"/>
  </w:style>
  <w:style w:type="numbering" w:customStyle="1" w:styleId="3100">
    <w:name w:val="Нет списка310"/>
    <w:next w:val="a4"/>
    <w:uiPriority w:val="99"/>
    <w:semiHidden/>
    <w:unhideWhenUsed/>
    <w:rsid w:val="002A64AB"/>
  </w:style>
  <w:style w:type="numbering" w:customStyle="1" w:styleId="490">
    <w:name w:val="Нет списка49"/>
    <w:next w:val="a4"/>
    <w:semiHidden/>
    <w:rsid w:val="002A64AB"/>
  </w:style>
  <w:style w:type="numbering" w:customStyle="1" w:styleId="590">
    <w:name w:val="Нет списка59"/>
    <w:next w:val="a4"/>
    <w:uiPriority w:val="99"/>
    <w:semiHidden/>
    <w:unhideWhenUsed/>
    <w:rsid w:val="002A64AB"/>
  </w:style>
  <w:style w:type="paragraph" w:customStyle="1" w:styleId="3f8">
    <w:name w:val="Заголовок оглавления3"/>
    <w:basedOn w:val="10"/>
    <w:next w:val="a1"/>
    <w:uiPriority w:val="39"/>
    <w:qFormat/>
    <w:rsid w:val="002A64AB"/>
    <w:pPr>
      <w:keepNext/>
      <w:keepLines/>
      <w:pageBreakBefore/>
      <w:widowControl/>
      <w:autoSpaceDE/>
      <w:autoSpaceDN/>
      <w:adjustRightInd/>
      <w:spacing w:before="480" w:after="0" w:line="276" w:lineRule="auto"/>
      <w:ind w:firstLine="709"/>
      <w:jc w:val="both"/>
      <w:outlineLvl w:val="9"/>
    </w:pPr>
    <w:rPr>
      <w:rFonts w:ascii="Cambria" w:hAnsi="Cambria"/>
      <w:color w:val="365F91"/>
      <w:sz w:val="28"/>
      <w:szCs w:val="28"/>
      <w:lang w:eastAsia="en-US"/>
    </w:rPr>
  </w:style>
  <w:style w:type="numbering" w:customStyle="1" w:styleId="NoList12">
    <w:name w:val="No List12"/>
    <w:next w:val="a4"/>
    <w:uiPriority w:val="99"/>
    <w:semiHidden/>
    <w:unhideWhenUsed/>
    <w:rsid w:val="002A64AB"/>
  </w:style>
  <w:style w:type="numbering" w:customStyle="1" w:styleId="1230">
    <w:name w:val="Нет списка123"/>
    <w:next w:val="a4"/>
    <w:uiPriority w:val="99"/>
    <w:semiHidden/>
    <w:unhideWhenUsed/>
    <w:rsid w:val="002A64AB"/>
  </w:style>
  <w:style w:type="numbering" w:customStyle="1" w:styleId="11112">
    <w:name w:val="Нет списка11112"/>
    <w:next w:val="a4"/>
    <w:uiPriority w:val="99"/>
    <w:semiHidden/>
    <w:unhideWhenUsed/>
    <w:rsid w:val="002A64AB"/>
  </w:style>
  <w:style w:type="table" w:customStyle="1" w:styleId="162">
    <w:name w:val="Сетка таблицы16"/>
    <w:basedOn w:val="a3"/>
    <w:next w:val="a9"/>
    <w:uiPriority w:val="59"/>
    <w:rsid w:val="002A64AB"/>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3"/>
    <w:next w:val="a9"/>
    <w:uiPriority w:val="59"/>
    <w:rsid w:val="002A64AB"/>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1">
    <w:name w:val="Нет списка214"/>
    <w:next w:val="a4"/>
    <w:uiPriority w:val="99"/>
    <w:semiHidden/>
    <w:unhideWhenUsed/>
    <w:rsid w:val="002A64AB"/>
  </w:style>
  <w:style w:type="numbering" w:customStyle="1" w:styleId="3130">
    <w:name w:val="Нет списка313"/>
    <w:next w:val="a4"/>
    <w:uiPriority w:val="99"/>
    <w:semiHidden/>
    <w:unhideWhenUsed/>
    <w:rsid w:val="002A64AB"/>
  </w:style>
  <w:style w:type="numbering" w:customStyle="1" w:styleId="4130">
    <w:name w:val="Нет списка413"/>
    <w:next w:val="a4"/>
    <w:uiPriority w:val="99"/>
    <w:semiHidden/>
    <w:unhideWhenUsed/>
    <w:rsid w:val="002A64AB"/>
  </w:style>
  <w:style w:type="numbering" w:customStyle="1" w:styleId="5130">
    <w:name w:val="Нет списка513"/>
    <w:next w:val="a4"/>
    <w:semiHidden/>
    <w:rsid w:val="002A64AB"/>
  </w:style>
  <w:style w:type="numbering" w:customStyle="1" w:styleId="650">
    <w:name w:val="Нет списка65"/>
    <w:next w:val="a4"/>
    <w:semiHidden/>
    <w:rsid w:val="002A64AB"/>
  </w:style>
  <w:style w:type="numbering" w:customStyle="1" w:styleId="751">
    <w:name w:val="Нет списка75"/>
    <w:next w:val="a4"/>
    <w:semiHidden/>
    <w:rsid w:val="002A64AB"/>
  </w:style>
  <w:style w:type="numbering" w:customStyle="1" w:styleId="NoList22">
    <w:name w:val="No List22"/>
    <w:next w:val="a4"/>
    <w:uiPriority w:val="99"/>
    <w:semiHidden/>
    <w:unhideWhenUsed/>
    <w:rsid w:val="002A64AB"/>
  </w:style>
  <w:style w:type="numbering" w:customStyle="1" w:styleId="12110">
    <w:name w:val="Нет списка1211"/>
    <w:next w:val="a4"/>
    <w:uiPriority w:val="99"/>
    <w:semiHidden/>
    <w:unhideWhenUsed/>
    <w:rsid w:val="002A64AB"/>
  </w:style>
  <w:style w:type="numbering" w:customStyle="1" w:styleId="111111">
    <w:name w:val="Нет списка111111"/>
    <w:next w:val="a4"/>
    <w:uiPriority w:val="99"/>
    <w:semiHidden/>
    <w:unhideWhenUsed/>
    <w:rsid w:val="002A64AB"/>
  </w:style>
  <w:style w:type="numbering" w:customStyle="1" w:styleId="21110">
    <w:name w:val="Нет списка2111"/>
    <w:next w:val="a4"/>
    <w:uiPriority w:val="99"/>
    <w:semiHidden/>
    <w:unhideWhenUsed/>
    <w:rsid w:val="002A64AB"/>
  </w:style>
  <w:style w:type="numbering" w:customStyle="1" w:styleId="31110">
    <w:name w:val="Нет списка3111"/>
    <w:next w:val="a4"/>
    <w:uiPriority w:val="99"/>
    <w:semiHidden/>
    <w:unhideWhenUsed/>
    <w:rsid w:val="002A64AB"/>
  </w:style>
  <w:style w:type="numbering" w:customStyle="1" w:styleId="4111">
    <w:name w:val="Нет списка4111"/>
    <w:next w:val="a4"/>
    <w:uiPriority w:val="99"/>
    <w:semiHidden/>
    <w:unhideWhenUsed/>
    <w:rsid w:val="002A64AB"/>
  </w:style>
  <w:style w:type="numbering" w:customStyle="1" w:styleId="5111">
    <w:name w:val="Нет списка5111"/>
    <w:next w:val="a4"/>
    <w:semiHidden/>
    <w:rsid w:val="002A64AB"/>
  </w:style>
  <w:style w:type="numbering" w:customStyle="1" w:styleId="6120">
    <w:name w:val="Нет списка612"/>
    <w:next w:val="a4"/>
    <w:semiHidden/>
    <w:rsid w:val="002A64AB"/>
  </w:style>
  <w:style w:type="numbering" w:customStyle="1" w:styleId="712">
    <w:name w:val="Нет списка712"/>
    <w:next w:val="a4"/>
    <w:semiHidden/>
    <w:rsid w:val="002A64AB"/>
  </w:style>
  <w:style w:type="numbering" w:customStyle="1" w:styleId="821">
    <w:name w:val="Нет списка82"/>
    <w:next w:val="a4"/>
    <w:uiPriority w:val="99"/>
    <w:semiHidden/>
    <w:unhideWhenUsed/>
    <w:rsid w:val="002A64AB"/>
  </w:style>
  <w:style w:type="numbering" w:customStyle="1" w:styleId="1320">
    <w:name w:val="Нет списка132"/>
    <w:next w:val="a4"/>
    <w:uiPriority w:val="99"/>
    <w:semiHidden/>
    <w:unhideWhenUsed/>
    <w:rsid w:val="002A64AB"/>
  </w:style>
  <w:style w:type="numbering" w:customStyle="1" w:styleId="1122">
    <w:name w:val="Нет списка1122"/>
    <w:next w:val="a4"/>
    <w:uiPriority w:val="99"/>
    <w:semiHidden/>
    <w:unhideWhenUsed/>
    <w:rsid w:val="002A64AB"/>
  </w:style>
  <w:style w:type="numbering" w:customStyle="1" w:styleId="2220">
    <w:name w:val="Нет списка222"/>
    <w:next w:val="a4"/>
    <w:uiPriority w:val="99"/>
    <w:semiHidden/>
    <w:unhideWhenUsed/>
    <w:rsid w:val="002A64AB"/>
  </w:style>
  <w:style w:type="numbering" w:customStyle="1" w:styleId="3220">
    <w:name w:val="Нет списка322"/>
    <w:next w:val="a4"/>
    <w:uiPriority w:val="99"/>
    <w:semiHidden/>
    <w:unhideWhenUsed/>
    <w:rsid w:val="002A64AB"/>
  </w:style>
  <w:style w:type="numbering" w:customStyle="1" w:styleId="4220">
    <w:name w:val="Нет списка422"/>
    <w:next w:val="a4"/>
    <w:uiPriority w:val="99"/>
    <w:semiHidden/>
    <w:unhideWhenUsed/>
    <w:rsid w:val="002A64AB"/>
  </w:style>
  <w:style w:type="numbering" w:customStyle="1" w:styleId="5220">
    <w:name w:val="Нет списка522"/>
    <w:next w:val="a4"/>
    <w:semiHidden/>
    <w:rsid w:val="002A64AB"/>
  </w:style>
  <w:style w:type="numbering" w:customStyle="1" w:styleId="6220">
    <w:name w:val="Нет списка622"/>
    <w:next w:val="a4"/>
    <w:semiHidden/>
    <w:rsid w:val="002A64AB"/>
  </w:style>
  <w:style w:type="numbering" w:customStyle="1" w:styleId="722">
    <w:name w:val="Нет списка722"/>
    <w:next w:val="a4"/>
    <w:semiHidden/>
    <w:rsid w:val="002A64AB"/>
  </w:style>
  <w:style w:type="numbering" w:customStyle="1" w:styleId="920">
    <w:name w:val="Нет списка92"/>
    <w:next w:val="a4"/>
    <w:uiPriority w:val="99"/>
    <w:semiHidden/>
    <w:unhideWhenUsed/>
    <w:rsid w:val="002A64AB"/>
  </w:style>
  <w:style w:type="numbering" w:customStyle="1" w:styleId="1420">
    <w:name w:val="Нет списка142"/>
    <w:next w:val="a4"/>
    <w:uiPriority w:val="99"/>
    <w:semiHidden/>
    <w:unhideWhenUsed/>
    <w:rsid w:val="002A64AB"/>
  </w:style>
  <w:style w:type="numbering" w:customStyle="1" w:styleId="1132">
    <w:name w:val="Нет списка1132"/>
    <w:next w:val="a4"/>
    <w:uiPriority w:val="99"/>
    <w:semiHidden/>
    <w:unhideWhenUsed/>
    <w:rsid w:val="002A64AB"/>
  </w:style>
  <w:style w:type="numbering" w:customStyle="1" w:styleId="2320">
    <w:name w:val="Нет списка232"/>
    <w:next w:val="a4"/>
    <w:uiPriority w:val="99"/>
    <w:semiHidden/>
    <w:unhideWhenUsed/>
    <w:rsid w:val="002A64AB"/>
  </w:style>
  <w:style w:type="numbering" w:customStyle="1" w:styleId="332">
    <w:name w:val="Нет списка332"/>
    <w:next w:val="a4"/>
    <w:uiPriority w:val="99"/>
    <w:semiHidden/>
    <w:unhideWhenUsed/>
    <w:rsid w:val="002A64AB"/>
  </w:style>
  <w:style w:type="numbering" w:customStyle="1" w:styleId="432">
    <w:name w:val="Нет списка432"/>
    <w:next w:val="a4"/>
    <w:uiPriority w:val="99"/>
    <w:semiHidden/>
    <w:unhideWhenUsed/>
    <w:rsid w:val="002A64AB"/>
  </w:style>
  <w:style w:type="numbering" w:customStyle="1" w:styleId="532">
    <w:name w:val="Нет списка532"/>
    <w:next w:val="a4"/>
    <w:semiHidden/>
    <w:rsid w:val="002A64AB"/>
  </w:style>
  <w:style w:type="numbering" w:customStyle="1" w:styleId="632">
    <w:name w:val="Нет списка632"/>
    <w:next w:val="a4"/>
    <w:semiHidden/>
    <w:rsid w:val="002A64AB"/>
  </w:style>
  <w:style w:type="numbering" w:customStyle="1" w:styleId="732">
    <w:name w:val="Нет списка732"/>
    <w:next w:val="a4"/>
    <w:semiHidden/>
    <w:rsid w:val="002A64AB"/>
  </w:style>
  <w:style w:type="paragraph" w:customStyle="1" w:styleId="4f2">
    <w:name w:val="Абзац списка4"/>
    <w:basedOn w:val="a1"/>
    <w:rsid w:val="002A64AB"/>
    <w:pPr>
      <w:ind w:left="720"/>
    </w:pPr>
    <w:rPr>
      <w:rFonts w:ascii="Times New Roman" w:hAnsi="Times New Roman" w:cs="Times New Roman"/>
    </w:rPr>
  </w:style>
  <w:style w:type="numbering" w:customStyle="1" w:styleId="1011">
    <w:name w:val="Нет списка101"/>
    <w:next w:val="a4"/>
    <w:uiPriority w:val="99"/>
    <w:semiHidden/>
    <w:unhideWhenUsed/>
    <w:rsid w:val="002A64AB"/>
  </w:style>
  <w:style w:type="numbering" w:customStyle="1" w:styleId="NoList111">
    <w:name w:val="No List111"/>
    <w:next w:val="a4"/>
    <w:uiPriority w:val="99"/>
    <w:semiHidden/>
    <w:unhideWhenUsed/>
    <w:rsid w:val="002A64AB"/>
  </w:style>
  <w:style w:type="numbering" w:customStyle="1" w:styleId="1510">
    <w:name w:val="Нет списка151"/>
    <w:next w:val="a4"/>
    <w:uiPriority w:val="99"/>
    <w:semiHidden/>
    <w:unhideWhenUsed/>
    <w:rsid w:val="002A64AB"/>
  </w:style>
  <w:style w:type="numbering" w:customStyle="1" w:styleId="1141">
    <w:name w:val="Нет списка1141"/>
    <w:next w:val="a4"/>
    <w:uiPriority w:val="99"/>
    <w:semiHidden/>
    <w:unhideWhenUsed/>
    <w:rsid w:val="002A64AB"/>
  </w:style>
  <w:style w:type="numbering" w:customStyle="1" w:styleId="2410">
    <w:name w:val="Нет списка241"/>
    <w:next w:val="a4"/>
    <w:uiPriority w:val="99"/>
    <w:semiHidden/>
    <w:unhideWhenUsed/>
    <w:rsid w:val="002A64AB"/>
  </w:style>
  <w:style w:type="numbering" w:customStyle="1" w:styleId="341">
    <w:name w:val="Нет списка341"/>
    <w:next w:val="a4"/>
    <w:uiPriority w:val="99"/>
    <w:semiHidden/>
    <w:unhideWhenUsed/>
    <w:rsid w:val="002A64AB"/>
  </w:style>
  <w:style w:type="numbering" w:customStyle="1" w:styleId="441">
    <w:name w:val="Нет списка441"/>
    <w:next w:val="a4"/>
    <w:uiPriority w:val="99"/>
    <w:semiHidden/>
    <w:unhideWhenUsed/>
    <w:rsid w:val="002A64AB"/>
  </w:style>
  <w:style w:type="numbering" w:customStyle="1" w:styleId="541">
    <w:name w:val="Нет списка541"/>
    <w:next w:val="a4"/>
    <w:semiHidden/>
    <w:rsid w:val="002A64AB"/>
  </w:style>
  <w:style w:type="numbering" w:customStyle="1" w:styleId="641">
    <w:name w:val="Нет списка641"/>
    <w:next w:val="a4"/>
    <w:semiHidden/>
    <w:rsid w:val="002A64AB"/>
  </w:style>
  <w:style w:type="numbering" w:customStyle="1" w:styleId="741">
    <w:name w:val="Нет списка741"/>
    <w:next w:val="a4"/>
    <w:semiHidden/>
    <w:rsid w:val="002A64AB"/>
  </w:style>
  <w:style w:type="numbering" w:customStyle="1" w:styleId="NoList211">
    <w:name w:val="No List211"/>
    <w:next w:val="a4"/>
    <w:uiPriority w:val="99"/>
    <w:semiHidden/>
    <w:unhideWhenUsed/>
    <w:rsid w:val="002A64AB"/>
  </w:style>
  <w:style w:type="numbering" w:customStyle="1" w:styleId="12210">
    <w:name w:val="Нет списка1221"/>
    <w:next w:val="a4"/>
    <w:uiPriority w:val="99"/>
    <w:semiHidden/>
    <w:unhideWhenUsed/>
    <w:rsid w:val="002A64AB"/>
  </w:style>
  <w:style w:type="numbering" w:customStyle="1" w:styleId="11121">
    <w:name w:val="Нет списка11121"/>
    <w:next w:val="a4"/>
    <w:uiPriority w:val="99"/>
    <w:semiHidden/>
    <w:unhideWhenUsed/>
    <w:rsid w:val="002A64AB"/>
  </w:style>
  <w:style w:type="numbering" w:customStyle="1" w:styleId="21210">
    <w:name w:val="Нет списка2121"/>
    <w:next w:val="a4"/>
    <w:uiPriority w:val="99"/>
    <w:semiHidden/>
    <w:unhideWhenUsed/>
    <w:rsid w:val="002A64AB"/>
  </w:style>
  <w:style w:type="numbering" w:customStyle="1" w:styleId="31210">
    <w:name w:val="Нет списка3121"/>
    <w:next w:val="a4"/>
    <w:uiPriority w:val="99"/>
    <w:semiHidden/>
    <w:unhideWhenUsed/>
    <w:rsid w:val="002A64AB"/>
  </w:style>
  <w:style w:type="numbering" w:customStyle="1" w:styleId="4121">
    <w:name w:val="Нет списка4121"/>
    <w:next w:val="a4"/>
    <w:uiPriority w:val="99"/>
    <w:semiHidden/>
    <w:unhideWhenUsed/>
    <w:rsid w:val="002A64AB"/>
  </w:style>
  <w:style w:type="numbering" w:customStyle="1" w:styleId="5121">
    <w:name w:val="Нет списка5121"/>
    <w:next w:val="a4"/>
    <w:semiHidden/>
    <w:rsid w:val="002A64AB"/>
  </w:style>
  <w:style w:type="numbering" w:customStyle="1" w:styleId="6111">
    <w:name w:val="Нет списка6111"/>
    <w:next w:val="a4"/>
    <w:semiHidden/>
    <w:rsid w:val="002A64AB"/>
  </w:style>
  <w:style w:type="numbering" w:customStyle="1" w:styleId="7111">
    <w:name w:val="Нет списка7111"/>
    <w:next w:val="a4"/>
    <w:semiHidden/>
    <w:rsid w:val="002A64AB"/>
  </w:style>
  <w:style w:type="numbering" w:customStyle="1" w:styleId="8110">
    <w:name w:val="Нет списка811"/>
    <w:next w:val="a4"/>
    <w:uiPriority w:val="99"/>
    <w:semiHidden/>
    <w:unhideWhenUsed/>
    <w:rsid w:val="002A64AB"/>
  </w:style>
  <w:style w:type="numbering" w:customStyle="1" w:styleId="13110">
    <w:name w:val="Нет списка1311"/>
    <w:next w:val="a4"/>
    <w:uiPriority w:val="99"/>
    <w:semiHidden/>
    <w:unhideWhenUsed/>
    <w:rsid w:val="002A64AB"/>
  </w:style>
  <w:style w:type="numbering" w:customStyle="1" w:styleId="11211">
    <w:name w:val="Нет списка11211"/>
    <w:next w:val="a4"/>
    <w:uiPriority w:val="99"/>
    <w:semiHidden/>
    <w:unhideWhenUsed/>
    <w:rsid w:val="002A64AB"/>
  </w:style>
  <w:style w:type="numbering" w:customStyle="1" w:styleId="22110">
    <w:name w:val="Нет списка2211"/>
    <w:next w:val="a4"/>
    <w:uiPriority w:val="99"/>
    <w:semiHidden/>
    <w:unhideWhenUsed/>
    <w:rsid w:val="002A64AB"/>
  </w:style>
  <w:style w:type="numbering" w:customStyle="1" w:styleId="32110">
    <w:name w:val="Нет списка3211"/>
    <w:next w:val="a4"/>
    <w:uiPriority w:val="99"/>
    <w:semiHidden/>
    <w:unhideWhenUsed/>
    <w:rsid w:val="002A64AB"/>
  </w:style>
  <w:style w:type="numbering" w:customStyle="1" w:styleId="4211">
    <w:name w:val="Нет списка4211"/>
    <w:next w:val="a4"/>
    <w:uiPriority w:val="99"/>
    <w:semiHidden/>
    <w:unhideWhenUsed/>
    <w:rsid w:val="002A64AB"/>
  </w:style>
  <w:style w:type="numbering" w:customStyle="1" w:styleId="5211">
    <w:name w:val="Нет списка5211"/>
    <w:next w:val="a4"/>
    <w:semiHidden/>
    <w:rsid w:val="002A64AB"/>
  </w:style>
  <w:style w:type="numbering" w:customStyle="1" w:styleId="6211">
    <w:name w:val="Нет списка6211"/>
    <w:next w:val="a4"/>
    <w:semiHidden/>
    <w:rsid w:val="002A64AB"/>
  </w:style>
  <w:style w:type="numbering" w:customStyle="1" w:styleId="7211">
    <w:name w:val="Нет списка7211"/>
    <w:next w:val="a4"/>
    <w:semiHidden/>
    <w:rsid w:val="002A64AB"/>
  </w:style>
  <w:style w:type="numbering" w:customStyle="1" w:styleId="9110">
    <w:name w:val="Нет списка911"/>
    <w:next w:val="a4"/>
    <w:uiPriority w:val="99"/>
    <w:semiHidden/>
    <w:unhideWhenUsed/>
    <w:rsid w:val="002A64AB"/>
  </w:style>
  <w:style w:type="numbering" w:customStyle="1" w:styleId="1411">
    <w:name w:val="Нет списка1411"/>
    <w:next w:val="a4"/>
    <w:uiPriority w:val="99"/>
    <w:semiHidden/>
    <w:unhideWhenUsed/>
    <w:rsid w:val="002A64AB"/>
  </w:style>
  <w:style w:type="numbering" w:customStyle="1" w:styleId="11311">
    <w:name w:val="Нет списка11311"/>
    <w:next w:val="a4"/>
    <w:uiPriority w:val="99"/>
    <w:semiHidden/>
    <w:unhideWhenUsed/>
    <w:rsid w:val="002A64AB"/>
  </w:style>
  <w:style w:type="numbering" w:customStyle="1" w:styleId="2311">
    <w:name w:val="Нет списка2311"/>
    <w:next w:val="a4"/>
    <w:uiPriority w:val="99"/>
    <w:semiHidden/>
    <w:unhideWhenUsed/>
    <w:rsid w:val="002A64AB"/>
  </w:style>
  <w:style w:type="numbering" w:customStyle="1" w:styleId="3311">
    <w:name w:val="Нет списка3311"/>
    <w:next w:val="a4"/>
    <w:uiPriority w:val="99"/>
    <w:semiHidden/>
    <w:unhideWhenUsed/>
    <w:rsid w:val="002A64AB"/>
  </w:style>
  <w:style w:type="numbering" w:customStyle="1" w:styleId="4311">
    <w:name w:val="Нет списка4311"/>
    <w:next w:val="a4"/>
    <w:uiPriority w:val="99"/>
    <w:semiHidden/>
    <w:unhideWhenUsed/>
    <w:rsid w:val="002A64AB"/>
  </w:style>
  <w:style w:type="numbering" w:customStyle="1" w:styleId="5311">
    <w:name w:val="Нет списка5311"/>
    <w:next w:val="a4"/>
    <w:semiHidden/>
    <w:rsid w:val="002A64AB"/>
  </w:style>
  <w:style w:type="numbering" w:customStyle="1" w:styleId="6311">
    <w:name w:val="Нет списка6311"/>
    <w:next w:val="a4"/>
    <w:semiHidden/>
    <w:rsid w:val="002A64AB"/>
  </w:style>
  <w:style w:type="numbering" w:customStyle="1" w:styleId="7311">
    <w:name w:val="Нет списка7311"/>
    <w:next w:val="a4"/>
    <w:semiHidden/>
    <w:rsid w:val="002A64AB"/>
  </w:style>
  <w:style w:type="numbering" w:customStyle="1" w:styleId="1611">
    <w:name w:val="Нет списка161"/>
    <w:next w:val="a4"/>
    <w:uiPriority w:val="99"/>
    <w:semiHidden/>
    <w:unhideWhenUsed/>
    <w:rsid w:val="002A64AB"/>
  </w:style>
  <w:style w:type="numbering" w:customStyle="1" w:styleId="1710">
    <w:name w:val="Нет списка171"/>
    <w:next w:val="a4"/>
    <w:uiPriority w:val="99"/>
    <w:semiHidden/>
    <w:unhideWhenUsed/>
    <w:rsid w:val="002A64AB"/>
  </w:style>
  <w:style w:type="paragraph" w:customStyle="1" w:styleId="334">
    <w:name w:val="Основной текст 33"/>
    <w:basedOn w:val="a1"/>
    <w:rsid w:val="002A64AB"/>
    <w:pPr>
      <w:widowControl w:val="0"/>
      <w:jc w:val="both"/>
    </w:pPr>
    <w:rPr>
      <w:rFonts w:ascii="Times New Roman" w:eastAsia="Times New Roman" w:hAnsi="Times New Roman" w:cs="Times New Roman"/>
      <w:sz w:val="22"/>
    </w:rPr>
  </w:style>
  <w:style w:type="paragraph" w:customStyle="1" w:styleId="233">
    <w:name w:val="Основной текст с отступом 23"/>
    <w:basedOn w:val="a1"/>
    <w:rsid w:val="002A64AB"/>
    <w:pPr>
      <w:widowControl w:val="0"/>
      <w:ind w:firstLine="567"/>
    </w:pPr>
    <w:rPr>
      <w:rFonts w:ascii="Times New Roman" w:eastAsia="Times New Roman" w:hAnsi="Times New Roman" w:cs="Times New Roman"/>
      <w:sz w:val="24"/>
    </w:rPr>
  </w:style>
  <w:style w:type="numbering" w:customStyle="1" w:styleId="1810">
    <w:name w:val="Нет списка181"/>
    <w:next w:val="a4"/>
    <w:semiHidden/>
    <w:rsid w:val="002A64AB"/>
  </w:style>
  <w:style w:type="table" w:customStyle="1" w:styleId="1114">
    <w:name w:val="Сетка таблицы11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3"/>
    <w:next w:val="a9"/>
    <w:rsid w:val="002A64AB"/>
    <w:pPr>
      <w:overflowPunct w:val="0"/>
      <w:autoSpaceDE w:val="0"/>
      <w:autoSpaceDN w:val="0"/>
      <w:adjustRightInd w:val="0"/>
      <w:ind w:firstLine="851"/>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4"/>
    <w:semiHidden/>
    <w:rsid w:val="002A64AB"/>
  </w:style>
  <w:style w:type="table" w:customStyle="1" w:styleId="416">
    <w:name w:val="Сетка таблицы4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1"/>
    <w:next w:val="a4"/>
    <w:semiHidden/>
    <w:rsid w:val="002A64AB"/>
  </w:style>
  <w:style w:type="table" w:customStyle="1" w:styleId="614">
    <w:name w:val="Сетка таблицы6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0">
    <w:name w:val="Нет списка451"/>
    <w:next w:val="a4"/>
    <w:semiHidden/>
    <w:rsid w:val="002A64AB"/>
  </w:style>
  <w:style w:type="table" w:customStyle="1" w:styleId="713">
    <w:name w:val="Сетка таблицы7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4"/>
    <w:semiHidden/>
    <w:rsid w:val="002A64AB"/>
  </w:style>
  <w:style w:type="numbering" w:customStyle="1" w:styleId="1910">
    <w:name w:val="Нет списка191"/>
    <w:next w:val="a4"/>
    <w:uiPriority w:val="99"/>
    <w:semiHidden/>
    <w:unhideWhenUsed/>
    <w:rsid w:val="002A64AB"/>
  </w:style>
  <w:style w:type="numbering" w:customStyle="1" w:styleId="1101">
    <w:name w:val="Нет списка1101"/>
    <w:next w:val="a4"/>
    <w:semiHidden/>
    <w:rsid w:val="002A64AB"/>
  </w:style>
  <w:style w:type="table" w:customStyle="1" w:styleId="1212">
    <w:name w:val="Сетка таблицы12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
    <w:basedOn w:val="a3"/>
    <w:next w:val="a9"/>
    <w:rsid w:val="002A64AB"/>
    <w:pPr>
      <w:overflowPunct w:val="0"/>
      <w:autoSpaceDE w:val="0"/>
      <w:autoSpaceDN w:val="0"/>
      <w:adjustRightInd w:val="0"/>
      <w:ind w:firstLine="851"/>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4"/>
    <w:semiHidden/>
    <w:rsid w:val="002A64AB"/>
  </w:style>
  <w:style w:type="numbering" w:customStyle="1" w:styleId="3610">
    <w:name w:val="Нет списка361"/>
    <w:next w:val="a4"/>
    <w:semiHidden/>
    <w:rsid w:val="002A64AB"/>
  </w:style>
  <w:style w:type="numbering" w:customStyle="1" w:styleId="461">
    <w:name w:val="Нет списка461"/>
    <w:next w:val="a4"/>
    <w:semiHidden/>
    <w:rsid w:val="002A64AB"/>
  </w:style>
  <w:style w:type="numbering" w:customStyle="1" w:styleId="561">
    <w:name w:val="Нет списка561"/>
    <w:next w:val="a4"/>
    <w:semiHidden/>
    <w:rsid w:val="002A64AB"/>
  </w:style>
  <w:style w:type="numbering" w:customStyle="1" w:styleId="2010">
    <w:name w:val="Нет списка201"/>
    <w:next w:val="a4"/>
    <w:uiPriority w:val="99"/>
    <w:semiHidden/>
    <w:unhideWhenUsed/>
    <w:rsid w:val="002A64AB"/>
  </w:style>
  <w:style w:type="numbering" w:customStyle="1" w:styleId="1151">
    <w:name w:val="Нет списка1151"/>
    <w:next w:val="a4"/>
    <w:semiHidden/>
    <w:rsid w:val="002A64AB"/>
  </w:style>
  <w:style w:type="table" w:customStyle="1" w:styleId="1312">
    <w:name w:val="Сетка таблицы13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3"/>
    <w:next w:val="a9"/>
    <w:rsid w:val="002A64AB"/>
    <w:pPr>
      <w:overflowPunct w:val="0"/>
      <w:autoSpaceDE w:val="0"/>
      <w:autoSpaceDN w:val="0"/>
      <w:adjustRightInd w:val="0"/>
      <w:ind w:firstLine="851"/>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4"/>
    <w:semiHidden/>
    <w:rsid w:val="002A64AB"/>
  </w:style>
  <w:style w:type="numbering" w:customStyle="1" w:styleId="371">
    <w:name w:val="Нет списка371"/>
    <w:next w:val="a4"/>
    <w:semiHidden/>
    <w:rsid w:val="002A64AB"/>
  </w:style>
  <w:style w:type="numbering" w:customStyle="1" w:styleId="471">
    <w:name w:val="Нет списка471"/>
    <w:next w:val="a4"/>
    <w:semiHidden/>
    <w:rsid w:val="002A64AB"/>
  </w:style>
  <w:style w:type="numbering" w:customStyle="1" w:styleId="571">
    <w:name w:val="Нет списка571"/>
    <w:next w:val="a4"/>
    <w:semiHidden/>
    <w:rsid w:val="002A64AB"/>
  </w:style>
  <w:style w:type="numbering" w:customStyle="1" w:styleId="281">
    <w:name w:val="Нет списка281"/>
    <w:next w:val="a4"/>
    <w:semiHidden/>
    <w:rsid w:val="002A64AB"/>
  </w:style>
  <w:style w:type="numbering" w:customStyle="1" w:styleId="291">
    <w:name w:val="Нет списка291"/>
    <w:next w:val="a4"/>
    <w:uiPriority w:val="99"/>
    <w:semiHidden/>
    <w:unhideWhenUsed/>
    <w:rsid w:val="002A64AB"/>
  </w:style>
  <w:style w:type="numbering" w:customStyle="1" w:styleId="301">
    <w:name w:val="Нет списка301"/>
    <w:next w:val="a4"/>
    <w:uiPriority w:val="99"/>
    <w:semiHidden/>
    <w:unhideWhenUsed/>
    <w:rsid w:val="002A64AB"/>
  </w:style>
  <w:style w:type="numbering" w:customStyle="1" w:styleId="1161">
    <w:name w:val="Нет списка1161"/>
    <w:next w:val="a4"/>
    <w:semiHidden/>
    <w:rsid w:val="002A64AB"/>
  </w:style>
  <w:style w:type="table" w:customStyle="1" w:styleId="1412">
    <w:name w:val="Сетка таблицы14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
    <w:basedOn w:val="a3"/>
    <w:next w:val="a9"/>
    <w:rsid w:val="002A6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3"/>
    <w:next w:val="a9"/>
    <w:rsid w:val="002A64AB"/>
    <w:pPr>
      <w:overflowPunct w:val="0"/>
      <w:autoSpaceDE w:val="0"/>
      <w:autoSpaceDN w:val="0"/>
      <w:adjustRightInd w:val="0"/>
      <w:ind w:firstLine="851"/>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1"/>
    <w:next w:val="a4"/>
    <w:semiHidden/>
    <w:rsid w:val="002A64AB"/>
  </w:style>
  <w:style w:type="numbering" w:customStyle="1" w:styleId="381">
    <w:name w:val="Нет списка381"/>
    <w:next w:val="a4"/>
    <w:semiHidden/>
    <w:rsid w:val="002A64AB"/>
  </w:style>
  <w:style w:type="numbering" w:customStyle="1" w:styleId="481">
    <w:name w:val="Нет списка481"/>
    <w:next w:val="a4"/>
    <w:semiHidden/>
    <w:rsid w:val="002A64AB"/>
  </w:style>
  <w:style w:type="numbering" w:customStyle="1" w:styleId="581">
    <w:name w:val="Нет списка581"/>
    <w:next w:val="a4"/>
    <w:semiHidden/>
    <w:rsid w:val="002A64AB"/>
  </w:style>
  <w:style w:type="numbering" w:customStyle="1" w:styleId="1111111">
    <w:name w:val="Нет списка1111111"/>
    <w:next w:val="a4"/>
    <w:uiPriority w:val="99"/>
    <w:semiHidden/>
    <w:unhideWhenUsed/>
    <w:rsid w:val="002A64AB"/>
  </w:style>
  <w:style w:type="paragraph" w:customStyle="1" w:styleId="253">
    <w:name w:val="Основной текст 25"/>
    <w:basedOn w:val="a1"/>
    <w:rsid w:val="00CE4DE3"/>
    <w:pPr>
      <w:spacing w:line="360" w:lineRule="auto"/>
      <w:ind w:firstLine="851"/>
      <w:jc w:val="both"/>
    </w:pPr>
    <w:rPr>
      <w:rFonts w:eastAsia="Times New Roman" w:cs="Times New Roman"/>
      <w:snapToGrid w:val="0"/>
      <w:sz w:val="24"/>
    </w:rPr>
  </w:style>
  <w:style w:type="paragraph" w:customStyle="1" w:styleId="78">
    <w:name w:val="Обычный7"/>
    <w:rsid w:val="00CE4DE3"/>
    <w:rPr>
      <w:snapToGrid w:val="0"/>
    </w:rPr>
  </w:style>
  <w:style w:type="character" w:customStyle="1" w:styleId="163">
    <w:name w:val="Знак Знак163"/>
    <w:rsid w:val="00CE4DE3"/>
    <w:rPr>
      <w:noProof w:val="0"/>
      <w:sz w:val="24"/>
      <w:szCs w:val="24"/>
      <w:lang w:val="ru-RU" w:eastAsia="ru-RU" w:bidi="ar-SA"/>
    </w:rPr>
  </w:style>
  <w:style w:type="paragraph" w:customStyle="1" w:styleId="3f9">
    <w:name w:val="Знак Знак Знак Знак3"/>
    <w:basedOn w:val="a1"/>
    <w:rsid w:val="00CE4DE3"/>
    <w:rPr>
      <w:rFonts w:ascii="Verdana" w:eastAsia="Times New Roman" w:hAnsi="Verdana" w:cs="Verdana"/>
      <w:lang w:val="en-US" w:eastAsia="en-US"/>
    </w:rPr>
  </w:style>
  <w:style w:type="character" w:customStyle="1" w:styleId="135">
    <w:name w:val="Знак Знак Знак13"/>
    <w:rsid w:val="00CE4DE3"/>
    <w:rPr>
      <w:sz w:val="24"/>
      <w:szCs w:val="24"/>
    </w:rPr>
  </w:style>
  <w:style w:type="character" w:customStyle="1" w:styleId="352">
    <w:name w:val="Знак Знак35"/>
    <w:rsid w:val="00CE4DE3"/>
    <w:rPr>
      <w:sz w:val="28"/>
      <w:szCs w:val="28"/>
    </w:rPr>
  </w:style>
  <w:style w:type="character" w:customStyle="1" w:styleId="243">
    <w:name w:val="Знак Знак24"/>
    <w:rsid w:val="00CE4DE3"/>
    <w:rPr>
      <w:rFonts w:ascii="Courier New" w:hAnsi="Courier New"/>
      <w:szCs w:val="24"/>
      <w:lang w:val="ru-RU" w:eastAsia="ru-RU" w:bidi="ar-SA"/>
    </w:rPr>
  </w:style>
  <w:style w:type="character" w:customStyle="1" w:styleId="542">
    <w:name w:val="Знак Знак54"/>
    <w:rsid w:val="00CE4DE3"/>
    <w:rPr>
      <w:sz w:val="28"/>
      <w:szCs w:val="28"/>
      <w:lang w:val="ru-RU" w:eastAsia="ru-RU" w:bidi="ar-SA"/>
    </w:rPr>
  </w:style>
  <w:style w:type="character" w:customStyle="1" w:styleId="202">
    <w:name w:val="Знак Знак202"/>
    <w:rsid w:val="00CE4DE3"/>
    <w:rPr>
      <w:sz w:val="28"/>
      <w:szCs w:val="28"/>
      <w:lang w:val="ru-RU" w:eastAsia="ru-RU" w:bidi="ar-SA"/>
    </w:rPr>
  </w:style>
  <w:style w:type="paragraph" w:customStyle="1" w:styleId="4f3">
    <w:name w:val="Заголовок оглавления4"/>
    <w:basedOn w:val="10"/>
    <w:next w:val="a1"/>
    <w:uiPriority w:val="39"/>
    <w:qFormat/>
    <w:rsid w:val="00CE4DE3"/>
    <w:pPr>
      <w:keepNext/>
      <w:keepLines/>
      <w:pageBreakBefore/>
      <w:widowControl/>
      <w:autoSpaceDE/>
      <w:autoSpaceDN/>
      <w:adjustRightInd/>
      <w:spacing w:before="480" w:after="0" w:line="276" w:lineRule="auto"/>
      <w:ind w:firstLine="709"/>
      <w:jc w:val="both"/>
      <w:outlineLvl w:val="9"/>
    </w:pPr>
    <w:rPr>
      <w:rFonts w:ascii="Cambria" w:hAnsi="Cambria"/>
      <w:color w:val="365F91"/>
      <w:sz w:val="28"/>
      <w:szCs w:val="28"/>
      <w:lang w:eastAsia="en-US"/>
    </w:rPr>
  </w:style>
  <w:style w:type="paragraph" w:customStyle="1" w:styleId="5f1">
    <w:name w:val="Абзац списка5"/>
    <w:basedOn w:val="a1"/>
    <w:rsid w:val="00CE4DE3"/>
    <w:pPr>
      <w:ind w:left="720"/>
    </w:pPr>
    <w:rPr>
      <w:rFonts w:ascii="Times New Roman" w:hAnsi="Times New Roman" w:cs="Times New Roman"/>
    </w:rPr>
  </w:style>
  <w:style w:type="paragraph" w:customStyle="1" w:styleId="342">
    <w:name w:val="Основной текст 34"/>
    <w:basedOn w:val="a1"/>
    <w:rsid w:val="00CE4DE3"/>
    <w:pPr>
      <w:widowControl w:val="0"/>
      <w:jc w:val="both"/>
    </w:pPr>
    <w:rPr>
      <w:rFonts w:ascii="Times New Roman" w:eastAsia="Times New Roman" w:hAnsi="Times New Roman" w:cs="Times New Roman"/>
      <w:sz w:val="22"/>
    </w:rPr>
  </w:style>
  <w:style w:type="paragraph" w:customStyle="1" w:styleId="244">
    <w:name w:val="Основной текст с отступом 24"/>
    <w:basedOn w:val="a1"/>
    <w:rsid w:val="00CE4DE3"/>
    <w:pPr>
      <w:widowControl w:val="0"/>
      <w:ind w:firstLine="567"/>
    </w:pPr>
    <w:rPr>
      <w:rFonts w:ascii="Times New Roman" w:eastAsia="Times New Roman" w:hAnsi="Times New Roman" w:cs="Times New Roman"/>
      <w:sz w:val="24"/>
    </w:rPr>
  </w:style>
  <w:style w:type="character" w:customStyle="1" w:styleId="2221">
    <w:name w:val="Знак Знак222"/>
    <w:rsid w:val="00CE4DE3"/>
    <w:rPr>
      <w:rFonts w:ascii="Times New Roman" w:eastAsia="Times New Roman" w:hAnsi="Times New Roman" w:cs="Arial"/>
      <w:b/>
      <w:bCs/>
      <w:kern w:val="32"/>
      <w:sz w:val="32"/>
      <w:szCs w:val="32"/>
      <w:lang w:eastAsia="ru-RU"/>
    </w:rPr>
  </w:style>
  <w:style w:type="character" w:customStyle="1" w:styleId="940">
    <w:name w:val="Знак Знак94"/>
    <w:rsid w:val="00CE4DE3"/>
    <w:rPr>
      <w:rFonts w:ascii="Courier New" w:eastAsia="Times New Roman" w:hAnsi="Courier New" w:cs="Courier New"/>
      <w:sz w:val="24"/>
      <w:szCs w:val="20"/>
      <w:lang w:eastAsia="ru-RU"/>
    </w:rPr>
  </w:style>
  <w:style w:type="character" w:customStyle="1" w:styleId="740">
    <w:name w:val="Знак Знак74"/>
    <w:rsid w:val="00CE4DE3"/>
    <w:rPr>
      <w:rFonts w:ascii="Times New Roman" w:eastAsia="Times New Roman" w:hAnsi="Times New Roman" w:cs="Times New Roman"/>
      <w:sz w:val="14"/>
      <w:szCs w:val="24"/>
      <w:lang w:eastAsia="ru-RU"/>
    </w:rPr>
  </w:style>
  <w:style w:type="character" w:customStyle="1" w:styleId="442">
    <w:name w:val="Знак Знак44"/>
    <w:locked/>
    <w:rsid w:val="00CE4DE3"/>
    <w:rPr>
      <w:rFonts w:ascii="Arial" w:hAnsi="Arial" w:cs="Arial"/>
      <w:b/>
      <w:bCs/>
      <w:noProof w:val="0"/>
      <w:sz w:val="26"/>
      <w:szCs w:val="26"/>
      <w:lang w:val="ru-RU" w:eastAsia="ru-RU" w:bidi="ar-SA"/>
    </w:rPr>
  </w:style>
  <w:style w:type="character" w:customStyle="1" w:styleId="2fd">
    <w:name w:val="Основной текст (2)_"/>
    <w:basedOn w:val="a2"/>
    <w:link w:val="2fe"/>
    <w:rsid w:val="00CE4DE3"/>
    <w:rPr>
      <w:sz w:val="28"/>
      <w:szCs w:val="28"/>
      <w:shd w:val="clear" w:color="auto" w:fill="FFFFFF"/>
    </w:rPr>
  </w:style>
  <w:style w:type="paragraph" w:customStyle="1" w:styleId="2fe">
    <w:name w:val="Основной текст (2)"/>
    <w:basedOn w:val="a1"/>
    <w:link w:val="2fd"/>
    <w:rsid w:val="00CE4DE3"/>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62">
    <w:name w:val="Основной текст 26"/>
    <w:basedOn w:val="a1"/>
    <w:rsid w:val="006F47C3"/>
    <w:pPr>
      <w:spacing w:line="360" w:lineRule="auto"/>
      <w:ind w:firstLine="851"/>
      <w:jc w:val="both"/>
    </w:pPr>
    <w:rPr>
      <w:rFonts w:eastAsia="Times New Roman" w:cs="Times New Roman"/>
      <w:snapToGrid w:val="0"/>
      <w:sz w:val="24"/>
    </w:rPr>
  </w:style>
  <w:style w:type="paragraph" w:customStyle="1" w:styleId="87">
    <w:name w:val="Обычный8"/>
    <w:rsid w:val="006F47C3"/>
    <w:rPr>
      <w:snapToGrid w:val="0"/>
    </w:rPr>
  </w:style>
  <w:style w:type="character" w:customStyle="1" w:styleId="1620">
    <w:name w:val="Знак Знак162"/>
    <w:rsid w:val="006F47C3"/>
    <w:rPr>
      <w:noProof w:val="0"/>
      <w:sz w:val="24"/>
      <w:szCs w:val="24"/>
      <w:lang w:val="ru-RU" w:eastAsia="ru-RU" w:bidi="ar-SA"/>
    </w:rPr>
  </w:style>
  <w:style w:type="paragraph" w:customStyle="1" w:styleId="2ff">
    <w:name w:val="Знак Знак Знак Знак2"/>
    <w:basedOn w:val="a1"/>
    <w:rsid w:val="006F47C3"/>
    <w:rPr>
      <w:rFonts w:ascii="Verdana" w:eastAsia="Times New Roman" w:hAnsi="Verdana" w:cs="Verdana"/>
      <w:lang w:val="en-US" w:eastAsia="en-US"/>
    </w:rPr>
  </w:style>
  <w:style w:type="character" w:customStyle="1" w:styleId="126">
    <w:name w:val="Знак Знак Знак12"/>
    <w:rsid w:val="006F47C3"/>
    <w:rPr>
      <w:sz w:val="24"/>
      <w:szCs w:val="24"/>
    </w:rPr>
  </w:style>
  <w:style w:type="character" w:customStyle="1" w:styleId="343">
    <w:name w:val="Знак Знак34"/>
    <w:rsid w:val="006F47C3"/>
    <w:rPr>
      <w:sz w:val="28"/>
      <w:szCs w:val="28"/>
    </w:rPr>
  </w:style>
  <w:style w:type="character" w:customStyle="1" w:styleId="234">
    <w:name w:val="Знак Знак23"/>
    <w:rsid w:val="006F47C3"/>
    <w:rPr>
      <w:rFonts w:ascii="Courier New" w:hAnsi="Courier New"/>
      <w:szCs w:val="24"/>
      <w:lang w:val="ru-RU" w:eastAsia="ru-RU" w:bidi="ar-SA"/>
    </w:rPr>
  </w:style>
  <w:style w:type="character" w:customStyle="1" w:styleId="533">
    <w:name w:val="Знак Знак53"/>
    <w:rsid w:val="006F47C3"/>
    <w:rPr>
      <w:sz w:val="28"/>
      <w:szCs w:val="28"/>
      <w:lang w:val="ru-RU" w:eastAsia="ru-RU" w:bidi="ar-SA"/>
    </w:rPr>
  </w:style>
  <w:style w:type="character" w:customStyle="1" w:styleId="2011">
    <w:name w:val="Знак Знак201"/>
    <w:rsid w:val="006F47C3"/>
    <w:rPr>
      <w:sz w:val="28"/>
      <w:szCs w:val="28"/>
      <w:lang w:val="ru-RU" w:eastAsia="ru-RU" w:bidi="ar-SA"/>
    </w:rPr>
  </w:style>
  <w:style w:type="paragraph" w:customStyle="1" w:styleId="5f2">
    <w:name w:val="Заголовок оглавления5"/>
    <w:basedOn w:val="10"/>
    <w:next w:val="a1"/>
    <w:uiPriority w:val="39"/>
    <w:qFormat/>
    <w:rsid w:val="006F47C3"/>
    <w:pPr>
      <w:keepNext/>
      <w:keepLines/>
      <w:pageBreakBefore/>
      <w:widowControl/>
      <w:autoSpaceDE/>
      <w:autoSpaceDN/>
      <w:adjustRightInd/>
      <w:spacing w:before="480" w:after="0" w:line="276" w:lineRule="auto"/>
      <w:ind w:firstLine="709"/>
      <w:jc w:val="both"/>
      <w:outlineLvl w:val="9"/>
    </w:pPr>
    <w:rPr>
      <w:rFonts w:ascii="Cambria" w:hAnsi="Cambria"/>
      <w:color w:val="365F91"/>
      <w:sz w:val="28"/>
      <w:szCs w:val="28"/>
      <w:lang w:eastAsia="en-US"/>
    </w:rPr>
  </w:style>
  <w:style w:type="paragraph" w:customStyle="1" w:styleId="69">
    <w:name w:val="Абзац списка6"/>
    <w:basedOn w:val="a1"/>
    <w:rsid w:val="006F47C3"/>
    <w:pPr>
      <w:ind w:left="720"/>
    </w:pPr>
    <w:rPr>
      <w:rFonts w:ascii="Times New Roman" w:hAnsi="Times New Roman" w:cs="Times New Roman"/>
    </w:rPr>
  </w:style>
  <w:style w:type="paragraph" w:customStyle="1" w:styleId="353">
    <w:name w:val="Основной текст 35"/>
    <w:basedOn w:val="a1"/>
    <w:rsid w:val="006F47C3"/>
    <w:pPr>
      <w:widowControl w:val="0"/>
      <w:jc w:val="both"/>
    </w:pPr>
    <w:rPr>
      <w:rFonts w:ascii="Times New Roman" w:eastAsia="Times New Roman" w:hAnsi="Times New Roman" w:cs="Times New Roman"/>
      <w:sz w:val="22"/>
    </w:rPr>
  </w:style>
  <w:style w:type="paragraph" w:customStyle="1" w:styleId="254">
    <w:name w:val="Основной текст с отступом 25"/>
    <w:basedOn w:val="a1"/>
    <w:rsid w:val="006F47C3"/>
    <w:pPr>
      <w:widowControl w:val="0"/>
      <w:ind w:firstLine="567"/>
    </w:pPr>
    <w:rPr>
      <w:rFonts w:ascii="Times New Roman" w:eastAsia="Times New Roman" w:hAnsi="Times New Roman" w:cs="Times New Roman"/>
      <w:sz w:val="24"/>
    </w:rPr>
  </w:style>
  <w:style w:type="character" w:customStyle="1" w:styleId="2213">
    <w:name w:val="Знак Знак221"/>
    <w:rsid w:val="006F47C3"/>
    <w:rPr>
      <w:rFonts w:ascii="Times New Roman" w:eastAsia="Times New Roman" w:hAnsi="Times New Roman" w:cs="Arial"/>
      <w:b/>
      <w:bCs/>
      <w:kern w:val="32"/>
      <w:sz w:val="32"/>
      <w:szCs w:val="32"/>
      <w:lang w:eastAsia="ru-RU"/>
    </w:rPr>
  </w:style>
  <w:style w:type="character" w:customStyle="1" w:styleId="930">
    <w:name w:val="Знак Знак93"/>
    <w:rsid w:val="006F47C3"/>
    <w:rPr>
      <w:rFonts w:ascii="Courier New" w:eastAsia="Times New Roman" w:hAnsi="Courier New" w:cs="Courier New"/>
      <w:sz w:val="24"/>
      <w:szCs w:val="20"/>
      <w:lang w:eastAsia="ru-RU"/>
    </w:rPr>
  </w:style>
  <w:style w:type="character" w:customStyle="1" w:styleId="733">
    <w:name w:val="Знак Знак73"/>
    <w:rsid w:val="006F47C3"/>
    <w:rPr>
      <w:rFonts w:ascii="Times New Roman" w:eastAsia="Times New Roman" w:hAnsi="Times New Roman" w:cs="Times New Roman"/>
      <w:sz w:val="14"/>
      <w:szCs w:val="24"/>
      <w:lang w:eastAsia="ru-RU"/>
    </w:rPr>
  </w:style>
  <w:style w:type="character" w:customStyle="1" w:styleId="433">
    <w:name w:val="Знак Знак43"/>
    <w:locked/>
    <w:rsid w:val="006F47C3"/>
    <w:rPr>
      <w:rFonts w:ascii="Arial" w:hAnsi="Arial" w:cs="Arial"/>
      <w:b/>
      <w:bCs/>
      <w:noProof w:val="0"/>
      <w:sz w:val="26"/>
      <w:szCs w:val="26"/>
      <w:lang w:val="ru-RU" w:eastAsia="ru-RU" w:bidi="ar-SA"/>
    </w:rPr>
  </w:style>
  <w:style w:type="character" w:customStyle="1" w:styleId="apple-converted-space">
    <w:name w:val="apple-converted-space"/>
    <w:basedOn w:val="a2"/>
    <w:rsid w:val="00906C37"/>
  </w:style>
  <w:style w:type="paragraph" w:customStyle="1" w:styleId="s16">
    <w:name w:val="s_16"/>
    <w:basedOn w:val="a1"/>
    <w:rsid w:val="000D71B4"/>
    <w:pPr>
      <w:spacing w:before="100" w:beforeAutospacing="1" w:after="100" w:afterAutospacing="1"/>
    </w:pPr>
    <w:rPr>
      <w:rFonts w:ascii="Times New Roman" w:eastAsia="Times New Roman" w:hAnsi="Times New Roman" w:cs="Times New Roman"/>
      <w:sz w:val="24"/>
      <w:szCs w:val="24"/>
    </w:rPr>
  </w:style>
  <w:style w:type="character" w:styleId="afffffff7">
    <w:name w:val="endnote reference"/>
    <w:basedOn w:val="a2"/>
    <w:rsid w:val="00B9110E"/>
    <w:rPr>
      <w:vertAlign w:val="superscript"/>
    </w:rPr>
  </w:style>
  <w:style w:type="paragraph" w:customStyle="1" w:styleId="xl87">
    <w:name w:val="xl87"/>
    <w:basedOn w:val="a1"/>
    <w:rsid w:val="00E051D6"/>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1"/>
    <w:rsid w:val="00AF3F24"/>
    <w:pPr>
      <w:spacing w:before="100" w:beforeAutospacing="1" w:after="100" w:afterAutospacing="1"/>
    </w:pPr>
    <w:rPr>
      <w:rFonts w:ascii="Times New Roman" w:eastAsia="Times New Roman" w:hAnsi="Times New Roman" w:cs="Times New Roman"/>
      <w:sz w:val="24"/>
      <w:szCs w:val="24"/>
    </w:rPr>
  </w:style>
  <w:style w:type="paragraph" w:customStyle="1" w:styleId="afffffff8">
    <w:name w:val="Нормальный (таблица)"/>
    <w:basedOn w:val="a1"/>
    <w:next w:val="a1"/>
    <w:uiPriority w:val="99"/>
    <w:rsid w:val="00A5614D"/>
    <w:pPr>
      <w:widowControl w:val="0"/>
      <w:autoSpaceDE w:val="0"/>
      <w:autoSpaceDN w:val="0"/>
      <w:adjustRightInd w:val="0"/>
      <w:jc w:val="both"/>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279">
      <w:bodyDiv w:val="1"/>
      <w:marLeft w:val="0"/>
      <w:marRight w:val="0"/>
      <w:marTop w:val="0"/>
      <w:marBottom w:val="0"/>
      <w:divBdr>
        <w:top w:val="none" w:sz="0" w:space="0" w:color="auto"/>
        <w:left w:val="none" w:sz="0" w:space="0" w:color="auto"/>
        <w:bottom w:val="none" w:sz="0" w:space="0" w:color="auto"/>
        <w:right w:val="none" w:sz="0" w:space="0" w:color="auto"/>
      </w:divBdr>
    </w:div>
    <w:div w:id="51126235">
      <w:bodyDiv w:val="1"/>
      <w:marLeft w:val="0"/>
      <w:marRight w:val="0"/>
      <w:marTop w:val="0"/>
      <w:marBottom w:val="0"/>
      <w:divBdr>
        <w:top w:val="none" w:sz="0" w:space="0" w:color="auto"/>
        <w:left w:val="none" w:sz="0" w:space="0" w:color="auto"/>
        <w:bottom w:val="none" w:sz="0" w:space="0" w:color="auto"/>
        <w:right w:val="none" w:sz="0" w:space="0" w:color="auto"/>
      </w:divBdr>
    </w:div>
    <w:div w:id="62729069">
      <w:bodyDiv w:val="1"/>
      <w:marLeft w:val="0"/>
      <w:marRight w:val="0"/>
      <w:marTop w:val="0"/>
      <w:marBottom w:val="0"/>
      <w:divBdr>
        <w:top w:val="none" w:sz="0" w:space="0" w:color="auto"/>
        <w:left w:val="none" w:sz="0" w:space="0" w:color="auto"/>
        <w:bottom w:val="none" w:sz="0" w:space="0" w:color="auto"/>
        <w:right w:val="none" w:sz="0" w:space="0" w:color="auto"/>
      </w:divBdr>
    </w:div>
    <w:div w:id="71315654">
      <w:bodyDiv w:val="1"/>
      <w:marLeft w:val="0"/>
      <w:marRight w:val="0"/>
      <w:marTop w:val="0"/>
      <w:marBottom w:val="0"/>
      <w:divBdr>
        <w:top w:val="none" w:sz="0" w:space="0" w:color="auto"/>
        <w:left w:val="none" w:sz="0" w:space="0" w:color="auto"/>
        <w:bottom w:val="none" w:sz="0" w:space="0" w:color="auto"/>
        <w:right w:val="none" w:sz="0" w:space="0" w:color="auto"/>
      </w:divBdr>
    </w:div>
    <w:div w:id="174928670">
      <w:bodyDiv w:val="1"/>
      <w:marLeft w:val="0"/>
      <w:marRight w:val="0"/>
      <w:marTop w:val="0"/>
      <w:marBottom w:val="0"/>
      <w:divBdr>
        <w:top w:val="none" w:sz="0" w:space="0" w:color="auto"/>
        <w:left w:val="none" w:sz="0" w:space="0" w:color="auto"/>
        <w:bottom w:val="none" w:sz="0" w:space="0" w:color="auto"/>
        <w:right w:val="none" w:sz="0" w:space="0" w:color="auto"/>
      </w:divBdr>
    </w:div>
    <w:div w:id="268197361">
      <w:bodyDiv w:val="1"/>
      <w:marLeft w:val="0"/>
      <w:marRight w:val="0"/>
      <w:marTop w:val="0"/>
      <w:marBottom w:val="0"/>
      <w:divBdr>
        <w:top w:val="none" w:sz="0" w:space="0" w:color="auto"/>
        <w:left w:val="none" w:sz="0" w:space="0" w:color="auto"/>
        <w:bottom w:val="none" w:sz="0" w:space="0" w:color="auto"/>
        <w:right w:val="none" w:sz="0" w:space="0" w:color="auto"/>
      </w:divBdr>
    </w:div>
    <w:div w:id="285506825">
      <w:bodyDiv w:val="1"/>
      <w:marLeft w:val="0"/>
      <w:marRight w:val="0"/>
      <w:marTop w:val="0"/>
      <w:marBottom w:val="0"/>
      <w:divBdr>
        <w:top w:val="none" w:sz="0" w:space="0" w:color="auto"/>
        <w:left w:val="none" w:sz="0" w:space="0" w:color="auto"/>
        <w:bottom w:val="none" w:sz="0" w:space="0" w:color="auto"/>
        <w:right w:val="none" w:sz="0" w:space="0" w:color="auto"/>
      </w:divBdr>
    </w:div>
    <w:div w:id="552351629">
      <w:bodyDiv w:val="1"/>
      <w:marLeft w:val="0"/>
      <w:marRight w:val="0"/>
      <w:marTop w:val="0"/>
      <w:marBottom w:val="0"/>
      <w:divBdr>
        <w:top w:val="none" w:sz="0" w:space="0" w:color="auto"/>
        <w:left w:val="none" w:sz="0" w:space="0" w:color="auto"/>
        <w:bottom w:val="none" w:sz="0" w:space="0" w:color="auto"/>
        <w:right w:val="none" w:sz="0" w:space="0" w:color="auto"/>
      </w:divBdr>
    </w:div>
    <w:div w:id="561136982">
      <w:bodyDiv w:val="1"/>
      <w:marLeft w:val="0"/>
      <w:marRight w:val="0"/>
      <w:marTop w:val="0"/>
      <w:marBottom w:val="0"/>
      <w:divBdr>
        <w:top w:val="none" w:sz="0" w:space="0" w:color="auto"/>
        <w:left w:val="none" w:sz="0" w:space="0" w:color="auto"/>
        <w:bottom w:val="none" w:sz="0" w:space="0" w:color="auto"/>
        <w:right w:val="none" w:sz="0" w:space="0" w:color="auto"/>
      </w:divBdr>
    </w:div>
    <w:div w:id="819034599">
      <w:bodyDiv w:val="1"/>
      <w:marLeft w:val="0"/>
      <w:marRight w:val="0"/>
      <w:marTop w:val="0"/>
      <w:marBottom w:val="0"/>
      <w:divBdr>
        <w:top w:val="none" w:sz="0" w:space="0" w:color="auto"/>
        <w:left w:val="none" w:sz="0" w:space="0" w:color="auto"/>
        <w:bottom w:val="none" w:sz="0" w:space="0" w:color="auto"/>
        <w:right w:val="none" w:sz="0" w:space="0" w:color="auto"/>
      </w:divBdr>
    </w:div>
    <w:div w:id="974675975">
      <w:bodyDiv w:val="1"/>
      <w:marLeft w:val="0"/>
      <w:marRight w:val="0"/>
      <w:marTop w:val="0"/>
      <w:marBottom w:val="0"/>
      <w:divBdr>
        <w:top w:val="none" w:sz="0" w:space="0" w:color="auto"/>
        <w:left w:val="none" w:sz="0" w:space="0" w:color="auto"/>
        <w:bottom w:val="none" w:sz="0" w:space="0" w:color="auto"/>
        <w:right w:val="none" w:sz="0" w:space="0" w:color="auto"/>
      </w:divBdr>
    </w:div>
    <w:div w:id="1017082569">
      <w:bodyDiv w:val="1"/>
      <w:marLeft w:val="0"/>
      <w:marRight w:val="0"/>
      <w:marTop w:val="0"/>
      <w:marBottom w:val="0"/>
      <w:divBdr>
        <w:top w:val="none" w:sz="0" w:space="0" w:color="auto"/>
        <w:left w:val="none" w:sz="0" w:space="0" w:color="auto"/>
        <w:bottom w:val="none" w:sz="0" w:space="0" w:color="auto"/>
        <w:right w:val="none" w:sz="0" w:space="0" w:color="auto"/>
      </w:divBdr>
      <w:divsChild>
        <w:div w:id="18432111">
          <w:marLeft w:val="0"/>
          <w:marRight w:val="0"/>
          <w:marTop w:val="0"/>
          <w:marBottom w:val="0"/>
          <w:divBdr>
            <w:top w:val="none" w:sz="0" w:space="0" w:color="auto"/>
            <w:left w:val="none" w:sz="0" w:space="0" w:color="auto"/>
            <w:bottom w:val="none" w:sz="0" w:space="0" w:color="auto"/>
            <w:right w:val="none" w:sz="0" w:space="0" w:color="auto"/>
          </w:divBdr>
        </w:div>
        <w:div w:id="2067029121">
          <w:marLeft w:val="0"/>
          <w:marRight w:val="0"/>
          <w:marTop w:val="0"/>
          <w:marBottom w:val="0"/>
          <w:divBdr>
            <w:top w:val="none" w:sz="0" w:space="0" w:color="auto"/>
            <w:left w:val="none" w:sz="0" w:space="0" w:color="auto"/>
            <w:bottom w:val="none" w:sz="0" w:space="0" w:color="auto"/>
            <w:right w:val="none" w:sz="0" w:space="0" w:color="auto"/>
          </w:divBdr>
        </w:div>
        <w:div w:id="1842155757">
          <w:marLeft w:val="0"/>
          <w:marRight w:val="0"/>
          <w:marTop w:val="0"/>
          <w:marBottom w:val="0"/>
          <w:divBdr>
            <w:top w:val="none" w:sz="0" w:space="0" w:color="auto"/>
            <w:left w:val="none" w:sz="0" w:space="0" w:color="auto"/>
            <w:bottom w:val="none" w:sz="0" w:space="0" w:color="auto"/>
            <w:right w:val="none" w:sz="0" w:space="0" w:color="auto"/>
          </w:divBdr>
        </w:div>
        <w:div w:id="1312976549">
          <w:marLeft w:val="0"/>
          <w:marRight w:val="0"/>
          <w:marTop w:val="0"/>
          <w:marBottom w:val="0"/>
          <w:divBdr>
            <w:top w:val="none" w:sz="0" w:space="0" w:color="auto"/>
            <w:left w:val="none" w:sz="0" w:space="0" w:color="auto"/>
            <w:bottom w:val="none" w:sz="0" w:space="0" w:color="auto"/>
            <w:right w:val="none" w:sz="0" w:space="0" w:color="auto"/>
          </w:divBdr>
        </w:div>
        <w:div w:id="1477457199">
          <w:marLeft w:val="0"/>
          <w:marRight w:val="0"/>
          <w:marTop w:val="0"/>
          <w:marBottom w:val="0"/>
          <w:divBdr>
            <w:top w:val="none" w:sz="0" w:space="0" w:color="auto"/>
            <w:left w:val="none" w:sz="0" w:space="0" w:color="auto"/>
            <w:bottom w:val="none" w:sz="0" w:space="0" w:color="auto"/>
            <w:right w:val="none" w:sz="0" w:space="0" w:color="auto"/>
          </w:divBdr>
        </w:div>
        <w:div w:id="1388410361">
          <w:marLeft w:val="0"/>
          <w:marRight w:val="0"/>
          <w:marTop w:val="0"/>
          <w:marBottom w:val="0"/>
          <w:divBdr>
            <w:top w:val="none" w:sz="0" w:space="0" w:color="auto"/>
            <w:left w:val="none" w:sz="0" w:space="0" w:color="auto"/>
            <w:bottom w:val="none" w:sz="0" w:space="0" w:color="auto"/>
            <w:right w:val="none" w:sz="0" w:space="0" w:color="auto"/>
          </w:divBdr>
        </w:div>
        <w:div w:id="250436585">
          <w:marLeft w:val="0"/>
          <w:marRight w:val="0"/>
          <w:marTop w:val="0"/>
          <w:marBottom w:val="0"/>
          <w:divBdr>
            <w:top w:val="none" w:sz="0" w:space="0" w:color="auto"/>
            <w:left w:val="none" w:sz="0" w:space="0" w:color="auto"/>
            <w:bottom w:val="none" w:sz="0" w:space="0" w:color="auto"/>
            <w:right w:val="none" w:sz="0" w:space="0" w:color="auto"/>
          </w:divBdr>
        </w:div>
        <w:div w:id="186215436">
          <w:marLeft w:val="0"/>
          <w:marRight w:val="0"/>
          <w:marTop w:val="0"/>
          <w:marBottom w:val="0"/>
          <w:divBdr>
            <w:top w:val="none" w:sz="0" w:space="0" w:color="auto"/>
            <w:left w:val="none" w:sz="0" w:space="0" w:color="auto"/>
            <w:bottom w:val="none" w:sz="0" w:space="0" w:color="auto"/>
            <w:right w:val="none" w:sz="0" w:space="0" w:color="auto"/>
          </w:divBdr>
        </w:div>
      </w:divsChild>
    </w:div>
    <w:div w:id="1027022798">
      <w:bodyDiv w:val="1"/>
      <w:marLeft w:val="0"/>
      <w:marRight w:val="0"/>
      <w:marTop w:val="0"/>
      <w:marBottom w:val="0"/>
      <w:divBdr>
        <w:top w:val="none" w:sz="0" w:space="0" w:color="auto"/>
        <w:left w:val="none" w:sz="0" w:space="0" w:color="auto"/>
        <w:bottom w:val="none" w:sz="0" w:space="0" w:color="auto"/>
        <w:right w:val="none" w:sz="0" w:space="0" w:color="auto"/>
      </w:divBdr>
    </w:div>
    <w:div w:id="1311717335">
      <w:bodyDiv w:val="1"/>
      <w:marLeft w:val="0"/>
      <w:marRight w:val="0"/>
      <w:marTop w:val="0"/>
      <w:marBottom w:val="0"/>
      <w:divBdr>
        <w:top w:val="none" w:sz="0" w:space="0" w:color="auto"/>
        <w:left w:val="none" w:sz="0" w:space="0" w:color="auto"/>
        <w:bottom w:val="none" w:sz="0" w:space="0" w:color="auto"/>
        <w:right w:val="none" w:sz="0" w:space="0" w:color="auto"/>
      </w:divBdr>
    </w:div>
    <w:div w:id="1403409705">
      <w:bodyDiv w:val="1"/>
      <w:marLeft w:val="0"/>
      <w:marRight w:val="0"/>
      <w:marTop w:val="0"/>
      <w:marBottom w:val="0"/>
      <w:divBdr>
        <w:top w:val="none" w:sz="0" w:space="0" w:color="auto"/>
        <w:left w:val="none" w:sz="0" w:space="0" w:color="auto"/>
        <w:bottom w:val="none" w:sz="0" w:space="0" w:color="auto"/>
        <w:right w:val="none" w:sz="0" w:space="0" w:color="auto"/>
      </w:divBdr>
    </w:div>
    <w:div w:id="1413310924">
      <w:bodyDiv w:val="1"/>
      <w:marLeft w:val="0"/>
      <w:marRight w:val="0"/>
      <w:marTop w:val="0"/>
      <w:marBottom w:val="0"/>
      <w:divBdr>
        <w:top w:val="none" w:sz="0" w:space="0" w:color="auto"/>
        <w:left w:val="none" w:sz="0" w:space="0" w:color="auto"/>
        <w:bottom w:val="none" w:sz="0" w:space="0" w:color="auto"/>
        <w:right w:val="none" w:sz="0" w:space="0" w:color="auto"/>
      </w:divBdr>
    </w:div>
    <w:div w:id="1762607313">
      <w:bodyDiv w:val="1"/>
      <w:marLeft w:val="0"/>
      <w:marRight w:val="0"/>
      <w:marTop w:val="0"/>
      <w:marBottom w:val="0"/>
      <w:divBdr>
        <w:top w:val="none" w:sz="0" w:space="0" w:color="auto"/>
        <w:left w:val="none" w:sz="0" w:space="0" w:color="auto"/>
        <w:bottom w:val="none" w:sz="0" w:space="0" w:color="auto"/>
        <w:right w:val="none" w:sz="0" w:space="0" w:color="auto"/>
      </w:divBdr>
    </w:div>
    <w:div w:id="176961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A%D1%83%D0%B9%D0%B1%D1%8B%D1%88%D0%B5%D0%B2%D1%81%D0%BA%D0%BE%D0%B5_%D0%B2%D0%BE%D0%B4%D0%BE%D1%85%D1%80%D0%B0%D0%BD%D0%B8%D0%BB%D0%B8%D1%89%D0%B5" TargetMode="External"/><Relationship Id="rId18" Type="http://schemas.openxmlformats.org/officeDocument/2006/relationships/hyperlink" Target="https://ru.wikipedia.org/wiki/1963_%D0%B3%D0%BE%D0%B4" TargetMode="External"/><Relationship Id="rId26" Type="http://schemas.openxmlformats.org/officeDocument/2006/relationships/hyperlink" Target="https://ru.wikipedia.org/wiki/%D0%9A%D1%83%D0%B9%D0%B1%D1%8B%D1%88%D0%B5%D0%B2%D1%81%D0%BA%D0%BE%D0%B5_%D0%B2%D0%BE%D0%B4%D0%BE%D1%85%D1%80%D0%B0%D0%BD%D0%B8%D0%BB%D0%B8%D1%89%D0%B5" TargetMode="External"/><Relationship Id="rId39" Type="http://schemas.openxmlformats.org/officeDocument/2006/relationships/hyperlink" Target="https://ru.wikipedia.org/wiki/%D0%A3%D0%B4%D0%BC%D1%83%D1%80%D1%82%D1%8B" TargetMode="External"/><Relationship Id="rId3" Type="http://schemas.openxmlformats.org/officeDocument/2006/relationships/styles" Target="styles.xml"/><Relationship Id="rId21" Type="http://schemas.openxmlformats.org/officeDocument/2006/relationships/hyperlink" Target="https://ru.wikipedia.org/wiki/%D0%92%D0%BE%D0%BB%D0%B3%D0%B0" TargetMode="External"/><Relationship Id="rId34" Type="http://schemas.openxmlformats.org/officeDocument/2006/relationships/hyperlink" Target="https://ru.wikipedia.org/wiki/%D0%A2%D0%B0%D1%82%D0%B0%D1%80%D1%8B" TargetMode="External"/><Relationship Id="rId42" Type="http://schemas.openxmlformats.org/officeDocument/2006/relationships/hyperlink" Target="garantF1://2064657.400000"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u.wikipedia.org/wiki/%D0%9C%D0%B0%D0%BC%D0%B0%D0%B4%D1%8B%D1%88%D1%81%D0%BA%D0%B8%D0%B9_%D1%80%D0%B0%D0%B9%D0%BE%D0%BD" TargetMode="External"/><Relationship Id="rId17" Type="http://schemas.openxmlformats.org/officeDocument/2006/relationships/hyperlink" Target="https://ru.wikipedia.org/wiki/%D0%97%D0%B0%D0%B8%D0%BD%D1%81%D0%BA%D0%BE%D0%B5_%D0%B2%D0%BE%D0%B4%D0%BE%D1%85%D1%80%D0%B0%D0%BD%D0%B8%D0%BB%D0%B8%D1%89%D0%B5" TargetMode="External"/><Relationship Id="rId25" Type="http://schemas.openxmlformats.org/officeDocument/2006/relationships/hyperlink" Target="https://ru.wikipedia.org/wiki/%D0%92%D0%BE%D0%B4%D0%BE%D1%85%D1%80%D0%B0%D0%BD%D0%B8%D0%BB%D0%B8%D1%89%D0%B5" TargetMode="External"/><Relationship Id="rId33" Type="http://schemas.openxmlformats.org/officeDocument/2006/relationships/hyperlink" Target="https://ru.wikipedia.org/wiki/%D0%A0%D1%83%D1%81%D1%81%D0%BA%D0%B8%D0%B5" TargetMode="External"/><Relationship Id="rId38" Type="http://schemas.openxmlformats.org/officeDocument/2006/relationships/hyperlink" Target="https://ru.wikipedia.org/wiki/%D0%91%D0%B0%D1%88%D0%BA%D0%B8%D1%80%D1%8B"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1978_%D0%B3%D0%BE%D0%B4" TargetMode="External"/><Relationship Id="rId20" Type="http://schemas.openxmlformats.org/officeDocument/2006/relationships/hyperlink" Target="https://ru.wikipedia.org/wiki/1957_%D0%B3%D0%BE%D0%B4" TargetMode="External"/><Relationship Id="rId29" Type="http://schemas.openxmlformats.org/officeDocument/2006/relationships/hyperlink" Target="https://ru.wikipedia.org/wiki/%D0%A2%D0%B0%D1%82%D0%B0%D1%80%D1%81%D1%82%D0%B0%D0%BD" TargetMode="External"/><Relationship Id="rId41" Type="http://schemas.openxmlformats.org/officeDocument/2006/relationships/hyperlink" Target="garantF1://2064657.30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1%D0%B0%D0%BB%D1%82%D0%B0%D1%81%D0%B8%D0%BD%D1%81%D0%BA%D0%B8%D0%B9_%D1%80%D0%B0%D0%B9%D0%BE%D0%BD" TargetMode="External"/><Relationship Id="rId24" Type="http://schemas.openxmlformats.org/officeDocument/2006/relationships/hyperlink" Target="https://ru.wikipedia.org/wiki/%D0%91%D0%B5%D0%BB%D0%B0%D1%8F_(%D0%BF%D1%80%D0%B8%D1%82%D0%BE%D0%BA_%D0%9A%D0%B0%D0%BC%D1%8B)" TargetMode="External"/><Relationship Id="rId32" Type="http://schemas.openxmlformats.org/officeDocument/2006/relationships/hyperlink" Target="https://ru.wikipedia.org/wiki/%D0%9A%D0%B0%D0%B7%D0%B0%D0%BD%D1%8C" TargetMode="External"/><Relationship Id="rId37" Type="http://schemas.openxmlformats.org/officeDocument/2006/relationships/hyperlink" Target="https://ru.wikipedia.org/wiki/%D0%9C%D0%B0%D1%80%D0%B8%D0%B9%D1%86%D1%8B" TargetMode="External"/><Relationship Id="rId40" Type="http://schemas.openxmlformats.org/officeDocument/2006/relationships/footer" Target="footer1.xml"/><Relationship Id="rId45"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ru.wikipedia.org/wiki/%D0%9D%D0%B8%D0%B6%D0%BD%D0%B5%D0%BA%D0%B0%D0%BC%D1%81%D0%BA%D0%BE%D0%B5_%D0%B2%D0%BE%D0%B4%D0%BE%D1%85%D1%80%D0%B0%D0%BD%D0%B8%D0%BB%D0%B8%D1%89%D0%B5" TargetMode="External"/><Relationship Id="rId23" Type="http://schemas.openxmlformats.org/officeDocument/2006/relationships/hyperlink" Target="https://ru.wikipedia.org/wiki/%D0%92%D1%8F%D1%82%D0%BA%D0%B0_(%D0%BF%D1%80%D0%B8%D1%82%D0%BE%D0%BA_%D0%9A%D0%B0%D0%BC%D1%8B)" TargetMode="External"/><Relationship Id="rId28" Type="http://schemas.openxmlformats.org/officeDocument/2006/relationships/hyperlink" Target="https://ru.wikipedia.org/wiki/%D0%9D%D0%B8%D0%B6%D0%BD%D0%B5%D0%BA%D0%B0%D0%BC%D1%81%D0%BA%D0%B0%D1%8F_%D0%93%D0%AD%D0%A1" TargetMode="External"/><Relationship Id="rId36" Type="http://schemas.openxmlformats.org/officeDocument/2006/relationships/hyperlink" Target="https://ru.wikipedia.org/wiki/%D0%A3%D0%BA%D1%80%D0%B0%D0%B8%D0%BD%D1%86%D1%8B" TargetMode="External"/><Relationship Id="rId10" Type="http://schemas.openxmlformats.org/officeDocument/2006/relationships/image" Target="media/image1.jpeg"/><Relationship Id="rId19" Type="http://schemas.openxmlformats.org/officeDocument/2006/relationships/hyperlink" Target="https://ru.wikipedia.org/wiki/%D0%9A%D0%B0%D1%80%D0%B0%D0%B1%D0%B0%D1%88%D1%81%D0%BA%D0%BE%D0%B5_%D0%B2%D0%BE%D0%B4%D0%BE%D1%85%D1%80%D0%B0%D0%BD%D0%B8%D0%BB%D0%B8%D1%89%D0%B5" TargetMode="External"/><Relationship Id="rId31" Type="http://schemas.openxmlformats.org/officeDocument/2006/relationships/hyperlink" Target="https://ru.wikipedia.org/wiki/%D0%9D%D0%B0%D1%81%D0%B5%D0%BB%D1%91%D0%BD%D0%BD%D1%8B%D0%B5_%D0%BF%D1%83%D0%BD%D0%BA%D1%82%D1%8B_%D0%A2%D0%B0%D1%82%D0%B0%D1%80%D1%81%D1%82%D0%B0%D0%BD%D0%B0" TargetMode="External"/><Relationship Id="rId44" Type="http://schemas.openxmlformats.org/officeDocument/2006/relationships/hyperlink" Target="garantF1://2064657.200000" TargetMode="External"/><Relationship Id="rId4" Type="http://schemas.microsoft.com/office/2007/relationships/stylesWithEffects" Target="stylesWithEffects.xml"/><Relationship Id="rId9" Type="http://schemas.openxmlformats.org/officeDocument/2006/relationships/hyperlink" Target="garantF1://12050845.86" TargetMode="External"/><Relationship Id="rId14" Type="http://schemas.openxmlformats.org/officeDocument/2006/relationships/hyperlink" Target="https://ru.wikipedia.org/wiki/1955_%D0%B3%D0%BE%D0%B4" TargetMode="External"/><Relationship Id="rId22" Type="http://schemas.openxmlformats.org/officeDocument/2006/relationships/hyperlink" Target="https://ru.wikipedia.org/wiki/%D0%9A%D0%B0%D0%BC%D0%B0_(%D1%80%D0%B5%D0%BA%D0%B0)" TargetMode="External"/><Relationship Id="rId27" Type="http://schemas.openxmlformats.org/officeDocument/2006/relationships/hyperlink" Target="https://ru.wikipedia.org/wiki/%D0%9D%D0%B8%D0%B6%D0%BD%D0%B5%D0%BA%D0%B0%D0%BC%D1%81%D0%BA%D0%BE%D0%B5_%D0%B2%D0%BE%D0%B4%D0%BE%D1%85%D1%80%D0%B0%D0%BD%D0%B8%D0%BB%D0%B8%D1%89%D0%B5" TargetMode="External"/><Relationship Id="rId30" Type="http://schemas.openxmlformats.org/officeDocument/2006/relationships/hyperlink" Target="https://ru.wikipedia.org/wiki/%D0%A0%D0%BE%D1%81%D1%81%D0%B8%D1%8F" TargetMode="External"/><Relationship Id="rId35" Type="http://schemas.openxmlformats.org/officeDocument/2006/relationships/hyperlink" Target="https://ru.wikipedia.org/wiki/%D0%A7%D1%83%D0%B2%D0%B0%D1%88%D0%B8" TargetMode="External"/><Relationship Id="rId43" Type="http://schemas.openxmlformats.org/officeDocument/2006/relationships/hyperlink" Target="garantF1://2064657.2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FF51-039E-4AF6-9904-BCBEE86E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14032</TotalTime>
  <Pages>79</Pages>
  <Words>31644</Words>
  <Characters>180375</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ПККей</dc:creator>
  <cp:keywords/>
  <dc:description/>
  <cp:lastModifiedBy>Marina.Zayceva</cp:lastModifiedBy>
  <cp:revision>517</cp:revision>
  <cp:lastPrinted>2018-09-25T07:51:00Z</cp:lastPrinted>
  <dcterms:created xsi:type="dcterms:W3CDTF">2018-04-17T11:04:00Z</dcterms:created>
  <dcterms:modified xsi:type="dcterms:W3CDTF">2018-10-05T11:55:00Z</dcterms:modified>
</cp:coreProperties>
</file>