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77" w:rsidRDefault="003B28ED" w:rsidP="00E22A77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464982" w:rsidRPr="00464982" w:rsidRDefault="00464982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64982" w:rsidRPr="00464982" w:rsidRDefault="00464982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 w:rsidR="003E0F3D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E22A77" w:rsidRPr="001A7985" w:rsidRDefault="00E22A77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22A77" w:rsidRPr="004C02C9" w:rsidRDefault="00E22A77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A77" w:rsidRPr="001A7985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E22A77" w:rsidRPr="001A7985" w:rsidRDefault="00E22A77" w:rsidP="00E22A7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</w:t>
                              </w:r>
                              <w:r w:rsidR="00146BB9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06519E"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</w:t>
                              </w:r>
                              <w:r w:rsidR="00146BB9"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E22A77" w:rsidRPr="00EF794F" w:rsidRDefault="00E22A77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464982" w:rsidRPr="00464982" w:rsidRDefault="00464982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464982" w:rsidRPr="00464982" w:rsidRDefault="00464982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 w:rsidR="003E0F3D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E22A77" w:rsidRPr="001A7985" w:rsidRDefault="00E22A77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E22A77" w:rsidRPr="004C02C9" w:rsidRDefault="00E22A77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E22A77" w:rsidRPr="001A7985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E22A77" w:rsidRPr="001A7985" w:rsidRDefault="00E22A77" w:rsidP="00E22A7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</w:t>
                        </w:r>
                        <w:r w:rsidR="00146BB9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06519E"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</w:t>
                        </w:r>
                        <w:r w:rsidR="00146BB9"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E22A77" w:rsidRPr="00EF794F" w:rsidRDefault="00E22A77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F301C1" w:rsidRDefault="003B28ED" w:rsidP="00F301C1">
      <w:pPr>
        <w:ind w:right="4819"/>
        <w:rPr>
          <w:rFonts w:eastAsiaTheme="minorHAnsi"/>
          <w:bCs/>
          <w:sz w:val="28"/>
          <w:szCs w:val="28"/>
          <w:lang w:eastAsia="en-US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019886C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03ED5" w:rsidRPr="006312DE" w:rsidRDefault="00603ED5" w:rsidP="00603ED5">
      <w:pPr>
        <w:ind w:left="-142" w:right="4394"/>
        <w:rPr>
          <w:rFonts w:eastAsiaTheme="minorHAnsi"/>
          <w:sz w:val="28"/>
          <w:szCs w:val="28"/>
          <w:lang w:eastAsia="en-US"/>
        </w:rPr>
      </w:pPr>
      <w:r w:rsidRPr="006312DE"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Административный регламент </w:t>
      </w:r>
      <w:r w:rsidRPr="006312DE">
        <w:rPr>
          <w:sz w:val="28"/>
          <w:szCs w:val="28"/>
        </w:rPr>
        <w:t>п</w:t>
      </w:r>
      <w:r w:rsidRPr="006312DE">
        <w:rPr>
          <w:rFonts w:eastAsiaTheme="minorHAnsi"/>
          <w:sz w:val="28"/>
          <w:szCs w:val="28"/>
          <w:lang w:eastAsia="en-US"/>
        </w:rPr>
        <w:t xml:space="preserve">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</w:t>
      </w:r>
      <w:r w:rsidRPr="006312DE">
        <w:rPr>
          <w:rFonts w:eastAsiaTheme="minorHAnsi"/>
          <w:bCs/>
          <w:sz w:val="28"/>
          <w:szCs w:val="28"/>
          <w:lang w:eastAsia="en-US"/>
        </w:rPr>
        <w:t xml:space="preserve">утвержденный приказом Министерства строительства, архитектуры и </w:t>
      </w:r>
      <w:proofErr w:type="gramStart"/>
      <w:r w:rsidRPr="006312DE">
        <w:rPr>
          <w:rFonts w:eastAsiaTheme="minorHAnsi"/>
          <w:bCs/>
          <w:sz w:val="28"/>
          <w:szCs w:val="28"/>
          <w:lang w:eastAsia="en-US"/>
        </w:rPr>
        <w:t>жилищно</w:t>
      </w:r>
      <w:proofErr w:type="gramEnd"/>
      <w:r w:rsidRPr="006312DE">
        <w:rPr>
          <w:rFonts w:eastAsiaTheme="minorHAnsi"/>
          <w:bCs/>
          <w:sz w:val="28"/>
          <w:szCs w:val="28"/>
          <w:lang w:eastAsia="en-US"/>
        </w:rPr>
        <w:t xml:space="preserve">-коммунального хозяйства Республики Татарстан от </w:t>
      </w:r>
      <w:r w:rsidRPr="006312DE">
        <w:rPr>
          <w:sz w:val="28"/>
          <w:szCs w:val="28"/>
        </w:rPr>
        <w:t>10</w:t>
      </w:r>
      <w:r>
        <w:rPr>
          <w:sz w:val="28"/>
          <w:szCs w:val="28"/>
        </w:rPr>
        <w:t>.10.</w:t>
      </w:r>
      <w:r w:rsidRPr="006312DE">
        <w:rPr>
          <w:sz w:val="28"/>
          <w:szCs w:val="28"/>
        </w:rPr>
        <w:t>2017  №179/о</w:t>
      </w:r>
    </w:p>
    <w:p w:rsidR="0069089C" w:rsidRDefault="0069089C" w:rsidP="005762B9">
      <w:pPr>
        <w:ind w:left="-142" w:right="3827"/>
        <w:rPr>
          <w:rFonts w:eastAsiaTheme="minorHAnsi"/>
          <w:bCs/>
          <w:sz w:val="28"/>
          <w:szCs w:val="28"/>
          <w:lang w:eastAsia="en-US"/>
        </w:rPr>
      </w:pPr>
    </w:p>
    <w:p w:rsidR="00F301C1" w:rsidRPr="005762B9" w:rsidRDefault="00F301C1" w:rsidP="005762B9">
      <w:pPr>
        <w:ind w:left="-142" w:right="3827"/>
        <w:rPr>
          <w:rFonts w:eastAsiaTheme="minorHAnsi"/>
          <w:bCs/>
          <w:sz w:val="28"/>
          <w:szCs w:val="28"/>
          <w:lang w:eastAsia="en-US"/>
        </w:rPr>
      </w:pPr>
    </w:p>
    <w:p w:rsidR="00841DEA" w:rsidRPr="00B715DC" w:rsidRDefault="00841DEA" w:rsidP="00841DE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0C5FED">
        <w:rPr>
          <w:rFonts w:eastAsiaTheme="minorHAnsi"/>
          <w:sz w:val="28"/>
          <w:szCs w:val="28"/>
          <w:lang w:eastAsia="en-US"/>
        </w:rPr>
        <w:t>Приказываю:</w:t>
      </w:r>
    </w:p>
    <w:p w:rsidR="00841DEA" w:rsidRPr="00EB6E79" w:rsidRDefault="00841DEA" w:rsidP="00841DEA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554B91" w:rsidRDefault="00841DEA" w:rsidP="00554B9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3D35FE">
        <w:rPr>
          <w:rFonts w:eastAsiaTheme="minorHAnsi"/>
          <w:sz w:val="28"/>
          <w:szCs w:val="28"/>
          <w:lang w:eastAsia="en-US"/>
        </w:rPr>
        <w:t xml:space="preserve">1. </w:t>
      </w:r>
      <w:r w:rsidRPr="0055449A">
        <w:rPr>
          <w:rFonts w:eastAsiaTheme="minorHAnsi"/>
          <w:sz w:val="28"/>
          <w:szCs w:val="28"/>
          <w:lang w:eastAsia="en-US"/>
        </w:rPr>
        <w:t>Утвердить прилагаем</w:t>
      </w:r>
      <w:r>
        <w:rPr>
          <w:rFonts w:eastAsiaTheme="minorHAnsi"/>
          <w:sz w:val="28"/>
          <w:szCs w:val="28"/>
          <w:lang w:eastAsia="en-US"/>
        </w:rPr>
        <w:t>ы</w:t>
      </w:r>
      <w:r w:rsidRPr="0055449A">
        <w:rPr>
          <w:rFonts w:eastAsiaTheme="minorHAnsi"/>
          <w:sz w:val="28"/>
          <w:szCs w:val="28"/>
          <w:lang w:eastAsia="en-US"/>
        </w:rPr>
        <w:t>е изменени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55449A">
        <w:rPr>
          <w:rFonts w:eastAsiaTheme="minorHAnsi"/>
          <w:sz w:val="28"/>
          <w:szCs w:val="28"/>
          <w:lang w:eastAsia="en-US"/>
        </w:rPr>
        <w:t>, котор</w:t>
      </w:r>
      <w:r>
        <w:rPr>
          <w:rFonts w:eastAsiaTheme="minorHAnsi"/>
          <w:sz w:val="28"/>
          <w:szCs w:val="28"/>
          <w:lang w:eastAsia="en-US"/>
        </w:rPr>
        <w:t>ы</w:t>
      </w:r>
      <w:r w:rsidRPr="0055449A">
        <w:rPr>
          <w:rFonts w:eastAsiaTheme="minorHAnsi"/>
          <w:sz w:val="28"/>
          <w:szCs w:val="28"/>
          <w:lang w:eastAsia="en-US"/>
        </w:rPr>
        <w:t>е внос</w:t>
      </w:r>
      <w:r>
        <w:rPr>
          <w:rFonts w:eastAsiaTheme="minorHAnsi"/>
          <w:sz w:val="28"/>
          <w:szCs w:val="28"/>
          <w:lang w:eastAsia="en-US"/>
        </w:rPr>
        <w:t>я</w:t>
      </w:r>
      <w:r w:rsidRPr="0055449A">
        <w:rPr>
          <w:rFonts w:eastAsiaTheme="minorHAnsi"/>
          <w:sz w:val="28"/>
          <w:szCs w:val="28"/>
          <w:lang w:eastAsia="en-US"/>
        </w:rPr>
        <w:t xml:space="preserve">тся </w:t>
      </w:r>
      <w:r w:rsidR="00603ED5" w:rsidRPr="00603ED5">
        <w:rPr>
          <w:rFonts w:eastAsiaTheme="minorHAnsi"/>
          <w:sz w:val="28"/>
          <w:szCs w:val="28"/>
          <w:lang w:eastAsia="en-US"/>
        </w:rPr>
        <w:t xml:space="preserve">в  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</w:t>
      </w:r>
      <w:r w:rsidR="00603ED5" w:rsidRPr="00603ED5">
        <w:rPr>
          <w:rFonts w:eastAsiaTheme="minorHAnsi"/>
          <w:sz w:val="28"/>
          <w:szCs w:val="28"/>
          <w:lang w:eastAsia="en-US"/>
        </w:rPr>
        <w:lastRenderedPageBreak/>
        <w:t>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утвержденный приказом Министерства строительства, архитектуры и жилищно-коммунального хозяйства Республики Татарстан от 10.10.2017 №179/о «Об утверждении Административного регламента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 (с изменениями, внесенными приказ</w:t>
      </w:r>
      <w:r w:rsidR="00603ED5">
        <w:rPr>
          <w:rFonts w:eastAsiaTheme="minorHAnsi"/>
          <w:sz w:val="28"/>
          <w:szCs w:val="28"/>
          <w:lang w:eastAsia="en-US"/>
        </w:rPr>
        <w:t>а</w:t>
      </w:r>
      <w:r w:rsidR="00603ED5" w:rsidRPr="00603ED5">
        <w:rPr>
          <w:rFonts w:eastAsiaTheme="minorHAnsi"/>
          <w:sz w:val="28"/>
          <w:szCs w:val="28"/>
          <w:lang w:eastAsia="en-US"/>
        </w:rPr>
        <w:t>м</w:t>
      </w:r>
      <w:r w:rsidR="00603ED5">
        <w:rPr>
          <w:rFonts w:eastAsiaTheme="minorHAnsi"/>
          <w:sz w:val="28"/>
          <w:szCs w:val="28"/>
          <w:lang w:eastAsia="en-US"/>
        </w:rPr>
        <w:t>и</w:t>
      </w:r>
      <w:r w:rsidR="00603ED5" w:rsidRPr="00603ED5">
        <w:rPr>
          <w:rFonts w:eastAsiaTheme="minorHAnsi"/>
          <w:sz w:val="28"/>
          <w:szCs w:val="28"/>
          <w:lang w:eastAsia="en-US"/>
        </w:rPr>
        <w:t xml:space="preserve"> Министерства строительства, архитектуры</w:t>
      </w:r>
      <w:r w:rsidR="00550D4F">
        <w:rPr>
          <w:rFonts w:eastAsiaTheme="minorHAnsi"/>
          <w:sz w:val="28"/>
          <w:szCs w:val="28"/>
          <w:lang w:eastAsia="en-US"/>
        </w:rPr>
        <w:t xml:space="preserve">  </w:t>
      </w:r>
      <w:r w:rsidR="00603ED5" w:rsidRPr="00603ED5">
        <w:rPr>
          <w:rFonts w:eastAsiaTheme="minorHAnsi"/>
          <w:sz w:val="28"/>
          <w:szCs w:val="28"/>
          <w:lang w:eastAsia="en-US"/>
        </w:rPr>
        <w:t xml:space="preserve"> и</w:t>
      </w:r>
      <w:r w:rsidR="00550D4F">
        <w:rPr>
          <w:rFonts w:eastAsiaTheme="minorHAnsi"/>
          <w:sz w:val="28"/>
          <w:szCs w:val="28"/>
          <w:lang w:eastAsia="en-US"/>
        </w:rPr>
        <w:t xml:space="preserve"> </w:t>
      </w:r>
      <w:r w:rsidR="00603ED5" w:rsidRPr="00603ED5">
        <w:rPr>
          <w:rFonts w:eastAsiaTheme="minorHAnsi"/>
          <w:sz w:val="28"/>
          <w:szCs w:val="28"/>
          <w:lang w:eastAsia="en-US"/>
        </w:rPr>
        <w:t xml:space="preserve"> </w:t>
      </w:r>
      <w:r w:rsidR="00550D4F">
        <w:rPr>
          <w:rFonts w:eastAsiaTheme="minorHAnsi"/>
          <w:sz w:val="28"/>
          <w:szCs w:val="28"/>
          <w:lang w:eastAsia="en-US"/>
        </w:rPr>
        <w:t xml:space="preserve"> </w:t>
      </w:r>
      <w:r w:rsidR="00603ED5" w:rsidRPr="00603ED5">
        <w:rPr>
          <w:rFonts w:eastAsiaTheme="minorHAnsi"/>
          <w:sz w:val="28"/>
          <w:szCs w:val="28"/>
          <w:lang w:eastAsia="en-US"/>
        </w:rPr>
        <w:t>жилищно-коммунального</w:t>
      </w:r>
      <w:r w:rsidR="00550D4F">
        <w:rPr>
          <w:rFonts w:eastAsiaTheme="minorHAnsi"/>
          <w:sz w:val="28"/>
          <w:szCs w:val="28"/>
          <w:lang w:eastAsia="en-US"/>
        </w:rPr>
        <w:t xml:space="preserve">  </w:t>
      </w:r>
      <w:r w:rsidR="00603ED5" w:rsidRPr="00603ED5">
        <w:rPr>
          <w:rFonts w:eastAsiaTheme="minorHAnsi"/>
          <w:sz w:val="28"/>
          <w:szCs w:val="28"/>
          <w:lang w:eastAsia="en-US"/>
        </w:rPr>
        <w:t xml:space="preserve"> хозяйства </w:t>
      </w:r>
      <w:r w:rsidR="00550D4F">
        <w:rPr>
          <w:rFonts w:eastAsiaTheme="minorHAnsi"/>
          <w:sz w:val="28"/>
          <w:szCs w:val="28"/>
          <w:lang w:eastAsia="en-US"/>
        </w:rPr>
        <w:t xml:space="preserve"> </w:t>
      </w:r>
      <w:r w:rsidR="00603ED5" w:rsidRPr="00603ED5">
        <w:rPr>
          <w:rFonts w:eastAsiaTheme="minorHAnsi"/>
          <w:sz w:val="28"/>
          <w:szCs w:val="28"/>
          <w:lang w:eastAsia="en-US"/>
        </w:rPr>
        <w:t xml:space="preserve">Республики </w:t>
      </w:r>
      <w:r w:rsidR="00550D4F">
        <w:rPr>
          <w:rFonts w:eastAsiaTheme="minorHAnsi"/>
          <w:sz w:val="28"/>
          <w:szCs w:val="28"/>
          <w:lang w:eastAsia="en-US"/>
        </w:rPr>
        <w:t xml:space="preserve"> </w:t>
      </w:r>
      <w:r w:rsidR="00603ED5" w:rsidRPr="00603ED5">
        <w:rPr>
          <w:rFonts w:eastAsiaTheme="minorHAnsi"/>
          <w:sz w:val="28"/>
          <w:szCs w:val="28"/>
          <w:lang w:eastAsia="en-US"/>
        </w:rPr>
        <w:t>Татарстан от 27.12.2017 № 229/о</w:t>
      </w:r>
      <w:r w:rsidR="004F0093">
        <w:rPr>
          <w:sz w:val="28"/>
          <w:szCs w:val="28"/>
        </w:rPr>
        <w:t>, от 11.04.2018 № 6</w:t>
      </w:r>
      <w:r w:rsidR="00603ED5">
        <w:rPr>
          <w:sz w:val="28"/>
          <w:szCs w:val="28"/>
        </w:rPr>
        <w:t>2</w:t>
      </w:r>
      <w:r w:rsidR="004F0093">
        <w:rPr>
          <w:sz w:val="28"/>
          <w:szCs w:val="28"/>
        </w:rPr>
        <w:t>/о</w:t>
      </w:r>
      <w:r w:rsidR="009967A6" w:rsidRPr="009967A6">
        <w:rPr>
          <w:sz w:val="28"/>
          <w:szCs w:val="28"/>
        </w:rPr>
        <w:t>)</w:t>
      </w:r>
      <w:r w:rsidR="00554B91">
        <w:rPr>
          <w:sz w:val="28"/>
          <w:szCs w:val="28"/>
        </w:rPr>
        <w:t>.</w:t>
      </w:r>
      <w:r w:rsidR="00554B91" w:rsidRPr="00554B91">
        <w:rPr>
          <w:rFonts w:eastAsiaTheme="minorHAnsi"/>
          <w:sz w:val="28"/>
          <w:szCs w:val="28"/>
          <w:lang w:eastAsia="en-US"/>
        </w:rPr>
        <w:t xml:space="preserve"> </w:t>
      </w:r>
    </w:p>
    <w:p w:rsidR="00554B91" w:rsidRPr="003D35FE" w:rsidRDefault="00554B91" w:rsidP="00554B9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Pr="00801F1C">
        <w:rPr>
          <w:rFonts w:eastAsiaTheme="minorHAnsi"/>
          <w:sz w:val="28"/>
          <w:szCs w:val="28"/>
          <w:lang w:eastAsia="en-US"/>
        </w:rPr>
        <w:t>Начальнику юридического отдела Э.Ю.Латыповой обеспечить направление настоящего приказа на государственную регистрацию в Министерство юстиции Республики Татарстан.</w:t>
      </w:r>
    </w:p>
    <w:p w:rsidR="00554B91" w:rsidRDefault="00554B91" w:rsidP="00554B91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3D35FE">
        <w:rPr>
          <w:rFonts w:eastAsiaTheme="minorHAnsi"/>
          <w:sz w:val="28"/>
          <w:szCs w:val="28"/>
          <w:lang w:eastAsia="en-US"/>
        </w:rPr>
        <w:t xml:space="preserve">. </w:t>
      </w:r>
      <w:r w:rsidRPr="00801F1C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Pr="00801F1C">
        <w:rPr>
          <w:rFonts w:eastAsiaTheme="minorHAnsi"/>
          <w:sz w:val="28"/>
          <w:szCs w:val="28"/>
          <w:lang w:eastAsia="en-US"/>
        </w:rPr>
        <w:t>Г.С.Миннихановой</w:t>
      </w:r>
      <w:proofErr w:type="spellEnd"/>
      <w:r w:rsidRPr="00801F1C">
        <w:rPr>
          <w:rFonts w:eastAsiaTheme="minorHAnsi"/>
          <w:sz w:val="28"/>
          <w:szCs w:val="28"/>
          <w:lang w:eastAsia="en-US"/>
        </w:rPr>
        <w:t xml:space="preserve"> </w:t>
      </w:r>
      <w:r w:rsidRPr="00930053">
        <w:rPr>
          <w:rFonts w:eastAsiaTheme="minorHAnsi"/>
          <w:sz w:val="28"/>
          <w:szCs w:val="28"/>
          <w:lang w:eastAsia="en-US"/>
        </w:rPr>
        <w:t xml:space="preserve">обеспечить размещение настоящего приказа на официальном сайте </w:t>
      </w:r>
      <w:r w:rsidRPr="00801F1C">
        <w:rPr>
          <w:rFonts w:eastAsiaTheme="minorHAnsi"/>
          <w:sz w:val="28"/>
          <w:szCs w:val="28"/>
          <w:lang w:eastAsia="en-US"/>
        </w:rPr>
        <w:t>Министерства строительства, архитектуры и жилищно-коммунального хозяйства Республики Татарстан в информационно-</w:t>
      </w:r>
      <w:r>
        <w:rPr>
          <w:rFonts w:eastAsiaTheme="minorHAnsi"/>
          <w:sz w:val="28"/>
          <w:szCs w:val="28"/>
          <w:lang w:eastAsia="en-US"/>
        </w:rPr>
        <w:t>теле</w:t>
      </w:r>
      <w:r w:rsidRPr="00801F1C">
        <w:rPr>
          <w:rFonts w:eastAsiaTheme="minorHAnsi"/>
          <w:sz w:val="28"/>
          <w:szCs w:val="28"/>
          <w:lang w:eastAsia="en-US"/>
        </w:rPr>
        <w:t xml:space="preserve">коммуникационной сети </w:t>
      </w:r>
      <w:r>
        <w:rPr>
          <w:rFonts w:eastAsiaTheme="minorHAnsi"/>
          <w:sz w:val="28"/>
          <w:szCs w:val="28"/>
          <w:lang w:eastAsia="en-US"/>
        </w:rPr>
        <w:t>«</w:t>
      </w:r>
      <w:r w:rsidRPr="00801F1C">
        <w:rPr>
          <w:rFonts w:eastAsiaTheme="minorHAnsi"/>
          <w:sz w:val="28"/>
          <w:szCs w:val="28"/>
          <w:lang w:eastAsia="en-US"/>
        </w:rPr>
        <w:t>Интернет</w:t>
      </w:r>
      <w:r>
        <w:rPr>
          <w:rFonts w:eastAsiaTheme="minorHAnsi"/>
          <w:sz w:val="28"/>
          <w:szCs w:val="28"/>
          <w:lang w:eastAsia="en-US"/>
        </w:rPr>
        <w:t>»</w:t>
      </w:r>
      <w:r w:rsidRPr="00801F1C">
        <w:rPr>
          <w:rFonts w:eastAsiaTheme="minorHAnsi"/>
          <w:sz w:val="28"/>
          <w:szCs w:val="28"/>
          <w:lang w:eastAsia="en-US"/>
        </w:rPr>
        <w:t>.</w:t>
      </w:r>
    </w:p>
    <w:p w:rsidR="00554B91" w:rsidRPr="006149F8" w:rsidRDefault="00554B91" w:rsidP="00554B91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554B91" w:rsidRPr="006149F8" w:rsidRDefault="00554B91" w:rsidP="00554B91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6572E" w:rsidRDefault="00554B91" w:rsidP="00227ED2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  <w:r w:rsidRPr="00557ECC">
        <w:rPr>
          <w:rFonts w:eastAsiaTheme="minorHAnsi"/>
          <w:b/>
          <w:sz w:val="28"/>
          <w:szCs w:val="28"/>
          <w:lang w:eastAsia="en-US"/>
        </w:rPr>
        <w:t xml:space="preserve">Министр     </w:t>
      </w:r>
      <w:r>
        <w:rPr>
          <w:rFonts w:eastAsiaTheme="minorHAnsi"/>
          <w:b/>
          <w:sz w:val="28"/>
          <w:szCs w:val="28"/>
          <w:lang w:eastAsia="en-US"/>
        </w:rPr>
        <w:t xml:space="preserve">  </w:t>
      </w:r>
      <w:r w:rsidRPr="00557ECC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Pr="00557ECC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557ECC">
        <w:rPr>
          <w:rFonts w:eastAsiaTheme="minorHAnsi"/>
          <w:b/>
          <w:sz w:val="28"/>
          <w:szCs w:val="28"/>
          <w:lang w:eastAsia="en-US"/>
        </w:rPr>
        <w:t>И.Э.Файзуллин</w:t>
      </w:r>
      <w:proofErr w:type="spellEnd"/>
    </w:p>
    <w:p w:rsidR="0026572E" w:rsidRDefault="0026572E" w:rsidP="00227ED2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</w:p>
    <w:p w:rsidR="0026572E" w:rsidRDefault="0026572E" w:rsidP="00227ED2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</w:p>
    <w:p w:rsidR="0026572E" w:rsidRDefault="0026572E" w:rsidP="00227ED2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</w:p>
    <w:p w:rsidR="0026572E" w:rsidRDefault="0026572E" w:rsidP="00227ED2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</w:p>
    <w:p w:rsidR="0026572E" w:rsidRDefault="0026572E" w:rsidP="00227ED2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</w:p>
    <w:p w:rsidR="0026572E" w:rsidRDefault="0026572E" w:rsidP="00227ED2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</w:p>
    <w:p w:rsidR="0026572E" w:rsidRDefault="0026572E" w:rsidP="00227ED2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</w:p>
    <w:p w:rsidR="0026572E" w:rsidRDefault="0026572E" w:rsidP="00227ED2">
      <w:pPr>
        <w:widowControl/>
        <w:autoSpaceDE w:val="0"/>
        <w:autoSpaceDN w:val="0"/>
        <w:adjustRightInd w:val="0"/>
        <w:jc w:val="left"/>
        <w:rPr>
          <w:rFonts w:eastAsiaTheme="minorHAnsi"/>
          <w:b/>
          <w:sz w:val="28"/>
          <w:szCs w:val="28"/>
          <w:lang w:eastAsia="en-US"/>
        </w:rPr>
      </w:pPr>
    </w:p>
    <w:p w:rsidR="00554B91" w:rsidRDefault="00554B91" w:rsidP="00554B91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Утверждены</w:t>
      </w:r>
    </w:p>
    <w:p w:rsidR="00554B91" w:rsidRDefault="00554B91" w:rsidP="00554B91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приказом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Министерства строительства, архитектуры и жилищно-коммунального хозяйства Республики Татарстан</w:t>
      </w:r>
    </w:p>
    <w:p w:rsidR="00554B91" w:rsidRDefault="00554B91" w:rsidP="00554B91">
      <w:pPr>
        <w:widowControl/>
        <w:autoSpaceDE w:val="0"/>
        <w:autoSpaceDN w:val="0"/>
        <w:adjustRightInd w:val="0"/>
        <w:ind w:left="5670"/>
        <w:jc w:val="left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«__»_________2018 г. №____</w:t>
      </w:r>
    </w:p>
    <w:p w:rsidR="00554B91" w:rsidRDefault="00554B91" w:rsidP="00554B91">
      <w:pPr>
        <w:widowControl/>
        <w:autoSpaceDE w:val="0"/>
        <w:autoSpaceDN w:val="0"/>
        <w:adjustRightInd w:val="0"/>
        <w:jc w:val="left"/>
        <w:rPr>
          <w:rFonts w:eastAsiaTheme="minorHAnsi"/>
          <w:sz w:val="28"/>
          <w:szCs w:val="28"/>
          <w:lang w:eastAsia="en-US"/>
        </w:rPr>
      </w:pPr>
    </w:p>
    <w:p w:rsidR="00603ED5" w:rsidRPr="00603ED5" w:rsidRDefault="00603ED5" w:rsidP="00603ED5">
      <w:pPr>
        <w:widowControl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603ED5">
        <w:rPr>
          <w:rFonts w:eastAsiaTheme="minorHAnsi"/>
          <w:sz w:val="28"/>
          <w:szCs w:val="28"/>
          <w:lang w:eastAsia="en-US"/>
        </w:rPr>
        <w:t xml:space="preserve">Изменения, </w:t>
      </w:r>
    </w:p>
    <w:p w:rsidR="0025781E" w:rsidRDefault="00603ED5" w:rsidP="00603ED5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  <w:r w:rsidRPr="00603ED5">
        <w:rPr>
          <w:rFonts w:eastAsiaTheme="minorHAnsi"/>
          <w:sz w:val="28"/>
          <w:szCs w:val="28"/>
          <w:lang w:eastAsia="en-US"/>
        </w:rPr>
        <w:t>которые вносятся в 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утвержденный приказом Министерства строительства, архитектуры и жилищно-коммунального хозяйства Республики Татарстан от 10.10.2017 №179/о «Об утверждении Административного регламента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</w:p>
    <w:p w:rsidR="00227ED2" w:rsidRDefault="00227ED2" w:rsidP="00C54801">
      <w:pPr>
        <w:widowControl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7A2E" w:rsidRDefault="00A17A2E" w:rsidP="000C5FED">
      <w:pPr>
        <w:ind w:firstLine="709"/>
        <w:rPr>
          <w:sz w:val="28"/>
          <w:szCs w:val="28"/>
        </w:rPr>
      </w:pPr>
      <w:r w:rsidRPr="00784E7F">
        <w:rPr>
          <w:sz w:val="28"/>
          <w:szCs w:val="28"/>
        </w:rPr>
        <w:t xml:space="preserve">В </w:t>
      </w:r>
      <w:r w:rsidR="00603ED5" w:rsidRPr="00603ED5">
        <w:rPr>
          <w:sz w:val="28"/>
          <w:szCs w:val="28"/>
        </w:rPr>
        <w:t xml:space="preserve">Административном регламенте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</w:t>
      </w:r>
      <w:r w:rsidR="00603ED5" w:rsidRPr="00603ED5">
        <w:rPr>
          <w:sz w:val="28"/>
          <w:szCs w:val="28"/>
        </w:rPr>
        <w:lastRenderedPageBreak/>
        <w:t>уставных (складочных) капиталах которых составляет более 50 процентов, утвержденном приказом Министерства строительства, архитектуры и жилищно-коммунального хозяйства Республики Татарстан от 10.10.2017 №179/о «Об утверждении Административного регламента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 (с изменениями, внесенными приказ</w:t>
      </w:r>
      <w:r w:rsidR="00603ED5">
        <w:rPr>
          <w:sz w:val="28"/>
          <w:szCs w:val="28"/>
        </w:rPr>
        <w:t>а</w:t>
      </w:r>
      <w:r w:rsidR="00603ED5" w:rsidRPr="00603ED5">
        <w:rPr>
          <w:sz w:val="28"/>
          <w:szCs w:val="28"/>
        </w:rPr>
        <w:t>м</w:t>
      </w:r>
      <w:r w:rsidR="00603ED5">
        <w:rPr>
          <w:sz w:val="28"/>
          <w:szCs w:val="28"/>
        </w:rPr>
        <w:t>и</w:t>
      </w:r>
      <w:r w:rsidR="00603ED5" w:rsidRPr="00603ED5">
        <w:rPr>
          <w:sz w:val="28"/>
          <w:szCs w:val="28"/>
        </w:rPr>
        <w:t xml:space="preserve"> Министерства строительства, архитектуры и жилищно-коммунального хозяйства Республики Татарстан от 27.12.2017 № 229/о</w:t>
      </w:r>
      <w:r w:rsidR="00603ED5">
        <w:rPr>
          <w:sz w:val="28"/>
          <w:szCs w:val="28"/>
        </w:rPr>
        <w:t>, от 11.04.2018 № 62/о</w:t>
      </w:r>
      <w:r w:rsidR="00227ED2" w:rsidRPr="00227ED2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603ED5" w:rsidRPr="00320826" w:rsidRDefault="00550D4F" w:rsidP="00603ED5">
      <w:pPr>
        <w:shd w:val="clear" w:color="auto" w:fill="FFFFFF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603ED5" w:rsidRPr="00320826">
        <w:rPr>
          <w:sz w:val="28"/>
          <w:szCs w:val="28"/>
        </w:rPr>
        <w:t>абзац</w:t>
      </w:r>
      <w:r>
        <w:rPr>
          <w:sz w:val="28"/>
          <w:szCs w:val="28"/>
        </w:rPr>
        <w:t>е двадцать шестом</w:t>
      </w:r>
      <w:r w:rsidR="00603ED5" w:rsidRPr="00320826">
        <w:rPr>
          <w:sz w:val="28"/>
          <w:szCs w:val="28"/>
        </w:rPr>
        <w:t xml:space="preserve"> пункт 1.4 после слов «включает в себя сведения» дополнить словами «на государственных языках Республики Татарстан»</w:t>
      </w:r>
      <w:r>
        <w:rPr>
          <w:sz w:val="28"/>
          <w:szCs w:val="28"/>
        </w:rPr>
        <w:t>, цифры «6.1» заменить цифрами «5.1»</w:t>
      </w:r>
      <w:r w:rsidR="00603ED5" w:rsidRPr="00320826">
        <w:rPr>
          <w:sz w:val="28"/>
          <w:szCs w:val="28"/>
        </w:rPr>
        <w:t>;</w:t>
      </w:r>
    </w:p>
    <w:p w:rsidR="00603ED5" w:rsidRPr="00320826" w:rsidRDefault="00603ED5" w:rsidP="00603ED5">
      <w:pPr>
        <w:autoSpaceDE w:val="0"/>
        <w:autoSpaceDN w:val="0"/>
        <w:adjustRightInd w:val="0"/>
        <w:ind w:firstLine="720"/>
        <w:rPr>
          <w:rFonts w:eastAsia="Calibri"/>
          <w:sz w:val="28"/>
          <w:szCs w:val="28"/>
          <w:lang w:eastAsia="en-US"/>
        </w:rPr>
      </w:pPr>
      <w:proofErr w:type="gramStart"/>
      <w:r w:rsidRPr="00320826">
        <w:rPr>
          <w:rFonts w:eastAsia="Calibri"/>
          <w:sz w:val="28"/>
          <w:szCs w:val="28"/>
          <w:lang w:eastAsia="en-US"/>
        </w:rPr>
        <w:t>абзац</w:t>
      </w:r>
      <w:proofErr w:type="gramEnd"/>
      <w:r w:rsidRPr="00320826">
        <w:rPr>
          <w:rFonts w:eastAsia="Calibri"/>
          <w:sz w:val="28"/>
          <w:szCs w:val="28"/>
          <w:lang w:eastAsia="en-US"/>
        </w:rPr>
        <w:t xml:space="preserve"> </w:t>
      </w:r>
      <w:r w:rsidR="00550D4F">
        <w:rPr>
          <w:rFonts w:eastAsia="Calibri"/>
          <w:sz w:val="28"/>
          <w:szCs w:val="28"/>
          <w:lang w:eastAsia="en-US"/>
        </w:rPr>
        <w:t xml:space="preserve">третий </w:t>
      </w:r>
      <w:r w:rsidRPr="00320826">
        <w:rPr>
          <w:rFonts w:eastAsia="Calibri"/>
          <w:sz w:val="28"/>
          <w:szCs w:val="28"/>
          <w:lang w:eastAsia="en-US"/>
        </w:rPr>
        <w:t xml:space="preserve">пункта 1.6 изложить в следующей редакции: </w:t>
      </w:r>
    </w:p>
    <w:p w:rsidR="00603ED5" w:rsidRPr="00320826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r w:rsidRPr="00320826">
        <w:rPr>
          <w:rFonts w:eastAsia="Calibri"/>
          <w:sz w:val="28"/>
          <w:szCs w:val="28"/>
          <w:lang w:eastAsia="en-US"/>
        </w:rPr>
        <w:t>«удаленное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услуг».»;</w:t>
      </w:r>
    </w:p>
    <w:p w:rsidR="00603ED5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proofErr w:type="gramStart"/>
      <w:r w:rsidRPr="00320826">
        <w:rPr>
          <w:rFonts w:eastAsia="Calibri"/>
          <w:sz w:val="28"/>
          <w:szCs w:val="28"/>
          <w:lang w:eastAsia="en-US"/>
        </w:rPr>
        <w:t>абзац</w:t>
      </w:r>
      <w:proofErr w:type="gramEnd"/>
      <w:r w:rsidRPr="00320826">
        <w:rPr>
          <w:rFonts w:eastAsia="Calibri"/>
          <w:sz w:val="28"/>
          <w:szCs w:val="28"/>
          <w:lang w:eastAsia="en-US"/>
        </w:rPr>
        <w:t xml:space="preserve"> второй графы «Содержание требований к стандарту» пункта 2.4 изложить в следующей редакции:</w:t>
      </w:r>
    </w:p>
    <w:p w:rsidR="00603ED5" w:rsidRPr="00320826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r w:rsidRPr="00320826">
        <w:rPr>
          <w:rFonts w:eastAsia="Calibri"/>
          <w:sz w:val="28"/>
          <w:szCs w:val="28"/>
          <w:lang w:eastAsia="en-US"/>
        </w:rPr>
        <w:t xml:space="preserve">«Проверка </w:t>
      </w:r>
      <w:r w:rsidR="00550D4F" w:rsidRPr="00550D4F">
        <w:rPr>
          <w:rFonts w:eastAsia="Calibri"/>
          <w:sz w:val="28"/>
          <w:szCs w:val="28"/>
          <w:lang w:eastAsia="en-US"/>
        </w:rPr>
        <w:t>достоверности определения</w:t>
      </w:r>
      <w:r w:rsidR="00550D4F">
        <w:rPr>
          <w:rFonts w:eastAsia="Calibri"/>
          <w:sz w:val="28"/>
          <w:szCs w:val="28"/>
          <w:lang w:eastAsia="en-US"/>
        </w:rPr>
        <w:t xml:space="preserve"> </w:t>
      </w:r>
      <w:r w:rsidRPr="00320826">
        <w:rPr>
          <w:rFonts w:eastAsia="Calibri"/>
          <w:sz w:val="28"/>
          <w:szCs w:val="28"/>
          <w:lang w:eastAsia="en-US"/>
        </w:rPr>
        <w:t>сметной стоимости проводится в предусмотренный договором срок, который не может быть более 30 рабочих дней.»</w:t>
      </w:r>
      <w:r w:rsidR="00550D4F">
        <w:rPr>
          <w:rFonts w:eastAsia="Calibri"/>
          <w:sz w:val="28"/>
          <w:szCs w:val="28"/>
          <w:lang w:eastAsia="en-US"/>
        </w:rPr>
        <w:t>;</w:t>
      </w:r>
    </w:p>
    <w:p w:rsidR="00603ED5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proofErr w:type="gramStart"/>
      <w:r w:rsidRPr="00320826">
        <w:rPr>
          <w:rFonts w:eastAsia="Calibri"/>
          <w:sz w:val="28"/>
          <w:szCs w:val="28"/>
          <w:lang w:eastAsia="en-US"/>
        </w:rPr>
        <w:t>пункт</w:t>
      </w:r>
      <w:proofErr w:type="gramEnd"/>
      <w:r w:rsidRPr="00320826">
        <w:rPr>
          <w:rFonts w:eastAsia="Calibri"/>
          <w:sz w:val="28"/>
          <w:szCs w:val="28"/>
          <w:lang w:eastAsia="en-US"/>
        </w:rPr>
        <w:t xml:space="preserve"> 3.8</w:t>
      </w:r>
      <w:r w:rsidR="00550D4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изложить в следующей редакции</w:t>
      </w:r>
      <w:r w:rsidRPr="00320826">
        <w:rPr>
          <w:rFonts w:eastAsia="Calibri"/>
          <w:sz w:val="28"/>
          <w:szCs w:val="28"/>
          <w:lang w:eastAsia="en-US"/>
        </w:rPr>
        <w:t>:</w:t>
      </w:r>
    </w:p>
    <w:p w:rsidR="00603ED5" w:rsidRPr="00603ED5" w:rsidRDefault="008C7E72" w:rsidP="00603ED5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603ED5" w:rsidRPr="00603ED5">
        <w:rPr>
          <w:rFonts w:eastAsia="Calibri"/>
          <w:sz w:val="28"/>
          <w:szCs w:val="28"/>
          <w:lang w:eastAsia="en-US"/>
        </w:rPr>
        <w:t>3.8. Оказание государственной услуги.</w:t>
      </w:r>
    </w:p>
    <w:p w:rsidR="00603ED5" w:rsidRPr="00603ED5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r w:rsidRPr="00603ED5">
        <w:rPr>
          <w:rFonts w:eastAsia="Calibri"/>
          <w:sz w:val="28"/>
          <w:szCs w:val="28"/>
          <w:lang w:eastAsia="en-US"/>
        </w:rPr>
        <w:t xml:space="preserve">Эксперт-исполнитель проводит анализ документации и оценку расчетов, содержащихся в сметной документации, в целях установления их соответствия сметным нормативам, включенным в федеральный реестр сметных нормативов, физическим объемам работ, конструктивным, организационно-технологическим </w:t>
      </w:r>
      <w:r w:rsidRPr="00603ED5">
        <w:rPr>
          <w:rFonts w:eastAsia="Calibri"/>
          <w:sz w:val="28"/>
          <w:szCs w:val="28"/>
          <w:lang w:eastAsia="en-US"/>
        </w:rPr>
        <w:lastRenderedPageBreak/>
        <w:t>и другим решениям, предусмотренным проектной документацией.</w:t>
      </w:r>
    </w:p>
    <w:p w:rsidR="00603ED5" w:rsidRPr="00603ED5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r w:rsidRPr="00603ED5">
        <w:rPr>
          <w:rFonts w:eastAsia="Calibri"/>
          <w:sz w:val="28"/>
          <w:szCs w:val="28"/>
          <w:lang w:eastAsia="en-US"/>
        </w:rPr>
        <w:t>До включения норматива цены конструктивного решения в федеральный реестр сметных нормативов оценка расчетов, содержащихся в сметной документации, проводится в целях установления их соответствия иным сметным нормативам (в том числе элементным сметным нормам), включенным в федеральный реестр сметных нормативов.</w:t>
      </w:r>
    </w:p>
    <w:p w:rsidR="00603ED5" w:rsidRPr="00603ED5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r w:rsidRPr="00603ED5">
        <w:rPr>
          <w:rFonts w:eastAsia="Calibri"/>
          <w:sz w:val="28"/>
          <w:szCs w:val="28"/>
          <w:lang w:eastAsia="en-US"/>
        </w:rPr>
        <w:t>При проведении оказания государственной услуги внесение изменений в сметную документацию может осуществляться в сроки и в порядке, которые предусмотрены договором.</w:t>
      </w:r>
    </w:p>
    <w:p w:rsidR="00603ED5" w:rsidRPr="00603ED5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r w:rsidRPr="00603ED5">
        <w:rPr>
          <w:rFonts w:eastAsia="Calibri"/>
          <w:sz w:val="28"/>
          <w:szCs w:val="28"/>
          <w:lang w:eastAsia="en-US"/>
        </w:rPr>
        <w:t xml:space="preserve">В случае, если при оказании государственной услуги выявляются недостатки (отсутствие либо неполнота сведений, описаний, расчетов, чертежей, схем и т.п.), не позволяющие сделать выводы о достоверности или недостоверности представленных расчетов, заявителю в течение трех рабочих дней направляется уведомление о выявленных недостатках и при необходимости устанавливается срок их устранения. </w:t>
      </w:r>
      <w:hyperlink r:id="rId8" w:history="1">
        <w:r w:rsidRPr="00603ED5">
          <w:rPr>
            <w:rFonts w:eastAsia="Calibri"/>
            <w:sz w:val="28"/>
            <w:szCs w:val="28"/>
            <w:lang w:eastAsia="en-US"/>
          </w:rPr>
          <w:t>Ответ</w:t>
        </w:r>
      </w:hyperlink>
      <w:r w:rsidRPr="00603ED5">
        <w:rPr>
          <w:rFonts w:eastAsia="Calibri"/>
          <w:sz w:val="28"/>
          <w:szCs w:val="28"/>
          <w:lang w:eastAsia="en-US"/>
        </w:rPr>
        <w:t xml:space="preserve"> на замечания эксперта-исполнителя должен быть представлен в письменной форме по каждому пункту замечаний по форме, указанной в </w:t>
      </w:r>
      <w:r w:rsidR="008C7E72" w:rsidRPr="00603ED5">
        <w:rPr>
          <w:rFonts w:eastAsia="Calibri"/>
          <w:sz w:val="28"/>
          <w:szCs w:val="28"/>
          <w:lang w:eastAsia="en-US"/>
        </w:rPr>
        <w:t xml:space="preserve">приложении </w:t>
      </w:r>
      <w:r w:rsidR="008C7E72">
        <w:rPr>
          <w:rFonts w:eastAsia="Calibri"/>
          <w:sz w:val="28"/>
          <w:szCs w:val="28"/>
          <w:lang w:eastAsia="en-US"/>
        </w:rPr>
        <w:t>№</w:t>
      </w:r>
      <w:r w:rsidRPr="00603ED5">
        <w:rPr>
          <w:rFonts w:eastAsia="Calibri"/>
          <w:sz w:val="28"/>
          <w:szCs w:val="28"/>
          <w:lang w:eastAsia="en-US"/>
        </w:rPr>
        <w:t xml:space="preserve"> 4 к настоящему Регламенту, также представляется исправленная сметная документация в электронном виде.</w:t>
      </w:r>
    </w:p>
    <w:p w:rsidR="00603ED5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r w:rsidRPr="00603ED5">
        <w:rPr>
          <w:rFonts w:eastAsia="Calibri"/>
          <w:sz w:val="28"/>
          <w:szCs w:val="28"/>
          <w:lang w:eastAsia="en-US"/>
        </w:rPr>
        <w:t>Эксперт-исполнитель делает вывод относительно достоверности или недостоверности определения сметной стоимости и несет за него личную ответственность, в зависимости от результатов оказания государственной услуги, заключение может быть положительным (о достоверности) или отрицательным (о недостоверности).</w:t>
      </w:r>
    </w:p>
    <w:p w:rsidR="008C7E72" w:rsidRPr="00320826" w:rsidRDefault="008C7E72" w:rsidP="008C7E72">
      <w:pPr>
        <w:ind w:firstLine="708"/>
        <w:rPr>
          <w:rFonts w:eastAsia="Calibri"/>
          <w:sz w:val="28"/>
          <w:szCs w:val="28"/>
          <w:lang w:eastAsia="en-US"/>
        </w:rPr>
      </w:pPr>
      <w:r w:rsidRPr="00320826">
        <w:rPr>
          <w:rFonts w:eastAsia="Calibri"/>
          <w:sz w:val="28"/>
          <w:szCs w:val="28"/>
          <w:lang w:eastAsia="en-US"/>
        </w:rPr>
        <w:t>Эксперт-исполнитель оформляет заключение о недостоверности определения сметной стоимости строительства, реконструкции, капитального ремонта объекта капитального строительства, работ по сохранению объекта культурного наследия, если:</w:t>
      </w:r>
    </w:p>
    <w:p w:rsidR="008C7E72" w:rsidRPr="00320826" w:rsidRDefault="008C7E72" w:rsidP="008C7E72">
      <w:pPr>
        <w:ind w:firstLine="708"/>
        <w:rPr>
          <w:rFonts w:eastAsia="Calibri"/>
          <w:sz w:val="28"/>
          <w:szCs w:val="28"/>
          <w:lang w:eastAsia="en-US"/>
        </w:rPr>
      </w:pPr>
      <w:bookmarkStart w:id="1" w:name="sub_10221"/>
      <w:proofErr w:type="gramStart"/>
      <w:r w:rsidRPr="00320826">
        <w:rPr>
          <w:rFonts w:eastAsia="Calibri"/>
          <w:sz w:val="28"/>
          <w:szCs w:val="28"/>
          <w:lang w:eastAsia="en-US"/>
        </w:rPr>
        <w:t>а</w:t>
      </w:r>
      <w:proofErr w:type="gramEnd"/>
      <w:r w:rsidRPr="00320826">
        <w:rPr>
          <w:rFonts w:eastAsia="Calibri"/>
          <w:sz w:val="28"/>
          <w:szCs w:val="28"/>
          <w:lang w:eastAsia="en-US"/>
        </w:rPr>
        <w:t>) выявленные недостатки невозможно устранить в процессе проведения проверки сметной стоимости или заявитель в установленный срок их не устранил;</w:t>
      </w:r>
    </w:p>
    <w:bookmarkEnd w:id="1"/>
    <w:p w:rsidR="008C7E72" w:rsidRPr="00320826" w:rsidRDefault="008C7E72" w:rsidP="008C7E72">
      <w:pPr>
        <w:ind w:firstLine="708"/>
        <w:rPr>
          <w:rFonts w:eastAsia="Calibri"/>
          <w:sz w:val="28"/>
          <w:szCs w:val="28"/>
          <w:lang w:eastAsia="en-US"/>
        </w:rPr>
      </w:pPr>
      <w:proofErr w:type="gramStart"/>
      <w:r w:rsidRPr="00320826">
        <w:rPr>
          <w:rFonts w:eastAsia="Calibri"/>
          <w:sz w:val="28"/>
          <w:szCs w:val="28"/>
          <w:lang w:eastAsia="en-US"/>
        </w:rPr>
        <w:t>б</w:t>
      </w:r>
      <w:proofErr w:type="gramEnd"/>
      <w:r w:rsidRPr="00320826">
        <w:rPr>
          <w:rFonts w:eastAsia="Calibri"/>
          <w:sz w:val="28"/>
          <w:szCs w:val="28"/>
          <w:lang w:eastAsia="en-US"/>
        </w:rPr>
        <w:t>) расчеты, содержащиеся в сметной документации, произведены не в соответствии с утвержденными сметными нормативами, сведения о которых включены в федеральный реестр сметных нормативов;</w:t>
      </w:r>
    </w:p>
    <w:p w:rsidR="008C7E72" w:rsidRPr="00603ED5" w:rsidRDefault="008C7E72" w:rsidP="008C7E72">
      <w:pPr>
        <w:ind w:firstLine="708"/>
        <w:rPr>
          <w:rFonts w:eastAsia="Calibri"/>
          <w:sz w:val="28"/>
          <w:szCs w:val="28"/>
          <w:lang w:eastAsia="en-US"/>
        </w:rPr>
      </w:pPr>
      <w:proofErr w:type="gramStart"/>
      <w:r w:rsidRPr="00320826">
        <w:rPr>
          <w:rFonts w:eastAsia="Calibri"/>
          <w:sz w:val="28"/>
          <w:szCs w:val="28"/>
          <w:lang w:eastAsia="en-US"/>
        </w:rPr>
        <w:t>в</w:t>
      </w:r>
      <w:proofErr w:type="gramEnd"/>
      <w:r w:rsidRPr="00320826">
        <w:rPr>
          <w:rFonts w:eastAsia="Calibri"/>
          <w:sz w:val="28"/>
          <w:szCs w:val="28"/>
          <w:lang w:eastAsia="en-US"/>
        </w:rPr>
        <w:t>) в сметной документации выявлены ошибки, связанные с неправильностью и (или) необоснованностью использованных в расчетах физических объемов работ, конструктивных, организационно-технологических и других решений, принятых в проектной документации.</w:t>
      </w:r>
    </w:p>
    <w:p w:rsidR="00603ED5" w:rsidRPr="00603ED5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r w:rsidRPr="00603ED5">
        <w:rPr>
          <w:rFonts w:eastAsia="Calibri"/>
          <w:sz w:val="28"/>
          <w:szCs w:val="28"/>
          <w:lang w:eastAsia="en-US"/>
        </w:rPr>
        <w:t>Эксперт-исполнитель готовит заключение, отвечает за своевременное оформление заключения, направляет его специалисту отдела выдачи заключений для последующей передачи на оформление.</w:t>
      </w:r>
    </w:p>
    <w:p w:rsidR="00603ED5" w:rsidRPr="00603ED5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r w:rsidRPr="00603ED5">
        <w:rPr>
          <w:rFonts w:eastAsia="Calibri"/>
          <w:sz w:val="28"/>
          <w:szCs w:val="28"/>
          <w:lang w:eastAsia="en-US"/>
        </w:rPr>
        <w:t xml:space="preserve">Результат оказания государственной услуги оформляется экспертом-исполнителем в виде заключения по </w:t>
      </w:r>
      <w:hyperlink r:id="rId9" w:history="1">
        <w:r w:rsidRPr="00603ED5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603ED5">
        <w:rPr>
          <w:rFonts w:eastAsia="Calibri"/>
          <w:sz w:val="28"/>
          <w:szCs w:val="28"/>
          <w:lang w:eastAsia="en-US"/>
        </w:rPr>
        <w:t xml:space="preserve"> согласно </w:t>
      </w:r>
      <w:r w:rsidR="008C7E72" w:rsidRPr="00603ED5">
        <w:rPr>
          <w:rFonts w:eastAsia="Calibri"/>
          <w:sz w:val="28"/>
          <w:szCs w:val="28"/>
          <w:lang w:eastAsia="en-US"/>
        </w:rPr>
        <w:t xml:space="preserve">приказу </w:t>
      </w:r>
      <w:r w:rsidRPr="00603ED5">
        <w:rPr>
          <w:rFonts w:eastAsia="Calibri"/>
          <w:sz w:val="28"/>
          <w:szCs w:val="28"/>
          <w:lang w:eastAsia="en-US"/>
        </w:rPr>
        <w:t xml:space="preserve">Минстроя России от 29 марта 2017 г. </w:t>
      </w:r>
      <w:r w:rsidR="008C7E72">
        <w:rPr>
          <w:rFonts w:eastAsia="Calibri"/>
          <w:sz w:val="28"/>
          <w:szCs w:val="28"/>
          <w:lang w:eastAsia="en-US"/>
        </w:rPr>
        <w:t>№</w:t>
      </w:r>
      <w:r w:rsidRPr="00603ED5">
        <w:rPr>
          <w:rFonts w:eastAsia="Calibri"/>
          <w:sz w:val="28"/>
          <w:szCs w:val="28"/>
          <w:lang w:eastAsia="en-US"/>
        </w:rPr>
        <w:t xml:space="preserve"> 655/пр.</w:t>
      </w:r>
    </w:p>
    <w:p w:rsidR="00603ED5" w:rsidRPr="00603ED5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r w:rsidRPr="00603ED5">
        <w:rPr>
          <w:rFonts w:eastAsia="Calibri"/>
          <w:sz w:val="28"/>
          <w:szCs w:val="28"/>
          <w:lang w:eastAsia="en-US"/>
        </w:rPr>
        <w:lastRenderedPageBreak/>
        <w:t>Результат процедур: подготовленный проект заключения для утверждения.</w:t>
      </w:r>
    </w:p>
    <w:p w:rsidR="00603ED5" w:rsidRPr="00320826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r w:rsidRPr="00603ED5">
        <w:rPr>
          <w:rFonts w:eastAsia="Calibri"/>
          <w:sz w:val="28"/>
          <w:szCs w:val="28"/>
          <w:lang w:eastAsia="en-US"/>
        </w:rPr>
        <w:t>Процедуры, устанавливаемые настоящим пунктом, осуществляются в течение двадцати рабочих дней с момента окончания предыдущей процедуры.</w:t>
      </w:r>
      <w:bookmarkStart w:id="2" w:name="sub_10223"/>
      <w:r w:rsidRPr="00320826">
        <w:rPr>
          <w:rFonts w:eastAsia="Calibri"/>
          <w:sz w:val="28"/>
          <w:szCs w:val="28"/>
          <w:lang w:eastAsia="en-US"/>
        </w:rPr>
        <w:t>»</w:t>
      </w:r>
      <w:r w:rsidR="008C7E72">
        <w:rPr>
          <w:rFonts w:eastAsia="Calibri"/>
          <w:sz w:val="28"/>
          <w:szCs w:val="28"/>
          <w:lang w:eastAsia="en-US"/>
        </w:rPr>
        <w:t>;</w:t>
      </w:r>
    </w:p>
    <w:bookmarkEnd w:id="2"/>
    <w:p w:rsidR="00603ED5" w:rsidRPr="00320826" w:rsidRDefault="00603ED5" w:rsidP="00603ED5">
      <w:pPr>
        <w:ind w:firstLine="708"/>
        <w:rPr>
          <w:rFonts w:eastAsia="Calibri"/>
          <w:sz w:val="28"/>
          <w:szCs w:val="28"/>
          <w:lang w:eastAsia="en-US"/>
        </w:rPr>
      </w:pPr>
      <w:proofErr w:type="gramStart"/>
      <w:r w:rsidRPr="00320826">
        <w:rPr>
          <w:rFonts w:eastAsia="Calibri"/>
          <w:sz w:val="28"/>
          <w:szCs w:val="28"/>
          <w:lang w:eastAsia="en-US"/>
        </w:rPr>
        <w:t>в</w:t>
      </w:r>
      <w:proofErr w:type="gramEnd"/>
      <w:r w:rsidRPr="00320826">
        <w:rPr>
          <w:rFonts w:eastAsia="Calibri"/>
          <w:sz w:val="28"/>
          <w:szCs w:val="28"/>
          <w:lang w:eastAsia="en-US"/>
        </w:rPr>
        <w:t xml:space="preserve"> пункт</w:t>
      </w:r>
      <w:r w:rsidR="000B1BC8">
        <w:rPr>
          <w:rFonts w:eastAsia="Calibri"/>
          <w:sz w:val="28"/>
          <w:szCs w:val="28"/>
          <w:lang w:eastAsia="en-US"/>
        </w:rPr>
        <w:t>е</w:t>
      </w:r>
      <w:r w:rsidRPr="00320826">
        <w:rPr>
          <w:rFonts w:eastAsia="Calibri"/>
          <w:sz w:val="28"/>
          <w:szCs w:val="28"/>
          <w:lang w:eastAsia="en-US"/>
        </w:rPr>
        <w:t xml:space="preserve"> 5.2:</w:t>
      </w:r>
    </w:p>
    <w:p w:rsidR="000B1BC8" w:rsidRDefault="000B1BC8" w:rsidP="00603ED5">
      <w:pPr>
        <w:ind w:firstLine="708"/>
        <w:rPr>
          <w:rFonts w:eastAsia="Calibri"/>
          <w:sz w:val="28"/>
          <w:szCs w:val="28"/>
          <w:lang w:eastAsia="en-US"/>
        </w:rPr>
      </w:pPr>
      <w:proofErr w:type="gramStart"/>
      <w:r w:rsidRPr="000B1BC8">
        <w:rPr>
          <w:rFonts w:eastAsia="Calibri"/>
          <w:sz w:val="28"/>
          <w:szCs w:val="28"/>
          <w:lang w:eastAsia="en-US"/>
        </w:rPr>
        <w:t>в</w:t>
      </w:r>
      <w:proofErr w:type="gramEnd"/>
      <w:r w:rsidRPr="000B1BC8">
        <w:rPr>
          <w:rFonts w:eastAsia="Calibri"/>
          <w:sz w:val="28"/>
          <w:szCs w:val="28"/>
          <w:lang w:eastAsia="en-US"/>
        </w:rPr>
        <w:t xml:space="preserve"> подпункте 3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0B1BC8" w:rsidRPr="003162D9" w:rsidRDefault="000B1BC8" w:rsidP="000B1BC8">
      <w:pPr>
        <w:widowControl/>
        <w:ind w:right="-1" w:firstLine="708"/>
        <w:rPr>
          <w:sz w:val="28"/>
          <w:szCs w:val="24"/>
        </w:rPr>
      </w:pPr>
      <w:proofErr w:type="gramStart"/>
      <w:r w:rsidRPr="003162D9">
        <w:rPr>
          <w:sz w:val="28"/>
          <w:szCs w:val="24"/>
        </w:rPr>
        <w:t>дополнить</w:t>
      </w:r>
      <w:proofErr w:type="gramEnd"/>
      <w:r w:rsidRPr="003162D9">
        <w:rPr>
          <w:sz w:val="28"/>
          <w:szCs w:val="24"/>
        </w:rPr>
        <w:t xml:space="preserve"> </w:t>
      </w:r>
      <w:r>
        <w:rPr>
          <w:sz w:val="28"/>
          <w:szCs w:val="24"/>
        </w:rPr>
        <w:t>подпунктом 10</w:t>
      </w:r>
      <w:r w:rsidRPr="003162D9">
        <w:rPr>
          <w:sz w:val="28"/>
          <w:szCs w:val="24"/>
        </w:rPr>
        <w:t xml:space="preserve"> следующего содержания:</w:t>
      </w:r>
    </w:p>
    <w:p w:rsidR="000B1BC8" w:rsidRDefault="000B1BC8" w:rsidP="000B1BC8">
      <w:pPr>
        <w:widowControl/>
        <w:ind w:right="-1" w:firstLine="708"/>
        <w:rPr>
          <w:sz w:val="28"/>
          <w:szCs w:val="24"/>
        </w:rPr>
      </w:pPr>
      <w:r>
        <w:rPr>
          <w:sz w:val="28"/>
          <w:szCs w:val="24"/>
        </w:rPr>
        <w:t>«</w:t>
      </w:r>
      <w:r w:rsidRPr="003162D9">
        <w:rPr>
          <w:sz w:val="28"/>
          <w:szCs w:val="24"/>
        </w:rPr>
        <w:t xml:space="preserve">10) </w:t>
      </w:r>
      <w:r w:rsidRPr="009C3065">
        <w:rPr>
          <w:sz w:val="28"/>
          <w:szCs w:val="24"/>
        </w:rP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 июля 2010 года № 210-ФЗ «Об организации предоставления государственных и муниципальных услуг».»</w:t>
      </w:r>
      <w:r>
        <w:rPr>
          <w:sz w:val="28"/>
          <w:szCs w:val="24"/>
        </w:rPr>
        <w:t>;</w:t>
      </w:r>
    </w:p>
    <w:p w:rsidR="000B1BC8" w:rsidRDefault="000B1BC8" w:rsidP="000B1BC8">
      <w:pPr>
        <w:widowControl/>
        <w:ind w:right="-1" w:firstLine="708"/>
        <w:rPr>
          <w:sz w:val="28"/>
          <w:szCs w:val="24"/>
        </w:rPr>
      </w:pPr>
      <w:proofErr w:type="gramStart"/>
      <w:r w:rsidRPr="003162D9">
        <w:rPr>
          <w:sz w:val="28"/>
          <w:szCs w:val="24"/>
        </w:rPr>
        <w:t>пункт</w:t>
      </w:r>
      <w:proofErr w:type="gramEnd"/>
      <w:r w:rsidRPr="003162D9">
        <w:rPr>
          <w:sz w:val="28"/>
          <w:szCs w:val="24"/>
        </w:rPr>
        <w:t xml:space="preserve"> 5.</w:t>
      </w:r>
      <w:r w:rsidR="00550D4F">
        <w:rPr>
          <w:sz w:val="28"/>
          <w:szCs w:val="24"/>
        </w:rPr>
        <w:t>7</w:t>
      </w:r>
      <w:bookmarkStart w:id="3" w:name="_GoBack"/>
      <w:bookmarkEnd w:id="3"/>
      <w:r w:rsidRPr="003162D9">
        <w:rPr>
          <w:sz w:val="28"/>
          <w:szCs w:val="24"/>
        </w:rPr>
        <w:t xml:space="preserve"> дополнить абзацами следующего содержания: </w:t>
      </w:r>
    </w:p>
    <w:p w:rsidR="000B1BC8" w:rsidRDefault="000B1BC8" w:rsidP="000B1BC8">
      <w:pPr>
        <w:widowControl/>
        <w:ind w:right="-1" w:firstLine="708"/>
        <w:rPr>
          <w:sz w:val="28"/>
          <w:szCs w:val="24"/>
        </w:rPr>
      </w:pPr>
      <w:r w:rsidRPr="003162D9">
        <w:rPr>
          <w:sz w:val="28"/>
          <w:szCs w:val="24"/>
        </w:rPr>
        <w:t>«В случае признания жалобы подлежащей удовлетворению в ответе заявителю,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</w:t>
      </w:r>
      <w:r>
        <w:rPr>
          <w:sz w:val="28"/>
          <w:szCs w:val="24"/>
        </w:rPr>
        <w:t xml:space="preserve"> услуги</w:t>
      </w:r>
      <w:r w:rsidRPr="003162D9">
        <w:rPr>
          <w:sz w:val="28"/>
          <w:szCs w:val="24"/>
        </w:rPr>
        <w:t>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03ED5" w:rsidRPr="00320826" w:rsidRDefault="000B1BC8" w:rsidP="000B1BC8">
      <w:pPr>
        <w:autoSpaceDE w:val="0"/>
        <w:autoSpaceDN w:val="0"/>
        <w:adjustRightInd w:val="0"/>
        <w:ind w:firstLine="720"/>
        <w:rPr>
          <w:rFonts w:eastAsia="Calibri"/>
          <w:sz w:val="28"/>
          <w:szCs w:val="28"/>
          <w:lang w:eastAsia="en-US"/>
        </w:rPr>
      </w:pPr>
      <w:r w:rsidRPr="003162D9">
        <w:rPr>
          <w:sz w:val="28"/>
          <w:szCs w:val="24"/>
        </w:rPr>
        <w:t>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решения.»</w:t>
      </w:r>
      <w:r>
        <w:rPr>
          <w:sz w:val="28"/>
          <w:szCs w:val="24"/>
        </w:rPr>
        <w:t>.</w:t>
      </w:r>
    </w:p>
    <w:p w:rsidR="00603ED5" w:rsidRDefault="00603ED5" w:rsidP="000C5FED">
      <w:pPr>
        <w:ind w:firstLine="709"/>
        <w:rPr>
          <w:sz w:val="28"/>
          <w:szCs w:val="28"/>
        </w:rPr>
      </w:pPr>
    </w:p>
    <w:sectPr w:rsidR="00603ED5" w:rsidSect="00F301C1">
      <w:headerReference w:type="default" r:id="rId10"/>
      <w:pgSz w:w="11907" w:h="16840" w:code="9"/>
      <w:pgMar w:top="1134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F54" w:rsidRDefault="00B77F54" w:rsidP="00930053">
      <w:r>
        <w:separator/>
      </w:r>
    </w:p>
  </w:endnote>
  <w:endnote w:type="continuationSeparator" w:id="0">
    <w:p w:rsidR="00B77F54" w:rsidRDefault="00B77F54" w:rsidP="0093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F54" w:rsidRDefault="00B77F54" w:rsidP="00930053">
      <w:r>
        <w:separator/>
      </w:r>
    </w:p>
  </w:footnote>
  <w:footnote w:type="continuationSeparator" w:id="0">
    <w:p w:rsidR="00B77F54" w:rsidRDefault="00B77F54" w:rsidP="0093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177688"/>
      <w:docPartObj>
        <w:docPartGallery w:val="Page Numbers (Top of Page)"/>
        <w:docPartUnique/>
      </w:docPartObj>
    </w:sdtPr>
    <w:sdtEndPr/>
    <w:sdtContent>
      <w:p w:rsidR="00930053" w:rsidRDefault="009300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D4F">
          <w:rPr>
            <w:noProof/>
          </w:rPr>
          <w:t>6</w:t>
        </w:r>
        <w:r>
          <w:fldChar w:fldCharType="end"/>
        </w:r>
      </w:p>
    </w:sdtContent>
  </w:sdt>
  <w:p w:rsidR="00930053" w:rsidRDefault="0093005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115C6"/>
    <w:rsid w:val="0006297C"/>
    <w:rsid w:val="0006519E"/>
    <w:rsid w:val="000B1BC8"/>
    <w:rsid w:val="000C5FED"/>
    <w:rsid w:val="000F5968"/>
    <w:rsid w:val="00130A2E"/>
    <w:rsid w:val="00146BB9"/>
    <w:rsid w:val="0017081F"/>
    <w:rsid w:val="0017666A"/>
    <w:rsid w:val="00187ACE"/>
    <w:rsid w:val="001B0E75"/>
    <w:rsid w:val="001B2D02"/>
    <w:rsid w:val="00227ED2"/>
    <w:rsid w:val="0025781E"/>
    <w:rsid w:val="00262212"/>
    <w:rsid w:val="0026572E"/>
    <w:rsid w:val="0027604A"/>
    <w:rsid w:val="002A3469"/>
    <w:rsid w:val="002A78E3"/>
    <w:rsid w:val="002E4A88"/>
    <w:rsid w:val="002F42A9"/>
    <w:rsid w:val="003162D9"/>
    <w:rsid w:val="00390999"/>
    <w:rsid w:val="003978AE"/>
    <w:rsid w:val="003A4C32"/>
    <w:rsid w:val="003B28ED"/>
    <w:rsid w:val="003C323F"/>
    <w:rsid w:val="003E0F3D"/>
    <w:rsid w:val="00415BC4"/>
    <w:rsid w:val="00427AEC"/>
    <w:rsid w:val="00446CAB"/>
    <w:rsid w:val="00464982"/>
    <w:rsid w:val="004925FF"/>
    <w:rsid w:val="004F0093"/>
    <w:rsid w:val="00550D4F"/>
    <w:rsid w:val="0055449A"/>
    <w:rsid w:val="00554B91"/>
    <w:rsid w:val="005762B9"/>
    <w:rsid w:val="005973DD"/>
    <w:rsid w:val="00603ED5"/>
    <w:rsid w:val="006466A5"/>
    <w:rsid w:val="00673CDC"/>
    <w:rsid w:val="00686936"/>
    <w:rsid w:val="0069089C"/>
    <w:rsid w:val="006E40E7"/>
    <w:rsid w:val="00784E7F"/>
    <w:rsid w:val="007B0ADE"/>
    <w:rsid w:val="007C1654"/>
    <w:rsid w:val="007F32BD"/>
    <w:rsid w:val="00801F1C"/>
    <w:rsid w:val="00841DEA"/>
    <w:rsid w:val="00844698"/>
    <w:rsid w:val="00890D9E"/>
    <w:rsid w:val="0089326D"/>
    <w:rsid w:val="008A53C8"/>
    <w:rsid w:val="008C7E72"/>
    <w:rsid w:val="0090702A"/>
    <w:rsid w:val="0091625B"/>
    <w:rsid w:val="00924BA6"/>
    <w:rsid w:val="00930053"/>
    <w:rsid w:val="00956484"/>
    <w:rsid w:val="00971577"/>
    <w:rsid w:val="00976183"/>
    <w:rsid w:val="009848D7"/>
    <w:rsid w:val="009967A6"/>
    <w:rsid w:val="009B2B5C"/>
    <w:rsid w:val="009C3065"/>
    <w:rsid w:val="009C7656"/>
    <w:rsid w:val="00A17A2E"/>
    <w:rsid w:val="00A304B0"/>
    <w:rsid w:val="00A81A71"/>
    <w:rsid w:val="00AB1BE1"/>
    <w:rsid w:val="00AC00DF"/>
    <w:rsid w:val="00AD0C15"/>
    <w:rsid w:val="00AD5E31"/>
    <w:rsid w:val="00AD6509"/>
    <w:rsid w:val="00B715DC"/>
    <w:rsid w:val="00B725BE"/>
    <w:rsid w:val="00B74E2F"/>
    <w:rsid w:val="00B77F54"/>
    <w:rsid w:val="00B81BB6"/>
    <w:rsid w:val="00B8596D"/>
    <w:rsid w:val="00BE47D4"/>
    <w:rsid w:val="00BE7F3F"/>
    <w:rsid w:val="00C469D7"/>
    <w:rsid w:val="00C54801"/>
    <w:rsid w:val="00C66337"/>
    <w:rsid w:val="00C85FAE"/>
    <w:rsid w:val="00CB25F2"/>
    <w:rsid w:val="00CE382E"/>
    <w:rsid w:val="00DD27DB"/>
    <w:rsid w:val="00DD3865"/>
    <w:rsid w:val="00E12DAE"/>
    <w:rsid w:val="00E22A77"/>
    <w:rsid w:val="00EB549B"/>
    <w:rsid w:val="00EB6E79"/>
    <w:rsid w:val="00EE4BAE"/>
    <w:rsid w:val="00F01C68"/>
    <w:rsid w:val="00F301C1"/>
    <w:rsid w:val="00F40A34"/>
    <w:rsid w:val="00F84E6E"/>
    <w:rsid w:val="00F9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002D9-4186-45C2-A58F-E2878B42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300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00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5762B9"/>
    <w:pPr>
      <w:widowControl/>
      <w:autoSpaceDE w:val="0"/>
      <w:autoSpaceDN w:val="0"/>
      <w:adjustRightInd w:val="0"/>
      <w:jc w:val="left"/>
    </w:pPr>
    <w:rPr>
      <w:rFonts w:ascii="Arial" w:eastAsiaTheme="minorHAnsi" w:hAnsi="Arial" w:cs="Arial"/>
      <w:szCs w:val="24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976183"/>
    <w:pPr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character" w:customStyle="1" w:styleId="ab">
    <w:name w:val="Гипертекстовая ссылка"/>
    <w:basedOn w:val="a0"/>
    <w:uiPriority w:val="99"/>
    <w:rsid w:val="009967A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32E7775D98297DC3D75B1569FF2C6A0081AF3ACAB0F8387F0AB32EBAC0985781134F5E9E711296CDE2587DK7h9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832E7775D98297DC3D745187F9371610182F236C3B5F1682B57B579E5909E02C153490BDD351F96KC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Петрова</cp:lastModifiedBy>
  <cp:revision>5</cp:revision>
  <cp:lastPrinted>2018-10-05T10:54:00Z</cp:lastPrinted>
  <dcterms:created xsi:type="dcterms:W3CDTF">2018-10-02T13:24:00Z</dcterms:created>
  <dcterms:modified xsi:type="dcterms:W3CDTF">2018-10-05T11:31:00Z</dcterms:modified>
</cp:coreProperties>
</file>