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5FB5" w:rsidTr="00BF5FB5">
        <w:trPr>
          <w:trHeight w:val="1833"/>
        </w:trPr>
        <w:tc>
          <w:tcPr>
            <w:tcW w:w="5016" w:type="dxa"/>
          </w:tcPr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F5FB5" w:rsidRDefault="00BF5FB5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         Ленин урамы, 48 нче йорт</w:t>
            </w:r>
          </w:p>
        </w:tc>
      </w:tr>
      <w:tr w:rsidR="00BF5FB5" w:rsidTr="00BF5FB5">
        <w:trPr>
          <w:cantSplit/>
        </w:trPr>
        <w:tc>
          <w:tcPr>
            <w:tcW w:w="10173" w:type="dxa"/>
            <w:gridSpan w:val="2"/>
            <w:hideMark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"mailto:balyk-bistage@tatar.ru"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  <w:lang w:val="tt-RU" w:eastAsia="en-US"/>
              </w:rPr>
              <w:t>balyk-bistage@tatar.ru</w:t>
            </w:r>
            <w:r>
              <w:rPr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BF5FB5" w:rsidRDefault="00BF5FB5" w:rsidP="00BF5FB5">
      <w:pPr>
        <w:ind w:left="-57"/>
        <w:rPr>
          <w:sz w:val="4"/>
          <w:lang w:val="tt-RU"/>
        </w:rPr>
      </w:pPr>
    </w:p>
    <w:p w:rsidR="00BF5FB5" w:rsidRDefault="00BF5FB5" w:rsidP="00BF5FB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3366F33" id="Прямая соединительная линия 13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5FB5" w:rsidTr="00BF5FB5">
        <w:trPr>
          <w:trHeight w:val="321"/>
          <w:jc w:val="center"/>
        </w:trPr>
        <w:tc>
          <w:tcPr>
            <w:tcW w:w="4838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BF5FB5" w:rsidRDefault="003A2287" w:rsidP="00BF5FB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7B3664">
        <w:rPr>
          <w:sz w:val="20"/>
          <w:szCs w:val="20"/>
          <w:lang w:val="tt-RU"/>
        </w:rPr>
        <w:t xml:space="preserve">______________                      </w:t>
      </w:r>
      <w:r w:rsidR="00BF5FB5">
        <w:rPr>
          <w:sz w:val="20"/>
          <w:szCs w:val="20"/>
          <w:lang w:val="tt-RU"/>
        </w:rPr>
        <w:t xml:space="preserve"> пгт. Рыбная Слобода                № </w:t>
      </w:r>
      <w:r>
        <w:rPr>
          <w:sz w:val="20"/>
          <w:szCs w:val="20"/>
          <w:lang w:val="tt-RU"/>
        </w:rPr>
        <w:t xml:space="preserve"> </w:t>
      </w:r>
    </w:p>
    <w:p w:rsidR="00BF5FB5" w:rsidRDefault="00BF5FB5" w:rsidP="00BF5FB5">
      <w:pPr>
        <w:jc w:val="both"/>
      </w:pPr>
    </w:p>
    <w:p w:rsidR="00BF5FB5" w:rsidRDefault="00BF5FB5" w:rsidP="00BF5FB5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228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Схем</w:t>
      </w:r>
      <w:r w:rsidR="003A2287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 на территории Рыбно-Слободского муниципального района Республики Татарстан</w:t>
      </w:r>
      <w:r w:rsidR="00F34235">
        <w:rPr>
          <w:sz w:val="28"/>
          <w:szCs w:val="28"/>
        </w:rPr>
        <w:t>,</w:t>
      </w:r>
      <w:r w:rsidR="003A2287">
        <w:rPr>
          <w:sz w:val="28"/>
          <w:szCs w:val="28"/>
        </w:rPr>
        <w:t xml:space="preserve"> утвержденн</w:t>
      </w:r>
      <w:r w:rsidR="00F34235">
        <w:rPr>
          <w:sz w:val="28"/>
          <w:szCs w:val="28"/>
        </w:rPr>
        <w:t>ую</w:t>
      </w:r>
      <w:r w:rsidR="003A2287">
        <w:rPr>
          <w:sz w:val="28"/>
          <w:szCs w:val="28"/>
        </w:rPr>
        <w:t xml:space="preserve"> постановлением </w:t>
      </w:r>
      <w:r w:rsidR="00176C0B">
        <w:rPr>
          <w:sz w:val="28"/>
          <w:szCs w:val="28"/>
        </w:rPr>
        <w:t>И</w:t>
      </w:r>
      <w:r w:rsidR="003A2287">
        <w:rPr>
          <w:sz w:val="28"/>
          <w:szCs w:val="28"/>
        </w:rPr>
        <w:t>сполнительного комитета Рыбно-Слободского муниципального района Республик</w:t>
      </w:r>
      <w:r w:rsidR="00176C0B">
        <w:rPr>
          <w:sz w:val="28"/>
          <w:szCs w:val="28"/>
        </w:rPr>
        <w:t>и Татарстан от 24.06.2016 № 100</w:t>
      </w:r>
      <w:r w:rsidR="003A2287">
        <w:rPr>
          <w:sz w:val="28"/>
          <w:szCs w:val="28"/>
        </w:rPr>
        <w:t>пи</w:t>
      </w:r>
    </w:p>
    <w:p w:rsidR="00BF5FB5" w:rsidRDefault="00BF5FB5" w:rsidP="00BF5FB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F5FB5" w:rsidRDefault="00BF5FB5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15.1 части 1 статьи 15 Федерального закона от 6 октября 2003года №131-ФЗ «Об общих принципах организации местного самоуправления в Российской Федерации», частью 5.8. статьи 19 Федерального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 марта 2006 года №38-ФЗ «О рекламе», Уставом Рыбно-Слободского муниципального района Республики Татарстан,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17.06.2015 года №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n-doc-full-title"/>
          <w:rFonts w:ascii="PT Sans" w:hAnsi="PT Sans"/>
          <w:sz w:val="30"/>
          <w:szCs w:val="30"/>
        </w:rPr>
        <w:t xml:space="preserve">Об утверждении Положения о порядке размещения рекламных конструкций на территории Рыбно-Слободского муниципального района», с учётом </w:t>
      </w:r>
      <w:r w:rsidR="00F67AB5">
        <w:rPr>
          <w:rFonts w:ascii="Times New Roman" w:hAnsi="Times New Roman" w:cs="Times New Roman"/>
          <w:sz w:val="28"/>
          <w:szCs w:val="28"/>
        </w:rPr>
        <w:t xml:space="preserve">предварительного согласования </w:t>
      </w:r>
      <w:r>
        <w:rPr>
          <w:rFonts w:ascii="Times New Roman" w:hAnsi="Times New Roman" w:cs="Times New Roman"/>
          <w:sz w:val="28"/>
          <w:szCs w:val="28"/>
        </w:rPr>
        <w:t>Министерства строительства, архитектуры и жилищно-коммунального хозяйства Республики Татарстан от 22.06.2016 №01-09-11477 ПОСТАНОВЛЯЮ:</w:t>
      </w:r>
    </w:p>
    <w:p w:rsidR="00F67AB5" w:rsidRDefault="00F67AB5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287" w:rsidRDefault="003A2287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38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сключить из перечня </w:t>
      </w:r>
      <w:r w:rsidR="007B36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хемы </w:t>
      </w:r>
      <w:r w:rsidRPr="003A2287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рекламные конструкции согласно приложени</w:t>
      </w:r>
      <w:r w:rsidR="006C38C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BF5FB5" w:rsidRDefault="00BF5FB5" w:rsidP="00BF5FB5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BF5FB5" w:rsidRDefault="00BF5FB5" w:rsidP="00BF5FB5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настоящее постановление вступает в силу с момента его обнародования;</w:t>
      </w:r>
    </w:p>
    <w:p w:rsidR="00BF5FB5" w:rsidRDefault="00BF5FB5" w:rsidP="00BF5FB5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действие Схемы, указанной в </w:t>
      </w:r>
      <w:hyperlink r:id="rId7" w:anchor="Par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постановления, распространяется на рекламные конструкции, устанавливаемые на территории Рыбно-Слободского муниципального района Республики Татарстан после вступления в силу настоящего постановления;</w:t>
      </w:r>
    </w:p>
    <w:p w:rsidR="00BF5FB5" w:rsidRDefault="00BF5FB5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рекламные конструкции, установленные на территории Рыбно-Слободского муниципального района Республики Татарстан до вступления в силу настоящего постановления, размещаются до окончания срока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договоров на установку и эксплуатацию средств наружной рекламы и информации на территории Рыбно-Слободского муниципального района Республики Татарстан.</w:t>
      </w:r>
    </w:p>
    <w:p w:rsidR="00BF5FB5" w:rsidRDefault="00BF5FB5" w:rsidP="00BF5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официальным сайтом для размещения в сети Интернет Схемы размещения рекламных конструкций на территории Рыбно-Слободского муниципального района Республики Татарстан официальный сайт Рыбно-Слободского муниципального района Республики Татарстан по веб-адресу: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>
        <w:rPr>
          <w:sz w:val="28"/>
          <w:szCs w:val="28"/>
        </w:rPr>
        <w:t>.</w:t>
      </w:r>
    </w:p>
    <w:p w:rsidR="00BF5FB5" w:rsidRDefault="00BF5FB5" w:rsidP="00BF5FB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>
        <w:rPr>
          <w:sz w:val="28"/>
          <w:szCs w:val="28"/>
        </w:rPr>
        <w:t>.</w:t>
      </w:r>
    </w:p>
    <w:p w:rsidR="00BF5FB5" w:rsidRDefault="00BF5FB5" w:rsidP="00BF5FB5">
      <w:pPr>
        <w:tabs>
          <w:tab w:val="left" w:pos="56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5.Контроль за исполнением настоящего постановления </w:t>
      </w:r>
      <w:r w:rsidR="00176C0B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176C0B"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BF5FB5" w:rsidRDefault="00BF5FB5" w:rsidP="00BF5FB5">
      <w:pPr>
        <w:tabs>
          <w:tab w:val="left" w:pos="5683"/>
        </w:tabs>
        <w:jc w:val="both"/>
        <w:rPr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</w:t>
      </w:r>
      <w:r w:rsidR="003A2287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</w:t>
      </w:r>
      <w:r w:rsidR="003A2287">
        <w:rPr>
          <w:color w:val="000000"/>
          <w:sz w:val="28"/>
          <w:szCs w:val="28"/>
        </w:rPr>
        <w:t>Р.Л. Исланов</w:t>
      </w: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F67AB5" w:rsidRDefault="00F67A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867B84" w:rsidRDefault="00867B84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ind w:firstLine="6804"/>
      </w:pPr>
      <w:r>
        <w:lastRenderedPageBreak/>
        <w:t xml:space="preserve">Приложение №1 </w:t>
      </w:r>
    </w:p>
    <w:p w:rsidR="00BF5FB5" w:rsidRDefault="00BF5FB5" w:rsidP="00BF5FB5">
      <w:pPr>
        <w:ind w:firstLine="6804"/>
      </w:pPr>
      <w:r>
        <w:t xml:space="preserve">к схеме размещения </w:t>
      </w:r>
    </w:p>
    <w:p w:rsidR="00BF5FB5" w:rsidRDefault="00BF5FB5" w:rsidP="00BF5FB5">
      <w:pPr>
        <w:ind w:firstLine="6804"/>
      </w:pPr>
      <w:r>
        <w:t>рекламных конструкций</w:t>
      </w:r>
    </w:p>
    <w:p w:rsidR="00BF5FB5" w:rsidRDefault="00BF5FB5" w:rsidP="00BF5FB5">
      <w:pPr>
        <w:ind w:firstLine="6804"/>
      </w:pPr>
      <w:r>
        <w:t xml:space="preserve">на территории </w:t>
      </w:r>
    </w:p>
    <w:p w:rsidR="00BF5FB5" w:rsidRDefault="00BF5FB5" w:rsidP="00BF5FB5">
      <w:pPr>
        <w:ind w:firstLine="6804"/>
      </w:pPr>
      <w:r>
        <w:t>Рыбно-Слободского</w:t>
      </w:r>
    </w:p>
    <w:p w:rsidR="00BF5FB5" w:rsidRDefault="00BF5FB5" w:rsidP="00BF5FB5">
      <w:pPr>
        <w:ind w:firstLine="6804"/>
      </w:pPr>
      <w:r>
        <w:t xml:space="preserve"> муниципального района </w:t>
      </w:r>
    </w:p>
    <w:p w:rsidR="00BF5FB5" w:rsidRDefault="00BF5FB5" w:rsidP="00BF5FB5">
      <w:pPr>
        <w:ind w:firstLine="6804"/>
      </w:pPr>
      <w:r>
        <w:t>Республики Татарстан</w:t>
      </w:r>
    </w:p>
    <w:p w:rsidR="00BF5FB5" w:rsidRDefault="00BF5FB5" w:rsidP="00BF5FB5"/>
    <w:p w:rsidR="00BF5FB5" w:rsidRDefault="00BF5FB5" w:rsidP="00BF5FB5">
      <w:pPr>
        <w:tabs>
          <w:tab w:val="left" w:pos="3015"/>
        </w:tabs>
        <w:jc w:val="center"/>
        <w:rPr>
          <w:b/>
        </w:rPr>
      </w:pPr>
      <w:r>
        <w:rPr>
          <w:b/>
        </w:rPr>
        <w:t>Адресный план размещения рекламных конструкций типа «</w:t>
      </w:r>
      <w:proofErr w:type="spellStart"/>
      <w:r>
        <w:rPr>
          <w:b/>
        </w:rPr>
        <w:t>Еврощит</w:t>
      </w:r>
      <w:proofErr w:type="spellEnd"/>
      <w:r>
        <w:rPr>
          <w:b/>
        </w:rPr>
        <w:t>»</w:t>
      </w:r>
    </w:p>
    <w:p w:rsidR="00BF5FB5" w:rsidRDefault="00BF5FB5" w:rsidP="00BF5FB5">
      <w:pPr>
        <w:jc w:val="center"/>
        <w:rPr>
          <w:b/>
        </w:rPr>
      </w:pPr>
      <w:r>
        <w:rPr>
          <w:b/>
        </w:rPr>
        <w:t>на территории Рыбно-Слободского муниципального района Республики Татарстан</w:t>
      </w:r>
      <w:r w:rsidR="003A2287">
        <w:rPr>
          <w:b/>
        </w:rPr>
        <w:t xml:space="preserve"> которое необходимо исключить.</w:t>
      </w:r>
    </w:p>
    <w:p w:rsidR="00BF5FB5" w:rsidRDefault="00BF5FB5" w:rsidP="00BF5FB5">
      <w:pPr>
        <w:tabs>
          <w:tab w:val="left" w:pos="3015"/>
        </w:tabs>
        <w:jc w:val="center"/>
        <w:rPr>
          <w:b/>
        </w:rPr>
      </w:pPr>
    </w:p>
    <w:tbl>
      <w:tblPr>
        <w:tblW w:w="0" w:type="auto"/>
        <w:tblInd w:w="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7"/>
        <w:gridCol w:w="1276"/>
        <w:gridCol w:w="1276"/>
        <w:gridCol w:w="2126"/>
        <w:gridCol w:w="1134"/>
        <w:gridCol w:w="1429"/>
        <w:gridCol w:w="830"/>
      </w:tblGrid>
      <w:tr w:rsidR="00BF5FB5" w:rsidTr="00F0635D">
        <w:trPr>
          <w:trHeight w:val="195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Порядковый номер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Проектный </w:t>
            </w:r>
          </w:p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Улица, (проспект, трасса)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Уточнение местоположения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Кол-во сторон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площадь информационных полей, м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5FB5" w:rsidRDefault="00BF5FB5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листа схемы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F0635D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700 метров после указателя  884километр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Через500  метров после указателя 883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500 метров после указателя  884километр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900 метров после указателя 883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100 метров после указателя 884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Через150 метров после указателя 885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РС-Е-8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10 метров после указателя 885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Через750  метров после указателя 886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300 метров после указателя 885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Через500 метров после указателя 886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800 метров после указателя 885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Через30 метров после указателя 886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200 метров после указателя 886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200 метров после указателя 887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600 метров после указателя 889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500 метров после указателя 888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РС-Е-19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950 метров после указателя 888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300 метров после указателя 889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850 метров после указателя 890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Через100 метров после указателя 891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Через 500 метров после указателя 901 </w:t>
            </w:r>
            <w:r>
              <w:rPr>
                <w:sz w:val="20"/>
                <w:lang w:eastAsia="en-US"/>
              </w:rPr>
              <w:lastRenderedPageBreak/>
              <w:t>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500 метров после указателя 902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50 метров после указателя 902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РС-Е-26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Через950 метров после указателя 903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350 метров после указателя 904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Через200 метров после указателя 905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Через600 метров после указателя 906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300 метров после указателя 907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900 метров после указателя 906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РС-Е-37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Через950  метров после указателя 908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550 метров после указателя 913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150 метров после указателя 913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350 метров после указателя 913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Через 350 метров после поворота в дер. </w:t>
            </w:r>
            <w:proofErr w:type="spellStart"/>
            <w:r>
              <w:rPr>
                <w:sz w:val="20"/>
                <w:lang w:eastAsia="en-US"/>
              </w:rPr>
              <w:t>Шеморбаш</w:t>
            </w:r>
            <w:proofErr w:type="spellEnd"/>
            <w:r>
              <w:rPr>
                <w:sz w:val="20"/>
                <w:lang w:eastAsia="en-US"/>
              </w:rPr>
              <w:t xml:space="preserve">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 доезжая 300 метров до поворота в дер. </w:t>
            </w:r>
            <w:proofErr w:type="spellStart"/>
            <w:r>
              <w:rPr>
                <w:sz w:val="20"/>
                <w:lang w:eastAsia="en-US"/>
              </w:rPr>
              <w:t>Шеморбаш</w:t>
            </w:r>
            <w:proofErr w:type="spellEnd"/>
            <w:r>
              <w:rPr>
                <w:sz w:val="20"/>
                <w:lang w:eastAsia="en-US"/>
              </w:rPr>
              <w:t xml:space="preserve"> при движении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Через850  метров после указателя 921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РС-Е-47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400 метров после указателя 920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РС-Е-48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Через900  метров после указателя 922  километр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РС-Е-49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400 метров после указателя 921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E15FE8" w:rsidTr="009D5202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Pr="009D5202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Волга, М7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150 метров после указателя 922 километр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E15FE8" w:rsidTr="00E15FE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РС-Е-51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Автодорога Р-239, Казань- Оренбург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Через600 метров после АЗС-«</w:t>
            </w:r>
            <w:proofErr w:type="spellStart"/>
            <w:r>
              <w:rPr>
                <w:sz w:val="20"/>
                <w:lang w:eastAsia="en-US"/>
              </w:rPr>
              <w:t>Татнефтепродукт</w:t>
            </w:r>
            <w:proofErr w:type="spellEnd"/>
            <w:r>
              <w:rPr>
                <w:sz w:val="20"/>
                <w:lang w:eastAsia="en-US"/>
              </w:rPr>
              <w:t>» №196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</w:tr>
      <w:tr w:rsidR="00E15FE8" w:rsidTr="00EE177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РС-Е-52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E15FE8" w:rsidRDefault="00E15FE8" w:rsidP="00E15F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Автодорога Р-239, Казань- Оренбург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доезжая 700 до АЗС-«</w:t>
            </w:r>
            <w:proofErr w:type="spellStart"/>
            <w:r>
              <w:rPr>
                <w:sz w:val="20"/>
                <w:lang w:eastAsia="en-US"/>
              </w:rPr>
              <w:t>Татнефтепродукт</w:t>
            </w:r>
            <w:proofErr w:type="spellEnd"/>
            <w:r>
              <w:rPr>
                <w:sz w:val="20"/>
                <w:lang w:eastAsia="en-US"/>
              </w:rPr>
              <w:t>» №196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</w:tr>
      <w:tr w:rsidR="00E15FE8" w:rsidTr="00EE177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РС-Е-53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E15FE8" w:rsidRDefault="00E15FE8" w:rsidP="00E15F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Автодорога Р-239, Казань- Оренбург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Через 400метров после АЗС-«</w:t>
            </w:r>
            <w:proofErr w:type="spellStart"/>
            <w:r>
              <w:rPr>
                <w:sz w:val="20"/>
                <w:lang w:eastAsia="en-US"/>
              </w:rPr>
              <w:t>Татнефтепродукт</w:t>
            </w:r>
            <w:proofErr w:type="spellEnd"/>
            <w:r>
              <w:rPr>
                <w:sz w:val="20"/>
                <w:lang w:eastAsia="en-US"/>
              </w:rPr>
              <w:t>» №196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</w:tr>
      <w:tr w:rsidR="00E15FE8" w:rsidTr="00EE177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РС-Е-54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E15FE8" w:rsidRDefault="00E15FE8" w:rsidP="00E15F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Автодорога Р-239, Казань- Оренбург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доезжая 500 до АЗС-«</w:t>
            </w:r>
            <w:proofErr w:type="spellStart"/>
            <w:r>
              <w:rPr>
                <w:sz w:val="20"/>
                <w:lang w:eastAsia="en-US"/>
              </w:rPr>
              <w:t>Татнефтепродукт</w:t>
            </w:r>
            <w:proofErr w:type="spellEnd"/>
            <w:r>
              <w:rPr>
                <w:sz w:val="20"/>
                <w:lang w:eastAsia="en-US"/>
              </w:rPr>
              <w:t>» №196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</w:tr>
      <w:tr w:rsidR="00E15FE8" w:rsidTr="00EE177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РС-Е-55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E15FE8" w:rsidRDefault="00E15FE8" w:rsidP="00E15F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Автодорога Р-239, </w:t>
            </w:r>
            <w:r>
              <w:rPr>
                <w:sz w:val="20"/>
                <w:lang w:eastAsia="en-US"/>
              </w:rPr>
              <w:lastRenderedPageBreak/>
              <w:t>Казань- Оренбург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Через200  метров после АЗС-«</w:t>
            </w:r>
            <w:proofErr w:type="spellStart"/>
            <w:r>
              <w:rPr>
                <w:sz w:val="20"/>
                <w:lang w:eastAsia="en-US"/>
              </w:rPr>
              <w:t>Татнефтепродукт</w:t>
            </w:r>
            <w:proofErr w:type="spellEnd"/>
            <w:r>
              <w:rPr>
                <w:sz w:val="20"/>
                <w:lang w:eastAsia="en-US"/>
              </w:rPr>
              <w:t xml:space="preserve">» </w:t>
            </w:r>
            <w:r>
              <w:rPr>
                <w:sz w:val="20"/>
                <w:lang w:eastAsia="en-US"/>
              </w:rPr>
              <w:lastRenderedPageBreak/>
              <w:t>№196 при движении в сторону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</w:tr>
      <w:tr w:rsidR="00E15FE8" w:rsidTr="00EE1778">
        <w:trPr>
          <w:trHeight w:val="570"/>
        </w:trPr>
        <w:tc>
          <w:tcPr>
            <w:tcW w:w="1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РС-Е-56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E15FE8" w:rsidRDefault="00E15FE8" w:rsidP="00E15F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Автодорога Р-239, Казань- Оренбург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доезжая 300 метров до АЗС-«</w:t>
            </w:r>
            <w:proofErr w:type="spellStart"/>
            <w:r>
              <w:rPr>
                <w:sz w:val="20"/>
                <w:lang w:eastAsia="en-US"/>
              </w:rPr>
              <w:t>Татнефтепродукт</w:t>
            </w:r>
            <w:proofErr w:type="spellEnd"/>
            <w:r>
              <w:rPr>
                <w:sz w:val="20"/>
                <w:lang w:eastAsia="en-US"/>
              </w:rPr>
              <w:t>» №196 при движении от г. Казань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E15FE8" w:rsidRDefault="00E15FE8" w:rsidP="00E15FE8">
            <w:pPr>
              <w:tabs>
                <w:tab w:val="left" w:pos="3015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</w:tr>
    </w:tbl>
    <w:p w:rsidR="00307A83" w:rsidRDefault="00307A83" w:rsidP="00E62C83"/>
    <w:sectPr w:rsidR="00307A83" w:rsidSect="00E62C8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67AB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E586-040F-4414-9434-82CF2F8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7;&#1074;&#1077;&#1090;&#1083;&#1072;&#1085;&#1072;\Desktop\&#1055;&#1086;&#1089;&#1090;&#1072;&#1085;&#1086;&#1074;&#1083;&#1077;&#1085;&#1080;&#1103;%202016\6%20&#1080;&#1102;&#1085;&#1100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5DF591A09E5D2EDD9DCED4FEFBE8CECE8334FD9990F588E4D81C82F8B09EA57F1AAC83AF3685BFA7028ERAw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55DF591A09E5D2EDD9DD0D9E897B5C5CC8F62F09197FCDBB18747DFAFB994F23855F5C1EB3B81BFRAw3H" TargetMode="External"/><Relationship Id="rId10" Type="http://schemas.openxmlformats.org/officeDocument/2006/relationships/hyperlink" Target="http://pravo.tatarsta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8</cp:revision>
  <dcterms:created xsi:type="dcterms:W3CDTF">2018-12-05T12:08:00Z</dcterms:created>
  <dcterms:modified xsi:type="dcterms:W3CDTF">2018-12-12T09:33:00Z</dcterms:modified>
</cp:coreProperties>
</file>