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25" w:rsidRPr="00042D19" w:rsidRDefault="00CB2725" w:rsidP="00CB2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2D19">
        <w:rPr>
          <w:rFonts w:ascii="Times New Roman" w:hAnsi="Times New Roman" w:cs="Times New Roman"/>
          <w:sz w:val="28"/>
          <w:szCs w:val="28"/>
        </w:rPr>
        <w:t>ПРОЕКТ</w:t>
      </w:r>
    </w:p>
    <w:p w:rsidR="00CB2725" w:rsidRPr="00042D19" w:rsidRDefault="00CB2725" w:rsidP="00CB2725">
      <w:pPr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CB2725" w:rsidRPr="00042D19" w:rsidRDefault="00CB2725" w:rsidP="00CB272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ПОСТАНОВЛЕНИЕ</w:t>
      </w:r>
    </w:p>
    <w:p w:rsidR="00CB2725" w:rsidRPr="00042D19" w:rsidRDefault="00CB2725" w:rsidP="00CB272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от_________20__г.</w:t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  <w:t>№_____</w:t>
      </w:r>
    </w:p>
    <w:p w:rsidR="001471BF" w:rsidRPr="00E371BD" w:rsidRDefault="001471BF" w:rsidP="009D6FD1">
      <w:pPr>
        <w:rPr>
          <w:rFonts w:ascii="Times New Roman" w:hAnsi="Times New Roman" w:cs="Times New Roman"/>
          <w:sz w:val="28"/>
          <w:szCs w:val="28"/>
        </w:rPr>
      </w:pPr>
    </w:p>
    <w:p w:rsidR="000460BA" w:rsidRPr="00CC17C5" w:rsidRDefault="007C24F8" w:rsidP="000460BA">
      <w:pPr>
        <w:shd w:val="clear" w:color="auto" w:fill="FFFFFF"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</w:t>
      </w:r>
      <w:r w:rsidR="000460BA" w:rsidRPr="00ED3D64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460BA" w:rsidRPr="00ED3D6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0460BA">
        <w:rPr>
          <w:rFonts w:ascii="Times New Roman" w:hAnsi="Times New Roman" w:cs="Times New Roman"/>
          <w:sz w:val="28"/>
          <w:szCs w:val="28"/>
        </w:rPr>
        <w:t xml:space="preserve">по </w:t>
      </w:r>
      <w:r w:rsidR="000460BA" w:rsidRPr="00CC17C5">
        <w:rPr>
          <w:rFonts w:ascii="Times New Roman" w:hAnsi="Times New Roman" w:cs="Times New Roman"/>
          <w:sz w:val="28"/>
          <w:szCs w:val="28"/>
        </w:rPr>
        <w:t>пр</w:t>
      </w:r>
      <w:r w:rsidR="000460BA" w:rsidRPr="00CC17C5">
        <w:rPr>
          <w:rFonts w:ascii="Times New Roman" w:hAnsi="Times New Roman" w:cs="Times New Roman"/>
          <w:sz w:val="28"/>
          <w:szCs w:val="28"/>
        </w:rPr>
        <w:t>о</w:t>
      </w:r>
      <w:r w:rsidR="000460BA" w:rsidRPr="00CC17C5">
        <w:rPr>
          <w:rFonts w:ascii="Times New Roman" w:hAnsi="Times New Roman" w:cs="Times New Roman"/>
          <w:sz w:val="28"/>
          <w:szCs w:val="28"/>
        </w:rPr>
        <w:t>фессионально</w:t>
      </w:r>
      <w:r w:rsidR="000460BA">
        <w:rPr>
          <w:rFonts w:ascii="Times New Roman" w:hAnsi="Times New Roman" w:cs="Times New Roman"/>
          <w:sz w:val="28"/>
          <w:szCs w:val="28"/>
        </w:rPr>
        <w:t>му</w:t>
      </w:r>
      <w:r w:rsidR="000460BA"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0460BA">
        <w:rPr>
          <w:rFonts w:ascii="Times New Roman" w:hAnsi="Times New Roman" w:cs="Times New Roman"/>
          <w:sz w:val="28"/>
          <w:szCs w:val="28"/>
        </w:rPr>
        <w:t>ю</w:t>
      </w:r>
      <w:r w:rsidR="000460BA" w:rsidRPr="00CC17C5">
        <w:rPr>
          <w:rFonts w:ascii="Times New Roman" w:hAnsi="Times New Roman" w:cs="Times New Roman"/>
          <w:sz w:val="28"/>
          <w:szCs w:val="28"/>
        </w:rPr>
        <w:t xml:space="preserve"> и дополнительн</w:t>
      </w:r>
      <w:r w:rsidR="000460BA" w:rsidRPr="00CC17C5">
        <w:rPr>
          <w:rFonts w:ascii="Times New Roman" w:hAnsi="Times New Roman" w:cs="Times New Roman"/>
          <w:sz w:val="28"/>
          <w:szCs w:val="28"/>
        </w:rPr>
        <w:t>о</w:t>
      </w:r>
      <w:r w:rsidR="000460BA">
        <w:rPr>
          <w:rFonts w:ascii="Times New Roman" w:hAnsi="Times New Roman" w:cs="Times New Roman"/>
          <w:sz w:val="28"/>
          <w:szCs w:val="28"/>
        </w:rPr>
        <w:t>му</w:t>
      </w:r>
      <w:r w:rsidR="000460BA"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0460BA">
        <w:rPr>
          <w:rFonts w:ascii="Times New Roman" w:hAnsi="Times New Roman" w:cs="Times New Roman"/>
          <w:sz w:val="28"/>
          <w:szCs w:val="28"/>
        </w:rPr>
        <w:t>му</w:t>
      </w:r>
      <w:r w:rsidR="000460BA"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460BA">
        <w:rPr>
          <w:rFonts w:ascii="Times New Roman" w:hAnsi="Times New Roman" w:cs="Times New Roman"/>
          <w:sz w:val="28"/>
          <w:szCs w:val="28"/>
        </w:rPr>
        <w:t>ю</w:t>
      </w:r>
      <w:r w:rsidR="000460BA" w:rsidRPr="00CC17C5">
        <w:rPr>
          <w:rFonts w:ascii="Times New Roman" w:hAnsi="Times New Roman" w:cs="Times New Roman"/>
          <w:sz w:val="28"/>
          <w:szCs w:val="28"/>
        </w:rPr>
        <w:t xml:space="preserve"> лиц </w:t>
      </w:r>
      <w:proofErr w:type="spellStart"/>
      <w:r w:rsidR="000460BA"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0460BA" w:rsidRPr="00CC17C5">
        <w:rPr>
          <w:rFonts w:ascii="Times New Roman" w:hAnsi="Times New Roman" w:cs="Times New Roman"/>
          <w:sz w:val="28"/>
          <w:szCs w:val="28"/>
        </w:rPr>
        <w:t xml:space="preserve"> возраста в </w:t>
      </w:r>
      <w:r w:rsidR="00103E0A">
        <w:rPr>
          <w:rFonts w:ascii="Times New Roman" w:hAnsi="Times New Roman" w:cs="Times New Roman"/>
          <w:sz w:val="28"/>
          <w:szCs w:val="28"/>
        </w:rPr>
        <w:t>рамках федерал</w:t>
      </w:r>
      <w:r w:rsidR="00103E0A">
        <w:rPr>
          <w:rFonts w:ascii="Times New Roman" w:hAnsi="Times New Roman" w:cs="Times New Roman"/>
          <w:sz w:val="28"/>
          <w:szCs w:val="28"/>
        </w:rPr>
        <w:t>ь</w:t>
      </w:r>
      <w:r w:rsidR="00103E0A">
        <w:rPr>
          <w:rFonts w:ascii="Times New Roman" w:hAnsi="Times New Roman" w:cs="Times New Roman"/>
          <w:sz w:val="28"/>
          <w:szCs w:val="28"/>
        </w:rPr>
        <w:t>ного проекта «Старшее поколение» наци</w:t>
      </w:r>
      <w:r w:rsidR="00103E0A">
        <w:rPr>
          <w:rFonts w:ascii="Times New Roman" w:hAnsi="Times New Roman" w:cs="Times New Roman"/>
          <w:sz w:val="28"/>
          <w:szCs w:val="28"/>
        </w:rPr>
        <w:t>о</w:t>
      </w:r>
      <w:r w:rsidR="00103E0A">
        <w:rPr>
          <w:rFonts w:ascii="Times New Roman" w:hAnsi="Times New Roman" w:cs="Times New Roman"/>
          <w:sz w:val="28"/>
          <w:szCs w:val="28"/>
        </w:rPr>
        <w:t xml:space="preserve">нального проекта «Демография» в </w:t>
      </w:r>
      <w:r w:rsidR="000460BA" w:rsidRPr="00CC17C5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D923ED">
        <w:rPr>
          <w:rFonts w:ascii="Times New Roman" w:hAnsi="Times New Roman" w:cs="Times New Roman"/>
          <w:sz w:val="28"/>
          <w:szCs w:val="28"/>
        </w:rPr>
        <w:t>в 2019 - 2021 годах</w:t>
      </w:r>
    </w:p>
    <w:p w:rsidR="000460BA" w:rsidRDefault="000460BA" w:rsidP="0004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</w:p>
    <w:p w:rsidR="000460BA" w:rsidRDefault="000460BA" w:rsidP="0004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B377D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Pr="00B377D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 г</w:t>
      </w:r>
      <w:r w:rsidR="00E330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298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государственной программы </w:t>
      </w:r>
      <w:r w:rsidRPr="00B377D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6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377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77D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553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B377DE">
        <w:rPr>
          <w:rFonts w:ascii="Times New Roman" w:hAnsi="Times New Roman" w:cs="Times New Roman"/>
          <w:sz w:val="28"/>
          <w:szCs w:val="28"/>
        </w:rPr>
        <w:t>государственной пр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 xml:space="preserve">граммы </w:t>
      </w:r>
      <w:r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 на 2014-202</w:t>
      </w:r>
      <w:r w:rsidR="00B540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ды», федерального проекта </w:t>
      </w:r>
      <w:r w:rsidR="009C6807">
        <w:rPr>
          <w:rFonts w:ascii="Times New Roman" w:hAnsi="Times New Roman" w:cs="Times New Roman"/>
          <w:sz w:val="28"/>
          <w:szCs w:val="28"/>
        </w:rPr>
        <w:t>«Разработка и реализация программы системной по</w:t>
      </w:r>
      <w:r w:rsidR="009C6807">
        <w:rPr>
          <w:rFonts w:ascii="Times New Roman" w:hAnsi="Times New Roman" w:cs="Times New Roman"/>
          <w:sz w:val="28"/>
          <w:szCs w:val="28"/>
        </w:rPr>
        <w:t>д</w:t>
      </w:r>
      <w:r w:rsidR="009C6807">
        <w:rPr>
          <w:rFonts w:ascii="Times New Roman" w:hAnsi="Times New Roman" w:cs="Times New Roman"/>
          <w:sz w:val="28"/>
          <w:szCs w:val="28"/>
        </w:rPr>
        <w:t xml:space="preserve">держки и повышения качества жизни граждан старшего поколения </w:t>
      </w:r>
      <w:r w:rsidR="001C65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Старшее пок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="001C6543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«Демография» </w:t>
      </w:r>
      <w:r w:rsidR="0000207A">
        <w:rPr>
          <w:rFonts w:ascii="Times New Roman" w:hAnsi="Times New Roman" w:cs="Times New Roman"/>
          <w:sz w:val="28"/>
          <w:szCs w:val="28"/>
        </w:rPr>
        <w:t>в</w:t>
      </w:r>
      <w:r w:rsidR="00103E0A">
        <w:rPr>
          <w:rFonts w:ascii="Times New Roman" w:hAnsi="Times New Roman" w:cs="Times New Roman"/>
          <w:sz w:val="28"/>
          <w:szCs w:val="28"/>
        </w:rPr>
        <w:t xml:space="preserve"> Республике Татарстан </w:t>
      </w:r>
      <w:r>
        <w:rPr>
          <w:rFonts w:ascii="Times New Roman" w:hAnsi="Times New Roman" w:cs="Times New Roman"/>
          <w:sz w:val="28"/>
          <w:szCs w:val="28"/>
        </w:rPr>
        <w:t>в части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ганизации мероприятий </w:t>
      </w:r>
      <w:r w:rsidRPr="00940E03">
        <w:rPr>
          <w:rFonts w:ascii="Times New Roman" w:hAnsi="Times New Roman" w:cs="Times New Roman"/>
          <w:sz w:val="28"/>
          <w:szCs w:val="28"/>
        </w:rPr>
        <w:t>по профессиональному обучению и дополнительному пр</w:t>
      </w:r>
      <w:r w:rsidRPr="00940E03">
        <w:rPr>
          <w:rFonts w:ascii="Times New Roman" w:hAnsi="Times New Roman" w:cs="Times New Roman"/>
          <w:sz w:val="28"/>
          <w:szCs w:val="28"/>
        </w:rPr>
        <w:t>о</w:t>
      </w:r>
      <w:r w:rsidRPr="00940E03">
        <w:rPr>
          <w:rFonts w:ascii="Times New Roman" w:hAnsi="Times New Roman" w:cs="Times New Roman"/>
          <w:sz w:val="28"/>
          <w:szCs w:val="28"/>
        </w:rPr>
        <w:t xml:space="preserve">фессиональному образованию лиц </w:t>
      </w:r>
      <w:proofErr w:type="spellStart"/>
      <w:r w:rsidRPr="00940E03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940E03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Pr="00D91460">
        <w:rPr>
          <w:rFonts w:ascii="Times New Roman" w:hAnsi="Times New Roman" w:cs="Times New Roman"/>
          <w:sz w:val="28"/>
          <w:szCs w:val="28"/>
        </w:rPr>
        <w:t xml:space="preserve"> </w:t>
      </w:r>
      <w:r w:rsidR="00D923ED">
        <w:rPr>
          <w:rFonts w:ascii="Times New Roman" w:hAnsi="Times New Roman" w:cs="Times New Roman"/>
          <w:sz w:val="28"/>
          <w:szCs w:val="28"/>
        </w:rPr>
        <w:t xml:space="preserve">в 2019 - 2021 годах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460BA" w:rsidRDefault="000460BA" w:rsidP="0004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0BA" w:rsidRDefault="000460BA" w:rsidP="000460B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C5342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End w:id="0"/>
      <w:r>
        <w:rPr>
          <w:rFonts w:ascii="Times New Roman" w:hAnsi="Times New Roman" w:cs="Times New Roman"/>
          <w:sz w:val="28"/>
          <w:szCs w:val="28"/>
        </w:rPr>
        <w:t>прилагаемы</w:t>
      </w:r>
      <w:r w:rsidR="00103E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4F8" w:rsidRDefault="007C24F8" w:rsidP="000460B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ED3D64">
        <w:rPr>
          <w:rFonts w:ascii="Times New Roman" w:hAnsi="Times New Roman" w:cs="Times New Roman"/>
          <w:sz w:val="28"/>
          <w:szCs w:val="28"/>
        </w:rPr>
        <w:t xml:space="preserve">использования средств, предоставляемых в виде </w:t>
      </w:r>
      <w:r w:rsidRPr="00CC17C5">
        <w:rPr>
          <w:rFonts w:ascii="Times New Roman" w:hAnsi="Times New Roman" w:cs="Times New Roman"/>
          <w:sz w:val="28"/>
          <w:szCs w:val="28"/>
        </w:rPr>
        <w:t>иных межбюдже</w:t>
      </w:r>
      <w:r w:rsidRPr="00CC17C5">
        <w:rPr>
          <w:rFonts w:ascii="Times New Roman" w:hAnsi="Times New Roman" w:cs="Times New Roman"/>
          <w:sz w:val="28"/>
          <w:szCs w:val="28"/>
        </w:rPr>
        <w:t>т</w:t>
      </w:r>
      <w:r w:rsidRPr="00CC17C5">
        <w:rPr>
          <w:rFonts w:ascii="Times New Roman" w:hAnsi="Times New Roman" w:cs="Times New Roman"/>
          <w:sz w:val="28"/>
          <w:szCs w:val="28"/>
        </w:rPr>
        <w:t>ных трансфертов из федерального бюджета бюджету Республики Татарстан</w:t>
      </w:r>
      <w:r w:rsidRPr="00ED3D6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D3D64">
        <w:rPr>
          <w:rFonts w:ascii="Times New Roman" w:hAnsi="Times New Roman" w:cs="Times New Roman"/>
          <w:sz w:val="28"/>
          <w:szCs w:val="28"/>
        </w:rPr>
        <w:t>с</w:t>
      </w:r>
      <w:r w:rsidRPr="00ED3D64">
        <w:rPr>
          <w:rFonts w:ascii="Times New Roman" w:hAnsi="Times New Roman" w:cs="Times New Roman"/>
          <w:sz w:val="28"/>
          <w:szCs w:val="28"/>
        </w:rPr>
        <w:t>о</w:t>
      </w:r>
      <w:r w:rsidRPr="00ED3D64">
        <w:rPr>
          <w:rFonts w:ascii="Times New Roman" w:hAnsi="Times New Roman" w:cs="Times New Roman"/>
          <w:sz w:val="28"/>
          <w:szCs w:val="28"/>
        </w:rPr>
        <w:t>финансирование</w:t>
      </w:r>
      <w:proofErr w:type="spellEnd"/>
      <w:r w:rsidRPr="00ED3D64">
        <w:rPr>
          <w:rFonts w:ascii="Times New Roman" w:hAnsi="Times New Roman" w:cs="Times New Roman"/>
          <w:sz w:val="28"/>
          <w:szCs w:val="28"/>
        </w:rPr>
        <w:t xml:space="preserve"> расходов, связанных с реализацией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17C5">
        <w:rPr>
          <w:rFonts w:ascii="Times New Roman" w:hAnsi="Times New Roman" w:cs="Times New Roman"/>
          <w:sz w:val="28"/>
          <w:szCs w:val="28"/>
        </w:rPr>
        <w:t>професси</w:t>
      </w:r>
      <w:r w:rsidRPr="00CC17C5">
        <w:rPr>
          <w:rFonts w:ascii="Times New Roman" w:hAnsi="Times New Roman" w:cs="Times New Roman"/>
          <w:sz w:val="28"/>
          <w:szCs w:val="28"/>
        </w:rPr>
        <w:t>о</w:t>
      </w:r>
      <w:r w:rsidRPr="00CC17C5">
        <w:rPr>
          <w:rFonts w:ascii="Times New Roman" w:hAnsi="Times New Roman" w:cs="Times New Roman"/>
          <w:sz w:val="28"/>
          <w:szCs w:val="28"/>
        </w:rPr>
        <w:t>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лиц </w:t>
      </w:r>
      <w:proofErr w:type="spellStart"/>
      <w:r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 w:cs="Times New Roman"/>
          <w:sz w:val="28"/>
          <w:szCs w:val="28"/>
        </w:rPr>
        <w:t xml:space="preserve"> возраста 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проекта «Старшее поколение» национального проекта «Демография» </w:t>
      </w:r>
      <w:r w:rsidRPr="00CC17C5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D923ED">
        <w:rPr>
          <w:rFonts w:ascii="Times New Roman" w:hAnsi="Times New Roman" w:cs="Times New Roman"/>
          <w:sz w:val="28"/>
          <w:szCs w:val="28"/>
        </w:rPr>
        <w:t>в 2019 - 2021 годах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C24F8" w:rsidRDefault="000460BA" w:rsidP="000460B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140C6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7C24F8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DD0FDD">
        <w:rPr>
          <w:rFonts w:ascii="Times New Roman" w:hAnsi="Times New Roman" w:cs="Times New Roman"/>
          <w:sz w:val="28"/>
          <w:szCs w:val="28"/>
        </w:rPr>
        <w:t xml:space="preserve"> </w:t>
      </w:r>
      <w:r w:rsidR="00DD0FDD" w:rsidRPr="007C24F8">
        <w:rPr>
          <w:rFonts w:ascii="Times New Roman" w:hAnsi="Times New Roman" w:cs="Times New Roman"/>
          <w:sz w:val="28"/>
          <w:szCs w:val="28"/>
        </w:rPr>
        <w:t>(за исключением су</w:t>
      </w:r>
      <w:r w:rsidR="00DD0FDD" w:rsidRPr="007C24F8">
        <w:rPr>
          <w:rFonts w:ascii="Times New Roman" w:hAnsi="Times New Roman" w:cs="Times New Roman"/>
          <w:sz w:val="28"/>
          <w:szCs w:val="28"/>
        </w:rPr>
        <w:t>б</w:t>
      </w:r>
      <w:r w:rsidR="00DD0FDD" w:rsidRPr="007C24F8">
        <w:rPr>
          <w:rFonts w:ascii="Times New Roman" w:hAnsi="Times New Roman" w:cs="Times New Roman"/>
          <w:sz w:val="28"/>
          <w:szCs w:val="28"/>
        </w:rPr>
        <w:t>сидий государственным (муниципальным) учреждениям)</w:t>
      </w:r>
      <w:r w:rsidR="007C24F8">
        <w:rPr>
          <w:rFonts w:ascii="Times New Roman" w:hAnsi="Times New Roman" w:cs="Times New Roman"/>
          <w:sz w:val="28"/>
          <w:szCs w:val="28"/>
        </w:rPr>
        <w:t>, индивидуальным пре</w:t>
      </w:r>
      <w:r w:rsidR="007C24F8">
        <w:rPr>
          <w:rFonts w:ascii="Times New Roman" w:hAnsi="Times New Roman" w:cs="Times New Roman"/>
          <w:sz w:val="28"/>
          <w:szCs w:val="28"/>
        </w:rPr>
        <w:t>д</w:t>
      </w:r>
      <w:r w:rsidR="007C24F8">
        <w:rPr>
          <w:rFonts w:ascii="Times New Roman" w:hAnsi="Times New Roman" w:cs="Times New Roman"/>
          <w:sz w:val="28"/>
          <w:szCs w:val="28"/>
        </w:rPr>
        <w:t xml:space="preserve">принимателям </w:t>
      </w:r>
      <w:r w:rsidR="004140C6">
        <w:rPr>
          <w:rFonts w:ascii="Times New Roman" w:hAnsi="Times New Roman" w:cs="Times New Roman"/>
          <w:sz w:val="28"/>
          <w:szCs w:val="28"/>
        </w:rPr>
        <w:t xml:space="preserve">на </w:t>
      </w:r>
      <w:r w:rsidR="004140C6" w:rsidRPr="00ED3D64">
        <w:rPr>
          <w:rFonts w:ascii="Times New Roman" w:hAnsi="Times New Roman" w:cs="Times New Roman"/>
          <w:sz w:val="28"/>
          <w:szCs w:val="28"/>
        </w:rPr>
        <w:t>реализаци</w:t>
      </w:r>
      <w:r w:rsidR="004140C6">
        <w:rPr>
          <w:rFonts w:ascii="Times New Roman" w:hAnsi="Times New Roman" w:cs="Times New Roman"/>
          <w:sz w:val="28"/>
          <w:szCs w:val="28"/>
        </w:rPr>
        <w:t>ю</w:t>
      </w:r>
      <w:r w:rsidR="004140C6" w:rsidRPr="00ED3D6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4140C6">
        <w:rPr>
          <w:rFonts w:ascii="Times New Roman" w:hAnsi="Times New Roman" w:cs="Times New Roman"/>
          <w:sz w:val="28"/>
          <w:szCs w:val="28"/>
        </w:rPr>
        <w:t xml:space="preserve">по </w:t>
      </w:r>
      <w:r w:rsidR="004140C6" w:rsidRPr="00CC17C5">
        <w:rPr>
          <w:rFonts w:ascii="Times New Roman" w:hAnsi="Times New Roman" w:cs="Times New Roman"/>
          <w:sz w:val="28"/>
          <w:szCs w:val="28"/>
        </w:rPr>
        <w:t>профессионально</w:t>
      </w:r>
      <w:r w:rsidR="004140C6">
        <w:rPr>
          <w:rFonts w:ascii="Times New Roman" w:hAnsi="Times New Roman" w:cs="Times New Roman"/>
          <w:sz w:val="28"/>
          <w:szCs w:val="28"/>
        </w:rPr>
        <w:t>му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4140C6">
        <w:rPr>
          <w:rFonts w:ascii="Times New Roman" w:hAnsi="Times New Roman" w:cs="Times New Roman"/>
          <w:sz w:val="28"/>
          <w:szCs w:val="28"/>
        </w:rPr>
        <w:t>ю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 и д</w:t>
      </w:r>
      <w:r w:rsidR="004140C6" w:rsidRPr="00CC17C5">
        <w:rPr>
          <w:rFonts w:ascii="Times New Roman" w:hAnsi="Times New Roman" w:cs="Times New Roman"/>
          <w:sz w:val="28"/>
          <w:szCs w:val="28"/>
        </w:rPr>
        <w:t>о</w:t>
      </w:r>
      <w:r w:rsidR="004140C6" w:rsidRPr="00CC17C5">
        <w:rPr>
          <w:rFonts w:ascii="Times New Roman" w:hAnsi="Times New Roman" w:cs="Times New Roman"/>
          <w:sz w:val="28"/>
          <w:szCs w:val="28"/>
        </w:rPr>
        <w:t>полнительно</w:t>
      </w:r>
      <w:r w:rsidR="004140C6">
        <w:rPr>
          <w:rFonts w:ascii="Times New Roman" w:hAnsi="Times New Roman" w:cs="Times New Roman"/>
          <w:sz w:val="28"/>
          <w:szCs w:val="28"/>
        </w:rPr>
        <w:t>му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4140C6">
        <w:rPr>
          <w:rFonts w:ascii="Times New Roman" w:hAnsi="Times New Roman" w:cs="Times New Roman"/>
          <w:sz w:val="28"/>
          <w:szCs w:val="28"/>
        </w:rPr>
        <w:t>му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40C6">
        <w:rPr>
          <w:rFonts w:ascii="Times New Roman" w:hAnsi="Times New Roman" w:cs="Times New Roman"/>
          <w:sz w:val="28"/>
          <w:szCs w:val="28"/>
        </w:rPr>
        <w:t>ю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 </w:t>
      </w:r>
      <w:r w:rsidR="00120EA3">
        <w:rPr>
          <w:rFonts w:ascii="Times New Roman" w:hAnsi="Times New Roman" w:cs="Times New Roman"/>
          <w:sz w:val="28"/>
          <w:szCs w:val="28"/>
        </w:rPr>
        <w:t>работников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0C6"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4140C6" w:rsidRPr="00CC17C5">
        <w:rPr>
          <w:rFonts w:ascii="Times New Roman" w:hAnsi="Times New Roman" w:cs="Times New Roman"/>
          <w:sz w:val="28"/>
          <w:szCs w:val="28"/>
        </w:rPr>
        <w:t xml:space="preserve"> во</w:t>
      </w:r>
      <w:r w:rsidR="004140C6" w:rsidRPr="00CC17C5">
        <w:rPr>
          <w:rFonts w:ascii="Times New Roman" w:hAnsi="Times New Roman" w:cs="Times New Roman"/>
          <w:sz w:val="28"/>
          <w:szCs w:val="28"/>
        </w:rPr>
        <w:t>з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раста </w:t>
      </w:r>
      <w:r w:rsidR="00103E0A" w:rsidRPr="00CC17C5">
        <w:rPr>
          <w:rFonts w:ascii="Times New Roman" w:hAnsi="Times New Roman" w:cs="Times New Roman"/>
          <w:sz w:val="28"/>
          <w:szCs w:val="28"/>
        </w:rPr>
        <w:t xml:space="preserve">в </w:t>
      </w:r>
      <w:r w:rsidR="00103E0A">
        <w:rPr>
          <w:rFonts w:ascii="Times New Roman" w:hAnsi="Times New Roman" w:cs="Times New Roman"/>
          <w:sz w:val="28"/>
          <w:szCs w:val="28"/>
        </w:rPr>
        <w:t xml:space="preserve">рамках федерального проекта «Старшее поколение» национального проекта «Демография» </w:t>
      </w:r>
      <w:r w:rsidR="004140C6" w:rsidRPr="00CC17C5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D923ED">
        <w:rPr>
          <w:rFonts w:ascii="Times New Roman" w:hAnsi="Times New Roman" w:cs="Times New Roman"/>
          <w:sz w:val="28"/>
          <w:szCs w:val="28"/>
        </w:rPr>
        <w:t>в 2019 - 2021 годах</w:t>
      </w:r>
      <w:r w:rsidR="007C24F8">
        <w:rPr>
          <w:rFonts w:ascii="Times New Roman" w:hAnsi="Times New Roman" w:cs="Times New Roman"/>
          <w:sz w:val="28"/>
          <w:szCs w:val="28"/>
        </w:rPr>
        <w:t>;</w:t>
      </w:r>
    </w:p>
    <w:p w:rsidR="00013559" w:rsidRDefault="007C24F8" w:rsidP="000460B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организации </w:t>
      </w:r>
      <w:r w:rsidRPr="00ED3D6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17C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</w:t>
      </w:r>
      <w:r w:rsidRPr="00CC17C5">
        <w:rPr>
          <w:rFonts w:ascii="Times New Roman" w:hAnsi="Times New Roman" w:cs="Times New Roman"/>
          <w:sz w:val="28"/>
          <w:szCs w:val="28"/>
        </w:rPr>
        <w:t>о</w:t>
      </w:r>
      <w:r w:rsidRPr="00CC17C5">
        <w:rPr>
          <w:rFonts w:ascii="Times New Roman" w:hAnsi="Times New Roman" w:cs="Times New Roman"/>
          <w:sz w:val="28"/>
          <w:szCs w:val="28"/>
        </w:rPr>
        <w:t>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 w:rsidR="00120EA3">
        <w:rPr>
          <w:rFonts w:ascii="Times New Roman" w:hAnsi="Times New Roman" w:cs="Times New Roman"/>
          <w:sz w:val="28"/>
          <w:szCs w:val="28"/>
        </w:rPr>
        <w:t>работников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 w:cs="Times New Roman"/>
          <w:sz w:val="28"/>
          <w:szCs w:val="28"/>
        </w:rPr>
        <w:t xml:space="preserve"> во</w:t>
      </w:r>
      <w:r w:rsidRPr="00CC17C5">
        <w:rPr>
          <w:rFonts w:ascii="Times New Roman" w:hAnsi="Times New Roman" w:cs="Times New Roman"/>
          <w:sz w:val="28"/>
          <w:szCs w:val="28"/>
        </w:rPr>
        <w:t>з</w:t>
      </w:r>
      <w:r w:rsidRPr="00CC17C5">
        <w:rPr>
          <w:rFonts w:ascii="Times New Roman" w:hAnsi="Times New Roman" w:cs="Times New Roman"/>
          <w:sz w:val="28"/>
          <w:szCs w:val="28"/>
        </w:rPr>
        <w:t xml:space="preserve">раста </w:t>
      </w:r>
      <w:r w:rsidR="00013559" w:rsidRPr="007C24F8">
        <w:rPr>
          <w:rFonts w:ascii="Times New Roman" w:hAnsi="Times New Roman" w:cs="Times New Roman"/>
          <w:sz w:val="28"/>
          <w:szCs w:val="28"/>
        </w:rPr>
        <w:t>государственны</w:t>
      </w:r>
      <w:r w:rsidR="00013559">
        <w:rPr>
          <w:rFonts w:ascii="Times New Roman" w:hAnsi="Times New Roman" w:cs="Times New Roman"/>
          <w:sz w:val="28"/>
          <w:szCs w:val="28"/>
        </w:rPr>
        <w:t>х</w:t>
      </w:r>
      <w:r w:rsidR="00013559" w:rsidRPr="007C24F8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 w:rsidR="00013559">
        <w:rPr>
          <w:rFonts w:ascii="Times New Roman" w:hAnsi="Times New Roman" w:cs="Times New Roman"/>
          <w:sz w:val="28"/>
          <w:szCs w:val="28"/>
        </w:rPr>
        <w:t>х) учреждений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 </w:t>
      </w:r>
      <w:r w:rsidRPr="00CC17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 федерального прое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 «Старшее поколение» национального проекта «Демография» </w:t>
      </w:r>
      <w:r w:rsidRPr="00CC17C5">
        <w:rPr>
          <w:rFonts w:ascii="Times New Roman" w:hAnsi="Times New Roman" w:cs="Times New Roman"/>
          <w:sz w:val="28"/>
          <w:szCs w:val="28"/>
        </w:rPr>
        <w:t>в Республике Тата</w:t>
      </w:r>
      <w:r w:rsidRPr="00CC17C5">
        <w:rPr>
          <w:rFonts w:ascii="Times New Roman" w:hAnsi="Times New Roman" w:cs="Times New Roman"/>
          <w:sz w:val="28"/>
          <w:szCs w:val="28"/>
        </w:rPr>
        <w:t>р</w:t>
      </w:r>
      <w:r w:rsidRPr="00CC17C5">
        <w:rPr>
          <w:rFonts w:ascii="Times New Roman" w:hAnsi="Times New Roman" w:cs="Times New Roman"/>
          <w:sz w:val="28"/>
          <w:szCs w:val="28"/>
        </w:rPr>
        <w:t xml:space="preserve">стан </w:t>
      </w:r>
      <w:r w:rsidR="00D923ED">
        <w:rPr>
          <w:rFonts w:ascii="Times New Roman" w:hAnsi="Times New Roman" w:cs="Times New Roman"/>
          <w:sz w:val="28"/>
          <w:szCs w:val="28"/>
        </w:rPr>
        <w:t>в 2019 - 2021 годах</w:t>
      </w:r>
      <w:r w:rsidR="00013559">
        <w:rPr>
          <w:rFonts w:ascii="Times New Roman" w:hAnsi="Times New Roman" w:cs="Times New Roman"/>
          <w:sz w:val="28"/>
          <w:szCs w:val="28"/>
        </w:rPr>
        <w:t>;</w:t>
      </w:r>
    </w:p>
    <w:p w:rsidR="000460BA" w:rsidRDefault="00C15C01" w:rsidP="00013559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13559" w:rsidRPr="00013559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013559">
        <w:rPr>
          <w:rFonts w:ascii="Times New Roman" w:hAnsi="Times New Roman" w:cs="Times New Roman"/>
          <w:sz w:val="28"/>
          <w:szCs w:val="28"/>
        </w:rPr>
        <w:t>организации</w:t>
      </w:r>
      <w:r w:rsidR="00013559" w:rsidRPr="00013559">
        <w:rPr>
          <w:rFonts w:ascii="Times New Roman" w:hAnsi="Times New Roman" w:cs="Times New Roman"/>
          <w:sz w:val="28"/>
          <w:szCs w:val="28"/>
        </w:rPr>
        <w:t xml:space="preserve"> </w:t>
      </w:r>
      <w:r w:rsidR="00013559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013559" w:rsidRPr="00CC17C5">
        <w:rPr>
          <w:rFonts w:ascii="Times New Roman" w:hAnsi="Times New Roman" w:cs="Times New Roman"/>
          <w:sz w:val="28"/>
          <w:szCs w:val="28"/>
        </w:rPr>
        <w:t>профессионально</w:t>
      </w:r>
      <w:r w:rsidR="00013559">
        <w:rPr>
          <w:rFonts w:ascii="Times New Roman" w:hAnsi="Times New Roman" w:cs="Times New Roman"/>
          <w:sz w:val="28"/>
          <w:szCs w:val="28"/>
        </w:rPr>
        <w:t>му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013559">
        <w:rPr>
          <w:rFonts w:ascii="Times New Roman" w:hAnsi="Times New Roman" w:cs="Times New Roman"/>
          <w:sz w:val="28"/>
          <w:szCs w:val="28"/>
        </w:rPr>
        <w:t>ю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 и д</w:t>
      </w:r>
      <w:r w:rsidR="00013559" w:rsidRPr="00CC17C5">
        <w:rPr>
          <w:rFonts w:ascii="Times New Roman" w:hAnsi="Times New Roman" w:cs="Times New Roman"/>
          <w:sz w:val="28"/>
          <w:szCs w:val="28"/>
        </w:rPr>
        <w:t>о</w:t>
      </w:r>
      <w:r w:rsidR="00013559" w:rsidRPr="00CC17C5">
        <w:rPr>
          <w:rFonts w:ascii="Times New Roman" w:hAnsi="Times New Roman" w:cs="Times New Roman"/>
          <w:sz w:val="28"/>
          <w:szCs w:val="28"/>
        </w:rPr>
        <w:t>полнительно</w:t>
      </w:r>
      <w:r w:rsidR="00013559">
        <w:rPr>
          <w:rFonts w:ascii="Times New Roman" w:hAnsi="Times New Roman" w:cs="Times New Roman"/>
          <w:sz w:val="28"/>
          <w:szCs w:val="28"/>
        </w:rPr>
        <w:t>му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013559">
        <w:rPr>
          <w:rFonts w:ascii="Times New Roman" w:hAnsi="Times New Roman" w:cs="Times New Roman"/>
          <w:sz w:val="28"/>
          <w:szCs w:val="28"/>
        </w:rPr>
        <w:t>му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13559">
        <w:rPr>
          <w:rFonts w:ascii="Times New Roman" w:hAnsi="Times New Roman" w:cs="Times New Roman"/>
          <w:sz w:val="28"/>
          <w:szCs w:val="28"/>
        </w:rPr>
        <w:t>ю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 </w:t>
      </w:r>
      <w:r w:rsidR="00013559">
        <w:rPr>
          <w:rFonts w:ascii="Times New Roman" w:hAnsi="Times New Roman" w:cs="Times New Roman"/>
          <w:sz w:val="28"/>
          <w:szCs w:val="28"/>
        </w:rPr>
        <w:t xml:space="preserve">ищущих работу </w:t>
      </w:r>
      <w:r w:rsidR="00AD0D9C">
        <w:rPr>
          <w:rFonts w:ascii="Times New Roman" w:hAnsi="Times New Roman" w:cs="Times New Roman"/>
          <w:sz w:val="28"/>
          <w:szCs w:val="28"/>
        </w:rPr>
        <w:t>граждан</w:t>
      </w:r>
      <w:r w:rsidR="00013559" w:rsidRPr="0001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559" w:rsidRPr="00013559">
        <w:rPr>
          <w:rFonts w:ascii="Times New Roman" w:hAnsi="Times New Roman" w:cs="Times New Roman"/>
          <w:sz w:val="28"/>
          <w:szCs w:val="28"/>
        </w:rPr>
        <w:t>предпе</w:t>
      </w:r>
      <w:r w:rsidR="00013559" w:rsidRPr="00013559">
        <w:rPr>
          <w:rFonts w:ascii="Times New Roman" w:hAnsi="Times New Roman" w:cs="Times New Roman"/>
          <w:sz w:val="28"/>
          <w:szCs w:val="28"/>
        </w:rPr>
        <w:t>н</w:t>
      </w:r>
      <w:r w:rsidR="00013559" w:rsidRPr="00013559">
        <w:rPr>
          <w:rFonts w:ascii="Times New Roman" w:hAnsi="Times New Roman" w:cs="Times New Roman"/>
          <w:sz w:val="28"/>
          <w:szCs w:val="28"/>
        </w:rPr>
        <w:t>сионного</w:t>
      </w:r>
      <w:proofErr w:type="spellEnd"/>
      <w:r w:rsidR="00013559" w:rsidRPr="00013559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013559">
        <w:rPr>
          <w:rFonts w:ascii="Times New Roman" w:hAnsi="Times New Roman" w:cs="Times New Roman"/>
          <w:sz w:val="28"/>
          <w:szCs w:val="28"/>
        </w:rPr>
        <w:t xml:space="preserve"> 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в </w:t>
      </w:r>
      <w:r w:rsidR="00013559">
        <w:rPr>
          <w:rFonts w:ascii="Times New Roman" w:hAnsi="Times New Roman" w:cs="Times New Roman"/>
          <w:sz w:val="28"/>
          <w:szCs w:val="28"/>
        </w:rPr>
        <w:t>рамках федерального проекта «Старшее поколение» наци</w:t>
      </w:r>
      <w:r w:rsidR="00013559">
        <w:rPr>
          <w:rFonts w:ascii="Times New Roman" w:hAnsi="Times New Roman" w:cs="Times New Roman"/>
          <w:sz w:val="28"/>
          <w:szCs w:val="28"/>
        </w:rPr>
        <w:t>о</w:t>
      </w:r>
      <w:r w:rsidR="00013559">
        <w:rPr>
          <w:rFonts w:ascii="Times New Roman" w:hAnsi="Times New Roman" w:cs="Times New Roman"/>
          <w:sz w:val="28"/>
          <w:szCs w:val="28"/>
        </w:rPr>
        <w:t xml:space="preserve">нального проекта «Демография» </w:t>
      </w:r>
      <w:r w:rsidR="00013559" w:rsidRPr="00CC17C5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D923ED">
        <w:rPr>
          <w:rFonts w:ascii="Times New Roman" w:hAnsi="Times New Roman" w:cs="Times New Roman"/>
          <w:sz w:val="28"/>
          <w:szCs w:val="28"/>
        </w:rPr>
        <w:t>в 2019 - 2021 годах</w:t>
      </w:r>
      <w:r w:rsidR="00013559">
        <w:rPr>
          <w:rFonts w:ascii="Times New Roman" w:hAnsi="Times New Roman" w:cs="Times New Roman"/>
          <w:sz w:val="28"/>
          <w:szCs w:val="28"/>
        </w:rPr>
        <w:t>.</w:t>
      </w:r>
    </w:p>
    <w:p w:rsidR="000460BA" w:rsidRDefault="000460BA" w:rsidP="000460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разъяснения по применению </w:t>
      </w:r>
      <w:hyperlink w:anchor="P31" w:history="1">
        <w:r w:rsidR="00C15C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1471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орядк</w:t>
        </w:r>
        <w:r w:rsidR="00C15C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ов,</w:t>
        </w:r>
      </w:hyperlink>
      <w:r w:rsidR="00C1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пунктом 1 настоящего постановления, </w:t>
      </w:r>
      <w:r w:rsidRPr="001471BF">
        <w:rPr>
          <w:rFonts w:ascii="Calibri" w:eastAsia="Times New Roman" w:hAnsi="Calibri" w:cs="Times New Roman"/>
          <w:lang w:eastAsia="ru-RU"/>
        </w:rPr>
        <w:t xml:space="preserve"> </w:t>
      </w: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</w:t>
      </w: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Министерством труда, зан</w:t>
      </w: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7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тости и социальной защиты Республики Татарстан.</w:t>
      </w:r>
    </w:p>
    <w:p w:rsidR="000460BA" w:rsidRPr="00042D19" w:rsidRDefault="000460BA" w:rsidP="00046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Действие настоящего постановления распространяется на правоотношения, возникшие с </w:t>
      </w:r>
      <w:r w:rsidR="008779D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января 2019 года.</w:t>
      </w:r>
    </w:p>
    <w:p w:rsidR="000460BA" w:rsidRPr="000A668F" w:rsidRDefault="000460BA" w:rsidP="000460BA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2C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68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</w:t>
      </w:r>
      <w:r w:rsidRPr="000A668F">
        <w:rPr>
          <w:rFonts w:ascii="Times New Roman" w:hAnsi="Times New Roman" w:cs="Times New Roman"/>
          <w:sz w:val="28"/>
          <w:szCs w:val="28"/>
        </w:rPr>
        <w:t>и</w:t>
      </w:r>
      <w:r w:rsidRPr="000A668F">
        <w:rPr>
          <w:rFonts w:ascii="Times New Roman" w:hAnsi="Times New Roman" w:cs="Times New Roman"/>
          <w:sz w:val="28"/>
          <w:szCs w:val="28"/>
        </w:rPr>
        <w:t>стерство труда, занятости и социальной защиты Республики Татарстан.</w:t>
      </w:r>
    </w:p>
    <w:p w:rsidR="000460BA" w:rsidRDefault="000460BA" w:rsidP="000460BA">
      <w:pPr>
        <w:shd w:val="clear" w:color="auto" w:fill="FFFFFF"/>
        <w:tabs>
          <w:tab w:val="left" w:pos="93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460BA" w:rsidRDefault="000460BA" w:rsidP="000460BA">
      <w:pPr>
        <w:shd w:val="clear" w:color="auto" w:fill="FFFFFF"/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02B01" w:rsidRDefault="000460BA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350BC">
        <w:rPr>
          <w:rFonts w:ascii="Times New Roman" w:hAnsi="Times New Roman" w:cs="Times New Roman"/>
          <w:sz w:val="28"/>
          <w:szCs w:val="28"/>
        </w:rPr>
        <w:tab/>
      </w:r>
      <w:r w:rsidR="006350BC">
        <w:rPr>
          <w:rFonts w:ascii="Times New Roman" w:hAnsi="Times New Roman" w:cs="Times New Roman"/>
          <w:sz w:val="28"/>
          <w:szCs w:val="28"/>
        </w:rPr>
        <w:tab/>
      </w:r>
      <w:r w:rsidR="006350BC">
        <w:rPr>
          <w:rFonts w:ascii="Times New Roman" w:hAnsi="Times New Roman" w:cs="Times New Roman"/>
          <w:sz w:val="28"/>
          <w:szCs w:val="28"/>
        </w:rPr>
        <w:tab/>
      </w:r>
      <w:r w:rsidR="006350BC">
        <w:rPr>
          <w:rFonts w:ascii="Times New Roman" w:hAnsi="Times New Roman" w:cs="Times New Roman"/>
          <w:sz w:val="28"/>
          <w:szCs w:val="28"/>
        </w:rPr>
        <w:tab/>
      </w:r>
      <w:r w:rsidR="006350BC">
        <w:rPr>
          <w:rFonts w:ascii="Times New Roman" w:hAnsi="Times New Roman" w:cs="Times New Roman"/>
          <w:sz w:val="28"/>
          <w:szCs w:val="28"/>
        </w:rPr>
        <w:tab/>
      </w:r>
      <w:r w:rsidR="006350BC">
        <w:rPr>
          <w:rFonts w:ascii="Times New Roman" w:hAnsi="Times New Roman" w:cs="Times New Roman"/>
          <w:sz w:val="28"/>
          <w:szCs w:val="28"/>
        </w:rPr>
        <w:tab/>
      </w:r>
      <w:r w:rsidR="006350BC">
        <w:rPr>
          <w:rFonts w:ascii="Times New Roman" w:hAnsi="Times New Roman" w:cs="Times New Roman"/>
          <w:sz w:val="28"/>
          <w:szCs w:val="28"/>
        </w:rPr>
        <w:tab/>
      </w:r>
      <w:r w:rsidR="006350B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left="60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2019 № ___</w:t>
      </w:r>
    </w:p>
    <w:p w:rsidR="00765A22" w:rsidRDefault="00765A22" w:rsidP="00765A22">
      <w:pPr>
        <w:pStyle w:val="ConsPlusTitle"/>
        <w:rPr>
          <w:b w:val="0"/>
          <w:highlight w:val="yellow"/>
        </w:rPr>
      </w:pPr>
    </w:p>
    <w:p w:rsidR="00765A22" w:rsidRPr="00D71B8F" w:rsidRDefault="00765A22" w:rsidP="00765A22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 w:firstLine="709"/>
        <w:jc w:val="center"/>
        <w:rPr>
          <w:b w:val="0"/>
        </w:rPr>
      </w:pPr>
      <w:r w:rsidRPr="00D71B8F">
        <w:rPr>
          <w:b w:val="0"/>
        </w:rPr>
        <w:t xml:space="preserve">Порядок </w:t>
      </w:r>
    </w:p>
    <w:p w:rsidR="00765A22" w:rsidRPr="00D71B8F" w:rsidRDefault="00765A22" w:rsidP="00765A22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/>
        <w:jc w:val="center"/>
        <w:rPr>
          <w:b w:val="0"/>
        </w:rPr>
      </w:pPr>
      <w:r w:rsidRPr="00D71B8F">
        <w:rPr>
          <w:b w:val="0"/>
        </w:rPr>
        <w:t>использования средств,</w:t>
      </w:r>
      <w:r>
        <w:rPr>
          <w:b w:val="0"/>
        </w:rPr>
        <w:t xml:space="preserve"> </w:t>
      </w:r>
      <w:r w:rsidRPr="00D71B8F">
        <w:rPr>
          <w:b w:val="0"/>
        </w:rPr>
        <w:t xml:space="preserve">предоставляемых в виде иных межбюджетных трансфертов из федерального бюджета бюджету Республики Татарстан на </w:t>
      </w:r>
      <w:proofErr w:type="spellStart"/>
      <w:r w:rsidRPr="00D71B8F">
        <w:rPr>
          <w:b w:val="0"/>
        </w:rPr>
        <w:t>софинансирование</w:t>
      </w:r>
      <w:proofErr w:type="spellEnd"/>
      <w:r w:rsidRPr="00D71B8F">
        <w:rPr>
          <w:b w:val="0"/>
        </w:rPr>
        <w:t xml:space="preserve"> расходов, связанных с реализацией мероприятий по профессиональному обучению и дополнительному профессиональному образованию лиц </w:t>
      </w:r>
      <w:proofErr w:type="spellStart"/>
      <w:r w:rsidRPr="00D71B8F">
        <w:rPr>
          <w:b w:val="0"/>
        </w:rPr>
        <w:t>предпенсионного</w:t>
      </w:r>
      <w:proofErr w:type="spellEnd"/>
      <w:r w:rsidRPr="00D71B8F">
        <w:rPr>
          <w:b w:val="0"/>
        </w:rPr>
        <w:t xml:space="preserve"> возраста в рамках федерального проекта «Старшее поколение» национального проекта «Д</w:t>
      </w:r>
      <w:r w:rsidRPr="00D71B8F">
        <w:rPr>
          <w:b w:val="0"/>
        </w:rPr>
        <w:t>е</w:t>
      </w:r>
      <w:r w:rsidRPr="00D71B8F">
        <w:rPr>
          <w:b w:val="0"/>
        </w:rPr>
        <w:t xml:space="preserve">мография» в Республике Татарстан в 2019 </w:t>
      </w:r>
      <w:r>
        <w:rPr>
          <w:b w:val="0"/>
        </w:rPr>
        <w:t xml:space="preserve">-2021 </w:t>
      </w:r>
      <w:r w:rsidRPr="00D71B8F">
        <w:rPr>
          <w:b w:val="0"/>
        </w:rPr>
        <w:t>год</w:t>
      </w:r>
      <w:r>
        <w:rPr>
          <w:b w:val="0"/>
        </w:rPr>
        <w:t>ах</w:t>
      </w:r>
    </w:p>
    <w:p w:rsidR="00765A22" w:rsidRDefault="00765A22" w:rsidP="00765A22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 w:firstLine="709"/>
        <w:jc w:val="both"/>
      </w:pPr>
    </w:p>
    <w:p w:rsidR="00765A22" w:rsidRPr="006B1E7B" w:rsidRDefault="00765A22" w:rsidP="00765A22">
      <w:pPr>
        <w:pStyle w:val="ConsPlusTitle"/>
        <w:tabs>
          <w:tab w:val="left" w:pos="0"/>
          <w:tab w:val="left" w:pos="709"/>
          <w:tab w:val="left" w:pos="1276"/>
          <w:tab w:val="left" w:pos="10205"/>
        </w:tabs>
        <w:ind w:right="-1" w:firstLine="709"/>
        <w:jc w:val="both"/>
        <w:rPr>
          <w:b w:val="0"/>
        </w:rPr>
      </w:pPr>
      <w:r w:rsidRPr="000F119F">
        <w:rPr>
          <w:b w:val="0"/>
        </w:rPr>
        <w:t xml:space="preserve">1. </w:t>
      </w:r>
      <w:proofErr w:type="gramStart"/>
      <w:r w:rsidRPr="000F119F">
        <w:rPr>
          <w:b w:val="0"/>
        </w:rPr>
        <w:t>Настоящи</w:t>
      </w:r>
      <w:r>
        <w:rPr>
          <w:b w:val="0"/>
        </w:rPr>
        <w:t>й</w:t>
      </w:r>
      <w:r w:rsidRPr="000F119F">
        <w:rPr>
          <w:b w:val="0"/>
        </w:rPr>
        <w:t xml:space="preserve"> </w:t>
      </w:r>
      <w:r>
        <w:rPr>
          <w:b w:val="0"/>
        </w:rPr>
        <w:t>Порядок</w:t>
      </w:r>
      <w:r w:rsidRPr="000F119F">
        <w:rPr>
          <w:b w:val="0"/>
        </w:rPr>
        <w:t xml:space="preserve"> определя</w:t>
      </w:r>
      <w:r>
        <w:rPr>
          <w:b w:val="0"/>
        </w:rPr>
        <w:t>е</w:t>
      </w:r>
      <w:r w:rsidRPr="000F119F">
        <w:rPr>
          <w:b w:val="0"/>
        </w:rPr>
        <w:t>т механизм</w:t>
      </w:r>
      <w:r>
        <w:rPr>
          <w:b w:val="0"/>
        </w:rPr>
        <w:t>ы</w:t>
      </w:r>
      <w:r w:rsidRPr="000F119F">
        <w:rPr>
          <w:b w:val="0"/>
        </w:rPr>
        <w:t xml:space="preserve"> использования средств, пред</w:t>
      </w:r>
      <w:r w:rsidRPr="000F119F">
        <w:rPr>
          <w:b w:val="0"/>
        </w:rPr>
        <w:t>о</w:t>
      </w:r>
      <w:r w:rsidRPr="000F119F">
        <w:rPr>
          <w:b w:val="0"/>
        </w:rPr>
        <w:t xml:space="preserve">ставляемых в виде </w:t>
      </w:r>
      <w:r w:rsidRPr="006B1E7B">
        <w:rPr>
          <w:b w:val="0"/>
        </w:rPr>
        <w:t>иных межбюджетных трансфертов</w:t>
      </w:r>
      <w:r w:rsidRPr="000F119F">
        <w:rPr>
          <w:b w:val="0"/>
        </w:rPr>
        <w:t xml:space="preserve"> из федерального бюджета бюджету Республики Татарстан на </w:t>
      </w:r>
      <w:proofErr w:type="spellStart"/>
      <w:r w:rsidRPr="000F119F">
        <w:rPr>
          <w:b w:val="0"/>
        </w:rPr>
        <w:t>софинансирование</w:t>
      </w:r>
      <w:proofErr w:type="spellEnd"/>
      <w:r w:rsidRPr="000F119F">
        <w:rPr>
          <w:b w:val="0"/>
        </w:rPr>
        <w:t xml:space="preserve"> расходов, </w:t>
      </w:r>
      <w:r w:rsidRPr="006B1E7B">
        <w:rPr>
          <w:b w:val="0"/>
        </w:rPr>
        <w:t>связанных с реал</w:t>
      </w:r>
      <w:r w:rsidRPr="006B1E7B">
        <w:rPr>
          <w:b w:val="0"/>
        </w:rPr>
        <w:t>и</w:t>
      </w:r>
      <w:r w:rsidRPr="006B1E7B">
        <w:rPr>
          <w:b w:val="0"/>
        </w:rPr>
        <w:t>зацией мероприятий по профессиональному обучению и дополнительному профе</w:t>
      </w:r>
      <w:r w:rsidRPr="006B1E7B">
        <w:rPr>
          <w:b w:val="0"/>
        </w:rPr>
        <w:t>с</w:t>
      </w:r>
      <w:r w:rsidRPr="006B1E7B">
        <w:rPr>
          <w:b w:val="0"/>
        </w:rPr>
        <w:t xml:space="preserve">сиональному образованию лиц </w:t>
      </w:r>
      <w:proofErr w:type="spellStart"/>
      <w:r w:rsidRPr="006B1E7B">
        <w:rPr>
          <w:b w:val="0"/>
        </w:rPr>
        <w:t>предпенсионного</w:t>
      </w:r>
      <w:proofErr w:type="spellEnd"/>
      <w:r w:rsidRPr="006B1E7B">
        <w:rPr>
          <w:b w:val="0"/>
        </w:rPr>
        <w:t xml:space="preserve"> возраста </w:t>
      </w:r>
      <w:r w:rsidRPr="00D71B8F">
        <w:rPr>
          <w:b w:val="0"/>
        </w:rPr>
        <w:t xml:space="preserve">в рамках федерального проекта </w:t>
      </w:r>
      <w:r>
        <w:t>«</w:t>
      </w:r>
      <w:r w:rsidRPr="00164E82">
        <w:rPr>
          <w:b w:val="0"/>
        </w:rPr>
        <w:t>Разработка и реализация программы системной поддержки и повышения качества жизни граждан старшего поколения (Старшее поколение)» Национального проекта «Демография» в Республике Татарстан</w:t>
      </w:r>
      <w:proofErr w:type="gramEnd"/>
      <w:r>
        <w:rPr>
          <w:b w:val="0"/>
        </w:rPr>
        <w:t xml:space="preserve"> </w:t>
      </w:r>
      <w:r w:rsidRPr="006B1E7B">
        <w:rPr>
          <w:b w:val="0"/>
        </w:rPr>
        <w:t xml:space="preserve">в </w:t>
      </w:r>
      <w:r w:rsidRPr="00D71B8F">
        <w:rPr>
          <w:b w:val="0"/>
        </w:rPr>
        <w:t xml:space="preserve">2019 </w:t>
      </w:r>
      <w:r>
        <w:rPr>
          <w:b w:val="0"/>
        </w:rPr>
        <w:t xml:space="preserve">-2021 </w:t>
      </w:r>
      <w:r w:rsidRPr="00D71B8F">
        <w:rPr>
          <w:b w:val="0"/>
        </w:rPr>
        <w:t>год</w:t>
      </w:r>
      <w:r>
        <w:rPr>
          <w:b w:val="0"/>
        </w:rPr>
        <w:t>ах</w:t>
      </w:r>
      <w:r w:rsidRPr="006B1E7B">
        <w:rPr>
          <w:b w:val="0"/>
        </w:rPr>
        <w:t xml:space="preserve"> (далее – ин</w:t>
      </w:r>
      <w:r>
        <w:rPr>
          <w:b w:val="0"/>
        </w:rPr>
        <w:t>ой</w:t>
      </w:r>
      <w:r w:rsidRPr="006B1E7B">
        <w:rPr>
          <w:b w:val="0"/>
        </w:rPr>
        <w:t xml:space="preserve"> межбюджетны</w:t>
      </w:r>
      <w:r>
        <w:rPr>
          <w:b w:val="0"/>
        </w:rPr>
        <w:t>й</w:t>
      </w:r>
      <w:r w:rsidRPr="006B1E7B">
        <w:rPr>
          <w:b w:val="0"/>
        </w:rPr>
        <w:t xml:space="preserve"> трансферт).</w:t>
      </w:r>
    </w:p>
    <w:p w:rsidR="00765A22" w:rsidRPr="000F119F" w:rsidRDefault="00765A22" w:rsidP="00765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B1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межбюджетный трансферт</w:t>
      </w:r>
      <w:r w:rsidRPr="000F119F">
        <w:rPr>
          <w:rFonts w:ascii="Times New Roman" w:hAnsi="Times New Roman" w:cs="Times New Roman"/>
          <w:sz w:val="28"/>
          <w:szCs w:val="28"/>
        </w:rPr>
        <w:t xml:space="preserve"> из федерального бюджета поступает на лицевой счет, открытый Министерству финансов Республики Татарстан в Управл</w:t>
      </w:r>
      <w:r w:rsidRPr="000F119F">
        <w:rPr>
          <w:rFonts w:ascii="Times New Roman" w:hAnsi="Times New Roman" w:cs="Times New Roman"/>
          <w:sz w:val="28"/>
          <w:szCs w:val="28"/>
        </w:rPr>
        <w:t>е</w:t>
      </w:r>
      <w:r w:rsidRPr="000F119F">
        <w:rPr>
          <w:rFonts w:ascii="Times New Roman" w:hAnsi="Times New Roman" w:cs="Times New Roman"/>
          <w:sz w:val="28"/>
          <w:szCs w:val="28"/>
        </w:rPr>
        <w:t>нии Федерального казначейства по Республике Татарстан (далее – Казначейство).</w:t>
      </w:r>
    </w:p>
    <w:p w:rsidR="00765A22" w:rsidRPr="000F119F" w:rsidRDefault="00765A22" w:rsidP="00765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t xml:space="preserve">3. Расходование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B1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6B1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межбюджетн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6B1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трансферт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F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финансовом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ду </w:t>
      </w:r>
      <w:r w:rsidRPr="000F119F">
        <w:rPr>
          <w:rFonts w:ascii="Times New Roman" w:hAnsi="Times New Roman" w:cs="Times New Roman"/>
          <w:sz w:val="28"/>
          <w:szCs w:val="28"/>
        </w:rPr>
        <w:t>осуществляется в пределах бюджетных ассигнований и лимитов бюджетных об</w:t>
      </w:r>
      <w:r w:rsidRPr="000F119F">
        <w:rPr>
          <w:rFonts w:ascii="Times New Roman" w:hAnsi="Times New Roman" w:cs="Times New Roman"/>
          <w:sz w:val="28"/>
          <w:szCs w:val="28"/>
        </w:rPr>
        <w:t>я</w:t>
      </w:r>
      <w:r w:rsidRPr="000F119F">
        <w:rPr>
          <w:rFonts w:ascii="Times New Roman" w:hAnsi="Times New Roman" w:cs="Times New Roman"/>
          <w:sz w:val="28"/>
          <w:szCs w:val="28"/>
        </w:rPr>
        <w:t>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119F">
        <w:rPr>
          <w:rFonts w:ascii="Times New Roman" w:hAnsi="Times New Roman" w:cs="Times New Roman"/>
          <w:sz w:val="28"/>
          <w:szCs w:val="28"/>
        </w:rPr>
        <w:t xml:space="preserve"> доведенных на цели, указанные в пункте 1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F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Порядка, на тек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щий финансовый год</w:t>
      </w:r>
      <w:r w:rsidRPr="000F119F">
        <w:rPr>
          <w:rFonts w:ascii="Times New Roman" w:hAnsi="Times New Roman" w:cs="Times New Roman"/>
          <w:sz w:val="28"/>
          <w:szCs w:val="28"/>
        </w:rPr>
        <w:t>.</w:t>
      </w:r>
    </w:p>
    <w:p w:rsidR="00765A22" w:rsidRDefault="00765A22" w:rsidP="00765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DD">
        <w:rPr>
          <w:rFonts w:ascii="Times New Roman" w:hAnsi="Times New Roman" w:cs="Times New Roman"/>
          <w:sz w:val="28"/>
          <w:szCs w:val="28"/>
        </w:rPr>
        <w:t xml:space="preserve">4. Министерство финансов Республики Татарстан в течение семи рабочих дней после получения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2440DD">
        <w:rPr>
          <w:rFonts w:ascii="Times New Roman" w:hAnsi="Times New Roman" w:cs="Times New Roman"/>
          <w:sz w:val="28"/>
          <w:szCs w:val="28"/>
        </w:rPr>
        <w:t xml:space="preserve"> Казначейства информации </w:t>
      </w:r>
      <w:r>
        <w:rPr>
          <w:rFonts w:ascii="Times New Roman" w:hAnsi="Times New Roman" w:cs="Times New Roman"/>
          <w:sz w:val="28"/>
          <w:szCs w:val="28"/>
        </w:rPr>
        <w:t>о лимитах бюджетных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тельств и предельных объемах финансирования иного межбюджетного трансферта </w:t>
      </w:r>
      <w:r w:rsidRPr="002440DD">
        <w:rPr>
          <w:rFonts w:ascii="Times New Roman" w:hAnsi="Times New Roman" w:cs="Times New Roman"/>
          <w:sz w:val="28"/>
          <w:szCs w:val="28"/>
        </w:rPr>
        <w:t xml:space="preserve">доводит предельные объемы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на текущий финансовый год </w:t>
      </w:r>
      <w:r w:rsidRPr="002440DD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защите Ре</w:t>
      </w:r>
      <w:r w:rsidRPr="002440DD">
        <w:rPr>
          <w:rFonts w:ascii="Times New Roman" w:hAnsi="Times New Roman" w:cs="Times New Roman"/>
          <w:sz w:val="28"/>
          <w:szCs w:val="28"/>
        </w:rPr>
        <w:t>с</w:t>
      </w:r>
      <w:r w:rsidRPr="002440DD">
        <w:rPr>
          <w:rFonts w:ascii="Times New Roman" w:hAnsi="Times New Roman" w:cs="Times New Roman"/>
          <w:sz w:val="28"/>
          <w:szCs w:val="28"/>
        </w:rPr>
        <w:t>публики Татарстан (далее-Министерство).</w:t>
      </w:r>
    </w:p>
    <w:p w:rsidR="00765A22" w:rsidRDefault="00765A22" w:rsidP="00765A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440DD">
        <w:rPr>
          <w:rFonts w:ascii="Times New Roman" w:hAnsi="Times New Roman" w:cs="Times New Roman"/>
          <w:sz w:val="28"/>
          <w:szCs w:val="28"/>
        </w:rPr>
        <w:t xml:space="preserve">Министерство в течение семи рабочих дней после получения </w:t>
      </w:r>
      <w:r>
        <w:rPr>
          <w:rFonts w:ascii="Times New Roman" w:hAnsi="Times New Roman" w:cs="Times New Roman"/>
          <w:sz w:val="28"/>
          <w:szCs w:val="28"/>
        </w:rPr>
        <w:t>из Министе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ства финансов Республики Татарстан информации</w:t>
      </w:r>
      <w:r w:rsidRPr="002440DD">
        <w:rPr>
          <w:rFonts w:ascii="Times New Roman" w:hAnsi="Times New Roman" w:cs="Times New Roman"/>
          <w:sz w:val="28"/>
          <w:szCs w:val="28"/>
        </w:rPr>
        <w:t xml:space="preserve"> о предельных объемах финанс</w:t>
      </w:r>
      <w:r w:rsidRPr="002440DD">
        <w:rPr>
          <w:rFonts w:ascii="Times New Roman" w:hAnsi="Times New Roman" w:cs="Times New Roman"/>
          <w:sz w:val="28"/>
          <w:szCs w:val="28"/>
        </w:rPr>
        <w:t>и</w:t>
      </w:r>
      <w:r w:rsidRPr="002440DD">
        <w:rPr>
          <w:rFonts w:ascii="Times New Roman" w:hAnsi="Times New Roman" w:cs="Times New Roman"/>
          <w:sz w:val="28"/>
          <w:szCs w:val="28"/>
        </w:rPr>
        <w:t xml:space="preserve">рования </w:t>
      </w:r>
      <w:r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на текущий финансовый год </w:t>
      </w:r>
      <w:r w:rsidRPr="002440DD">
        <w:rPr>
          <w:rFonts w:ascii="Times New Roman" w:hAnsi="Times New Roman" w:cs="Times New Roman"/>
          <w:sz w:val="28"/>
          <w:szCs w:val="28"/>
        </w:rPr>
        <w:t xml:space="preserve">доводит предельные объемы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Pr="002440D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66CDF">
        <w:rPr>
          <w:rFonts w:ascii="Times New Roman" w:hAnsi="Times New Roman" w:cs="Times New Roman"/>
          <w:sz w:val="28"/>
          <w:szCs w:val="28"/>
        </w:rPr>
        <w:t>осударстве</w:t>
      </w:r>
      <w:r w:rsidRPr="00266CDF">
        <w:rPr>
          <w:rFonts w:ascii="Times New Roman" w:hAnsi="Times New Roman" w:cs="Times New Roman"/>
          <w:sz w:val="28"/>
          <w:szCs w:val="28"/>
        </w:rPr>
        <w:t>н</w:t>
      </w:r>
      <w:r w:rsidRPr="00266CDF">
        <w:rPr>
          <w:rFonts w:ascii="Times New Roman" w:hAnsi="Times New Roman" w:cs="Times New Roman"/>
          <w:sz w:val="28"/>
          <w:szCs w:val="28"/>
        </w:rPr>
        <w:t>ных учреждений службы занятости населения Республики Татарстан (далее – це</w:t>
      </w:r>
      <w:r w:rsidRPr="00266CDF">
        <w:rPr>
          <w:rFonts w:ascii="Times New Roman" w:hAnsi="Times New Roman" w:cs="Times New Roman"/>
          <w:sz w:val="28"/>
          <w:szCs w:val="28"/>
        </w:rPr>
        <w:t>н</w:t>
      </w:r>
      <w:r w:rsidRPr="00266CDF">
        <w:rPr>
          <w:rFonts w:ascii="Times New Roman" w:hAnsi="Times New Roman" w:cs="Times New Roman"/>
          <w:sz w:val="28"/>
          <w:szCs w:val="28"/>
        </w:rPr>
        <w:t>тры занятости населения)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40DD">
        <w:rPr>
          <w:rFonts w:ascii="Times New Roman" w:hAnsi="Times New Roman" w:cs="Times New Roman"/>
          <w:sz w:val="28"/>
          <w:szCs w:val="28"/>
        </w:rPr>
        <w:t>в соответствии с установленными Министерством лим</w:t>
      </w:r>
      <w:r w:rsidRPr="002440DD">
        <w:rPr>
          <w:rFonts w:ascii="Times New Roman" w:hAnsi="Times New Roman" w:cs="Times New Roman"/>
          <w:sz w:val="28"/>
          <w:szCs w:val="28"/>
        </w:rPr>
        <w:t>и</w:t>
      </w:r>
      <w:r w:rsidRPr="002440DD">
        <w:rPr>
          <w:rFonts w:ascii="Times New Roman" w:hAnsi="Times New Roman" w:cs="Times New Roman"/>
          <w:sz w:val="28"/>
          <w:szCs w:val="28"/>
        </w:rPr>
        <w:t>тами бюджетных обязательств</w:t>
      </w:r>
      <w:r w:rsidRPr="000C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Pr="002440DD">
        <w:rPr>
          <w:rFonts w:ascii="Times New Roman" w:hAnsi="Times New Roman" w:cs="Times New Roman"/>
          <w:sz w:val="28"/>
          <w:szCs w:val="28"/>
        </w:rPr>
        <w:t>.</w:t>
      </w:r>
      <w:r w:rsidRPr="000F11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65A22" w:rsidRDefault="00765A22" w:rsidP="00765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lastRenderedPageBreak/>
        <w:t>6. Центры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в пределах установленных им </w:t>
      </w:r>
      <w:r w:rsidRPr="000F119F">
        <w:rPr>
          <w:rFonts w:ascii="Times New Roman" w:hAnsi="Times New Roman" w:cs="Times New Roman"/>
          <w:sz w:val="28"/>
          <w:szCs w:val="28"/>
        </w:rPr>
        <w:t>лимитов бю</w:t>
      </w:r>
      <w:r w:rsidRPr="000F119F">
        <w:rPr>
          <w:rFonts w:ascii="Times New Roman" w:hAnsi="Times New Roman" w:cs="Times New Roman"/>
          <w:sz w:val="28"/>
          <w:szCs w:val="28"/>
        </w:rPr>
        <w:t>д</w:t>
      </w:r>
      <w:r w:rsidRPr="000F119F">
        <w:rPr>
          <w:rFonts w:ascii="Times New Roman" w:hAnsi="Times New Roman" w:cs="Times New Roman"/>
          <w:sz w:val="28"/>
          <w:szCs w:val="28"/>
        </w:rPr>
        <w:t>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на текущий финансовый год </w:t>
      </w:r>
      <w:r w:rsidRPr="0061033A">
        <w:rPr>
          <w:rFonts w:ascii="Times New Roman" w:hAnsi="Times New Roman" w:cs="Times New Roman"/>
          <w:sz w:val="28"/>
          <w:szCs w:val="28"/>
        </w:rPr>
        <w:t xml:space="preserve">и по мере поступления денежных средств на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1033A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033A">
        <w:rPr>
          <w:rFonts w:ascii="Times New Roman" w:hAnsi="Times New Roman" w:cs="Times New Roman"/>
          <w:sz w:val="28"/>
          <w:szCs w:val="28"/>
        </w:rPr>
        <w:t>:</w:t>
      </w:r>
    </w:p>
    <w:p w:rsidR="00765A22" w:rsidRDefault="00765A22" w:rsidP="00765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F119F">
        <w:rPr>
          <w:rFonts w:ascii="Times New Roman" w:hAnsi="Times New Roman" w:cs="Times New Roman"/>
          <w:sz w:val="28"/>
          <w:szCs w:val="28"/>
        </w:rPr>
        <w:t xml:space="preserve"> перечисляют средства на счета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Pr="007C24F8">
        <w:rPr>
          <w:rFonts w:ascii="Times New Roman" w:hAnsi="Times New Roman" w:cs="Times New Roman"/>
          <w:sz w:val="28"/>
          <w:szCs w:val="28"/>
        </w:rPr>
        <w:t>(за исключением госуда</w:t>
      </w:r>
      <w:r w:rsidRPr="007C24F8">
        <w:rPr>
          <w:rFonts w:ascii="Times New Roman" w:hAnsi="Times New Roman" w:cs="Times New Roman"/>
          <w:sz w:val="28"/>
          <w:szCs w:val="28"/>
        </w:rPr>
        <w:t>р</w:t>
      </w:r>
      <w:r w:rsidRPr="007C24F8">
        <w:rPr>
          <w:rFonts w:ascii="Times New Roman" w:hAnsi="Times New Roman" w:cs="Times New Roman"/>
          <w:sz w:val="28"/>
          <w:szCs w:val="28"/>
        </w:rPr>
        <w:t>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24F8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24F8">
        <w:rPr>
          <w:rFonts w:ascii="Times New Roman" w:hAnsi="Times New Roman" w:cs="Times New Roman"/>
          <w:sz w:val="28"/>
          <w:szCs w:val="28"/>
        </w:rPr>
        <w:t>)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24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индивидуальных предпринимателей  в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 субсидий</w:t>
      </w:r>
      <w:r w:rsidRPr="000F11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0F119F">
        <w:rPr>
          <w:rFonts w:ascii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юридическим лицам </w:t>
      </w:r>
      <w:r w:rsidRPr="007C24F8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C24F8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</w:t>
      </w:r>
      <w:r w:rsidRPr="007C24F8">
        <w:rPr>
          <w:rFonts w:ascii="Times New Roman" w:hAnsi="Times New Roman" w:cs="Times New Roman"/>
          <w:sz w:val="28"/>
          <w:szCs w:val="28"/>
        </w:rPr>
        <w:t>и</w:t>
      </w:r>
      <w:r w:rsidRPr="007C24F8">
        <w:rPr>
          <w:rFonts w:ascii="Times New Roman" w:hAnsi="Times New Roman" w:cs="Times New Roman"/>
          <w:sz w:val="28"/>
          <w:szCs w:val="28"/>
        </w:rPr>
        <w:t>ям)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  на </w:t>
      </w:r>
      <w:r w:rsidRPr="00ED3D64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D3D6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17C5">
        <w:rPr>
          <w:rFonts w:ascii="Times New Roman" w:hAnsi="Times New Roman" w:cs="Times New Roman"/>
          <w:sz w:val="28"/>
          <w:szCs w:val="28"/>
        </w:rPr>
        <w:t>профе</w:t>
      </w:r>
      <w:r w:rsidRPr="00CC17C5">
        <w:rPr>
          <w:rFonts w:ascii="Times New Roman" w:hAnsi="Times New Roman" w:cs="Times New Roman"/>
          <w:sz w:val="28"/>
          <w:szCs w:val="28"/>
        </w:rPr>
        <w:t>с</w:t>
      </w:r>
      <w:r w:rsidRPr="00CC17C5">
        <w:rPr>
          <w:rFonts w:ascii="Times New Roman" w:hAnsi="Times New Roman" w:cs="Times New Roman"/>
          <w:sz w:val="28"/>
          <w:szCs w:val="28"/>
        </w:rPr>
        <w:t>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ботников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 w:cs="Times New Roman"/>
          <w:sz w:val="28"/>
          <w:szCs w:val="28"/>
        </w:rPr>
        <w:t xml:space="preserve"> возраста в </w:t>
      </w:r>
      <w:r>
        <w:rPr>
          <w:rFonts w:ascii="Times New Roman" w:hAnsi="Times New Roman" w:cs="Times New Roman"/>
          <w:sz w:val="28"/>
          <w:szCs w:val="28"/>
        </w:rPr>
        <w:t>рамках федерального проекта «Старшее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коление» национального проекта «Демография» </w:t>
      </w:r>
      <w:r w:rsidRPr="00CC17C5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>
        <w:rPr>
          <w:rFonts w:ascii="Times New Roman" w:hAnsi="Times New Roman" w:cs="Times New Roman"/>
          <w:sz w:val="28"/>
          <w:szCs w:val="28"/>
        </w:rPr>
        <w:t>2019 - 2021 годах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утверждаемым </w:t>
      </w:r>
      <w:r w:rsidRPr="000F119F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2" w:rsidRPr="000F119F" w:rsidRDefault="00765A22" w:rsidP="00765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1EF4">
        <w:rPr>
          <w:rFonts w:ascii="Times New Roman" w:hAnsi="Times New Roman" w:cs="Times New Roman"/>
          <w:sz w:val="28"/>
          <w:szCs w:val="28"/>
        </w:rPr>
        <w:t>оплачивают услуги  организаций, осуществляющих образователь</w:t>
      </w:r>
      <w:r>
        <w:rPr>
          <w:rFonts w:ascii="Times New Roman" w:hAnsi="Times New Roman" w:cs="Times New Roman"/>
          <w:sz w:val="28"/>
          <w:szCs w:val="28"/>
        </w:rPr>
        <w:t>ную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тельность, на основании </w:t>
      </w:r>
      <w:r w:rsidRPr="00401EF4">
        <w:rPr>
          <w:rFonts w:ascii="Times New Roman" w:hAnsi="Times New Roman" w:cs="Times New Roman"/>
          <w:sz w:val="28"/>
          <w:szCs w:val="28"/>
        </w:rPr>
        <w:t xml:space="preserve">государственных контрактов (договоров), заключенных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Pr="00401E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401EF4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01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44-ФЗ «</w:t>
      </w:r>
      <w:r w:rsidRPr="00401EF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</w:t>
      </w:r>
      <w:r w:rsidRPr="00401EF4">
        <w:rPr>
          <w:rFonts w:ascii="Times New Roman" w:hAnsi="Times New Roman" w:cs="Times New Roman"/>
          <w:sz w:val="28"/>
          <w:szCs w:val="28"/>
        </w:rPr>
        <w:t>с</w:t>
      </w:r>
      <w:r w:rsidRPr="00401EF4">
        <w:rPr>
          <w:rFonts w:ascii="Times New Roman" w:hAnsi="Times New Roman" w:cs="Times New Roman"/>
          <w:sz w:val="28"/>
          <w:szCs w:val="28"/>
        </w:rPr>
        <w:t>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47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</w:t>
      </w:r>
      <w:r w:rsidRPr="00ED3D6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17C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Pr="00CC17C5">
        <w:rPr>
          <w:rFonts w:ascii="Times New Roman" w:hAnsi="Times New Roman" w:cs="Times New Roman"/>
          <w:sz w:val="28"/>
          <w:szCs w:val="28"/>
        </w:rPr>
        <w:t>ь</w:t>
      </w:r>
      <w:r w:rsidRPr="00CC17C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7C24F8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24F8">
        <w:rPr>
          <w:rFonts w:ascii="Times New Roman" w:hAnsi="Times New Roman" w:cs="Times New Roman"/>
          <w:sz w:val="28"/>
          <w:szCs w:val="28"/>
        </w:rPr>
        <w:t xml:space="preserve"> (мун</w:t>
      </w:r>
      <w:r w:rsidRPr="007C24F8">
        <w:rPr>
          <w:rFonts w:ascii="Times New Roman" w:hAnsi="Times New Roman" w:cs="Times New Roman"/>
          <w:sz w:val="28"/>
          <w:szCs w:val="28"/>
        </w:rPr>
        <w:t>и</w:t>
      </w:r>
      <w:r w:rsidRPr="007C24F8">
        <w:rPr>
          <w:rFonts w:ascii="Times New Roman" w:hAnsi="Times New Roman" w:cs="Times New Roman"/>
          <w:sz w:val="28"/>
          <w:szCs w:val="28"/>
        </w:rPr>
        <w:t>ципальны</w:t>
      </w:r>
      <w:r>
        <w:rPr>
          <w:rFonts w:ascii="Times New Roman" w:hAnsi="Times New Roman" w:cs="Times New Roman"/>
          <w:sz w:val="28"/>
          <w:szCs w:val="28"/>
        </w:rPr>
        <w:t>х) учреждений</w:t>
      </w:r>
      <w:r w:rsidRPr="00CC17C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рамках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«Старшее поколение» национального проекта «Демография» </w:t>
      </w:r>
      <w:r w:rsidRPr="00CC17C5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>
        <w:rPr>
          <w:rFonts w:ascii="Times New Roman" w:hAnsi="Times New Roman" w:cs="Times New Roman"/>
          <w:sz w:val="28"/>
          <w:szCs w:val="28"/>
        </w:rPr>
        <w:t>в 2019 - 2021 годах и Порядком организации</w:t>
      </w:r>
      <w:r w:rsidRPr="00013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CC17C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дополн</w:t>
      </w:r>
      <w:r w:rsidRPr="00CC17C5">
        <w:rPr>
          <w:rFonts w:ascii="Times New Roman" w:hAnsi="Times New Roman" w:cs="Times New Roman"/>
          <w:sz w:val="28"/>
          <w:szCs w:val="28"/>
        </w:rPr>
        <w:t>и</w:t>
      </w:r>
      <w:r w:rsidRPr="00CC17C5">
        <w:rPr>
          <w:rFonts w:ascii="Times New Roman" w:hAnsi="Times New Roman" w:cs="Times New Roman"/>
          <w:sz w:val="28"/>
          <w:szCs w:val="28"/>
        </w:rPr>
        <w:t>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ищущих работу граждан</w:t>
      </w:r>
      <w:r w:rsidRPr="00013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559">
        <w:rPr>
          <w:rFonts w:ascii="Times New Roman" w:hAnsi="Times New Roman" w:cs="Times New Roman"/>
          <w:sz w:val="28"/>
          <w:szCs w:val="28"/>
        </w:rPr>
        <w:t>предпенсио</w:t>
      </w:r>
      <w:r w:rsidRPr="00013559">
        <w:rPr>
          <w:rFonts w:ascii="Times New Roman" w:hAnsi="Times New Roman" w:cs="Times New Roman"/>
          <w:sz w:val="28"/>
          <w:szCs w:val="28"/>
        </w:rPr>
        <w:t>н</w:t>
      </w:r>
      <w:r w:rsidRPr="00013559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013559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7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проекта «Старшее поколение» национального проекта «Демография» </w:t>
      </w:r>
      <w:r w:rsidRPr="00CC17C5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в 2019 - 2021 годах, </w:t>
      </w:r>
      <w:r w:rsidRPr="000F119F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аемыми</w:t>
      </w:r>
      <w:r w:rsidRPr="000F119F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A22" w:rsidRDefault="00765A22" w:rsidP="00765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t>7. Центры занятости населения ежеквартально, не позднее 11-го числа месяца, следующего за отчетным периодом, представляют в Министерство отчет о произв</w:t>
      </w:r>
      <w:r w:rsidRPr="000F119F">
        <w:rPr>
          <w:rFonts w:ascii="Times New Roman" w:hAnsi="Times New Roman" w:cs="Times New Roman"/>
          <w:sz w:val="28"/>
          <w:szCs w:val="28"/>
        </w:rPr>
        <w:t>е</w:t>
      </w:r>
      <w:r w:rsidRPr="000F119F">
        <w:rPr>
          <w:rFonts w:ascii="Times New Roman" w:hAnsi="Times New Roman" w:cs="Times New Roman"/>
          <w:sz w:val="28"/>
          <w:szCs w:val="28"/>
        </w:rPr>
        <w:t xml:space="preserve">денных расходах бюджета Республики Татарстан, в целях </w:t>
      </w:r>
      <w:proofErr w:type="spellStart"/>
      <w:r w:rsidRPr="000F119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F119F">
        <w:rPr>
          <w:rFonts w:ascii="Times New Roman" w:hAnsi="Times New Roman" w:cs="Times New Roman"/>
          <w:sz w:val="28"/>
          <w:szCs w:val="28"/>
        </w:rPr>
        <w:t xml:space="preserve"> кот</w:t>
      </w:r>
      <w:r w:rsidRPr="000F119F">
        <w:rPr>
          <w:rFonts w:ascii="Times New Roman" w:hAnsi="Times New Roman" w:cs="Times New Roman"/>
          <w:sz w:val="28"/>
          <w:szCs w:val="28"/>
        </w:rPr>
        <w:t>о</w:t>
      </w:r>
      <w:r w:rsidRPr="000F119F">
        <w:rPr>
          <w:rFonts w:ascii="Times New Roman" w:hAnsi="Times New Roman" w:cs="Times New Roman"/>
          <w:sz w:val="28"/>
          <w:szCs w:val="28"/>
        </w:rPr>
        <w:t xml:space="preserve">рых предоставляется </w:t>
      </w:r>
      <w:r>
        <w:rPr>
          <w:rFonts w:ascii="Times New Roman" w:hAnsi="Times New Roman" w:cs="Times New Roman"/>
          <w:sz w:val="28"/>
          <w:szCs w:val="28"/>
        </w:rPr>
        <w:t>иной межбюджетный трансферт</w:t>
      </w:r>
      <w:r w:rsidRPr="000F119F">
        <w:rPr>
          <w:rFonts w:ascii="Times New Roman" w:hAnsi="Times New Roman" w:cs="Times New Roman"/>
          <w:sz w:val="28"/>
          <w:szCs w:val="28"/>
        </w:rPr>
        <w:t>, о достижении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зультата предоставления иного межбюджетного трансферта</w:t>
      </w:r>
      <w:r w:rsidRPr="000F119F">
        <w:rPr>
          <w:rFonts w:ascii="Times New Roman" w:hAnsi="Times New Roman" w:cs="Times New Roman"/>
          <w:sz w:val="28"/>
          <w:szCs w:val="28"/>
        </w:rPr>
        <w:t xml:space="preserve"> по формам, устано</w:t>
      </w:r>
      <w:r w:rsidRPr="000F119F">
        <w:rPr>
          <w:rFonts w:ascii="Times New Roman" w:hAnsi="Times New Roman" w:cs="Times New Roman"/>
          <w:sz w:val="28"/>
          <w:szCs w:val="28"/>
        </w:rPr>
        <w:t>в</w:t>
      </w:r>
      <w:r w:rsidRPr="000F119F">
        <w:rPr>
          <w:rFonts w:ascii="Times New Roman" w:hAnsi="Times New Roman" w:cs="Times New Roman"/>
          <w:sz w:val="28"/>
          <w:szCs w:val="28"/>
        </w:rPr>
        <w:t xml:space="preserve">ленным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0F11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A22" w:rsidRPr="000F119F" w:rsidRDefault="00765A22" w:rsidP="00765A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t>8. Ответственность за достоверность представляемых отчетов в Министерство возлагается на центры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0F119F">
        <w:rPr>
          <w:rFonts w:ascii="Times New Roman" w:hAnsi="Times New Roman" w:cs="Times New Roman"/>
          <w:sz w:val="28"/>
          <w:szCs w:val="28"/>
        </w:rPr>
        <w:t>.</w:t>
      </w:r>
    </w:p>
    <w:p w:rsidR="00765A22" w:rsidRPr="000F119F" w:rsidRDefault="00765A22" w:rsidP="00765A22">
      <w:pPr>
        <w:pStyle w:val="a6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t>9. Министерство представляет в Федеральную службу по труду и занятости и Министерство финансов Республики Татарстан отчеты:</w:t>
      </w:r>
    </w:p>
    <w:p w:rsidR="00765A22" w:rsidRPr="002B21F7" w:rsidRDefault="00765A22" w:rsidP="00765A22">
      <w:pPr>
        <w:pStyle w:val="a6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1F7">
        <w:rPr>
          <w:rFonts w:ascii="Times New Roman" w:hAnsi="Times New Roman" w:cs="Times New Roman"/>
          <w:sz w:val="28"/>
          <w:szCs w:val="28"/>
        </w:rPr>
        <w:t xml:space="preserve">- отчет о расходах бюджета Республики Татарстан, в целях </w:t>
      </w:r>
      <w:proofErr w:type="spellStart"/>
      <w:r w:rsidRPr="002B21F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B21F7"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21F7">
        <w:rPr>
          <w:rFonts w:ascii="Times New Roman" w:hAnsi="Times New Roman" w:cs="Times New Roman"/>
          <w:sz w:val="28"/>
          <w:szCs w:val="28"/>
        </w:rPr>
        <w:t>ной межбюджетный трансферт, по форме согласно пр</w:t>
      </w:r>
      <w:r w:rsidRPr="002B21F7">
        <w:rPr>
          <w:rFonts w:ascii="Times New Roman" w:hAnsi="Times New Roman" w:cs="Times New Roman"/>
          <w:sz w:val="28"/>
          <w:szCs w:val="28"/>
        </w:rPr>
        <w:t>и</w:t>
      </w:r>
      <w:r w:rsidRPr="002B21F7">
        <w:rPr>
          <w:rFonts w:ascii="Times New Roman" w:hAnsi="Times New Roman" w:cs="Times New Roman"/>
          <w:sz w:val="28"/>
          <w:szCs w:val="28"/>
        </w:rPr>
        <w:t xml:space="preserve">ложению </w:t>
      </w:r>
      <w:r w:rsidRPr="00FF4BC8">
        <w:rPr>
          <w:rFonts w:ascii="Times New Roman" w:hAnsi="Times New Roman" w:cs="Times New Roman"/>
          <w:sz w:val="28"/>
          <w:szCs w:val="28"/>
        </w:rPr>
        <w:t>№ 3</w:t>
      </w:r>
      <w:r w:rsidRPr="002B21F7">
        <w:rPr>
          <w:rFonts w:ascii="Times New Roman" w:hAnsi="Times New Roman" w:cs="Times New Roman"/>
          <w:sz w:val="28"/>
          <w:szCs w:val="28"/>
        </w:rPr>
        <w:t xml:space="preserve"> к Соглашению </w:t>
      </w:r>
      <w:r>
        <w:rPr>
          <w:rFonts w:ascii="Times New Roman" w:hAnsi="Times New Roman" w:cs="Times New Roman"/>
          <w:sz w:val="28"/>
          <w:szCs w:val="28"/>
        </w:rPr>
        <w:t>о предоставлении иного межбюджетного трансферта, имеющего целевое назначение, из федерального бюджета бюджету субъекта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от _____ февраля 2019 года № 150-17-2019-059 (далее – Согл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шение) </w:t>
      </w:r>
      <w:r w:rsidRPr="002B21F7">
        <w:rPr>
          <w:rFonts w:ascii="Times New Roman" w:hAnsi="Times New Roman" w:cs="Times New Roman"/>
          <w:sz w:val="28"/>
          <w:szCs w:val="28"/>
        </w:rPr>
        <w:t>не позднее 15-го числа месяца, следующего за кварталом (за год – в срок до 25 января очередного финансового</w:t>
      </w:r>
      <w:proofErr w:type="gramEnd"/>
      <w:r w:rsidRPr="002B21F7">
        <w:rPr>
          <w:rFonts w:ascii="Times New Roman" w:hAnsi="Times New Roman" w:cs="Times New Roman"/>
          <w:sz w:val="28"/>
          <w:szCs w:val="28"/>
        </w:rPr>
        <w:t xml:space="preserve"> года), в котором был получен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21F7">
        <w:rPr>
          <w:rFonts w:ascii="Times New Roman" w:hAnsi="Times New Roman" w:cs="Times New Roman"/>
          <w:sz w:val="28"/>
          <w:szCs w:val="28"/>
        </w:rPr>
        <w:t>ной межбюдже</w:t>
      </w:r>
      <w:r w:rsidRPr="002B21F7">
        <w:rPr>
          <w:rFonts w:ascii="Times New Roman" w:hAnsi="Times New Roman" w:cs="Times New Roman"/>
          <w:sz w:val="28"/>
          <w:szCs w:val="28"/>
        </w:rPr>
        <w:t>т</w:t>
      </w:r>
      <w:r w:rsidRPr="002B21F7">
        <w:rPr>
          <w:rFonts w:ascii="Times New Roman" w:hAnsi="Times New Roman" w:cs="Times New Roman"/>
          <w:sz w:val="28"/>
          <w:szCs w:val="28"/>
        </w:rPr>
        <w:t>ный трансферт;</w:t>
      </w:r>
    </w:p>
    <w:p w:rsidR="00765A22" w:rsidRPr="00FF4BC8" w:rsidRDefault="00765A22" w:rsidP="00765A22">
      <w:pPr>
        <w:pStyle w:val="a6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BC8">
        <w:rPr>
          <w:rFonts w:ascii="Times New Roman" w:hAnsi="Times New Roman" w:cs="Times New Roman"/>
          <w:sz w:val="28"/>
          <w:szCs w:val="28"/>
        </w:rPr>
        <w:lastRenderedPageBreak/>
        <w:t>- достижении значений результата регионального проекта, по форме согласно приложению № 4 к Соглашению, являющемуся его неотъемлемой частью, не поз</w:t>
      </w:r>
      <w:r w:rsidRPr="00FF4BC8">
        <w:rPr>
          <w:rFonts w:ascii="Times New Roman" w:hAnsi="Times New Roman" w:cs="Times New Roman"/>
          <w:sz w:val="28"/>
          <w:szCs w:val="28"/>
        </w:rPr>
        <w:t>д</w:t>
      </w:r>
      <w:r w:rsidRPr="00FF4BC8">
        <w:rPr>
          <w:rFonts w:ascii="Times New Roman" w:hAnsi="Times New Roman" w:cs="Times New Roman"/>
          <w:sz w:val="28"/>
          <w:szCs w:val="28"/>
        </w:rPr>
        <w:t>нее 15-го числа месяца, следующего за кварталом (за год – в срок до 25 января оч</w:t>
      </w:r>
      <w:r w:rsidRPr="00FF4BC8">
        <w:rPr>
          <w:rFonts w:ascii="Times New Roman" w:hAnsi="Times New Roman" w:cs="Times New Roman"/>
          <w:sz w:val="28"/>
          <w:szCs w:val="28"/>
        </w:rPr>
        <w:t>е</w:t>
      </w:r>
      <w:r w:rsidRPr="00FF4BC8">
        <w:rPr>
          <w:rFonts w:ascii="Times New Roman" w:hAnsi="Times New Roman" w:cs="Times New Roman"/>
          <w:sz w:val="28"/>
          <w:szCs w:val="28"/>
        </w:rPr>
        <w:t>редного финансового года), в котором был получен иной межбюджетный тран</w:t>
      </w:r>
      <w:r w:rsidRPr="00FF4BC8">
        <w:rPr>
          <w:rFonts w:ascii="Times New Roman" w:hAnsi="Times New Roman" w:cs="Times New Roman"/>
          <w:sz w:val="28"/>
          <w:szCs w:val="28"/>
        </w:rPr>
        <w:t>с</w:t>
      </w:r>
      <w:r w:rsidRPr="00FF4BC8">
        <w:rPr>
          <w:rFonts w:ascii="Times New Roman" w:hAnsi="Times New Roman" w:cs="Times New Roman"/>
          <w:sz w:val="28"/>
          <w:szCs w:val="28"/>
        </w:rPr>
        <w:t>ферт;</w:t>
      </w:r>
      <w:proofErr w:type="gramEnd"/>
    </w:p>
    <w:p w:rsidR="00765A22" w:rsidRPr="000F119F" w:rsidRDefault="00765A22" w:rsidP="00765A22">
      <w:pPr>
        <w:pStyle w:val="a6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1F7">
        <w:rPr>
          <w:rFonts w:ascii="Times New Roman" w:hAnsi="Times New Roman" w:cs="Times New Roman"/>
          <w:sz w:val="28"/>
          <w:szCs w:val="28"/>
        </w:rPr>
        <w:t xml:space="preserve">- </w:t>
      </w:r>
      <w:r w:rsidRPr="00FF4BC8">
        <w:rPr>
          <w:rFonts w:ascii="Times New Roman" w:hAnsi="Times New Roman" w:cs="Times New Roman"/>
          <w:sz w:val="28"/>
          <w:szCs w:val="28"/>
        </w:rPr>
        <w:t>достижении значения результата предоставления  иного межбюджетного трансферта по форме согласно приложению № 5 к</w:t>
      </w:r>
      <w:r w:rsidRPr="002B21F7">
        <w:rPr>
          <w:rFonts w:ascii="Times New Roman" w:hAnsi="Times New Roman" w:cs="Times New Roman"/>
          <w:sz w:val="28"/>
          <w:szCs w:val="28"/>
        </w:rPr>
        <w:t xml:space="preserve"> Соглашению, не позднее 15-го числа месяца, следующего за кварталом (за год – в срок до 25 января очередного финансового года), в котором был</w:t>
      </w:r>
      <w:r>
        <w:rPr>
          <w:rFonts w:ascii="Times New Roman" w:hAnsi="Times New Roman" w:cs="Times New Roman"/>
          <w:sz w:val="28"/>
          <w:szCs w:val="28"/>
        </w:rPr>
        <w:t xml:space="preserve"> получен и</w:t>
      </w:r>
      <w:r w:rsidRPr="002B21F7">
        <w:rPr>
          <w:rFonts w:ascii="Times New Roman" w:hAnsi="Times New Roman" w:cs="Times New Roman"/>
          <w:sz w:val="28"/>
          <w:szCs w:val="28"/>
        </w:rPr>
        <w:t>ной межбюджетный трансферт</w:t>
      </w:r>
      <w:r w:rsidRPr="000F11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5A22" w:rsidRPr="000F119F" w:rsidRDefault="00765A22" w:rsidP="00765A22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t>10. Ответственность за достоверность представляемых в Федеральную службу по труду и занятости и Министерство финансов Республики Татарстан отчетов во</w:t>
      </w:r>
      <w:r w:rsidRPr="000F119F">
        <w:rPr>
          <w:rFonts w:ascii="Times New Roman" w:hAnsi="Times New Roman" w:cs="Times New Roman"/>
          <w:sz w:val="28"/>
          <w:szCs w:val="28"/>
        </w:rPr>
        <w:t>з</w:t>
      </w:r>
      <w:r w:rsidRPr="000F119F">
        <w:rPr>
          <w:rFonts w:ascii="Times New Roman" w:hAnsi="Times New Roman" w:cs="Times New Roman"/>
          <w:sz w:val="28"/>
          <w:szCs w:val="28"/>
        </w:rPr>
        <w:t>лагается на Министерство.</w:t>
      </w:r>
    </w:p>
    <w:p w:rsidR="00765A22" w:rsidRPr="000F119F" w:rsidRDefault="00765A22" w:rsidP="00765A22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119F">
        <w:rPr>
          <w:rFonts w:ascii="Times New Roman" w:hAnsi="Times New Roman" w:cs="Times New Roman"/>
          <w:sz w:val="28"/>
          <w:szCs w:val="28"/>
        </w:rPr>
        <w:t xml:space="preserve">11. Нецелевое использование </w:t>
      </w:r>
      <w:r>
        <w:rPr>
          <w:rFonts w:ascii="Times New Roman" w:hAnsi="Times New Roman" w:cs="Times New Roman"/>
          <w:sz w:val="28"/>
          <w:szCs w:val="28"/>
        </w:rPr>
        <w:t>иного межбюджетного трансферта</w:t>
      </w:r>
      <w:r w:rsidRPr="000F119F">
        <w:rPr>
          <w:rFonts w:ascii="Times New Roman" w:hAnsi="Times New Roman" w:cs="Times New Roman"/>
          <w:sz w:val="28"/>
          <w:szCs w:val="28"/>
        </w:rPr>
        <w:t>, поступа</w:t>
      </w:r>
      <w:r w:rsidRPr="000F119F">
        <w:rPr>
          <w:rFonts w:ascii="Times New Roman" w:hAnsi="Times New Roman" w:cs="Times New Roman"/>
          <w:sz w:val="28"/>
          <w:szCs w:val="28"/>
        </w:rPr>
        <w:t>ю</w:t>
      </w:r>
      <w:r w:rsidRPr="000F119F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F119F">
        <w:rPr>
          <w:rFonts w:ascii="Times New Roman" w:hAnsi="Times New Roman" w:cs="Times New Roman"/>
          <w:sz w:val="28"/>
          <w:szCs w:val="28"/>
        </w:rPr>
        <w:t>из федерального бюджета в бюджет Республики Татарстан для осуществления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F119F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F119F">
        <w:rPr>
          <w:rFonts w:ascii="Times New Roman" w:hAnsi="Times New Roman" w:cs="Times New Roman"/>
          <w:sz w:val="28"/>
          <w:szCs w:val="28"/>
        </w:rPr>
        <w:t xml:space="preserve"> в пункте 1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F119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0F119F">
        <w:rPr>
          <w:rFonts w:ascii="Times New Roman" w:hAnsi="Times New Roman" w:cs="Times New Roman"/>
          <w:sz w:val="28"/>
          <w:szCs w:val="28"/>
        </w:rPr>
        <w:t>, влечет ответственность в соответствии с бюджетным законодательством.</w:t>
      </w:r>
    </w:p>
    <w:p w:rsidR="00765A22" w:rsidRDefault="00765A22" w:rsidP="00765A22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Не использованный на 1 января финансового года, следующего за отче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 годом, остаток иного межбюджетного трансферта подлежит возврату в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ральный бюджет в соответствии с требованиями, установленными бюджетным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765A22" w:rsidRDefault="00765A22" w:rsidP="00765A22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F11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11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F11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119F">
        <w:rPr>
          <w:rFonts w:ascii="Times New Roman" w:hAnsi="Times New Roman" w:cs="Times New Roman"/>
          <w:sz w:val="28"/>
          <w:szCs w:val="28"/>
        </w:rPr>
        <w:t xml:space="preserve"> целевым использованием предоставленных в соответствии с настоящим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0F119F">
        <w:rPr>
          <w:rFonts w:ascii="Times New Roman" w:hAnsi="Times New Roman" w:cs="Times New Roman"/>
          <w:sz w:val="28"/>
          <w:szCs w:val="28"/>
        </w:rPr>
        <w:t xml:space="preserve"> денежных средств осуществляется Министерством и центр</w:t>
      </w:r>
      <w:r w:rsidRPr="000F119F">
        <w:rPr>
          <w:rFonts w:ascii="Times New Roman" w:hAnsi="Times New Roman" w:cs="Times New Roman"/>
          <w:sz w:val="28"/>
          <w:szCs w:val="28"/>
        </w:rPr>
        <w:t>а</w:t>
      </w:r>
      <w:r w:rsidRPr="000F119F">
        <w:rPr>
          <w:rFonts w:ascii="Times New Roman" w:hAnsi="Times New Roman" w:cs="Times New Roman"/>
          <w:sz w:val="28"/>
          <w:szCs w:val="28"/>
        </w:rPr>
        <w:t>ми занятости населения.</w:t>
      </w:r>
    </w:p>
    <w:p w:rsidR="00765A22" w:rsidRDefault="00765A22" w:rsidP="00765A22">
      <w:pPr>
        <w:shd w:val="clear" w:color="auto" w:fill="FFFFFF"/>
        <w:tabs>
          <w:tab w:val="left" w:pos="9356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65A22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от ______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377DE">
        <w:rPr>
          <w:rFonts w:ascii="Times New Roman" w:hAnsi="Times New Roman" w:cs="Times New Roman"/>
          <w:sz w:val="28"/>
          <w:szCs w:val="28"/>
        </w:rPr>
        <w:t>№ _____</w:t>
      </w:r>
    </w:p>
    <w:p w:rsidR="00765A22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ственным (муниципальным) учреждениям), индивидуальным предпринимателям на реализацию мероприятий по профессиональному обучению и дополнительному профессиональному образованию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в рамках федерального проекта «Старшее поколение» национального проекта «Демография» в Республике Татарстан в 2019 - 2021 годах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I. Общие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22" w:rsidRDefault="00765A22" w:rsidP="00765A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7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F52FF">
        <w:rPr>
          <w:rFonts w:ascii="Times New Roman" w:hAnsi="Times New Roman" w:cs="Times New Roman"/>
          <w:sz w:val="28"/>
          <w:szCs w:val="28"/>
        </w:rPr>
        <w:t>орядок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2FF">
        <w:rPr>
          <w:rFonts w:ascii="Times New Roman" w:hAnsi="Times New Roman" w:cs="Times New Roman"/>
          <w:sz w:val="28"/>
          <w:szCs w:val="28"/>
        </w:rPr>
        <w:t>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учреждениям)</w:t>
      </w:r>
      <w:r w:rsidRPr="00DF52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Pr="00DF52FF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профессиональному обучению и дополнительному профессиональному образованию работников </w:t>
      </w:r>
      <w:proofErr w:type="spellStart"/>
      <w:r w:rsidRPr="00DF52FF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DF52FF">
        <w:rPr>
          <w:rFonts w:ascii="Times New Roman" w:hAnsi="Times New Roman" w:cs="Times New Roman"/>
          <w:sz w:val="28"/>
          <w:szCs w:val="28"/>
        </w:rPr>
        <w:t xml:space="preserve"> возраста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«Старшее поколение»</w:t>
      </w:r>
      <w:r w:rsidRPr="00DF52FF">
        <w:rPr>
          <w:rFonts w:ascii="Times New Roman" w:hAnsi="Times New Roman" w:cs="Times New Roman"/>
          <w:sz w:val="28"/>
          <w:szCs w:val="28"/>
        </w:rPr>
        <w:t xml:space="preserve"> в Республике Тата</w:t>
      </w:r>
      <w:r w:rsidRPr="00DF52FF">
        <w:rPr>
          <w:rFonts w:ascii="Times New Roman" w:hAnsi="Times New Roman" w:cs="Times New Roman"/>
          <w:sz w:val="28"/>
          <w:szCs w:val="28"/>
        </w:rPr>
        <w:t>р</w:t>
      </w:r>
      <w:r w:rsidRPr="00DF52FF">
        <w:rPr>
          <w:rFonts w:ascii="Times New Roman" w:hAnsi="Times New Roman" w:cs="Times New Roman"/>
          <w:sz w:val="28"/>
          <w:szCs w:val="28"/>
        </w:rPr>
        <w:t>стан в 2019 - 2021 годах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</w:t>
      </w:r>
      <w:hyperlink r:id="rId9" w:history="1">
        <w:r w:rsidRPr="00B377D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377D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377DE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273-ФЗ «Об образовании в</w:t>
      </w:r>
      <w:proofErr w:type="gramEnd"/>
      <w:r w:rsidRPr="00B377DE">
        <w:rPr>
          <w:rFonts w:ascii="Times New Roman" w:hAnsi="Times New Roman" w:cs="Times New Roman"/>
          <w:sz w:val="28"/>
          <w:szCs w:val="28"/>
        </w:rPr>
        <w:t xml:space="preserve"> Российской Федерации»,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Pr="00B377D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 г. № 298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Pr="00B377D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6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>».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Понятия, используемые для целей настоящего Порядка: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- юридические лица (за исключением государственных (муниц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пальных) учреждений)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предприниматели;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занятости населения - </w:t>
      </w:r>
      <w:r w:rsidRPr="0099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учреждения службы занятости населения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proofErr w:type="spellStart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– работники организаций в течение 5 лет до наступления возраста, дающего право на страховую пенсию по старости, в том числе назначаемую досрочно;</w:t>
      </w:r>
    </w:p>
    <w:p w:rsidR="00765A22" w:rsidRPr="006F0696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отнесение работника к категории граждан </w:t>
      </w:r>
      <w:proofErr w:type="spellStart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</w:t>
      </w:r>
      <w:proofErr w:type="spellEnd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- справка, выданная территориальным органом Пенсионного фонда Российской Федерации,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указанного органа на з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 организации, центра занятости насе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по конкретному гражданину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бюджета Республики Татарстан и </w:t>
      </w:r>
      <w:r w:rsidRPr="00CC17C5">
        <w:rPr>
          <w:rFonts w:ascii="Times New Roman" w:hAnsi="Times New Roman" w:cs="Times New Roman"/>
          <w:sz w:val="28"/>
          <w:szCs w:val="28"/>
        </w:rPr>
        <w:t>иных межбю</w:t>
      </w:r>
      <w:r w:rsidRPr="00CC17C5">
        <w:rPr>
          <w:rFonts w:ascii="Times New Roman" w:hAnsi="Times New Roman" w:cs="Times New Roman"/>
          <w:sz w:val="28"/>
          <w:szCs w:val="28"/>
        </w:rPr>
        <w:t>д</w:t>
      </w:r>
      <w:r w:rsidRPr="00CC17C5">
        <w:rPr>
          <w:rFonts w:ascii="Times New Roman" w:hAnsi="Times New Roman" w:cs="Times New Roman"/>
          <w:sz w:val="28"/>
          <w:szCs w:val="28"/>
        </w:rPr>
        <w:t>жетных трансфертов из федерального бюджета бюджету Республики Татарстан</w:t>
      </w:r>
      <w:r w:rsidRPr="00ED3D64">
        <w:rPr>
          <w:rFonts w:ascii="Times New Roman" w:hAnsi="Times New Roman" w:cs="Times New Roman"/>
          <w:sz w:val="28"/>
          <w:szCs w:val="28"/>
        </w:rPr>
        <w:t xml:space="preserve"> 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(далее – обучение) 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proofErr w:type="spellStart"/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5025">
        <w:rPr>
          <w:rFonts w:ascii="Times New Roman" w:hAnsi="Times New Roman" w:cs="Times New Roman"/>
          <w:sz w:val="28"/>
          <w:szCs w:val="28"/>
        </w:rPr>
        <w:t>Разработка и реализация программы с</w:t>
      </w:r>
      <w:r w:rsidRPr="00C65025">
        <w:rPr>
          <w:rFonts w:ascii="Times New Roman" w:hAnsi="Times New Roman" w:cs="Times New Roman"/>
          <w:sz w:val="28"/>
          <w:szCs w:val="28"/>
        </w:rPr>
        <w:t>и</w:t>
      </w:r>
      <w:r w:rsidRPr="00C65025">
        <w:rPr>
          <w:rFonts w:ascii="Times New Roman" w:hAnsi="Times New Roman" w:cs="Times New Roman"/>
          <w:sz w:val="28"/>
          <w:szCs w:val="28"/>
        </w:rPr>
        <w:lastRenderedPageBreak/>
        <w:t>стемной поддержки и повышения качества жизни граждан старшего поколения (Старшее поколение)»</w:t>
      </w:r>
      <w:r w:rsidRPr="00DF52FF">
        <w:rPr>
          <w:rFonts w:ascii="Times New Roman" w:hAnsi="Times New Roman" w:cs="Times New Roman"/>
          <w:sz w:val="28"/>
          <w:szCs w:val="28"/>
        </w:rPr>
        <w:t xml:space="preserve"> 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«Демография» в Республике Тата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субсидии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организациям в целях финансового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печения их затрат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обучению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работники) </w:t>
      </w:r>
      <w:r>
        <w:rPr>
          <w:rFonts w:ascii="Times New Roman" w:hAnsi="Times New Roman" w:cs="Times New Roman"/>
          <w:sz w:val="28"/>
          <w:szCs w:val="28"/>
        </w:rPr>
        <w:t>в рамках федерального проекта «Старшее пок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ление» национального проекта «Демография» в Республике Татарстан (далее –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гиональный проект «Старшее поколение»)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B377DE">
        <w:rPr>
          <w:rFonts w:ascii="Times New Roman" w:hAnsi="Times New Roman" w:cs="Times New Roman"/>
          <w:sz w:val="28"/>
          <w:szCs w:val="28"/>
        </w:rPr>
        <w:t>государственной пр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>ой «Содействие занятости населения Республики Татарстан на 2014-2021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ды»</w:t>
      </w:r>
      <w:r w:rsidRPr="00B377D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377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77D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553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B377D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B377D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«Содействие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тости населения Республики Татарстан на 2014-2021 годы» (далее –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ная программа), в 2019 – 2021 годах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pStyle w:val="ad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4. </w:t>
      </w:r>
      <w:proofErr w:type="gramStart"/>
      <w:r w:rsidRPr="00CD11A1">
        <w:rPr>
          <w:rFonts w:eastAsia="Times New Roman"/>
          <w:sz w:val="28"/>
          <w:szCs w:val="28"/>
          <w:lang w:eastAsia="ru-RU"/>
        </w:rPr>
        <w:t xml:space="preserve">Субсидии </w:t>
      </w:r>
      <w:r>
        <w:rPr>
          <w:rFonts w:eastAsia="Times New Roman"/>
          <w:sz w:val="28"/>
          <w:szCs w:val="28"/>
          <w:lang w:eastAsia="ru-RU"/>
        </w:rPr>
        <w:t xml:space="preserve">организациям </w:t>
      </w:r>
      <w:r w:rsidRPr="00CD11A1">
        <w:rPr>
          <w:rFonts w:eastAsia="Times New Roman"/>
          <w:sz w:val="28"/>
          <w:szCs w:val="28"/>
          <w:lang w:eastAsia="ru-RU"/>
        </w:rPr>
        <w:t xml:space="preserve">предоставляются </w:t>
      </w:r>
      <w:r>
        <w:rPr>
          <w:rFonts w:eastAsia="Times New Roman"/>
          <w:sz w:val="28"/>
          <w:szCs w:val="28"/>
          <w:lang w:eastAsia="ru-RU"/>
        </w:rPr>
        <w:t>центрами занятости населения</w:t>
      </w:r>
      <w:r w:rsidRPr="00CD11A1">
        <w:rPr>
          <w:rFonts w:eastAsia="Times New Roman"/>
          <w:sz w:val="28"/>
          <w:szCs w:val="28"/>
          <w:lang w:eastAsia="ru-RU"/>
        </w:rPr>
        <w:t>, до которых</w:t>
      </w:r>
      <w:r>
        <w:rPr>
          <w:rFonts w:eastAsia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как </w:t>
      </w:r>
      <w:r w:rsidRPr="00CD11A1">
        <w:rPr>
          <w:rFonts w:eastAsia="Times New Roman"/>
          <w:sz w:val="28"/>
          <w:szCs w:val="28"/>
          <w:lang w:eastAsia="ru-RU"/>
        </w:rPr>
        <w:t>получател</w:t>
      </w:r>
      <w:r>
        <w:rPr>
          <w:rFonts w:eastAsia="Times New Roman"/>
          <w:sz w:val="28"/>
          <w:szCs w:val="28"/>
          <w:lang w:eastAsia="ru-RU"/>
        </w:rPr>
        <w:t>ям</w:t>
      </w:r>
      <w:r w:rsidRPr="00CD11A1">
        <w:rPr>
          <w:rFonts w:eastAsia="Times New Roman"/>
          <w:sz w:val="28"/>
          <w:szCs w:val="28"/>
          <w:lang w:eastAsia="ru-RU"/>
        </w:rPr>
        <w:t xml:space="preserve"> бюджетных средств</w:t>
      </w:r>
      <w:r>
        <w:rPr>
          <w:rFonts w:eastAsia="Times New Roman"/>
          <w:sz w:val="28"/>
          <w:szCs w:val="28"/>
          <w:lang w:eastAsia="ru-RU"/>
        </w:rPr>
        <w:t xml:space="preserve"> доведены</w:t>
      </w:r>
      <w:r w:rsidRPr="00CD11A1">
        <w:rPr>
          <w:rFonts w:eastAsia="Times New Roman"/>
          <w:sz w:val="28"/>
          <w:szCs w:val="28"/>
          <w:lang w:eastAsia="ru-RU"/>
        </w:rPr>
        <w:t xml:space="preserve"> в установленном порядке лимиты бюджетных обязательств на предоставление субсидий на</w:t>
      </w:r>
      <w:r>
        <w:rPr>
          <w:rFonts w:eastAsia="Times New Roman"/>
          <w:sz w:val="28"/>
          <w:szCs w:val="28"/>
          <w:lang w:eastAsia="ru-RU"/>
        </w:rPr>
        <w:t xml:space="preserve"> соответствующий фина</w:t>
      </w:r>
      <w:r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 xml:space="preserve">совый год, </w:t>
      </w:r>
      <w:r w:rsidRPr="00B377D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договора</w:t>
      </w:r>
      <w:r w:rsidRPr="00DE4074">
        <w:rPr>
          <w:sz w:val="28"/>
          <w:szCs w:val="28"/>
        </w:rPr>
        <w:t xml:space="preserve"> </w:t>
      </w:r>
      <w:r w:rsidRPr="00F11009">
        <w:rPr>
          <w:sz w:val="28"/>
          <w:szCs w:val="28"/>
        </w:rPr>
        <w:t>о предоставлении субсиди</w:t>
      </w:r>
      <w:r>
        <w:rPr>
          <w:sz w:val="28"/>
          <w:szCs w:val="28"/>
        </w:rPr>
        <w:t>и на текущий год</w:t>
      </w:r>
      <w:r w:rsidRPr="00B377DE">
        <w:rPr>
          <w:sz w:val="28"/>
          <w:szCs w:val="28"/>
        </w:rPr>
        <w:t>, з</w:t>
      </w:r>
      <w:r w:rsidRPr="00B377DE">
        <w:rPr>
          <w:sz w:val="28"/>
          <w:szCs w:val="28"/>
        </w:rPr>
        <w:t>а</w:t>
      </w:r>
      <w:r w:rsidRPr="00B377DE">
        <w:rPr>
          <w:sz w:val="28"/>
          <w:szCs w:val="28"/>
        </w:rPr>
        <w:t xml:space="preserve">ключаемого между </w:t>
      </w:r>
      <w:r>
        <w:rPr>
          <w:sz w:val="28"/>
          <w:szCs w:val="28"/>
        </w:rPr>
        <w:t>центром занятости населения</w:t>
      </w:r>
      <w:r w:rsidRPr="00B377DE">
        <w:rPr>
          <w:sz w:val="28"/>
          <w:szCs w:val="28"/>
        </w:rPr>
        <w:t xml:space="preserve"> и </w:t>
      </w:r>
      <w:r>
        <w:rPr>
          <w:sz w:val="28"/>
          <w:szCs w:val="28"/>
        </w:rPr>
        <w:t>организацией</w:t>
      </w:r>
      <w:r w:rsidRPr="00B377D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договор</w:t>
      </w:r>
      <w:r w:rsidRPr="00B377DE">
        <w:rPr>
          <w:sz w:val="28"/>
          <w:szCs w:val="28"/>
        </w:rPr>
        <w:t>)</w:t>
      </w:r>
      <w:r w:rsidRPr="00F20663">
        <w:rPr>
          <w:sz w:val="28"/>
          <w:szCs w:val="28"/>
        </w:rPr>
        <w:t xml:space="preserve"> </w:t>
      </w:r>
      <w:r w:rsidRPr="00F11009">
        <w:rPr>
          <w:sz w:val="28"/>
          <w:szCs w:val="28"/>
        </w:rPr>
        <w:t>в соответствии с типовой формой, установленной Министерством финансов Респу</w:t>
      </w:r>
      <w:r w:rsidRPr="00F11009">
        <w:rPr>
          <w:sz w:val="28"/>
          <w:szCs w:val="28"/>
        </w:rPr>
        <w:t>б</w:t>
      </w:r>
      <w:r w:rsidRPr="00F11009">
        <w:rPr>
          <w:sz w:val="28"/>
          <w:szCs w:val="28"/>
        </w:rPr>
        <w:t>лики</w:t>
      </w:r>
      <w:proofErr w:type="gramEnd"/>
      <w:r w:rsidRPr="00F11009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Право на получение субсидий имеют организации,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и осуществляю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деятельность на территории Ре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 в штате работников, проживающих на территории Республики Татарстан, представившие в </w:t>
      </w:r>
      <w:r w:rsidRPr="00990F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Разделом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субсидии не могут являться организации, которые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на перв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число месяца, предшествующего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месяцу, в котором планируется заключение дог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вора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не соответствуют требованиям к получателям субсидии, указанным в пункте 15 настоящего Порядка. 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работников осуществляется по основным образовательным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 профессионального обучения и дополнительным профессиональным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зовательным программам профессиональной переподготовки и повышения квал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фикации. 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работников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«Об образовании в Российской Федерации», пр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казами Министерства образования и науки Российской Федерации от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292 «Об утверждении Порядка организации и осуществления образовательной деятельности по основным программам профессионального обучения»,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513 «Об утверждении перечня профессий рабочих, должностей служащих, по которым</w:t>
      </w:r>
      <w:proofErr w:type="gramEnd"/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профессиональное обучение»,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499 «Об утверждении Порядка организации и осуществления образовательной деятел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 дополнительным профессиональным программам»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нормативно правовыми актами в сфере образования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образовательную де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тельность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лицензию на осуществление образовательной деятельности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образовательным программам профессионального обучения, 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профессиональным образовательным программам.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A22" w:rsidRPr="00FD6088" w:rsidRDefault="00765A22" w:rsidP="00765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Общий размер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общий размер средств,</w:t>
      </w:r>
      <w:r w:rsidRPr="00FD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8.1 </w:t>
      </w:r>
      <w:r w:rsidRPr="00FD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2 к </w:t>
      </w:r>
      <w:hyperlink w:anchor="sub_205" w:history="1">
        <w:r w:rsidRPr="00FD60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подпрограмме</w:t>
        </w:r>
      </w:hyperlink>
      <w:r w:rsidRPr="00FD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мер содействия занятости населения и регулирование трудовой миграции. Сопровождение инвалидов молод</w:t>
      </w:r>
      <w:r w:rsidRPr="00FD60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6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возраста при трудоустройстве» </w:t>
      </w:r>
      <w:r w:rsidRPr="001F74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соответствующий год</w:t>
      </w:r>
      <w:r w:rsidRPr="001F7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Pr="001F748F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77DE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B377DE">
        <w:rPr>
          <w:rFonts w:ascii="Times New Roman" w:hAnsi="Times New Roman" w:cs="Times New Roman"/>
          <w:sz w:val="28"/>
          <w:szCs w:val="28"/>
        </w:rPr>
        <w:t>орядок предоставления субсидии</w:t>
      </w:r>
    </w:p>
    <w:p w:rsidR="00765A22" w:rsidRDefault="00765A22" w:rsidP="00765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FC6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B377DE">
        <w:rPr>
          <w:rFonts w:ascii="Times New Roman" w:hAnsi="Times New Roman" w:cs="Times New Roman"/>
          <w:sz w:val="28"/>
          <w:szCs w:val="28"/>
        </w:rPr>
        <w:t xml:space="preserve"> года представляет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>по месту осуществления своей основной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предоставление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год </w:t>
      </w:r>
      <w:r w:rsidRPr="00B377DE">
        <w:rPr>
          <w:rFonts w:ascii="Times New Roman" w:hAnsi="Times New Roman" w:cs="Times New Roman"/>
          <w:sz w:val="28"/>
          <w:szCs w:val="28"/>
        </w:rPr>
        <w:t>по форме, утве</w:t>
      </w:r>
      <w:r w:rsidRPr="00B377DE">
        <w:rPr>
          <w:rFonts w:ascii="Times New Roman" w:hAnsi="Times New Roman" w:cs="Times New Roman"/>
          <w:sz w:val="28"/>
          <w:szCs w:val="28"/>
        </w:rPr>
        <w:t>р</w:t>
      </w:r>
      <w:r w:rsidRPr="00B377DE">
        <w:rPr>
          <w:rFonts w:ascii="Times New Roman" w:hAnsi="Times New Roman" w:cs="Times New Roman"/>
          <w:sz w:val="28"/>
          <w:szCs w:val="28"/>
        </w:rPr>
        <w:t>жденной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заявка),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содержащую</w:t>
      </w:r>
      <w:r w:rsidRPr="00B377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размера субсидии,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произведенный в соответствии с </w:t>
      </w:r>
      <w:r w:rsidRPr="0005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5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списки работников, направляемых на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ем: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имени, отчества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рождения;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реквизитов 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отнесение работника к категории граждан </w:t>
      </w:r>
      <w:proofErr w:type="spellStart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профессии рабочих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должности служащих по последнему месту работы;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наличии среднего профессионального или высшего образования;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будет организовано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765A22" w:rsidRPr="007C7021" w:rsidRDefault="00765A22" w:rsidP="00765A2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765A22" w:rsidRDefault="00765A22" w:rsidP="00765A22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копия Листа записи Единого государственного реестра юридических лиц</w:t>
      </w:r>
      <w:r>
        <w:rPr>
          <w:sz w:val="28"/>
          <w:szCs w:val="28"/>
        </w:rPr>
        <w:t xml:space="preserve"> (Л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ста записи Единого государственного реестра индивидуальных предпринимателей)</w:t>
      </w:r>
      <w:r w:rsidRPr="007C7021">
        <w:rPr>
          <w:sz w:val="28"/>
          <w:szCs w:val="28"/>
        </w:rPr>
        <w:t>;</w:t>
      </w:r>
    </w:p>
    <w:p w:rsidR="00765A22" w:rsidRPr="007C7021" w:rsidRDefault="00765A22" w:rsidP="00765A2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021">
        <w:rPr>
          <w:rFonts w:ascii="Times New Roman" w:hAnsi="Times New Roman" w:cs="Times New Roman"/>
          <w:sz w:val="28"/>
          <w:szCs w:val="28"/>
        </w:rPr>
        <w:t xml:space="preserve">справка по </w:t>
      </w:r>
      <w:hyperlink r:id="rId10" w:history="1">
        <w:r w:rsidRPr="007C702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C7021">
        <w:rPr>
          <w:rFonts w:ascii="Times New Roman" w:hAnsi="Times New Roman" w:cs="Times New Roman"/>
          <w:sz w:val="28"/>
          <w:szCs w:val="28"/>
        </w:rPr>
        <w:t>, установленной приказом 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7C7021">
        <w:rPr>
          <w:rFonts w:ascii="Times New Roman" w:hAnsi="Times New Roman" w:cs="Times New Roman"/>
          <w:sz w:val="28"/>
          <w:szCs w:val="28"/>
        </w:rPr>
        <w:t xml:space="preserve"> </w:t>
      </w:r>
      <w:r w:rsidRPr="00DD41B0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D41B0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DD41B0">
        <w:rPr>
          <w:rFonts w:ascii="Times New Roman" w:hAnsi="Times New Roman" w:cs="Times New Roman"/>
          <w:sz w:val="28"/>
          <w:szCs w:val="28"/>
        </w:rPr>
        <w:t xml:space="preserve"> ММВ-7-8/20@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41B0">
        <w:rPr>
          <w:rFonts w:ascii="Times New Roman" w:hAnsi="Times New Roman" w:cs="Times New Roman"/>
          <w:sz w:val="28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</w:t>
      </w:r>
      <w:r>
        <w:rPr>
          <w:rFonts w:ascii="Times New Roman" w:hAnsi="Times New Roman" w:cs="Times New Roman"/>
          <w:sz w:val="28"/>
          <w:szCs w:val="28"/>
        </w:rPr>
        <w:t>ставления в электронной форме»</w:t>
      </w:r>
      <w:r w:rsidRPr="007C7021">
        <w:rPr>
          <w:rFonts w:ascii="Times New Roman" w:hAnsi="Times New Roman" w:cs="Times New Roman"/>
          <w:sz w:val="28"/>
          <w:szCs w:val="28"/>
        </w:rPr>
        <w:t>, по состоянию на первое число месяца, предшествующего месяцу, в котором</w:t>
      </w:r>
      <w:proofErr w:type="gramEnd"/>
      <w:r w:rsidRPr="007C7021">
        <w:rPr>
          <w:rFonts w:ascii="Times New Roman" w:hAnsi="Times New Roman" w:cs="Times New Roman"/>
          <w:sz w:val="28"/>
          <w:szCs w:val="28"/>
        </w:rPr>
        <w:t xml:space="preserve">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7C7021">
        <w:rPr>
          <w:rFonts w:ascii="Times New Roman" w:hAnsi="Times New Roman" w:cs="Times New Roman"/>
          <w:sz w:val="28"/>
          <w:szCs w:val="28"/>
        </w:rPr>
        <w:t>;</w:t>
      </w:r>
    </w:p>
    <w:p w:rsidR="00765A22" w:rsidRPr="007C7021" w:rsidRDefault="00765A22" w:rsidP="00765A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справка об отсутствии просроченной задолженности по возврату в бюджет Ре</w:t>
      </w:r>
      <w:r w:rsidRPr="007C7021">
        <w:rPr>
          <w:rFonts w:ascii="Times New Roman" w:hAnsi="Times New Roman" w:cs="Times New Roman"/>
          <w:sz w:val="28"/>
          <w:szCs w:val="28"/>
        </w:rPr>
        <w:t>с</w:t>
      </w:r>
      <w:r w:rsidRPr="007C7021">
        <w:rPr>
          <w:rFonts w:ascii="Times New Roman" w:hAnsi="Times New Roman" w:cs="Times New Roman"/>
          <w:sz w:val="28"/>
          <w:szCs w:val="28"/>
        </w:rPr>
        <w:t xml:space="preserve">публики Татарстан субсидий, бюджетных инвестиций, </w:t>
      </w:r>
      <w:proofErr w:type="gramStart"/>
      <w:r w:rsidRPr="007C702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C702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</w:t>
      </w:r>
      <w:r w:rsidRPr="007C7021">
        <w:rPr>
          <w:rFonts w:ascii="Times New Roman" w:hAnsi="Times New Roman" w:cs="Times New Roman"/>
          <w:sz w:val="28"/>
          <w:szCs w:val="28"/>
        </w:rPr>
        <w:lastRenderedPageBreak/>
        <w:t xml:space="preserve">перед бюджетом Республики Татарстан (в свободной форме), 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дителем и главным бухгалтером,</w:t>
      </w:r>
      <w:r w:rsidRPr="007C7021">
        <w:rPr>
          <w:rFonts w:ascii="Times New Roman" w:hAnsi="Times New Roman" w:cs="Times New Roman"/>
          <w:sz w:val="28"/>
          <w:szCs w:val="28"/>
        </w:rPr>
        <w:t xml:space="preserve"> скрепленн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7021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7C7021"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2" w:rsidRPr="007C7021" w:rsidRDefault="00765A22" w:rsidP="00765A2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7C7021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реорганизации, ликвидации, банкротства и в отношении 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(банкротстве), подписанной руководителем, скрепленн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7021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7C7021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:rsidR="00765A22" w:rsidRPr="007C7021" w:rsidRDefault="00765A22" w:rsidP="00765A2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справка, подтверждающая, что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получателем средств </w:t>
      </w:r>
      <w:r w:rsidRPr="007C7021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в соответствии с иными нормативными правовыми актами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7021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C702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7C7021">
        <w:rPr>
          <w:rFonts w:ascii="Times New Roman" w:hAnsi="Times New Roman" w:cs="Times New Roman"/>
          <w:sz w:val="28"/>
          <w:szCs w:val="28"/>
        </w:rPr>
        <w:t xml:space="preserve">, 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и главным бухгалтером,</w:t>
      </w:r>
      <w:r w:rsidRPr="007C7021">
        <w:rPr>
          <w:rFonts w:ascii="Times New Roman" w:hAnsi="Times New Roman" w:cs="Times New Roman"/>
          <w:sz w:val="28"/>
          <w:szCs w:val="28"/>
        </w:rPr>
        <w:t xml:space="preserve"> скрепленн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7021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7C7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чати).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34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населения: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заявку в день ее поступления с указанием даты и времени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и присвоением заявке порядкового номера регистрации;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заявку с приложенными документами в соответствии с очере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поступления на соответствие требованиям, установленным настоящим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рядком, в двухдневный срок, исчисляемый в рабочих днях, со дня регистрации,</w:t>
      </w:r>
      <w:r w:rsidRPr="000F0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принятия решения о предоставлении субсидии организации или об отказе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ганизации в предоставлении субсидии.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не принимаются и не рассматриваются заявки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>представленные п</w:t>
      </w:r>
      <w:r>
        <w:rPr>
          <w:rFonts w:ascii="Times New Roman" w:hAnsi="Times New Roman" w:cs="Times New Roman"/>
          <w:sz w:val="28"/>
          <w:szCs w:val="28"/>
        </w:rPr>
        <w:t>озднее 1 декабря текущего года.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Центром занятости населения не рассматриваются заявки, поступившие после принятия решений по ранее зарегистрированным заявкам, исполнением которых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черпывается сумма </w:t>
      </w:r>
      <w:r w:rsidRPr="004F1E59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4 настоящего Порядка, и организации в </w:t>
      </w:r>
      <w:r w:rsidRPr="00B377DE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B377DE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377DE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за днем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такой заявки, направляется письменное уведомление об </w:t>
      </w:r>
      <w:r w:rsidRPr="00B377DE">
        <w:rPr>
          <w:rFonts w:ascii="Times New Roman" w:hAnsi="Times New Roman" w:cs="Times New Roman"/>
          <w:sz w:val="28"/>
          <w:szCs w:val="28"/>
        </w:rPr>
        <w:t>отклон</w:t>
      </w:r>
      <w:r w:rsidRPr="00B377DE">
        <w:rPr>
          <w:rFonts w:ascii="Times New Roman" w:hAnsi="Times New Roman" w:cs="Times New Roman"/>
          <w:sz w:val="28"/>
          <w:szCs w:val="28"/>
        </w:rPr>
        <w:t>е</w:t>
      </w:r>
      <w:r w:rsidRPr="00B377DE">
        <w:rPr>
          <w:rFonts w:ascii="Times New Roman" w:hAnsi="Times New Roman" w:cs="Times New Roman"/>
          <w:sz w:val="28"/>
          <w:szCs w:val="28"/>
        </w:rPr>
        <w:t>нии заявки с указанием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77DE">
        <w:rPr>
          <w:rFonts w:ascii="Times New Roman" w:hAnsi="Times New Roman" w:cs="Times New Roman"/>
          <w:sz w:val="28"/>
          <w:szCs w:val="28"/>
        </w:rPr>
        <w:t xml:space="preserve"> отклонения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не возвращаются и хранятся в центре занятости в уст</w:t>
      </w:r>
      <w:r w:rsidRPr="00B377DE">
        <w:rPr>
          <w:rFonts w:ascii="Times New Roman" w:hAnsi="Times New Roman" w:cs="Times New Roman"/>
          <w:sz w:val="28"/>
          <w:szCs w:val="28"/>
        </w:rPr>
        <w:t>а</w:t>
      </w:r>
      <w:r w:rsidRPr="00B377DE">
        <w:rPr>
          <w:rFonts w:ascii="Times New Roman" w:hAnsi="Times New Roman" w:cs="Times New Roman"/>
          <w:sz w:val="28"/>
          <w:szCs w:val="28"/>
        </w:rPr>
        <w:t>новленном порядке.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Основаниями для отказа организации в предоставлении субсидии являю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полном объеме) организацией док</w:t>
      </w:r>
      <w:r w:rsidRPr="00DC796B">
        <w:rPr>
          <w:rFonts w:ascii="Times New Roman" w:hAnsi="Times New Roman" w:cs="Times New Roman"/>
          <w:sz w:val="28"/>
          <w:szCs w:val="28"/>
        </w:rPr>
        <w:t>у</w:t>
      </w:r>
      <w:r w:rsidRPr="00DC796B">
        <w:rPr>
          <w:rFonts w:ascii="Times New Roman" w:hAnsi="Times New Roman" w:cs="Times New Roman"/>
          <w:sz w:val="28"/>
          <w:szCs w:val="28"/>
        </w:rPr>
        <w:t>ментов, перечисленных в пункте 8 настоящего Порядка;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организацией информации, содержащейся в заявке и документах, указанных в </w:t>
      </w:r>
      <w:hyperlink r:id="rId11" w:history="1">
        <w:r w:rsidRPr="00DC796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DC79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>несоответствие представленной организацией заявки требованиям, определе</w:t>
      </w:r>
      <w:r w:rsidRPr="00DC796B">
        <w:rPr>
          <w:rFonts w:ascii="Times New Roman" w:hAnsi="Times New Roman" w:cs="Times New Roman"/>
          <w:sz w:val="28"/>
          <w:szCs w:val="28"/>
        </w:rPr>
        <w:t>н</w:t>
      </w:r>
      <w:r w:rsidRPr="00DC796B">
        <w:rPr>
          <w:rFonts w:ascii="Times New Roman" w:hAnsi="Times New Roman" w:cs="Times New Roman"/>
          <w:sz w:val="28"/>
          <w:szCs w:val="28"/>
        </w:rPr>
        <w:t>ным пунктом 8 настоящего Порядка;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DC796B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r:id="rId12" w:history="1">
        <w:r w:rsidRPr="00DC796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C796B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DC796B">
        <w:rPr>
          <w:rFonts w:ascii="Times New Roman" w:hAnsi="Times New Roman" w:cs="Times New Roman"/>
          <w:sz w:val="28"/>
          <w:szCs w:val="28"/>
        </w:rPr>
        <w:t>о</w:t>
      </w:r>
      <w:r w:rsidRPr="00DC796B">
        <w:rPr>
          <w:rFonts w:ascii="Times New Roman" w:hAnsi="Times New Roman" w:cs="Times New Roman"/>
          <w:sz w:val="28"/>
          <w:szCs w:val="28"/>
        </w:rPr>
        <w:t>ящего Порядка;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 xml:space="preserve">исчерпание на дату подачи заявки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DC796B">
        <w:rPr>
          <w:rFonts w:ascii="Times New Roman" w:hAnsi="Times New Roman" w:cs="Times New Roman"/>
          <w:sz w:val="28"/>
          <w:szCs w:val="28"/>
        </w:rPr>
        <w:t xml:space="preserve"> лимитов бюджетных обяз</w:t>
      </w:r>
      <w:r w:rsidRPr="00DC796B">
        <w:rPr>
          <w:rFonts w:ascii="Times New Roman" w:hAnsi="Times New Roman" w:cs="Times New Roman"/>
          <w:sz w:val="28"/>
          <w:szCs w:val="28"/>
        </w:rPr>
        <w:t>а</w:t>
      </w:r>
      <w:r w:rsidRPr="00DC796B">
        <w:rPr>
          <w:rFonts w:ascii="Times New Roman" w:hAnsi="Times New Roman" w:cs="Times New Roman"/>
          <w:sz w:val="28"/>
          <w:szCs w:val="28"/>
        </w:rPr>
        <w:t>тельств, доведенных до центра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DC796B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текущий финансовый год.</w:t>
      </w: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Pr="00B377DE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отсутствия оснований для отказа организации в предоставлении субсидии, центр занятости населения в </w:t>
      </w:r>
      <w:r w:rsidRPr="00B377DE">
        <w:rPr>
          <w:rFonts w:ascii="Times New Roman" w:hAnsi="Times New Roman" w:cs="Times New Roman"/>
          <w:sz w:val="28"/>
          <w:szCs w:val="28"/>
        </w:rPr>
        <w:t xml:space="preserve">течение рабочего дня, следующего за днем окончания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рассмотрения заявки, </w:t>
      </w:r>
      <w:r>
        <w:rPr>
          <w:rFonts w:ascii="Times New Roman" w:hAnsi="Times New Roman" w:cs="Times New Roman"/>
          <w:sz w:val="28"/>
          <w:szCs w:val="28"/>
        </w:rPr>
        <w:t>принимает решение о предоставлении субс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дии организации 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письменное уведомление о </w:t>
      </w:r>
      <w:r>
        <w:rPr>
          <w:rFonts w:ascii="Times New Roman" w:hAnsi="Times New Roman" w:cs="Times New Roman"/>
          <w:sz w:val="28"/>
          <w:szCs w:val="28"/>
        </w:rPr>
        <w:t>принятом решении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с приложением проекта договора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наличия оснований для отказа организации в предоставлении субс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в течение рабочего дня, следующего за днем око</w:t>
      </w:r>
      <w:r w:rsidRPr="00B377DE">
        <w:rPr>
          <w:rFonts w:ascii="Times New Roman" w:hAnsi="Times New Roman" w:cs="Times New Roman"/>
          <w:sz w:val="28"/>
          <w:szCs w:val="28"/>
        </w:rPr>
        <w:t>н</w:t>
      </w:r>
      <w:r w:rsidRPr="00B377DE">
        <w:rPr>
          <w:rFonts w:ascii="Times New Roman" w:hAnsi="Times New Roman" w:cs="Times New Roman"/>
          <w:sz w:val="28"/>
          <w:szCs w:val="28"/>
        </w:rPr>
        <w:t xml:space="preserve">чания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рассмотрения заявки,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об отказе организации в предоставлении субсидии 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письменное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принятом решении с указанием причин отказа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765A22" w:rsidRPr="00B377DE" w:rsidRDefault="00765A22" w:rsidP="00765A2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9E2CCB"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текущем году,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формуле:</w:t>
      </w:r>
    </w:p>
    <w:p w:rsidR="00765A22" w:rsidRPr="009D4B7B" w:rsidRDefault="00765A22" w:rsidP="00765A22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уч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× </w:t>
      </w:r>
      <w:proofErr w:type="spellStart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D4B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proofErr w:type="spellEnd"/>
      <w:r w:rsidRPr="009D4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5A22" w:rsidRPr="006265E5" w:rsidRDefault="00765A22" w:rsidP="00765A22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765A22" w:rsidRDefault="00765A22" w:rsidP="00765A22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5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прогнозируемая численность </w:t>
      </w:r>
      <w:r w:rsidRPr="002F5DFC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предполагаемых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5DFC">
        <w:rPr>
          <w:rFonts w:ascii="Times New Roman" w:hAnsi="Times New Roman" w:cs="Times New Roman"/>
          <w:color w:val="000000" w:themeColor="text1"/>
          <w:sz w:val="28"/>
          <w:szCs w:val="28"/>
        </w:rPr>
        <w:t>обучени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в текущем году</w:t>
      </w:r>
      <w:r>
        <w:rPr>
          <w:rFonts w:ascii="Times New Roman" w:hAnsi="Times New Roman" w:cs="Times New Roman"/>
          <w:sz w:val="28"/>
          <w:szCs w:val="28"/>
        </w:rPr>
        <w:t>, (человек)</w:t>
      </w:r>
      <w:r w:rsidRPr="006265E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A15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5A22" w:rsidRPr="001C1488" w:rsidRDefault="00765A22" w:rsidP="00765A22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уч</w:t>
      </w:r>
      <w:proofErr w:type="spellEnd"/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стоимость обучения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работника за курс обучения, 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одного работника за три месяца в среднем по Республике Татарстан не более 68,5 тыс. </w:t>
      </w:r>
      <w:r w:rsidRPr="001C1488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65A22" w:rsidRPr="00B377DE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В стоимость обучения работника включается стоимость затрат на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образовательную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 xml:space="preserve">спецодежды, </w:t>
      </w:r>
      <w:proofErr w:type="spellStart"/>
      <w:r w:rsidRPr="00B377DE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B377DE">
        <w:rPr>
          <w:rFonts w:ascii="Times New Roman" w:hAnsi="Times New Roman" w:cs="Times New Roman"/>
          <w:sz w:val="28"/>
          <w:szCs w:val="28"/>
        </w:rPr>
        <w:t xml:space="preserve"> и других средств индивидуал</w:t>
      </w:r>
      <w:r>
        <w:rPr>
          <w:rFonts w:ascii="Times New Roman" w:hAnsi="Times New Roman" w:cs="Times New Roman"/>
          <w:sz w:val="28"/>
          <w:szCs w:val="28"/>
        </w:rPr>
        <w:t>ьной защиты (при необходимости).</w:t>
      </w:r>
    </w:p>
    <w:p w:rsidR="00765A22" w:rsidRDefault="00765A22" w:rsidP="0076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7E3C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Pr="007E3CE3">
        <w:rPr>
          <w:rFonts w:ascii="Times New Roman" w:hAnsi="Times New Roman" w:cs="Times New Roman"/>
          <w:sz w:val="28"/>
          <w:szCs w:val="28"/>
        </w:rPr>
        <w:t xml:space="preserve"> предусматриваются размер субсидии, ее целевое назначение, порядок перечисления,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7AD">
        <w:rPr>
          <w:rFonts w:ascii="Times New Roman" w:hAnsi="Times New Roman"/>
          <w:sz w:val="28"/>
          <w:szCs w:val="28"/>
        </w:rPr>
        <w:t>случаи и порядок возврата субсидии получателем</w:t>
      </w:r>
      <w:r w:rsidRPr="007E3CE3">
        <w:rPr>
          <w:rFonts w:ascii="Times New Roman" w:hAnsi="Times New Roman" w:cs="Times New Roman"/>
          <w:sz w:val="28"/>
          <w:szCs w:val="28"/>
        </w:rPr>
        <w:t xml:space="preserve">,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средств субсидии, </w:t>
      </w:r>
      <w:r>
        <w:rPr>
          <w:rFonts w:ascii="Times New Roman" w:hAnsi="Times New Roman" w:cs="Times New Roman"/>
          <w:sz w:val="28"/>
          <w:szCs w:val="28"/>
        </w:rPr>
        <w:t>порядок, сроки и формы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представления получателем отчетности о достижении показателей результативности предоставления субсидии, указанных в пункте 16 настоящего Порядка и об осуществлении расходов, указанных в абзаце шестом пункта 12 настоящего Порядка, </w:t>
      </w:r>
      <w:r w:rsidRPr="007E3CE3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7E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F382E">
        <w:rPr>
          <w:rFonts w:ascii="Times New Roman" w:hAnsi="Times New Roman" w:cs="Times New Roman"/>
          <w:sz w:val="28"/>
          <w:szCs w:val="28"/>
        </w:rPr>
        <w:t>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</w:t>
      </w:r>
      <w:proofErr w:type="gramEnd"/>
      <w:r w:rsidRPr="001F3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82E">
        <w:rPr>
          <w:rFonts w:ascii="Times New Roman" w:hAnsi="Times New Roman" w:cs="Times New Roman"/>
          <w:sz w:val="28"/>
          <w:szCs w:val="28"/>
        </w:rPr>
        <w:t>их уставных (складочных) капиталах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E3CE3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7E3C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Министерством, </w:t>
      </w:r>
      <w:r w:rsidRPr="007E3CE3"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проверок соблюдения условий, целей и порядка предоставления субсидии, </w:t>
      </w:r>
      <w:r w:rsidRPr="001E77AD">
        <w:rPr>
          <w:rFonts w:ascii="Times New Roman" w:hAnsi="Times New Roman"/>
          <w:sz w:val="28"/>
          <w:szCs w:val="28"/>
        </w:rPr>
        <w:t>положения о соблюден</w:t>
      </w:r>
      <w:r>
        <w:rPr>
          <w:rFonts w:ascii="Times New Roman" w:hAnsi="Times New Roman"/>
          <w:sz w:val="28"/>
          <w:szCs w:val="28"/>
        </w:rPr>
        <w:t>ии получателем субсидии условий</w:t>
      </w:r>
      <w:r w:rsidRPr="001E77AD">
        <w:rPr>
          <w:rFonts w:ascii="Times New Roman" w:hAnsi="Times New Roman"/>
          <w:sz w:val="28"/>
          <w:szCs w:val="28"/>
        </w:rPr>
        <w:t xml:space="preserve"> настоящего Порядка и заключаемого договора</w:t>
      </w:r>
      <w:r>
        <w:rPr>
          <w:rFonts w:ascii="Times New Roman" w:hAnsi="Times New Roman"/>
          <w:sz w:val="28"/>
          <w:szCs w:val="28"/>
        </w:rPr>
        <w:t>,</w:t>
      </w:r>
      <w:r w:rsidRPr="007E3CE3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условий </w:t>
      </w:r>
      <w:r>
        <w:rPr>
          <w:rFonts w:ascii="Times New Roman" w:hAnsi="Times New Roman" w:cs="Times New Roman"/>
          <w:sz w:val="28"/>
          <w:szCs w:val="28"/>
        </w:rPr>
        <w:t>договора.</w:t>
      </w:r>
      <w:proofErr w:type="gramEnd"/>
    </w:p>
    <w:p w:rsidR="00765A22" w:rsidRPr="00B377DE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C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B377D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B377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 xml:space="preserve">говор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377DE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B377DE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проекта договора.</w:t>
      </w:r>
    </w:p>
    <w:p w:rsidR="00765A22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подписанного договора,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подписывает данный дог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вор и направляет 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 подписанного сторонами договора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A22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срок, указанный в абзаце первом настоящего пункта,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зацией не представлен в центр занятости населения подписанный организацией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говор, центр занятости населения в течение двух рабочих дней после истечения данного срока отменяет решение о предоставлении субсидии организации и 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 организации уведомление об отмене данного решения с указанием причины отмены.</w:t>
      </w:r>
    </w:p>
    <w:p w:rsidR="00765A22" w:rsidRPr="00CD11A1" w:rsidRDefault="00765A22" w:rsidP="00765A2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Требования, которым должны соответствовать получатели субсидии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на перв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число месяца, предшествующего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месяцу, в котором планируется заключение договора:</w:t>
      </w:r>
    </w:p>
    <w:p w:rsidR="00765A22" w:rsidRPr="00CD11A1" w:rsidRDefault="00765A22" w:rsidP="00765A2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имеют неисполненн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уплате налогов, сборов, страховых взносов, пеней, штрафов, процентов, подлежащих уплате в соответствии с законод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тельством Российской Федерации о налогах и сборах;</w:t>
      </w:r>
    </w:p>
    <w:p w:rsidR="00765A22" w:rsidRDefault="00765A22" w:rsidP="00765A2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имеют просроченн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возврату в бюджет Республики Т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тарстан субсидий, бюджетных инвестиций, </w:t>
      </w:r>
      <w:proofErr w:type="gramStart"/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предоставленных</w:t>
      </w:r>
      <w:proofErr w:type="gramEnd"/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в соотве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ствии с иными правовыми актами, и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бю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жетом Республики Татарстан;</w:t>
      </w:r>
    </w:p>
    <w:p w:rsidR="00765A22" w:rsidRPr="00CD11A1" w:rsidRDefault="00765A22" w:rsidP="00765A2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юридические лица 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находятся в процессе реорганизации, ликвидации, бан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ротства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индивидуальные предприниматели не прекратили деятельность в качестве индивидуального предпринимателя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5A22" w:rsidRPr="00CD11A1" w:rsidRDefault="00765A22" w:rsidP="00765A2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вый режим налогообложения и (или) не предусматривающих раскрытия и пред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ставления информации при проведении финансовых операций (офшорные зоны) в отношении таких</w:t>
      </w:r>
      <w:proofErr w:type="gramEnd"/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юридических лиц, в совокупности превышает 50 процентов;</w:t>
      </w:r>
    </w:p>
    <w:p w:rsidR="00765A22" w:rsidRPr="00CD11A1" w:rsidRDefault="00765A22" w:rsidP="00765A22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являются получателями ср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едств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бюджета Республики Татарстан в соо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ветствии с иными нормативными правовыми актами на цели, указанные в пункте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765A22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C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C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30D2">
        <w:rPr>
          <w:rFonts w:ascii="Times New Roman" w:eastAsia="Times New Roman" w:hAnsi="Times New Roman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9230D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результативности предоставления субсидии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ляются: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прошедших профессиональное обучение или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чивших дополнительное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2" w:rsidRDefault="00765A22" w:rsidP="0076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занятых в численности работников,</w:t>
      </w:r>
      <w:r w:rsidRPr="00EA5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прошедших профессиональное обучение или получивших дополнительное профессиональное образование.</w:t>
      </w:r>
    </w:p>
    <w:p w:rsidR="00765A22" w:rsidRDefault="00765A22" w:rsidP="00765A2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 устанавливает договором конкретные показатели результативности предоставления субсидии,</w:t>
      </w:r>
      <w:r w:rsidRPr="001E77AD">
        <w:rPr>
          <w:rFonts w:ascii="Times New Roman" w:hAnsi="Times New Roman"/>
          <w:sz w:val="28"/>
          <w:szCs w:val="28"/>
        </w:rPr>
        <w:t xml:space="preserve"> сроки и форм</w:t>
      </w:r>
      <w:r>
        <w:rPr>
          <w:rFonts w:ascii="Times New Roman" w:hAnsi="Times New Roman"/>
          <w:sz w:val="28"/>
          <w:szCs w:val="28"/>
        </w:rPr>
        <w:t>ы</w:t>
      </w:r>
      <w:r w:rsidRPr="001E77AD">
        <w:rPr>
          <w:rFonts w:ascii="Times New Roman" w:hAnsi="Times New Roman"/>
          <w:sz w:val="28"/>
          <w:szCs w:val="28"/>
        </w:rPr>
        <w:t xml:space="preserve"> представления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7AD">
        <w:rPr>
          <w:rFonts w:ascii="Times New Roman" w:hAnsi="Times New Roman"/>
          <w:sz w:val="28"/>
          <w:szCs w:val="28"/>
        </w:rPr>
        <w:t xml:space="preserve">отчетности о достижении </w:t>
      </w:r>
      <w:r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1E77AD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ей результативности предоставления субсидии.</w:t>
      </w:r>
    </w:p>
    <w:p w:rsidR="00765A22" w:rsidRPr="001340BA" w:rsidRDefault="00765A22" w:rsidP="0076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BA">
        <w:rPr>
          <w:rFonts w:ascii="Times New Roman" w:hAnsi="Times New Roman" w:cs="Times New Roman"/>
          <w:sz w:val="28"/>
          <w:szCs w:val="28"/>
        </w:rPr>
        <w:t xml:space="preserve">Допускается внесение в договор изменений, предусматривающих увеличение </w:t>
      </w:r>
      <w:r w:rsidRPr="001340BA">
        <w:rPr>
          <w:rFonts w:ascii="Times New Roman" w:hAnsi="Times New Roman" w:cs="Times New Roman"/>
          <w:sz w:val="28"/>
          <w:szCs w:val="28"/>
        </w:rPr>
        <w:lastRenderedPageBreak/>
        <w:t>значений показателей результативности предоставления субсидии, без увеличения размера субсидии.</w:t>
      </w:r>
    </w:p>
    <w:p w:rsidR="00765A22" w:rsidRDefault="00765A22" w:rsidP="0076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CB">
        <w:rPr>
          <w:rFonts w:ascii="Times New Roman" w:hAnsi="Times New Roman" w:cs="Times New Roman"/>
          <w:color w:val="auto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3CE3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>предоставления организацией документов, подтверждающих планируемое расходование субсидии на цели, указанные в договоре,</w:t>
      </w:r>
      <w:r w:rsidRPr="007E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 перечисляет</w:t>
      </w:r>
      <w:r w:rsidRPr="007E3CE3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3CE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7E3CE3">
        <w:rPr>
          <w:rFonts w:ascii="Times New Roman" w:hAnsi="Times New Roman" w:cs="Times New Roman"/>
          <w:sz w:val="28"/>
          <w:szCs w:val="28"/>
        </w:rPr>
        <w:t xml:space="preserve"> на расчетный </w:t>
      </w:r>
      <w:r>
        <w:rPr>
          <w:rFonts w:ascii="Times New Roman" w:hAnsi="Times New Roman" w:cs="Times New Roman"/>
          <w:sz w:val="28"/>
          <w:szCs w:val="28"/>
        </w:rPr>
        <w:t>счет организации</w:t>
      </w:r>
      <w:r w:rsidRPr="00EA14D0">
        <w:rPr>
          <w:rFonts w:ascii="Times New Roman" w:hAnsi="Times New Roman"/>
          <w:sz w:val="28"/>
          <w:szCs w:val="28"/>
        </w:rPr>
        <w:t>, открыты</w:t>
      </w:r>
      <w:r>
        <w:rPr>
          <w:rFonts w:ascii="Times New Roman" w:hAnsi="Times New Roman"/>
          <w:sz w:val="28"/>
          <w:szCs w:val="28"/>
        </w:rPr>
        <w:t>й</w:t>
      </w:r>
      <w:r w:rsidRPr="00EA14D0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>
        <w:rPr>
          <w:rFonts w:ascii="Times New Roman" w:hAnsi="Times New Roman"/>
          <w:sz w:val="28"/>
          <w:szCs w:val="28"/>
        </w:rPr>
        <w:t>,</w:t>
      </w:r>
      <w:r w:rsidRPr="007E3CE3">
        <w:rPr>
          <w:rFonts w:ascii="Times New Roman" w:hAnsi="Times New Roman" w:cs="Times New Roman"/>
          <w:sz w:val="28"/>
          <w:szCs w:val="28"/>
        </w:rPr>
        <w:t xml:space="preserve"> в десятидневный срок, исчисляемый в рабочих днях,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денежных средств на его счет</w:t>
      </w:r>
      <w:r w:rsidRPr="007E3CE3">
        <w:rPr>
          <w:rFonts w:ascii="Times New Roman" w:hAnsi="Times New Roman" w:cs="Times New Roman"/>
          <w:sz w:val="28"/>
          <w:szCs w:val="28"/>
        </w:rPr>
        <w:t>.</w:t>
      </w:r>
    </w:p>
    <w:p w:rsidR="00765A22" w:rsidRPr="007E3CE3" w:rsidRDefault="00765A22" w:rsidP="0076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организацией до истечения семи рабочих дней со дня заключения договора не будут представлены в центр занятости населения документы, предусмотренные абзацем первым настоящего пункта, центр занятости населения расторгает договор в одностороннем порядке и направляет организации уведомление о расторжении договора с указанием основания расторжения и о прекращении правоотношений по предоставлению субсидии (перечислению субсидии).</w:t>
      </w:r>
    </w:p>
    <w:p w:rsidR="00765A22" w:rsidRPr="007E3CE3" w:rsidRDefault="00765A22" w:rsidP="0076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7E3CE3">
        <w:rPr>
          <w:rFonts w:ascii="Times New Roman" w:hAnsi="Times New Roman" w:cs="Times New Roman"/>
          <w:sz w:val="28"/>
          <w:szCs w:val="28"/>
        </w:rPr>
        <w:t xml:space="preserve"> ведет раздельный бухгалтерский учет по поступлению и расходованию субсидии.</w:t>
      </w:r>
    </w:p>
    <w:p w:rsidR="00765A22" w:rsidRPr="00B377DE" w:rsidRDefault="00765A22" w:rsidP="00765A22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CCB">
        <w:rPr>
          <w:rFonts w:ascii="Times New Roman" w:hAnsi="Times New Roman" w:cs="Times New Roman"/>
          <w:sz w:val="28"/>
          <w:szCs w:val="28"/>
        </w:rPr>
        <w:t xml:space="preserve">18. </w:t>
      </w:r>
      <w:r w:rsidRPr="00B377DE">
        <w:rPr>
          <w:rFonts w:ascii="Times New Roman" w:hAnsi="Times New Roman" w:cs="Times New Roman"/>
          <w:sz w:val="28"/>
          <w:szCs w:val="28"/>
        </w:rPr>
        <w:t xml:space="preserve">Организация обучения работников осуществляется </w:t>
      </w:r>
      <w:r>
        <w:rPr>
          <w:rFonts w:ascii="Times New Roman" w:hAnsi="Times New Roman" w:cs="Times New Roman"/>
          <w:sz w:val="28"/>
          <w:szCs w:val="28"/>
        </w:rPr>
        <w:t>организацией самост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ятельно,</w:t>
      </w:r>
      <w:r w:rsidRPr="006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затрат на обучение, </w:t>
      </w:r>
      <w:r>
        <w:rPr>
          <w:rFonts w:ascii="Times New Roman" w:hAnsi="Times New Roman" w:cs="Times New Roman"/>
          <w:sz w:val="28"/>
          <w:szCs w:val="28"/>
        </w:rPr>
        <w:t>в своем специал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зированном структурном образовательном подразделении или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образовательную деятельность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77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B377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Повторное обучение лиц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в рамках реализации </w:t>
      </w:r>
      <w:r w:rsidRPr="00ED3D64"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C17C5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му</w:t>
      </w:r>
      <w:r w:rsidRPr="00CC17C5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ю</w:t>
      </w:r>
      <w:r w:rsidRPr="00CC17C5">
        <w:rPr>
          <w:rFonts w:ascii="Times New Roman" w:hAnsi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/>
          <w:sz w:val="28"/>
          <w:szCs w:val="28"/>
        </w:rPr>
        <w:t>му</w:t>
      </w:r>
      <w:r w:rsidRPr="00CC17C5">
        <w:rPr>
          <w:rFonts w:ascii="Times New Roman" w:hAnsi="Times New Roman"/>
          <w:sz w:val="28"/>
          <w:szCs w:val="28"/>
        </w:rPr>
        <w:t xml:space="preserve"> профессионал</w:t>
      </w:r>
      <w:r w:rsidRPr="00CC17C5">
        <w:rPr>
          <w:rFonts w:ascii="Times New Roman" w:hAnsi="Times New Roman"/>
          <w:sz w:val="28"/>
          <w:szCs w:val="28"/>
        </w:rPr>
        <w:t>ь</w:t>
      </w:r>
      <w:r w:rsidRPr="00CC17C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му</w:t>
      </w:r>
      <w:r w:rsidRPr="00CC17C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ю</w:t>
      </w:r>
      <w:r w:rsidRPr="00CC1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</w:t>
      </w:r>
      <w:r w:rsidRPr="00CC1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7C5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/>
          <w:sz w:val="28"/>
          <w:szCs w:val="28"/>
        </w:rPr>
        <w:t xml:space="preserve"> возраста в </w:t>
      </w:r>
      <w:r>
        <w:rPr>
          <w:rFonts w:ascii="Times New Roman" w:hAnsi="Times New Roman"/>
          <w:sz w:val="28"/>
          <w:szCs w:val="28"/>
        </w:rPr>
        <w:t>рамках регионального проекта «Старшее поколение» не допускается.</w:t>
      </w:r>
    </w:p>
    <w:p w:rsidR="00765A22" w:rsidRPr="00B377DE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работников должно быть завершено до наступления возраста, да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щего право на страховую пенсию по старости, в том числе назначаемую досрочно.</w:t>
      </w:r>
    </w:p>
    <w:p w:rsidR="00765A22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B377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377DE">
        <w:rPr>
          <w:rFonts w:ascii="Times New Roman" w:hAnsi="Times New Roman"/>
          <w:sz w:val="28"/>
          <w:szCs w:val="28"/>
        </w:rPr>
        <w:t xml:space="preserve">После завершения работником обучения </w:t>
      </w:r>
      <w:r>
        <w:rPr>
          <w:rFonts w:ascii="Times New Roman" w:hAnsi="Times New Roman"/>
          <w:sz w:val="28"/>
          <w:szCs w:val="28"/>
        </w:rPr>
        <w:t>организация</w:t>
      </w:r>
      <w:r w:rsidRPr="00B377D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двух</w:t>
      </w:r>
      <w:r w:rsidRPr="00B377DE">
        <w:rPr>
          <w:rFonts w:ascii="Times New Roman" w:hAnsi="Times New Roman"/>
          <w:sz w:val="28"/>
          <w:szCs w:val="28"/>
        </w:rPr>
        <w:t xml:space="preserve">дневный срок, исчисляемый в рабочих днях, </w:t>
      </w:r>
      <w:r>
        <w:rPr>
          <w:rFonts w:ascii="Times New Roman" w:hAnsi="Times New Roman"/>
          <w:sz w:val="28"/>
          <w:szCs w:val="28"/>
        </w:rPr>
        <w:t xml:space="preserve">со дня, являющегося последним днем обучения, </w:t>
      </w:r>
      <w:r w:rsidRPr="00B377DE">
        <w:rPr>
          <w:rFonts w:ascii="Times New Roman" w:hAnsi="Times New Roman"/>
          <w:sz w:val="28"/>
          <w:szCs w:val="28"/>
        </w:rPr>
        <w:t>пре</w:t>
      </w:r>
      <w:r w:rsidRPr="00B377DE">
        <w:rPr>
          <w:rFonts w:ascii="Times New Roman" w:hAnsi="Times New Roman"/>
          <w:sz w:val="28"/>
          <w:szCs w:val="28"/>
        </w:rPr>
        <w:t>д</w:t>
      </w:r>
      <w:r w:rsidRPr="00B377DE">
        <w:rPr>
          <w:rFonts w:ascii="Times New Roman" w:hAnsi="Times New Roman"/>
          <w:sz w:val="28"/>
          <w:szCs w:val="28"/>
        </w:rPr>
        <w:t xml:space="preserve">ставляет в </w:t>
      </w:r>
      <w:r>
        <w:rPr>
          <w:rFonts w:ascii="Times New Roman" w:hAnsi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заверенные </w:t>
      </w:r>
      <w:r w:rsidRPr="00B377DE">
        <w:rPr>
          <w:rFonts w:ascii="Times New Roman" w:hAnsi="Times New Roman"/>
          <w:sz w:val="28"/>
          <w:szCs w:val="28"/>
        </w:rPr>
        <w:t>копии документов, подтвержда</w:t>
      </w:r>
      <w:r w:rsidRPr="00B377DE">
        <w:rPr>
          <w:rFonts w:ascii="Times New Roman" w:hAnsi="Times New Roman"/>
          <w:sz w:val="28"/>
          <w:szCs w:val="28"/>
        </w:rPr>
        <w:t>ю</w:t>
      </w:r>
      <w:r w:rsidRPr="00B377DE">
        <w:rPr>
          <w:rFonts w:ascii="Times New Roman" w:hAnsi="Times New Roman"/>
          <w:sz w:val="28"/>
          <w:szCs w:val="28"/>
        </w:rPr>
        <w:t xml:space="preserve">щих </w:t>
      </w:r>
      <w:r>
        <w:rPr>
          <w:rFonts w:ascii="Times New Roman" w:hAnsi="Times New Roman"/>
          <w:sz w:val="28"/>
          <w:szCs w:val="28"/>
        </w:rPr>
        <w:t>завершение обучения, и документов, подтверждающих</w:t>
      </w:r>
      <w:r w:rsidRPr="007A4F77">
        <w:rPr>
          <w:rFonts w:ascii="Times New Roman" w:hAnsi="Times New Roman"/>
          <w:sz w:val="20"/>
          <w:szCs w:val="20"/>
        </w:rPr>
        <w:t xml:space="preserve"> </w:t>
      </w:r>
      <w:r w:rsidRPr="007A4F77">
        <w:rPr>
          <w:rFonts w:ascii="Times New Roman" w:hAnsi="Times New Roman"/>
          <w:sz w:val="28"/>
          <w:szCs w:val="28"/>
        </w:rPr>
        <w:t>сохранение за работн</w:t>
      </w:r>
      <w:r w:rsidRPr="007A4F77">
        <w:rPr>
          <w:rFonts w:ascii="Times New Roman" w:hAnsi="Times New Roman"/>
          <w:sz w:val="28"/>
          <w:szCs w:val="28"/>
        </w:rPr>
        <w:t>и</w:t>
      </w:r>
      <w:r w:rsidRPr="007A4F77">
        <w:rPr>
          <w:rFonts w:ascii="Times New Roman" w:hAnsi="Times New Roman"/>
          <w:sz w:val="28"/>
          <w:szCs w:val="28"/>
        </w:rPr>
        <w:t>ком рабочего места в организации</w:t>
      </w:r>
      <w:r>
        <w:rPr>
          <w:rFonts w:ascii="Times New Roman" w:hAnsi="Times New Roman"/>
          <w:sz w:val="28"/>
          <w:szCs w:val="28"/>
        </w:rPr>
        <w:t>,</w:t>
      </w:r>
      <w:r w:rsidRPr="007A4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7A4F77">
        <w:rPr>
          <w:rFonts w:ascii="Times New Roman" w:hAnsi="Times New Roman"/>
          <w:sz w:val="28"/>
          <w:szCs w:val="28"/>
        </w:rPr>
        <w:t>перевод на другое рабочее место</w:t>
      </w:r>
      <w:r>
        <w:rPr>
          <w:rFonts w:ascii="Times New Roman" w:hAnsi="Times New Roman"/>
          <w:sz w:val="28"/>
          <w:szCs w:val="28"/>
        </w:rPr>
        <w:t>,</w:t>
      </w:r>
      <w:r w:rsidRPr="007A4F77">
        <w:rPr>
          <w:rFonts w:ascii="Times New Roman" w:hAnsi="Times New Roman"/>
          <w:sz w:val="28"/>
          <w:szCs w:val="28"/>
        </w:rPr>
        <w:t xml:space="preserve"> или труд</w:t>
      </w:r>
      <w:r w:rsidRPr="007A4F77">
        <w:rPr>
          <w:rFonts w:ascii="Times New Roman" w:hAnsi="Times New Roman"/>
          <w:sz w:val="28"/>
          <w:szCs w:val="28"/>
        </w:rPr>
        <w:t>о</w:t>
      </w:r>
      <w:r w:rsidRPr="007A4F77">
        <w:rPr>
          <w:rFonts w:ascii="Times New Roman" w:hAnsi="Times New Roman"/>
          <w:sz w:val="28"/>
          <w:szCs w:val="28"/>
        </w:rPr>
        <w:t>устройство работника в другой организации.</w:t>
      </w:r>
      <w:proofErr w:type="gramEnd"/>
    </w:p>
    <w:p w:rsidR="00765A22" w:rsidRPr="00C531BF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31BF">
        <w:rPr>
          <w:rFonts w:ascii="Times New Roman" w:hAnsi="Times New Roman"/>
          <w:sz w:val="28"/>
          <w:szCs w:val="28"/>
        </w:rPr>
        <w:t xml:space="preserve">21. В период </w:t>
      </w:r>
      <w:r>
        <w:rPr>
          <w:rFonts w:ascii="Times New Roman" w:hAnsi="Times New Roman"/>
          <w:sz w:val="28"/>
          <w:szCs w:val="28"/>
        </w:rPr>
        <w:t xml:space="preserve">с начала </w:t>
      </w:r>
      <w:r w:rsidRPr="00C531BF">
        <w:rPr>
          <w:rFonts w:ascii="Times New Roman" w:hAnsi="Times New Roman"/>
          <w:sz w:val="28"/>
          <w:szCs w:val="28"/>
        </w:rPr>
        <w:t xml:space="preserve">обучения за счет средств субсидии </w:t>
      </w:r>
      <w:r>
        <w:rPr>
          <w:rFonts w:ascii="Times New Roman" w:hAnsi="Times New Roman"/>
          <w:sz w:val="28"/>
          <w:szCs w:val="28"/>
        </w:rPr>
        <w:t>и до окончания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вого квартала года, следующего за отчетным годом, </w:t>
      </w:r>
      <w:r w:rsidRPr="00C531BF">
        <w:rPr>
          <w:rFonts w:ascii="Times New Roman" w:hAnsi="Times New Roman"/>
          <w:sz w:val="28"/>
          <w:szCs w:val="28"/>
        </w:rPr>
        <w:t>не допускается расторжение трудовых договоров с работниками в связи с сокращением численности или штата работников организации.</w:t>
      </w:r>
    </w:p>
    <w:p w:rsidR="00765A22" w:rsidRPr="00AF255C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B4A6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DB4A6F">
        <w:rPr>
          <w:rFonts w:ascii="Times New Roman" w:hAnsi="Times New Roman"/>
          <w:sz w:val="28"/>
          <w:szCs w:val="28"/>
        </w:rPr>
        <w:t xml:space="preserve">. В случае расторжения трудового договора по основному месту работы и (или) </w:t>
      </w:r>
      <w:r>
        <w:rPr>
          <w:rFonts w:ascii="Times New Roman" w:hAnsi="Times New Roman"/>
          <w:sz w:val="28"/>
          <w:szCs w:val="28"/>
        </w:rPr>
        <w:t>прекращения обучения</w:t>
      </w:r>
      <w:r w:rsidRPr="00DB4A6F">
        <w:rPr>
          <w:rFonts w:ascii="Times New Roman" w:hAnsi="Times New Roman"/>
          <w:sz w:val="28"/>
          <w:szCs w:val="28"/>
        </w:rPr>
        <w:t xml:space="preserve"> работником, проходящим обучение за счет средств субсидии, за сч</w:t>
      </w:r>
      <w:r>
        <w:rPr>
          <w:rFonts w:ascii="Times New Roman" w:hAnsi="Times New Roman"/>
          <w:sz w:val="28"/>
          <w:szCs w:val="28"/>
        </w:rPr>
        <w:t>ет средств субсидии</w:t>
      </w:r>
      <w:r w:rsidRPr="00DB4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производится </w:t>
      </w:r>
      <w:r w:rsidRPr="00DB4A6F">
        <w:rPr>
          <w:rFonts w:ascii="Times New Roman" w:hAnsi="Times New Roman"/>
          <w:sz w:val="28"/>
          <w:szCs w:val="28"/>
        </w:rPr>
        <w:t>оплата только фактически по</w:t>
      </w:r>
      <w:r w:rsidRPr="00DB4A6F">
        <w:rPr>
          <w:rFonts w:ascii="Times New Roman" w:hAnsi="Times New Roman"/>
          <w:sz w:val="28"/>
          <w:szCs w:val="28"/>
        </w:rPr>
        <w:t>д</w:t>
      </w:r>
      <w:r w:rsidRPr="00DB4A6F">
        <w:rPr>
          <w:rFonts w:ascii="Times New Roman" w:hAnsi="Times New Roman"/>
          <w:sz w:val="28"/>
          <w:szCs w:val="28"/>
        </w:rPr>
        <w:t xml:space="preserve">твержденных расходов, произведенных до даты расторжения трудового договора по основному месту работы и (или) </w:t>
      </w:r>
      <w:r>
        <w:rPr>
          <w:rFonts w:ascii="Times New Roman" w:hAnsi="Times New Roman"/>
          <w:sz w:val="28"/>
          <w:szCs w:val="28"/>
        </w:rPr>
        <w:t>прекращения обучения</w:t>
      </w:r>
      <w:r w:rsidRPr="00DB4A6F">
        <w:rPr>
          <w:rFonts w:ascii="Times New Roman" w:hAnsi="Times New Roman"/>
          <w:sz w:val="28"/>
          <w:szCs w:val="28"/>
        </w:rPr>
        <w:t>.</w:t>
      </w:r>
      <w:r w:rsidRPr="00AF255C">
        <w:rPr>
          <w:rFonts w:ascii="Times New Roman" w:hAnsi="Times New Roman"/>
          <w:sz w:val="28"/>
          <w:szCs w:val="28"/>
        </w:rPr>
        <w:t xml:space="preserve"> </w:t>
      </w:r>
    </w:p>
    <w:p w:rsidR="00765A22" w:rsidRDefault="00765A22" w:rsidP="00765A22">
      <w:pPr>
        <w:pStyle w:val="ConsPlusNormal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5A22" w:rsidRPr="00B377DE" w:rsidRDefault="00765A22" w:rsidP="00765A22">
      <w:pPr>
        <w:pStyle w:val="ConsPlusNormal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 Министерство и Министерство финансов Республики Татарстан осущест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ляют проверку соблюдения условий, целей и порядка предоставления субсидий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трами занятости населения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получателям субсидий.</w:t>
      </w:r>
    </w:p>
    <w:p w:rsidR="00765A22" w:rsidRPr="00EA14D0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занятости населения и </w:t>
      </w:r>
      <w:r w:rsidRPr="007E3CE3">
        <w:rPr>
          <w:rFonts w:ascii="Times New Roman" w:hAnsi="Times New Roman" w:cs="Times New Roman"/>
          <w:sz w:val="28"/>
          <w:szCs w:val="28"/>
        </w:rPr>
        <w:t xml:space="preserve">орган государственного финансового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осуществляют обязательную проверку соблюдения условий, целей и порядка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ставления субсидий получателями субсидий. </w:t>
      </w:r>
    </w:p>
    <w:p w:rsidR="00765A22" w:rsidRPr="00EA14D0" w:rsidRDefault="00765A22" w:rsidP="00765A2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 Предоставленные 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центра занятости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65A22" w:rsidRPr="00EA14D0" w:rsidRDefault="00765A22" w:rsidP="00765A2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в полном объеме в случае нарушения получателем субсидии условий, уст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новленных при их предоставлении, выявленного по фактам проверок, проведенных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центром занятости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, Министерством и Министерством финансов Респу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лики Татарстан; </w:t>
      </w:r>
      <w:proofErr w:type="gramEnd"/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объеме использованной не по целевому назначению субсидии – в случае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явления нецелевого использования субсидии.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25. В случае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получателем субсидии по состоянию на 31 декабря текущ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года 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допущены нарушения обязательств по достижению значений показателей результативности предоставления субсидии, указанных в пункте 16 настоящего П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рядка, и до первой даты представления отчетности о достижении значений показ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телей результативности предоставления субсидии, указанных в пункте 16 настоящ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 Порядка в соответствии с договором в году, следующем за годом предоставления субсидии, указанные нарушения не устранены, объем средств, подлежащий возвр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ту в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бюджет Республики Татарстан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до 1 июня года, следующего за годом предоста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ления субсидии (</w:t>
      </w:r>
      <w:proofErr w:type="spellStart"/>
      <w:proofErr w:type="gram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возврата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), рассчитывается по формуле: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возврата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= (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Vсубсидии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×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k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×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m / n)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×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0,1,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proofErr w:type="gram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субсидии, предоставленной получателю субсидии в о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четном финансовом году;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k - коэффициент возврата субсидии;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m - количество показателей результативности предоставления субсидии, по которым индекс, отражающий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ro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 р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зультативности предоставления субсидии, имеет положительное значение;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n - общее количество показателей результативности предоставления субсидии.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Коэффициент возврата субсидии (k) определяется по формуле: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k = SUM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Di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/ m,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Di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 результативности предоставления субсидии.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тельные значения индекса, отражающего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ro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пок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зателя результативности предоставления субсидии.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 резул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тативности предоставления субсидии (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Di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), определяется для показателей результ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тивности, по которым большее значение фактически достигнутого значения отраж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ет большую эффективность использования субсидии, по формуле: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Di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Ti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Ti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 результативности предоставления субсидии на отчетную дату;</w:t>
      </w:r>
    </w:p>
    <w:p w:rsidR="00765A22" w:rsidRPr="00B61067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 результативности предоставления су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61067">
        <w:rPr>
          <w:rFonts w:ascii="Times New Roman" w:eastAsia="Times New Roman" w:hAnsi="Times New Roman"/>
          <w:sz w:val="28"/>
          <w:szCs w:val="28"/>
          <w:lang w:eastAsia="ru-RU"/>
        </w:rPr>
        <w:t>сидии, установленное договором.</w:t>
      </w:r>
    </w:p>
    <w:p w:rsidR="00765A22" w:rsidRPr="00953535" w:rsidRDefault="00765A22" w:rsidP="00765A22">
      <w:pPr>
        <w:pStyle w:val="ConsPlusNormal"/>
        <w:spacing w:line="240" w:lineRule="auto"/>
        <w:ind w:firstLine="709"/>
        <w:jc w:val="both"/>
        <w:rPr>
          <w:rFonts w:ascii="Times New Roman" w:hAnsi="Times New Roman" w:cstheme="minorBidi"/>
          <w:color w:val="auto"/>
          <w:sz w:val="28"/>
          <w:szCs w:val="28"/>
        </w:rPr>
      </w:pPr>
      <w:r>
        <w:rPr>
          <w:rFonts w:ascii="Times New Roman" w:hAnsi="Times New Roman" w:cstheme="minorBidi"/>
          <w:color w:val="auto"/>
          <w:sz w:val="28"/>
          <w:szCs w:val="28"/>
        </w:rPr>
        <w:t xml:space="preserve">26. В случаях, предусмотренных договором, остатки субсидии, не использованные в отчетном </w:t>
      </w:r>
      <w:r w:rsidRPr="00953535">
        <w:rPr>
          <w:rFonts w:ascii="Times New Roman" w:hAnsi="Times New Roman" w:cstheme="minorBidi"/>
          <w:color w:val="auto"/>
          <w:sz w:val="28"/>
          <w:szCs w:val="28"/>
        </w:rPr>
        <w:t>финансовом году</w:t>
      </w:r>
      <w:r>
        <w:rPr>
          <w:rFonts w:ascii="Times New Roman" w:hAnsi="Times New Roman" w:cstheme="minorBidi"/>
          <w:color w:val="auto"/>
          <w:sz w:val="28"/>
          <w:szCs w:val="28"/>
        </w:rPr>
        <w:t>,</w:t>
      </w:r>
      <w:r w:rsidRPr="00953535">
        <w:rPr>
          <w:rFonts w:ascii="Times New Roman" w:hAnsi="Times New Roman" w:cstheme="minorBidi"/>
          <w:color w:val="auto"/>
          <w:sz w:val="28"/>
          <w:szCs w:val="28"/>
        </w:rPr>
        <w:t xml:space="preserve"> подлежат возврату </w:t>
      </w:r>
      <w:r>
        <w:rPr>
          <w:rFonts w:ascii="Times New Roman" w:hAnsi="Times New Roman" w:cstheme="minorBidi"/>
          <w:color w:val="auto"/>
          <w:sz w:val="28"/>
          <w:szCs w:val="28"/>
        </w:rPr>
        <w:t>получателем субсидии</w:t>
      </w:r>
      <w:r w:rsidRPr="00953535">
        <w:rPr>
          <w:rFonts w:ascii="Times New Roman" w:hAnsi="Times New Roman" w:cstheme="minorBidi"/>
          <w:color w:val="auto"/>
          <w:sz w:val="28"/>
          <w:szCs w:val="28"/>
        </w:rPr>
        <w:t xml:space="preserve"> в доход бюджета Республики Татарстан </w:t>
      </w:r>
      <w:r>
        <w:rPr>
          <w:rFonts w:ascii="Times New Roman" w:hAnsi="Times New Roman" w:cstheme="minorBidi"/>
          <w:color w:val="auto"/>
          <w:sz w:val="28"/>
          <w:szCs w:val="28"/>
        </w:rPr>
        <w:t xml:space="preserve">в финансовом году, следующем за отчетным, в течение 30 дней со дня </w:t>
      </w:r>
      <w:r>
        <w:rPr>
          <w:rFonts w:ascii="Times New Roman" w:hAnsi="Times New Roman"/>
          <w:sz w:val="28"/>
          <w:szCs w:val="28"/>
        </w:rPr>
        <w:t>окончания срока</w:t>
      </w:r>
      <w:r w:rsidRPr="00B377DE">
        <w:rPr>
          <w:rFonts w:ascii="Times New Roman" w:hAnsi="Times New Roman"/>
          <w:sz w:val="28"/>
          <w:szCs w:val="28"/>
        </w:rPr>
        <w:t xml:space="preserve"> обучения работник</w:t>
      </w:r>
      <w:r>
        <w:rPr>
          <w:rFonts w:ascii="Times New Roman" w:hAnsi="Times New Roman"/>
          <w:sz w:val="28"/>
          <w:szCs w:val="28"/>
        </w:rPr>
        <w:t>ов</w:t>
      </w:r>
      <w:r w:rsidRPr="00B377D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и, но не позднее 1 июня финансового года, следующего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отчетным.</w:t>
      </w:r>
    </w:p>
    <w:p w:rsidR="00765A22" w:rsidRPr="00EA14D0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случаях, предусмотренных </w:t>
      </w:r>
      <w:hyperlink r:id="rId13" w:history="1">
        <w:r w:rsidRPr="00EA14D0">
          <w:rPr>
            <w:rFonts w:ascii="Times New Roman" w:eastAsia="Times New Roman" w:hAnsi="Times New Roman"/>
            <w:sz w:val="28"/>
            <w:szCs w:val="28"/>
            <w:lang w:eastAsia="ru-RU"/>
          </w:rPr>
          <w:t>пункт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Pr="00EA14D0">
          <w:rPr>
            <w:rFonts w:ascii="Times New Roman" w:eastAsia="Times New Roman" w:hAnsi="Times New Roman"/>
            <w:sz w:val="28"/>
            <w:szCs w:val="28"/>
            <w:lang w:eastAsia="ru-RU"/>
          </w:rPr>
          <w:t>м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и</w:t>
        </w:r>
        <w:r w:rsidRPr="00EA14D0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24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- 26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при 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получателем субсидии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срока добровольного возврата денежных средств, установленного указанным пунктом,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 занятости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семидневный срок, исчисляемый в рабочих днях, со дня истечения указанного срока принимает меры по принудительному взысканию указанных сре</w:t>
      </w:r>
      <w:proofErr w:type="gramStart"/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дств в п</w:t>
      </w:r>
      <w:proofErr w:type="gramEnd"/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орядке, установленном законодательством. При этом получатель субсидии помимо 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зврата средств упл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чивает пени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в размере 0,03 процента от суммы задолженности за каждый день пр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срочки, начиная со следующего дня после получения субсидии по день ее возврата включительно.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достоверность сведений, представленных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 занят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" w:name="Par121"/>
      <w:bookmarkEnd w:id="1"/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65A22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от ______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377DE">
        <w:rPr>
          <w:rFonts w:ascii="Times New Roman" w:hAnsi="Times New Roman" w:cs="Times New Roman"/>
          <w:sz w:val="28"/>
          <w:szCs w:val="28"/>
        </w:rPr>
        <w:t>№ _____</w:t>
      </w:r>
    </w:p>
    <w:p w:rsidR="00765A22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ED3D6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17C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7C24F8">
        <w:rPr>
          <w:rFonts w:ascii="Times New Roman" w:hAnsi="Times New Roman" w:cs="Times New Roman"/>
          <w:sz w:val="28"/>
          <w:szCs w:val="28"/>
        </w:rPr>
        <w:t>госуда</w:t>
      </w:r>
      <w:r w:rsidRPr="007C24F8">
        <w:rPr>
          <w:rFonts w:ascii="Times New Roman" w:hAnsi="Times New Roman" w:cs="Times New Roman"/>
          <w:sz w:val="28"/>
          <w:szCs w:val="28"/>
        </w:rPr>
        <w:t>р</w:t>
      </w:r>
      <w:r w:rsidRPr="007C24F8">
        <w:rPr>
          <w:rFonts w:ascii="Times New Roman" w:hAnsi="Times New Roman" w:cs="Times New Roman"/>
          <w:sz w:val="28"/>
          <w:szCs w:val="28"/>
        </w:rPr>
        <w:t>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24F8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>
        <w:rPr>
          <w:rFonts w:ascii="Times New Roman" w:hAnsi="Times New Roman" w:cs="Times New Roman"/>
          <w:sz w:val="28"/>
          <w:szCs w:val="28"/>
        </w:rPr>
        <w:t>х) учреждений</w:t>
      </w:r>
      <w:r w:rsidRPr="00CC17C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рамках федерального проекта «Старшее поколение» национального проекта «Демография»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17C5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>
        <w:rPr>
          <w:rFonts w:ascii="Times New Roman" w:hAnsi="Times New Roman" w:cs="Times New Roman"/>
          <w:sz w:val="28"/>
          <w:szCs w:val="28"/>
        </w:rPr>
        <w:t>в 2019 - 2021 годах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7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F52FF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ED3D6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C17C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</w:t>
      </w:r>
      <w:r w:rsidRPr="00CC17C5">
        <w:rPr>
          <w:rFonts w:ascii="Times New Roman" w:hAnsi="Times New Roman" w:cs="Times New Roman"/>
          <w:sz w:val="28"/>
          <w:szCs w:val="28"/>
        </w:rPr>
        <w:t>о</w:t>
      </w:r>
      <w:r w:rsidRPr="00CC17C5">
        <w:rPr>
          <w:rFonts w:ascii="Times New Roman" w:hAnsi="Times New Roman" w:cs="Times New Roman"/>
          <w:sz w:val="28"/>
          <w:szCs w:val="28"/>
        </w:rPr>
        <w:t>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7C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 w:cs="Times New Roman"/>
          <w:sz w:val="28"/>
          <w:szCs w:val="28"/>
        </w:rPr>
        <w:t xml:space="preserve"> во</w:t>
      </w:r>
      <w:r w:rsidRPr="00CC17C5">
        <w:rPr>
          <w:rFonts w:ascii="Times New Roman" w:hAnsi="Times New Roman" w:cs="Times New Roman"/>
          <w:sz w:val="28"/>
          <w:szCs w:val="28"/>
        </w:rPr>
        <w:t>з</w:t>
      </w:r>
      <w:r w:rsidRPr="00CC17C5">
        <w:rPr>
          <w:rFonts w:ascii="Times New Roman" w:hAnsi="Times New Roman" w:cs="Times New Roman"/>
          <w:sz w:val="28"/>
          <w:szCs w:val="28"/>
        </w:rPr>
        <w:t xml:space="preserve">раста </w:t>
      </w:r>
      <w:r w:rsidRPr="007C24F8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24F8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>
        <w:rPr>
          <w:rFonts w:ascii="Times New Roman" w:hAnsi="Times New Roman" w:cs="Times New Roman"/>
          <w:sz w:val="28"/>
          <w:szCs w:val="28"/>
        </w:rPr>
        <w:t>х) учреждений</w:t>
      </w:r>
      <w:r w:rsidRPr="00CC17C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рамках федерального прое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 «Старшее поколение» национального проекта «Демография» </w:t>
      </w:r>
      <w:r w:rsidRPr="00CC17C5">
        <w:rPr>
          <w:rFonts w:ascii="Times New Roman" w:hAnsi="Times New Roman" w:cs="Times New Roman"/>
          <w:sz w:val="28"/>
          <w:szCs w:val="28"/>
        </w:rPr>
        <w:t>в Республике Тата</w:t>
      </w:r>
      <w:r w:rsidRPr="00CC17C5">
        <w:rPr>
          <w:rFonts w:ascii="Times New Roman" w:hAnsi="Times New Roman" w:cs="Times New Roman"/>
          <w:sz w:val="28"/>
          <w:szCs w:val="28"/>
        </w:rPr>
        <w:t>р</w:t>
      </w:r>
      <w:r w:rsidRPr="00CC17C5">
        <w:rPr>
          <w:rFonts w:ascii="Times New Roman" w:hAnsi="Times New Roman" w:cs="Times New Roman"/>
          <w:sz w:val="28"/>
          <w:szCs w:val="28"/>
        </w:rPr>
        <w:t xml:space="preserve">стан </w:t>
      </w:r>
      <w:r>
        <w:rPr>
          <w:rFonts w:ascii="Times New Roman" w:hAnsi="Times New Roman" w:cs="Times New Roman"/>
          <w:sz w:val="28"/>
          <w:szCs w:val="28"/>
        </w:rPr>
        <w:t xml:space="preserve">в 2019 - 2021 годах (далее – Порядок) 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</w:t>
      </w:r>
      <w:hyperlink r:id="rId14" w:history="1">
        <w:r w:rsidRPr="00B377D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377D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377DE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постановлением Правительства Российской Федерации от</w:t>
      </w:r>
      <w:proofErr w:type="gramEnd"/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апреля </w:t>
      </w:r>
      <w:r w:rsidRPr="00B377D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 г. № 298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Pr="00B377D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6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>».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Понятия, используемые для целей настоящего Порядка: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(муниципальные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занятости населения - </w:t>
      </w:r>
      <w:r w:rsidRPr="0099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учреждения службы занятости населения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proofErr w:type="spellStart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–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лет до наступления возраста, дающего право на страховую пенсию по старости, в том числе назначаемую досрочно;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отнесение работника к категории граждан </w:t>
      </w:r>
      <w:proofErr w:type="spellStart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</w:t>
      </w:r>
      <w:proofErr w:type="spellEnd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- справка, выданная территориальным органом Пенсионного фонда Российской Федерации,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указанного органа на з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 занятости населения по конкретному гражданину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занятости населения организуют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CC17C5">
        <w:rPr>
          <w:rFonts w:ascii="Times New Roman" w:hAnsi="Times New Roman" w:cs="Times New Roman"/>
          <w:sz w:val="28"/>
          <w:szCs w:val="28"/>
        </w:rPr>
        <w:t>пр</w:t>
      </w:r>
      <w:r w:rsidRPr="00CC17C5">
        <w:rPr>
          <w:rFonts w:ascii="Times New Roman" w:hAnsi="Times New Roman" w:cs="Times New Roman"/>
          <w:sz w:val="28"/>
          <w:szCs w:val="28"/>
        </w:rPr>
        <w:t>о</w:t>
      </w:r>
      <w:r w:rsidRPr="00CC17C5">
        <w:rPr>
          <w:rFonts w:ascii="Times New Roman" w:hAnsi="Times New Roman" w:cs="Times New Roman"/>
          <w:sz w:val="28"/>
          <w:szCs w:val="28"/>
        </w:rPr>
        <w:t>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обучение)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работники) </w:t>
      </w:r>
      <w:r>
        <w:rPr>
          <w:rFonts w:ascii="Times New Roman" w:hAnsi="Times New Roman" w:cs="Times New Roman"/>
          <w:sz w:val="28"/>
          <w:szCs w:val="28"/>
        </w:rPr>
        <w:t>в 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ках федерального проекта «</w:t>
      </w:r>
      <w:r w:rsidRPr="00C65025">
        <w:rPr>
          <w:rFonts w:ascii="Times New Roman" w:hAnsi="Times New Roman" w:cs="Times New Roman"/>
          <w:sz w:val="28"/>
          <w:szCs w:val="28"/>
        </w:rPr>
        <w:t>Разработка и реализация программы системной по</w:t>
      </w:r>
      <w:r w:rsidRPr="00C65025">
        <w:rPr>
          <w:rFonts w:ascii="Times New Roman" w:hAnsi="Times New Roman" w:cs="Times New Roman"/>
          <w:sz w:val="28"/>
          <w:szCs w:val="28"/>
        </w:rPr>
        <w:t>д</w:t>
      </w:r>
      <w:r w:rsidRPr="00C65025">
        <w:rPr>
          <w:rFonts w:ascii="Times New Roman" w:hAnsi="Times New Roman" w:cs="Times New Roman"/>
          <w:sz w:val="28"/>
          <w:szCs w:val="28"/>
        </w:rPr>
        <w:t>держки и повышения качества жизни граждан старшего поколения (Старшее пок</w:t>
      </w:r>
      <w:r w:rsidRPr="00C65025">
        <w:rPr>
          <w:rFonts w:ascii="Times New Roman" w:hAnsi="Times New Roman" w:cs="Times New Roman"/>
          <w:sz w:val="28"/>
          <w:szCs w:val="28"/>
        </w:rPr>
        <w:t>о</w:t>
      </w:r>
      <w:r w:rsidRPr="00C65025">
        <w:rPr>
          <w:rFonts w:ascii="Times New Roman" w:hAnsi="Times New Roman" w:cs="Times New Roman"/>
          <w:sz w:val="28"/>
          <w:szCs w:val="28"/>
        </w:rPr>
        <w:t>ление)»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«Демография» в Республике Татарстан (далее –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гиональный проект «Старшее поколение»)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B377DE">
        <w:rPr>
          <w:rFonts w:ascii="Times New Roman" w:hAnsi="Times New Roman" w:cs="Times New Roman"/>
          <w:sz w:val="28"/>
          <w:szCs w:val="28"/>
        </w:rPr>
        <w:t>государственной пр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>ой «Содействие занятости населения Республики 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2014-2021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ды»</w:t>
      </w:r>
      <w:r w:rsidRPr="00B377D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377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77D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553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«Содействие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lastRenderedPageBreak/>
        <w:t>тости населения Республики Татарстан на 2014-2021 годы» (далее –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ная программа), в 2019 – 2021 годах,</w:t>
      </w:r>
      <w:r w:rsidRPr="009E4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бюджета Республики Татарстан и </w:t>
      </w:r>
      <w:r w:rsidRPr="00CC17C5">
        <w:rPr>
          <w:rFonts w:ascii="Times New Roman" w:hAnsi="Times New Roman" w:cs="Times New Roman"/>
          <w:sz w:val="28"/>
          <w:szCs w:val="28"/>
        </w:rPr>
        <w:t>иных межбюджетных трансфертов из федерального бюджета бюджету Республики Татарстан</w:t>
      </w:r>
      <w:r w:rsidRPr="00ED3D64">
        <w:rPr>
          <w:rFonts w:ascii="Times New Roman" w:hAnsi="Times New Roman" w:cs="Times New Roman"/>
          <w:sz w:val="28"/>
          <w:szCs w:val="28"/>
        </w:rPr>
        <w:t xml:space="preserve"> 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обучения граждан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федерального проекта «Старшее поколение</w:t>
      </w:r>
      <w:proofErr w:type="gramEnd"/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национального проекта «Демография» в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выделенных на соответствующий год.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 на участие в мероприятиях, указанных в пункте 3 настоящего Поря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имеют учреждения, 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 и осущест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>ляю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щие</w:t>
      </w:r>
      <w:r w:rsidRPr="00CD11A1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деятельность на территории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представившие в </w:t>
      </w:r>
      <w:r w:rsidRPr="00990F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в соответствии с Разделом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ка.</w:t>
      </w:r>
    </w:p>
    <w:p w:rsidR="00765A22" w:rsidRDefault="00765A22" w:rsidP="00765A22">
      <w:pPr>
        <w:pStyle w:val="ad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Центры занятости населения, </w:t>
      </w:r>
      <w:r w:rsidRPr="00CD11A1">
        <w:rPr>
          <w:rFonts w:eastAsia="Times New Roman"/>
          <w:sz w:val="28"/>
          <w:szCs w:val="28"/>
          <w:lang w:eastAsia="ru-RU"/>
        </w:rPr>
        <w:t>до которых</w:t>
      </w:r>
      <w:r>
        <w:rPr>
          <w:rFonts w:eastAsia="Times New Roman"/>
          <w:sz w:val="28"/>
          <w:szCs w:val="28"/>
          <w:lang w:eastAsia="ru-RU"/>
        </w:rPr>
        <w:t xml:space="preserve"> в соответствии с бюджетным з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конодательством Российской Федерации как </w:t>
      </w:r>
      <w:r w:rsidRPr="00CD11A1">
        <w:rPr>
          <w:rFonts w:eastAsia="Times New Roman"/>
          <w:sz w:val="28"/>
          <w:szCs w:val="28"/>
          <w:lang w:eastAsia="ru-RU"/>
        </w:rPr>
        <w:t>получател</w:t>
      </w:r>
      <w:r>
        <w:rPr>
          <w:rFonts w:eastAsia="Times New Roman"/>
          <w:sz w:val="28"/>
          <w:szCs w:val="28"/>
          <w:lang w:eastAsia="ru-RU"/>
        </w:rPr>
        <w:t>ям</w:t>
      </w:r>
      <w:r w:rsidRPr="00CD11A1">
        <w:rPr>
          <w:rFonts w:eastAsia="Times New Roman"/>
          <w:sz w:val="28"/>
          <w:szCs w:val="28"/>
          <w:lang w:eastAsia="ru-RU"/>
        </w:rPr>
        <w:t xml:space="preserve"> бюджетных средств</w:t>
      </w:r>
      <w:r>
        <w:rPr>
          <w:rFonts w:eastAsia="Times New Roman"/>
          <w:sz w:val="28"/>
          <w:szCs w:val="28"/>
          <w:lang w:eastAsia="ru-RU"/>
        </w:rPr>
        <w:t xml:space="preserve"> дов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дены</w:t>
      </w:r>
      <w:r w:rsidRPr="00CD11A1">
        <w:rPr>
          <w:rFonts w:eastAsia="Times New Roman"/>
          <w:sz w:val="28"/>
          <w:szCs w:val="28"/>
          <w:lang w:eastAsia="ru-RU"/>
        </w:rPr>
        <w:t xml:space="preserve"> в установленном порядке лимиты бюджетных обязательств на </w:t>
      </w:r>
      <w:r>
        <w:rPr>
          <w:rFonts w:eastAsia="Times New Roman"/>
          <w:sz w:val="28"/>
          <w:szCs w:val="28"/>
          <w:lang w:eastAsia="ru-RU"/>
        </w:rPr>
        <w:t xml:space="preserve">реализацию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 по обучению работников</w:t>
      </w:r>
      <w:r w:rsidRPr="00CD11A1">
        <w:rPr>
          <w:rFonts w:eastAsia="Times New Roman"/>
          <w:sz w:val="28"/>
          <w:szCs w:val="28"/>
          <w:lang w:eastAsia="ru-RU"/>
        </w:rPr>
        <w:t xml:space="preserve"> на</w:t>
      </w:r>
      <w:r>
        <w:rPr>
          <w:rFonts w:eastAsia="Times New Roman"/>
          <w:sz w:val="28"/>
          <w:szCs w:val="28"/>
          <w:lang w:eastAsia="ru-RU"/>
        </w:rPr>
        <w:t xml:space="preserve"> соответствующий финансовый год, ос</w:t>
      </w:r>
      <w:r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 xml:space="preserve">ществляют заключение государственных контрактов (договоров) с организациями, </w:t>
      </w:r>
      <w:r w:rsidRPr="003750CC">
        <w:rPr>
          <w:rFonts w:eastAsia="Times New Roman"/>
          <w:sz w:val="28"/>
          <w:szCs w:val="28"/>
          <w:lang w:eastAsia="ru-RU"/>
        </w:rPr>
        <w:t>осуществляющи</w:t>
      </w:r>
      <w:r>
        <w:rPr>
          <w:rFonts w:eastAsia="Times New Roman"/>
          <w:sz w:val="28"/>
          <w:szCs w:val="28"/>
          <w:lang w:eastAsia="ru-RU"/>
        </w:rPr>
        <w:t>ми</w:t>
      </w:r>
      <w:r w:rsidRPr="003750CC">
        <w:rPr>
          <w:rFonts w:eastAsia="Times New Roman"/>
          <w:sz w:val="28"/>
          <w:szCs w:val="28"/>
          <w:lang w:eastAsia="ru-RU"/>
        </w:rPr>
        <w:t xml:space="preserve"> образовательную деятельность</w:t>
      </w:r>
      <w:r w:rsidRPr="00B377DE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на оказание услуг по организ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ции и осуществлению </w:t>
      </w:r>
      <w:r>
        <w:rPr>
          <w:sz w:val="28"/>
          <w:szCs w:val="28"/>
        </w:rPr>
        <w:t xml:space="preserve">обучения работников в соответствии с </w:t>
      </w:r>
      <w:r w:rsidRPr="00D238D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238D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238DB">
        <w:rPr>
          <w:sz w:val="28"/>
          <w:szCs w:val="28"/>
        </w:rPr>
        <w:t xml:space="preserve"> от 05</w:t>
      </w:r>
      <w:r>
        <w:rPr>
          <w:sz w:val="28"/>
          <w:szCs w:val="28"/>
        </w:rPr>
        <w:t xml:space="preserve"> апреля</w:t>
      </w:r>
      <w:proofErr w:type="gramEnd"/>
      <w:r>
        <w:rPr>
          <w:sz w:val="28"/>
          <w:szCs w:val="28"/>
        </w:rPr>
        <w:t xml:space="preserve"> </w:t>
      </w:r>
      <w:r w:rsidRPr="00D238DB">
        <w:rPr>
          <w:sz w:val="28"/>
          <w:szCs w:val="28"/>
        </w:rPr>
        <w:t xml:space="preserve">2013 </w:t>
      </w:r>
      <w:r>
        <w:rPr>
          <w:sz w:val="28"/>
          <w:szCs w:val="28"/>
        </w:rPr>
        <w:t>года №</w:t>
      </w:r>
      <w:r w:rsidRPr="00D238DB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D238DB">
        <w:rPr>
          <w:sz w:val="28"/>
          <w:szCs w:val="28"/>
        </w:rPr>
        <w:t>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нужд».</w:t>
      </w:r>
    </w:p>
    <w:p w:rsidR="00765A22" w:rsidRDefault="00765A22" w:rsidP="00765A22">
      <w:pPr>
        <w:pStyle w:val="ad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6. Центры занятости населения осуществляют реализацию </w:t>
      </w:r>
      <w:r>
        <w:rPr>
          <w:sz w:val="28"/>
          <w:szCs w:val="28"/>
        </w:rPr>
        <w:t xml:space="preserve">мероприятий </w:t>
      </w:r>
      <w:proofErr w:type="gramStart"/>
      <w:r>
        <w:rPr>
          <w:sz w:val="28"/>
          <w:szCs w:val="28"/>
        </w:rPr>
        <w:t>по обучению работников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377D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договора</w:t>
      </w:r>
      <w:r w:rsidRPr="00DE4074">
        <w:rPr>
          <w:sz w:val="28"/>
          <w:szCs w:val="28"/>
        </w:rPr>
        <w:t xml:space="preserve"> </w:t>
      </w:r>
      <w:r>
        <w:rPr>
          <w:sz w:val="28"/>
          <w:szCs w:val="28"/>
        </w:rPr>
        <w:t>о реализации мероприятий по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работников учреждения на текущий год</w:t>
      </w:r>
      <w:proofErr w:type="gramEnd"/>
      <w:r w:rsidRPr="00B377DE">
        <w:rPr>
          <w:sz w:val="28"/>
          <w:szCs w:val="28"/>
        </w:rPr>
        <w:t xml:space="preserve">, заключаемого между </w:t>
      </w:r>
      <w:r>
        <w:rPr>
          <w:sz w:val="28"/>
          <w:szCs w:val="28"/>
        </w:rPr>
        <w:t>центром занят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населения</w:t>
      </w:r>
      <w:r w:rsidRPr="00B377DE">
        <w:rPr>
          <w:sz w:val="28"/>
          <w:szCs w:val="28"/>
        </w:rPr>
        <w:t xml:space="preserve"> и </w:t>
      </w:r>
      <w:r>
        <w:rPr>
          <w:sz w:val="28"/>
          <w:szCs w:val="28"/>
        </w:rPr>
        <w:t>учреждением</w:t>
      </w:r>
      <w:r w:rsidRPr="00B377D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договор</w:t>
      </w:r>
      <w:r w:rsidRPr="00B377DE">
        <w:rPr>
          <w:sz w:val="28"/>
          <w:szCs w:val="28"/>
        </w:rPr>
        <w:t>)</w:t>
      </w:r>
      <w:r w:rsidRPr="00F20663">
        <w:rPr>
          <w:sz w:val="28"/>
          <w:szCs w:val="28"/>
        </w:rPr>
        <w:t xml:space="preserve"> </w:t>
      </w:r>
      <w:r w:rsidRPr="00F11009">
        <w:rPr>
          <w:sz w:val="28"/>
          <w:szCs w:val="28"/>
        </w:rPr>
        <w:t xml:space="preserve">в соответствии с типовой формой, </w:t>
      </w:r>
      <w:r>
        <w:rPr>
          <w:sz w:val="28"/>
          <w:szCs w:val="28"/>
        </w:rPr>
        <w:t>утвержденной</w:t>
      </w:r>
      <w:r w:rsidRPr="00F11009">
        <w:rPr>
          <w:sz w:val="28"/>
          <w:szCs w:val="28"/>
        </w:rPr>
        <w:t xml:space="preserve"> Министерством </w:t>
      </w:r>
      <w:r>
        <w:rPr>
          <w:sz w:val="28"/>
          <w:szCs w:val="28"/>
        </w:rPr>
        <w:t>труда, занятости и социальной защиты</w:t>
      </w:r>
      <w:r w:rsidRPr="00F11009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работников осуществляется по основным образовательным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 профессионального обучения и дополнительным профессиональным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зовательным программам профессиональной переподготовки и повышения квал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фикации. 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работников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«Об образовании в Российской Федерации», пр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казами Министерства образования и науки Российской Федерации от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292 «Об утверждении Порядка организации и осуществления образовательной деятельности по основным программам профессионального обучения»,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513 «Об утверждении перечня профессий рабочих, должностей служащих, по которым</w:t>
      </w:r>
      <w:proofErr w:type="gramEnd"/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профессиональное обучение»,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499 «Об утверждении Порядка организации и осуществления образовательной деятел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 дополнительным профессиональным программам»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нормативно правовыми актами в сфере образования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образовательную де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лицензию на осуществление образовательной деятельности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образовательным программам профессионального обучения, 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профессиональным образовательным программам.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  <w:r w:rsidRPr="000C3F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мероприятиях, указанных в пункте 3 настоящего Порядка, учреждение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B377DE">
        <w:rPr>
          <w:rFonts w:ascii="Times New Roman" w:hAnsi="Times New Roman" w:cs="Times New Roman"/>
          <w:sz w:val="28"/>
          <w:szCs w:val="28"/>
        </w:rPr>
        <w:t xml:space="preserve"> года представляет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7DE">
        <w:rPr>
          <w:rFonts w:ascii="Times New Roman" w:hAnsi="Times New Roman" w:cs="Times New Roman"/>
          <w:sz w:val="28"/>
          <w:szCs w:val="28"/>
        </w:rPr>
        <w:t>по месту осуществления своей основной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договора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год </w:t>
      </w:r>
      <w:r w:rsidRPr="00B377DE">
        <w:rPr>
          <w:rFonts w:ascii="Times New Roman" w:hAnsi="Times New Roman" w:cs="Times New Roman"/>
          <w:sz w:val="28"/>
          <w:szCs w:val="28"/>
        </w:rPr>
        <w:t>по форме, утвержденной Министерств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заявка),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носителе,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содержащую</w:t>
      </w:r>
      <w:r w:rsidRPr="00B377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работников, направляемых на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указанием: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имени, отчества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рождения;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реквизитов 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отнесение работника к категории граждан </w:t>
      </w:r>
      <w:proofErr w:type="spellStart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профессии рабочих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должности служащих по последнему месту работы;</w:t>
      </w:r>
    </w:p>
    <w:p w:rsidR="00765A22" w:rsidRPr="00B377DE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наличии среднего профессионального или высшего образования;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будет организовано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765A22" w:rsidRPr="007C7021" w:rsidRDefault="00765A22" w:rsidP="00765A2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765A22" w:rsidRDefault="00765A22" w:rsidP="00765A22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копия Листа записи Единого государственного реестра юридических лиц;</w:t>
      </w:r>
    </w:p>
    <w:p w:rsidR="00765A22" w:rsidRPr="007C7021" w:rsidRDefault="00765A22" w:rsidP="00765A2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7C7021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реорганизации, ликвидации, подписанн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7021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C7021">
        <w:rPr>
          <w:rFonts w:ascii="Times New Roman" w:hAnsi="Times New Roman" w:cs="Times New Roman"/>
          <w:sz w:val="28"/>
          <w:szCs w:val="28"/>
        </w:rPr>
        <w:t xml:space="preserve"> скрепленн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7021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>учреждения (при наличии печати).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34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населения: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заявку в день ее поступления с указанием даты и времени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и присвоением заявке порядкового номера регистрации;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заявку с приложенными документами в соответствии с очере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поступления на соответствие требованиям, установленным настоящим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рядком, в двухдневный срок, исчисляемый в рабочих днях, со дня регистрации, </w:t>
      </w:r>
      <w:r>
        <w:rPr>
          <w:rFonts w:ascii="Times New Roman" w:hAnsi="Times New Roman" w:cs="Times New Roman"/>
          <w:sz w:val="28"/>
          <w:szCs w:val="28"/>
        </w:rPr>
        <w:t>в целях принятия решения о заключении договора или об отказе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не принимаются и не рассматриваются заявки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>представленные п</w:t>
      </w:r>
      <w:r>
        <w:rPr>
          <w:rFonts w:ascii="Times New Roman" w:hAnsi="Times New Roman" w:cs="Times New Roman"/>
          <w:sz w:val="28"/>
          <w:szCs w:val="28"/>
        </w:rPr>
        <w:t>озднее 1 декабря текущего года.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Центром занятости населения не рассматриваются заявки, поступившие после принятия решений по ранее зарегистрированным заявкам, исполнением которых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черпывается сумма </w:t>
      </w:r>
      <w:r w:rsidRPr="004F1E59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5 настоящего Порядка, и учреждению в </w:t>
      </w:r>
      <w:r w:rsidRPr="00B377DE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B377DE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377DE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за днем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такой заявки, направляется письменное уведомление об </w:t>
      </w:r>
      <w:r w:rsidRPr="00B377DE">
        <w:rPr>
          <w:rFonts w:ascii="Times New Roman" w:hAnsi="Times New Roman" w:cs="Times New Roman"/>
          <w:sz w:val="28"/>
          <w:szCs w:val="28"/>
        </w:rPr>
        <w:t>отклон</w:t>
      </w:r>
      <w:r w:rsidRPr="00B377DE">
        <w:rPr>
          <w:rFonts w:ascii="Times New Roman" w:hAnsi="Times New Roman" w:cs="Times New Roman"/>
          <w:sz w:val="28"/>
          <w:szCs w:val="28"/>
        </w:rPr>
        <w:t>е</w:t>
      </w:r>
      <w:r w:rsidRPr="00B377DE">
        <w:rPr>
          <w:rFonts w:ascii="Times New Roman" w:hAnsi="Times New Roman" w:cs="Times New Roman"/>
          <w:sz w:val="28"/>
          <w:szCs w:val="28"/>
        </w:rPr>
        <w:t>нии заявки с указанием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77DE">
        <w:rPr>
          <w:rFonts w:ascii="Times New Roman" w:hAnsi="Times New Roman" w:cs="Times New Roman"/>
          <w:sz w:val="28"/>
          <w:szCs w:val="28"/>
        </w:rPr>
        <w:t xml:space="preserve"> отклонения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учреждениям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не возвращаются и хранятся в центре занятости </w:t>
      </w:r>
      <w:r>
        <w:rPr>
          <w:rFonts w:ascii="Times New Roman" w:hAnsi="Times New Roman" w:cs="Times New Roman"/>
          <w:sz w:val="28"/>
          <w:szCs w:val="28"/>
        </w:rPr>
        <w:t>насел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B377DE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Основаниями для отказа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 являются: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 xml:space="preserve">непредставление (предоставление не в полном объеме)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DC796B">
        <w:rPr>
          <w:rFonts w:ascii="Times New Roman" w:hAnsi="Times New Roman" w:cs="Times New Roman"/>
          <w:sz w:val="28"/>
          <w:szCs w:val="28"/>
        </w:rPr>
        <w:t>докуме</w:t>
      </w:r>
      <w:r w:rsidRPr="00DC796B">
        <w:rPr>
          <w:rFonts w:ascii="Times New Roman" w:hAnsi="Times New Roman" w:cs="Times New Roman"/>
          <w:sz w:val="28"/>
          <w:szCs w:val="28"/>
        </w:rPr>
        <w:t>н</w:t>
      </w:r>
      <w:r w:rsidRPr="00DC796B">
        <w:rPr>
          <w:rFonts w:ascii="Times New Roman" w:hAnsi="Times New Roman" w:cs="Times New Roman"/>
          <w:sz w:val="28"/>
          <w:szCs w:val="28"/>
        </w:rPr>
        <w:t>тов, перечисленных в пункте 8 настоящего Порядка;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недостоверность представленной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C796B">
        <w:rPr>
          <w:rFonts w:ascii="Times New Roman" w:hAnsi="Times New Roman" w:cs="Times New Roman"/>
          <w:sz w:val="28"/>
          <w:szCs w:val="28"/>
        </w:rPr>
        <w:t xml:space="preserve"> информации, содержащейся в заявке и документах, указанных в </w:t>
      </w:r>
      <w:hyperlink r:id="rId15" w:history="1">
        <w:r w:rsidRPr="00DC796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DC79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представленной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C796B">
        <w:rPr>
          <w:rFonts w:ascii="Times New Roman" w:hAnsi="Times New Roman" w:cs="Times New Roman"/>
          <w:sz w:val="28"/>
          <w:szCs w:val="28"/>
        </w:rPr>
        <w:t xml:space="preserve"> заявки требованиям, определе</w:t>
      </w:r>
      <w:r w:rsidRPr="00DC796B">
        <w:rPr>
          <w:rFonts w:ascii="Times New Roman" w:hAnsi="Times New Roman" w:cs="Times New Roman"/>
          <w:sz w:val="28"/>
          <w:szCs w:val="28"/>
        </w:rPr>
        <w:t>н</w:t>
      </w:r>
      <w:r w:rsidRPr="00DC796B">
        <w:rPr>
          <w:rFonts w:ascii="Times New Roman" w:hAnsi="Times New Roman" w:cs="Times New Roman"/>
          <w:sz w:val="28"/>
          <w:szCs w:val="28"/>
        </w:rPr>
        <w:t>ным пунктом 8 настоящего Порядка;</w:t>
      </w:r>
    </w:p>
    <w:p w:rsidR="00765A22" w:rsidRPr="00DC796B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6B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C7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</w:t>
      </w:r>
      <w:r w:rsidRPr="00DC796B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r:id="rId16" w:history="1">
        <w:r w:rsidRPr="00DC796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DC796B">
        <w:rPr>
          <w:rFonts w:ascii="Times New Roman" w:hAnsi="Times New Roman" w:cs="Times New Roman"/>
          <w:sz w:val="28"/>
          <w:szCs w:val="28"/>
        </w:rPr>
        <w:t>.</w:t>
      </w: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377DE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отсутствия оснований для отказа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договора, центр занятости населения в </w:t>
      </w:r>
      <w:r w:rsidRPr="00B377DE">
        <w:rPr>
          <w:rFonts w:ascii="Times New Roman" w:hAnsi="Times New Roman" w:cs="Times New Roman"/>
          <w:sz w:val="28"/>
          <w:szCs w:val="28"/>
        </w:rPr>
        <w:t xml:space="preserve">течение рабочего дня, следующего за днем окончания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рассмотрения заявки,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 заключении договора 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письменное уведомление о </w:t>
      </w:r>
      <w:r>
        <w:rPr>
          <w:rFonts w:ascii="Times New Roman" w:hAnsi="Times New Roman" w:cs="Times New Roman"/>
          <w:sz w:val="28"/>
          <w:szCs w:val="28"/>
        </w:rPr>
        <w:t>принятом решении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с приложением проекта договора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наличия оснований для отказа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B37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центр занят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в течение рабочего дня, следующего за днем окончания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B377DE">
        <w:rPr>
          <w:rFonts w:ascii="Times New Roman" w:hAnsi="Times New Roman" w:cs="Times New Roman"/>
          <w:sz w:val="28"/>
          <w:szCs w:val="28"/>
        </w:rPr>
        <w:t>ра</w:t>
      </w:r>
      <w:r w:rsidRPr="00B377DE">
        <w:rPr>
          <w:rFonts w:ascii="Times New Roman" w:hAnsi="Times New Roman" w:cs="Times New Roman"/>
          <w:sz w:val="28"/>
          <w:szCs w:val="28"/>
        </w:rPr>
        <w:t>с</w:t>
      </w:r>
      <w:r w:rsidRPr="00B377DE">
        <w:rPr>
          <w:rFonts w:ascii="Times New Roman" w:hAnsi="Times New Roman" w:cs="Times New Roman"/>
          <w:sz w:val="28"/>
          <w:szCs w:val="28"/>
        </w:rPr>
        <w:t xml:space="preserve">смотрения заявки,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об отказе в заключении договора и </w:t>
      </w:r>
      <w:r w:rsidRPr="00B377DE">
        <w:rPr>
          <w:rFonts w:ascii="Times New Roman" w:hAnsi="Times New Roman" w:cs="Times New Roman"/>
          <w:sz w:val="28"/>
          <w:szCs w:val="28"/>
        </w:rPr>
        <w:t>направл</w:t>
      </w:r>
      <w:r w:rsidRPr="00B377DE">
        <w:rPr>
          <w:rFonts w:ascii="Times New Roman" w:hAnsi="Times New Roman" w:cs="Times New Roman"/>
          <w:sz w:val="28"/>
          <w:szCs w:val="28"/>
        </w:rPr>
        <w:t>я</w:t>
      </w:r>
      <w:r w:rsidRPr="00B377DE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письменное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принятом решении с указанием причин отказа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765A22" w:rsidRPr="00B377DE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C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C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B377D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B377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</w:t>
      </w:r>
      <w:r w:rsidRPr="00B377DE">
        <w:rPr>
          <w:rFonts w:ascii="Times New Roman" w:hAnsi="Times New Roman" w:cs="Times New Roman"/>
          <w:sz w:val="28"/>
          <w:szCs w:val="28"/>
        </w:rPr>
        <w:t>о</w:t>
      </w:r>
      <w:r w:rsidRPr="00B377DE">
        <w:rPr>
          <w:rFonts w:ascii="Times New Roman" w:hAnsi="Times New Roman" w:cs="Times New Roman"/>
          <w:sz w:val="28"/>
          <w:szCs w:val="28"/>
        </w:rPr>
        <w:t xml:space="preserve">говор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377DE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B377DE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проекта договора.</w:t>
      </w:r>
    </w:p>
    <w:p w:rsidR="00765A22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подписанного договора,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подписывает данный договор и направляет 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 подписанного сторонами договора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A22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срок, указанный в абзаце первом настоящего пункта,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ждением не представлен в центр занятости населения подписанный учреждением договор, центр занятости населения в течение двух рабочих дней после истечения данного срока отменяет решение о заключении договора и направляет учреждению уведомление об отмене данного решения с указанием причины отмены.</w:t>
      </w:r>
    </w:p>
    <w:p w:rsidR="00765A22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77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B377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Повторное обучение лиц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в рамках реализации </w:t>
      </w:r>
      <w:r w:rsidRPr="00ED3D64"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C17C5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му</w:t>
      </w:r>
      <w:r w:rsidRPr="00CC17C5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ю</w:t>
      </w:r>
      <w:r w:rsidRPr="00CC17C5">
        <w:rPr>
          <w:rFonts w:ascii="Times New Roman" w:hAnsi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/>
          <w:sz w:val="28"/>
          <w:szCs w:val="28"/>
        </w:rPr>
        <w:t>му</w:t>
      </w:r>
      <w:r w:rsidRPr="00CC17C5">
        <w:rPr>
          <w:rFonts w:ascii="Times New Roman" w:hAnsi="Times New Roman"/>
          <w:sz w:val="28"/>
          <w:szCs w:val="28"/>
        </w:rPr>
        <w:t xml:space="preserve"> профессионал</w:t>
      </w:r>
      <w:r w:rsidRPr="00CC17C5">
        <w:rPr>
          <w:rFonts w:ascii="Times New Roman" w:hAnsi="Times New Roman"/>
          <w:sz w:val="28"/>
          <w:szCs w:val="28"/>
        </w:rPr>
        <w:t>ь</w:t>
      </w:r>
      <w:r w:rsidRPr="00CC17C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му</w:t>
      </w:r>
      <w:r w:rsidRPr="00CC17C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ю</w:t>
      </w:r>
      <w:r w:rsidRPr="00CC1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</w:t>
      </w:r>
      <w:r w:rsidRPr="00CC1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7C5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CC17C5">
        <w:rPr>
          <w:rFonts w:ascii="Times New Roman" w:hAnsi="Times New Roman"/>
          <w:sz w:val="28"/>
          <w:szCs w:val="28"/>
        </w:rPr>
        <w:t xml:space="preserve"> возраста в </w:t>
      </w:r>
      <w:r>
        <w:rPr>
          <w:rFonts w:ascii="Times New Roman" w:hAnsi="Times New Roman"/>
          <w:sz w:val="28"/>
          <w:szCs w:val="28"/>
        </w:rPr>
        <w:t>рамках регионального проекта «Старшее поколение» не допускается.</w:t>
      </w:r>
    </w:p>
    <w:p w:rsidR="00765A22" w:rsidRPr="00B377DE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работников должно быть завершено до наступления возраста, да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щего право на страховую пенсию по старости, в том числе назначаемую досрочно.</w:t>
      </w:r>
    </w:p>
    <w:p w:rsidR="00765A22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B377DE">
        <w:rPr>
          <w:rFonts w:ascii="Times New Roman" w:hAnsi="Times New Roman"/>
          <w:sz w:val="28"/>
          <w:szCs w:val="28"/>
        </w:rPr>
        <w:t xml:space="preserve">. После завершения работником обучения </w:t>
      </w:r>
      <w:r>
        <w:rPr>
          <w:rFonts w:ascii="Times New Roman" w:hAnsi="Times New Roman"/>
          <w:sz w:val="28"/>
          <w:szCs w:val="28"/>
        </w:rPr>
        <w:t>учреждение</w:t>
      </w:r>
      <w:r w:rsidRPr="00B377D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двух</w:t>
      </w:r>
      <w:r w:rsidRPr="00B377DE">
        <w:rPr>
          <w:rFonts w:ascii="Times New Roman" w:hAnsi="Times New Roman"/>
          <w:sz w:val="28"/>
          <w:szCs w:val="28"/>
        </w:rPr>
        <w:t xml:space="preserve">дневный срок, исчисляемый в рабочих днях, </w:t>
      </w:r>
      <w:r>
        <w:rPr>
          <w:rFonts w:ascii="Times New Roman" w:hAnsi="Times New Roman"/>
          <w:sz w:val="28"/>
          <w:szCs w:val="28"/>
        </w:rPr>
        <w:t xml:space="preserve">со дня, являющегося последним днем обучения, </w:t>
      </w:r>
      <w:r w:rsidRPr="00B377DE">
        <w:rPr>
          <w:rFonts w:ascii="Times New Roman" w:hAnsi="Times New Roman"/>
          <w:sz w:val="28"/>
          <w:szCs w:val="28"/>
        </w:rPr>
        <w:t>пре</w:t>
      </w:r>
      <w:r w:rsidRPr="00B377DE">
        <w:rPr>
          <w:rFonts w:ascii="Times New Roman" w:hAnsi="Times New Roman"/>
          <w:sz w:val="28"/>
          <w:szCs w:val="28"/>
        </w:rPr>
        <w:t>д</w:t>
      </w:r>
      <w:r w:rsidRPr="00B377DE">
        <w:rPr>
          <w:rFonts w:ascii="Times New Roman" w:hAnsi="Times New Roman"/>
          <w:sz w:val="28"/>
          <w:szCs w:val="28"/>
        </w:rPr>
        <w:t xml:space="preserve">ставляет в </w:t>
      </w:r>
      <w:r>
        <w:rPr>
          <w:rFonts w:ascii="Times New Roman" w:hAnsi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заверенные </w:t>
      </w:r>
      <w:r w:rsidRPr="00B377DE">
        <w:rPr>
          <w:rFonts w:ascii="Times New Roman" w:hAnsi="Times New Roman"/>
          <w:sz w:val="28"/>
          <w:szCs w:val="28"/>
        </w:rPr>
        <w:t>копии документов, подтвержда</w:t>
      </w:r>
      <w:r w:rsidRPr="00B377DE">
        <w:rPr>
          <w:rFonts w:ascii="Times New Roman" w:hAnsi="Times New Roman"/>
          <w:sz w:val="28"/>
          <w:szCs w:val="28"/>
        </w:rPr>
        <w:t>ю</w:t>
      </w:r>
      <w:r w:rsidRPr="00B377DE">
        <w:rPr>
          <w:rFonts w:ascii="Times New Roman" w:hAnsi="Times New Roman"/>
          <w:sz w:val="28"/>
          <w:szCs w:val="28"/>
        </w:rPr>
        <w:t xml:space="preserve">щих </w:t>
      </w:r>
      <w:r w:rsidRPr="007A4F77">
        <w:rPr>
          <w:rFonts w:ascii="Times New Roman" w:hAnsi="Times New Roman"/>
          <w:sz w:val="28"/>
          <w:szCs w:val="28"/>
        </w:rPr>
        <w:t xml:space="preserve">сохранение за работником рабочего места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7A4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7A4F77">
        <w:rPr>
          <w:rFonts w:ascii="Times New Roman" w:hAnsi="Times New Roman"/>
          <w:sz w:val="28"/>
          <w:szCs w:val="28"/>
        </w:rPr>
        <w:t>перевод на другое рабочее место или трудоустройство работника в другой организации.</w:t>
      </w:r>
      <w:r w:rsidRPr="00B377DE">
        <w:rPr>
          <w:rFonts w:ascii="Times New Roman" w:hAnsi="Times New Roman"/>
          <w:sz w:val="28"/>
          <w:szCs w:val="28"/>
        </w:rPr>
        <w:t xml:space="preserve"> </w:t>
      </w:r>
    </w:p>
    <w:p w:rsidR="00765A22" w:rsidRPr="00C531BF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CF41B4">
        <w:rPr>
          <w:rFonts w:ascii="Times New Roman" w:hAnsi="Times New Roman"/>
          <w:sz w:val="28"/>
          <w:szCs w:val="28"/>
        </w:rPr>
        <w:t xml:space="preserve">. </w:t>
      </w:r>
      <w:r w:rsidRPr="00C531BF">
        <w:rPr>
          <w:rFonts w:ascii="Times New Roman" w:hAnsi="Times New Roman"/>
          <w:sz w:val="28"/>
          <w:szCs w:val="28"/>
        </w:rPr>
        <w:t xml:space="preserve">В период </w:t>
      </w:r>
      <w:r>
        <w:rPr>
          <w:rFonts w:ascii="Times New Roman" w:hAnsi="Times New Roman"/>
          <w:sz w:val="28"/>
          <w:szCs w:val="28"/>
        </w:rPr>
        <w:t xml:space="preserve">с начала </w:t>
      </w:r>
      <w:r w:rsidRPr="00C531BF">
        <w:rPr>
          <w:rFonts w:ascii="Times New Roman" w:hAnsi="Times New Roman"/>
          <w:sz w:val="28"/>
          <w:szCs w:val="28"/>
        </w:rPr>
        <w:t xml:space="preserve">обучения </w:t>
      </w:r>
      <w:r>
        <w:rPr>
          <w:rFonts w:ascii="Times New Roman" w:hAnsi="Times New Roman"/>
          <w:sz w:val="28"/>
          <w:szCs w:val="28"/>
        </w:rPr>
        <w:t>работника в соответствии с договором</w:t>
      </w:r>
      <w:r w:rsidRPr="00C53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 окончания первого квартала года, следующего за отчетным годом, </w:t>
      </w:r>
      <w:r w:rsidRPr="00C531BF">
        <w:rPr>
          <w:rFonts w:ascii="Times New Roman" w:hAnsi="Times New Roman"/>
          <w:sz w:val="28"/>
          <w:szCs w:val="28"/>
        </w:rPr>
        <w:t>не допускается расторжение трудовых договоров с работниками в связи с сокращением численн</w:t>
      </w:r>
      <w:r w:rsidRPr="00C531BF">
        <w:rPr>
          <w:rFonts w:ascii="Times New Roman" w:hAnsi="Times New Roman"/>
          <w:sz w:val="28"/>
          <w:szCs w:val="28"/>
        </w:rPr>
        <w:t>о</w:t>
      </w:r>
      <w:r w:rsidRPr="00C531BF">
        <w:rPr>
          <w:rFonts w:ascii="Times New Roman" w:hAnsi="Times New Roman"/>
          <w:sz w:val="28"/>
          <w:szCs w:val="28"/>
        </w:rPr>
        <w:t xml:space="preserve">сти или штата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CF41B4">
        <w:rPr>
          <w:rFonts w:ascii="Times New Roman" w:hAnsi="Times New Roman"/>
          <w:sz w:val="28"/>
          <w:szCs w:val="28"/>
        </w:rPr>
        <w:t>.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достоверность сведений, представленных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 занят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сти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65A22" w:rsidRPr="00B377DE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65A22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>от ______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377DE">
        <w:rPr>
          <w:rFonts w:ascii="Times New Roman" w:hAnsi="Times New Roman" w:cs="Times New Roman"/>
          <w:sz w:val="28"/>
          <w:szCs w:val="28"/>
        </w:rPr>
        <w:t>№ _____</w:t>
      </w:r>
    </w:p>
    <w:p w:rsidR="00765A22" w:rsidRDefault="00765A22" w:rsidP="00765A22">
      <w:pPr>
        <w:pStyle w:val="ConsPlusNormal"/>
        <w:spacing w:line="240" w:lineRule="auto"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мероприятий по профессиональному обучению и дополнительному профессиональному образованию ищущих работу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 в рамках федерального проекта «Старшее поколение» национального проекта «Демография» в Республике Татарстан в 2019 - 2021 годах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7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F52FF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>организации мероприятий по профессиональному обучению 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полнительному профессиональному образованию ищущих работу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в рамках федерального проекта «Старшее поколение» наци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нального проекта «Демография» в Республике Татарстан в 2019 - 2021 годах (далее – Порядок) </w:t>
      </w:r>
      <w:r w:rsidRPr="00B377D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</w:t>
      </w:r>
      <w:hyperlink r:id="rId17" w:history="1">
        <w:r w:rsidRPr="00B377D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377DE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Pr="00B377DE">
        <w:rPr>
          <w:rFonts w:ascii="Times New Roman" w:hAnsi="Times New Roman" w:cs="Times New Roman"/>
          <w:sz w:val="28"/>
          <w:szCs w:val="28"/>
        </w:rPr>
        <w:t>а</w:t>
      </w:r>
      <w:r w:rsidRPr="00B377DE">
        <w:rPr>
          <w:rFonts w:ascii="Times New Roman" w:hAnsi="Times New Roman" w:cs="Times New Roman"/>
          <w:sz w:val="28"/>
          <w:szCs w:val="28"/>
        </w:rPr>
        <w:t>ции, Федеральным законом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377DE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377D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 г. № 298</w:t>
      </w:r>
      <w:r w:rsidRPr="00B377DE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государственной программы </w:t>
      </w:r>
      <w:r w:rsidRPr="00B377D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96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>».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Понятия, используемые для целей настоящего Порядка:</w:t>
      </w:r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, ищущие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граждане 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лет до наступления возраста, дающего право на страховую пенсию по старости, в том числе назначаемую досрочно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зарегистрированные по месту проживания в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публике Татарстан, ищущие работу и самостоятельно обратившиеся в органы 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 занятости населения с целю прохождения профессионального обучения и (или) получения дополнительного профессионального образования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65A22" w:rsidRPr="000020C3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занятости населения - </w:t>
      </w:r>
      <w:r w:rsidRPr="0099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учреждения службы занятости населения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гражданина, </w:t>
      </w:r>
      <w:r>
        <w:rPr>
          <w:rFonts w:ascii="Times New Roman" w:hAnsi="Times New Roman" w:cs="Times New Roman"/>
          <w:sz w:val="28"/>
          <w:szCs w:val="28"/>
        </w:rPr>
        <w:t>ищущего работу,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тегории граждан </w:t>
      </w:r>
      <w:proofErr w:type="spellStart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территориал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фонда Российской Федерации на запрос центра занятости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принадлежности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0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катег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граждан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занятости населения организуют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CC17C5">
        <w:rPr>
          <w:rFonts w:ascii="Times New Roman" w:hAnsi="Times New Roman" w:cs="Times New Roman"/>
          <w:sz w:val="28"/>
          <w:szCs w:val="28"/>
        </w:rPr>
        <w:t>пр</w:t>
      </w:r>
      <w:r w:rsidRPr="00CC17C5">
        <w:rPr>
          <w:rFonts w:ascii="Times New Roman" w:hAnsi="Times New Roman" w:cs="Times New Roman"/>
          <w:sz w:val="28"/>
          <w:szCs w:val="28"/>
        </w:rPr>
        <w:t>о</w:t>
      </w:r>
      <w:r w:rsidRPr="00CC17C5">
        <w:rPr>
          <w:rFonts w:ascii="Times New Roman" w:hAnsi="Times New Roman" w:cs="Times New Roman"/>
          <w:sz w:val="28"/>
          <w:szCs w:val="28"/>
        </w:rPr>
        <w:t>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C17C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обучение)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, ищущих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граждан), </w:t>
      </w:r>
      <w:r>
        <w:rPr>
          <w:rFonts w:ascii="Times New Roman" w:hAnsi="Times New Roman" w:cs="Times New Roman"/>
          <w:sz w:val="28"/>
          <w:szCs w:val="28"/>
        </w:rPr>
        <w:t>в рамках федерального проекта «</w:t>
      </w:r>
      <w:r w:rsidRPr="00C65025">
        <w:rPr>
          <w:rFonts w:ascii="Times New Roman" w:hAnsi="Times New Roman" w:cs="Times New Roman"/>
          <w:sz w:val="28"/>
          <w:szCs w:val="28"/>
        </w:rPr>
        <w:t>Разработка и реализация программы с</w:t>
      </w:r>
      <w:r w:rsidRPr="00C65025">
        <w:rPr>
          <w:rFonts w:ascii="Times New Roman" w:hAnsi="Times New Roman" w:cs="Times New Roman"/>
          <w:sz w:val="28"/>
          <w:szCs w:val="28"/>
        </w:rPr>
        <w:t>и</w:t>
      </w:r>
      <w:r w:rsidRPr="00C65025">
        <w:rPr>
          <w:rFonts w:ascii="Times New Roman" w:hAnsi="Times New Roman" w:cs="Times New Roman"/>
          <w:sz w:val="28"/>
          <w:szCs w:val="28"/>
        </w:rPr>
        <w:t>стемной поддержки и повышения качества жизни граждан старшего поколения (Старшее поколение)»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«Демография» в Республике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 (далее – региональный проект «Старшее поколение»)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B377DE">
        <w:rPr>
          <w:rFonts w:ascii="Times New Roman" w:hAnsi="Times New Roman" w:cs="Times New Roman"/>
          <w:sz w:val="28"/>
          <w:szCs w:val="28"/>
        </w:rPr>
        <w:t>госуда</w:t>
      </w:r>
      <w:r w:rsidRPr="00B377DE">
        <w:rPr>
          <w:rFonts w:ascii="Times New Roman" w:hAnsi="Times New Roman" w:cs="Times New Roman"/>
          <w:sz w:val="28"/>
          <w:szCs w:val="28"/>
        </w:rPr>
        <w:t>р</w:t>
      </w:r>
      <w:r w:rsidRPr="00B377DE">
        <w:rPr>
          <w:rFonts w:ascii="Times New Roman" w:hAnsi="Times New Roman" w:cs="Times New Roman"/>
          <w:sz w:val="28"/>
          <w:szCs w:val="28"/>
        </w:rPr>
        <w:t>ственной программ</w:t>
      </w:r>
      <w:r>
        <w:rPr>
          <w:rFonts w:ascii="Times New Roman" w:hAnsi="Times New Roman" w:cs="Times New Roman"/>
          <w:sz w:val="28"/>
          <w:szCs w:val="28"/>
        </w:rPr>
        <w:t>ой «Содействие занятости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>
        <w:rPr>
          <w:rFonts w:ascii="Times New Roman" w:hAnsi="Times New Roman" w:cs="Times New Roman"/>
          <w:sz w:val="28"/>
          <w:szCs w:val="28"/>
        </w:rPr>
        <w:lastRenderedPageBreak/>
        <w:t>2014-2021 годы»</w:t>
      </w:r>
      <w:r w:rsidRPr="00B377D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377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77D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7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553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действие занятости населения Республики Татарстан на 2014-2021 годы» (далее – Государственная программа), в 2019 – 2021 годах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Респу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лики Татарстан и </w:t>
      </w:r>
      <w:r w:rsidRPr="00CC17C5">
        <w:rPr>
          <w:rFonts w:ascii="Times New Roman" w:hAnsi="Times New Roman" w:cs="Times New Roman"/>
          <w:sz w:val="28"/>
          <w:szCs w:val="28"/>
        </w:rPr>
        <w:t>иных межбюджетных трансфертов из федерального бюджета бюджету Республики Татарстан</w:t>
      </w:r>
      <w:r w:rsidRPr="00ED3D64">
        <w:rPr>
          <w:rFonts w:ascii="Times New Roman" w:hAnsi="Times New Roman" w:cs="Times New Roman"/>
          <w:sz w:val="28"/>
          <w:szCs w:val="28"/>
        </w:rPr>
        <w:t xml:space="preserve"> 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граждан</w:t>
      </w:r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федерального проекта</w:t>
      </w:r>
      <w:proofErr w:type="gramEnd"/>
      <w:r w:rsidRPr="00E2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«Старшее поколение» национального проекта «Демография» в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выделенных на соответствующий год.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 на участие в мероприятиях, указанных в пункте 3 настоящего Поря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ка, имеют граждане,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зарегистрированные в целях поиска подходящей работы в 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 занятости населения по месту жительства гражданина, и обратившиеся в центр занятости населения с заявлением по форме, утвержденной Министерством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страховой номер индивидуального лицевого счета;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документов об образовании, документов об образовании и о квал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фикации, документов о квалификации (при наличии);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трудовой книжки или документа, ее заменяющего (при наличии).</w:t>
      </w:r>
    </w:p>
    <w:p w:rsidR="00765A22" w:rsidRPr="00574B90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населения:</w:t>
      </w:r>
    </w:p>
    <w:p w:rsidR="00765A22" w:rsidRPr="00574B90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в день его поступления с указанием даты и времени поступления и присвоением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</w:t>
      </w: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порядкового номера регистрации;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заявление и документы, представленные гражданином, в соо</w:t>
      </w: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очередностью поступления на соответствие требованиям, установленным настоящим Порядком, в двухдневный срок, исчисляемый в рабочих днях, со дня р</w:t>
      </w: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гражданам</w:t>
      </w:r>
      <w:r w:rsidRPr="00B377DE">
        <w:rPr>
          <w:rFonts w:ascii="Times New Roman" w:hAnsi="Times New Roman" w:cs="Times New Roman"/>
          <w:sz w:val="28"/>
          <w:szCs w:val="28"/>
        </w:rPr>
        <w:t xml:space="preserve"> не возвращаются и хранятся в центре занятости </w:t>
      </w:r>
      <w:r>
        <w:rPr>
          <w:rFonts w:ascii="Times New Roman" w:hAnsi="Times New Roman" w:cs="Times New Roman"/>
          <w:sz w:val="28"/>
          <w:szCs w:val="28"/>
        </w:rPr>
        <w:t>насел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B377DE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765A22" w:rsidRDefault="00765A22" w:rsidP="00765A22">
      <w:pPr>
        <w:pStyle w:val="ad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5. Центры занятости населения устанавливают принадлежность гражданина к категории граждан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на основании </w:t>
      </w:r>
      <w:r>
        <w:rPr>
          <w:rFonts w:eastAsia="Times New Roman"/>
          <w:sz w:val="28"/>
          <w:szCs w:val="28"/>
          <w:lang w:eastAsia="ru-RU"/>
        </w:rPr>
        <w:t>информации</w:t>
      </w:r>
      <w:r w:rsidRPr="000020C3">
        <w:rPr>
          <w:rFonts w:eastAsia="Times New Roman"/>
          <w:sz w:val="28"/>
          <w:szCs w:val="28"/>
          <w:lang w:eastAsia="ru-RU"/>
        </w:rPr>
        <w:t>, подтве</w:t>
      </w:r>
      <w:r w:rsidRPr="000020C3">
        <w:rPr>
          <w:rFonts w:eastAsia="Times New Roman"/>
          <w:sz w:val="28"/>
          <w:szCs w:val="28"/>
          <w:lang w:eastAsia="ru-RU"/>
        </w:rPr>
        <w:t>р</w:t>
      </w:r>
      <w:r w:rsidRPr="000020C3">
        <w:rPr>
          <w:rFonts w:eastAsia="Times New Roman"/>
          <w:sz w:val="28"/>
          <w:szCs w:val="28"/>
          <w:lang w:eastAsia="ru-RU"/>
        </w:rPr>
        <w:t>ждающ</w:t>
      </w:r>
      <w:r>
        <w:rPr>
          <w:rFonts w:eastAsia="Times New Roman"/>
          <w:sz w:val="28"/>
          <w:szCs w:val="28"/>
          <w:lang w:eastAsia="ru-RU"/>
        </w:rPr>
        <w:t>ей</w:t>
      </w:r>
      <w:r w:rsidRPr="000020C3">
        <w:rPr>
          <w:rFonts w:eastAsia="Times New Roman"/>
          <w:sz w:val="28"/>
          <w:szCs w:val="28"/>
          <w:lang w:eastAsia="ru-RU"/>
        </w:rPr>
        <w:t xml:space="preserve"> отнесение </w:t>
      </w:r>
      <w:r>
        <w:rPr>
          <w:rFonts w:eastAsia="Times New Roman"/>
          <w:sz w:val="28"/>
          <w:szCs w:val="28"/>
          <w:lang w:eastAsia="ru-RU"/>
        </w:rPr>
        <w:t xml:space="preserve">гражданина, </w:t>
      </w:r>
      <w:r>
        <w:rPr>
          <w:sz w:val="28"/>
          <w:szCs w:val="28"/>
        </w:rPr>
        <w:t>ищущего работу,</w:t>
      </w:r>
      <w:r w:rsidRPr="000020C3">
        <w:rPr>
          <w:rFonts w:eastAsia="Times New Roman"/>
          <w:sz w:val="28"/>
          <w:szCs w:val="28"/>
          <w:lang w:eastAsia="ru-RU"/>
        </w:rPr>
        <w:t xml:space="preserve"> к категории граждан </w:t>
      </w:r>
      <w:proofErr w:type="spellStart"/>
      <w:r w:rsidRPr="000020C3">
        <w:rPr>
          <w:rFonts w:eastAsia="Times New Roman"/>
          <w:sz w:val="28"/>
          <w:szCs w:val="28"/>
          <w:lang w:eastAsia="ru-RU"/>
        </w:rPr>
        <w:t>предпенс</w:t>
      </w:r>
      <w:r w:rsidRPr="000020C3">
        <w:rPr>
          <w:rFonts w:eastAsia="Times New Roman"/>
          <w:sz w:val="28"/>
          <w:szCs w:val="28"/>
          <w:lang w:eastAsia="ru-RU"/>
        </w:rPr>
        <w:t>и</w:t>
      </w:r>
      <w:r w:rsidRPr="000020C3">
        <w:rPr>
          <w:rFonts w:eastAsia="Times New Roman"/>
          <w:sz w:val="28"/>
          <w:szCs w:val="28"/>
          <w:lang w:eastAsia="ru-RU"/>
        </w:rPr>
        <w:t>онного</w:t>
      </w:r>
      <w:proofErr w:type="spellEnd"/>
      <w:r w:rsidRPr="000020C3">
        <w:rPr>
          <w:rFonts w:eastAsia="Times New Roman"/>
          <w:sz w:val="28"/>
          <w:szCs w:val="28"/>
          <w:lang w:eastAsia="ru-RU"/>
        </w:rPr>
        <w:t xml:space="preserve"> возраста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pStyle w:val="ad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Центры занятости населения осуществляют реализацию </w:t>
      </w:r>
      <w:r>
        <w:rPr>
          <w:sz w:val="28"/>
          <w:szCs w:val="28"/>
        </w:rPr>
        <w:t>мероприятий по обучению граждан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377D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договора</w:t>
      </w:r>
      <w:r w:rsidRPr="00DE4074">
        <w:rPr>
          <w:sz w:val="28"/>
          <w:szCs w:val="28"/>
        </w:rPr>
        <w:t xml:space="preserve"> </w:t>
      </w:r>
      <w:r>
        <w:rPr>
          <w:sz w:val="28"/>
          <w:szCs w:val="28"/>
        </w:rPr>
        <w:t>об организации обучения на текущий год</w:t>
      </w:r>
      <w:r w:rsidRPr="00B377DE">
        <w:rPr>
          <w:sz w:val="28"/>
          <w:szCs w:val="28"/>
        </w:rPr>
        <w:t xml:space="preserve">, заключаемого между </w:t>
      </w:r>
      <w:r>
        <w:rPr>
          <w:sz w:val="28"/>
          <w:szCs w:val="28"/>
        </w:rPr>
        <w:t>центром занятости населения</w:t>
      </w:r>
      <w:r w:rsidRPr="00B377DE">
        <w:rPr>
          <w:sz w:val="28"/>
          <w:szCs w:val="28"/>
        </w:rPr>
        <w:t xml:space="preserve"> и </w:t>
      </w:r>
      <w:r>
        <w:rPr>
          <w:sz w:val="28"/>
          <w:szCs w:val="28"/>
        </w:rPr>
        <w:t>гражданином</w:t>
      </w:r>
      <w:r w:rsidRPr="00B377D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договор</w:t>
      </w:r>
      <w:r w:rsidRPr="00B377DE">
        <w:rPr>
          <w:sz w:val="28"/>
          <w:szCs w:val="28"/>
        </w:rPr>
        <w:t>)</w:t>
      </w:r>
      <w:r w:rsidRPr="00F20663">
        <w:rPr>
          <w:sz w:val="28"/>
          <w:szCs w:val="28"/>
        </w:rPr>
        <w:t xml:space="preserve"> </w:t>
      </w:r>
      <w:r w:rsidRPr="00F11009">
        <w:rPr>
          <w:sz w:val="28"/>
          <w:szCs w:val="28"/>
        </w:rPr>
        <w:t xml:space="preserve">в соответствии с типовой формой, </w:t>
      </w:r>
      <w:r>
        <w:rPr>
          <w:sz w:val="28"/>
          <w:szCs w:val="28"/>
        </w:rPr>
        <w:t>утвержденной</w:t>
      </w:r>
      <w:r w:rsidRPr="00F11009">
        <w:rPr>
          <w:sz w:val="28"/>
          <w:szCs w:val="28"/>
        </w:rPr>
        <w:t xml:space="preserve"> Министерством </w:t>
      </w:r>
      <w:r>
        <w:rPr>
          <w:sz w:val="28"/>
          <w:szCs w:val="28"/>
        </w:rPr>
        <w:t>труда, занятости и социальной защиты</w:t>
      </w:r>
      <w:r w:rsidRPr="00F11009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 в котором центром занятости населения определяется наименование образовательной программы для обучения гражданина.</w:t>
      </w:r>
      <w:proofErr w:type="gramEnd"/>
    </w:p>
    <w:p w:rsidR="00765A22" w:rsidRPr="00742585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585">
        <w:rPr>
          <w:rFonts w:ascii="Times New Roman" w:hAnsi="Times New Roman" w:cs="Times New Roman"/>
          <w:sz w:val="28"/>
          <w:szCs w:val="28"/>
        </w:rPr>
        <w:t>Основаниями для отка</w:t>
      </w:r>
      <w:r>
        <w:rPr>
          <w:rFonts w:ascii="Times New Roman" w:hAnsi="Times New Roman" w:cs="Times New Roman"/>
          <w:sz w:val="28"/>
          <w:szCs w:val="28"/>
        </w:rPr>
        <w:t>за центра занятости населения в</w:t>
      </w:r>
      <w:r w:rsidRPr="00742585">
        <w:rPr>
          <w:rFonts w:ascii="Times New Roman" w:hAnsi="Times New Roman" w:cs="Times New Roman"/>
          <w:sz w:val="28"/>
          <w:szCs w:val="28"/>
        </w:rPr>
        <w:t xml:space="preserve">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42585">
        <w:rPr>
          <w:rFonts w:ascii="Times New Roman" w:hAnsi="Times New Roman" w:cs="Times New Roman"/>
          <w:sz w:val="28"/>
          <w:szCs w:val="28"/>
        </w:rPr>
        <w:t xml:space="preserve"> договора являются:</w:t>
      </w:r>
    </w:p>
    <w:p w:rsidR="00765A22" w:rsidRPr="00742585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585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полном объеме) гражданином докуме</w:t>
      </w:r>
      <w:r w:rsidRPr="00742585">
        <w:rPr>
          <w:rFonts w:ascii="Times New Roman" w:hAnsi="Times New Roman" w:cs="Times New Roman"/>
          <w:sz w:val="28"/>
          <w:szCs w:val="28"/>
        </w:rPr>
        <w:t>н</w:t>
      </w:r>
      <w:r w:rsidRPr="00742585">
        <w:rPr>
          <w:rFonts w:ascii="Times New Roman" w:hAnsi="Times New Roman" w:cs="Times New Roman"/>
          <w:sz w:val="28"/>
          <w:szCs w:val="28"/>
        </w:rPr>
        <w:t xml:space="preserve">тов, перечисленных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258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65A22" w:rsidRPr="00742585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585">
        <w:rPr>
          <w:rFonts w:ascii="Times New Roman" w:hAnsi="Times New Roman" w:cs="Times New Roman"/>
          <w:sz w:val="28"/>
          <w:szCs w:val="28"/>
        </w:rPr>
        <w:t>недостоверность представленной гражданином информации;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мероприятиях, указанных в пункте 3 настоящего Порядка, в 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году;</w:t>
      </w:r>
    </w:p>
    <w:p w:rsidR="00765A22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исчерпание суммы </w:t>
      </w:r>
      <w:r w:rsidRPr="004F1E59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>пун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том 7 настоящего Порядка.</w:t>
      </w: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отсутствия оснований для отказа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договора, центр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тости населения до истечения семи рабочих дней со дня регистрации заявления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 заключении договора 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письменное уведомление о </w:t>
      </w:r>
      <w:r>
        <w:rPr>
          <w:rFonts w:ascii="Times New Roman" w:hAnsi="Times New Roman" w:cs="Times New Roman"/>
          <w:sz w:val="28"/>
          <w:szCs w:val="28"/>
        </w:rPr>
        <w:t>принятом решении</w:t>
      </w:r>
      <w:r w:rsidRPr="00B377DE">
        <w:rPr>
          <w:rFonts w:ascii="Times New Roman" w:hAnsi="Times New Roman" w:cs="Times New Roman"/>
          <w:sz w:val="28"/>
          <w:szCs w:val="28"/>
        </w:rPr>
        <w:t xml:space="preserve"> с приложением проекта договора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</w:t>
      </w:r>
      <w:r w:rsidRPr="00B377DE">
        <w:rPr>
          <w:rFonts w:ascii="Times New Roman" w:hAnsi="Times New Roman" w:cs="Times New Roman"/>
          <w:sz w:val="28"/>
          <w:szCs w:val="28"/>
        </w:rPr>
        <w:t>м</w:t>
      </w:r>
      <w:r w:rsidRPr="00B377DE">
        <w:rPr>
          <w:rFonts w:ascii="Times New Roman" w:hAnsi="Times New Roman" w:cs="Times New Roman"/>
          <w:sz w:val="28"/>
          <w:szCs w:val="28"/>
        </w:rPr>
        <w:t>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765A22" w:rsidRPr="00B377DE" w:rsidRDefault="00765A22" w:rsidP="00765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наличия оснований для отказа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B37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центр занят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истечения семи рабочих дней со дня регистрации заявления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нимает решение об отказе в заключении договора и </w:t>
      </w:r>
      <w:r w:rsidRPr="00B377DE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пис</w:t>
      </w:r>
      <w:r w:rsidRPr="00B377DE">
        <w:rPr>
          <w:rFonts w:ascii="Times New Roman" w:hAnsi="Times New Roman" w:cs="Times New Roman"/>
          <w:sz w:val="28"/>
          <w:szCs w:val="28"/>
        </w:rPr>
        <w:t>ь</w:t>
      </w:r>
      <w:r w:rsidRPr="00B377DE">
        <w:rPr>
          <w:rFonts w:ascii="Times New Roman" w:hAnsi="Times New Roman" w:cs="Times New Roman"/>
          <w:sz w:val="28"/>
          <w:szCs w:val="28"/>
        </w:rPr>
        <w:t>менное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принятом решении с указанием причин отказа</w:t>
      </w:r>
      <w:r w:rsidRPr="00B377DE">
        <w:rPr>
          <w:rFonts w:ascii="Times New Roman" w:hAnsi="Times New Roman" w:cs="Times New Roman"/>
          <w:sz w:val="28"/>
          <w:szCs w:val="28"/>
        </w:rPr>
        <w:t>.</w:t>
      </w:r>
    </w:p>
    <w:p w:rsidR="00765A22" w:rsidRPr="00B377DE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B377D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B377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договор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377D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377DE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чения </w:t>
      </w:r>
      <w:r w:rsidRPr="00B377DE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B3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проекта договора.</w:t>
      </w:r>
    </w:p>
    <w:p w:rsidR="00765A22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D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B377DE">
        <w:rPr>
          <w:rFonts w:ascii="Times New Roman" w:hAnsi="Times New Roman" w:cs="Times New Roman"/>
          <w:sz w:val="28"/>
          <w:szCs w:val="28"/>
        </w:rPr>
        <w:t xml:space="preserve">подписанного договора, 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 w:cs="Times New Roman"/>
          <w:sz w:val="28"/>
          <w:szCs w:val="28"/>
        </w:rPr>
        <w:t xml:space="preserve"> подписывает данный договор и направляет од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B377DE">
        <w:rPr>
          <w:rFonts w:ascii="Times New Roman" w:hAnsi="Times New Roman" w:cs="Times New Roman"/>
          <w:sz w:val="28"/>
          <w:szCs w:val="28"/>
        </w:rPr>
        <w:t xml:space="preserve"> экземпляр подписанного сторонами договора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B37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A22" w:rsidRDefault="00765A22" w:rsidP="00765A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срок, указанный в абзаце одиннадцатом настоящего пункта, гражданином не представлен в центр занятости населения подписанный граждан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ном договор, центр занятости населения в течение двух рабочих дней после истеч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данного срока отменяет решение о заключении договора и направляет гражд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нину уведомление об отмене данного решения с указанием причины отмены.</w:t>
      </w:r>
    </w:p>
    <w:p w:rsidR="00765A22" w:rsidRDefault="00765A22" w:rsidP="00765A22">
      <w:pPr>
        <w:pStyle w:val="ad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7.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Центры занятости населения, </w:t>
      </w:r>
      <w:r w:rsidRPr="00CD11A1">
        <w:rPr>
          <w:rFonts w:eastAsia="Times New Roman"/>
          <w:sz w:val="28"/>
          <w:szCs w:val="28"/>
          <w:lang w:eastAsia="ru-RU"/>
        </w:rPr>
        <w:t>до которых</w:t>
      </w:r>
      <w:r>
        <w:rPr>
          <w:rFonts w:eastAsia="Times New Roman"/>
          <w:sz w:val="28"/>
          <w:szCs w:val="28"/>
          <w:lang w:eastAsia="ru-RU"/>
        </w:rPr>
        <w:t xml:space="preserve"> в соответствии с бюджетным з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конодательством Российской Федерации как </w:t>
      </w:r>
      <w:r w:rsidRPr="00CD11A1">
        <w:rPr>
          <w:rFonts w:eastAsia="Times New Roman"/>
          <w:sz w:val="28"/>
          <w:szCs w:val="28"/>
          <w:lang w:eastAsia="ru-RU"/>
        </w:rPr>
        <w:t>получател</w:t>
      </w:r>
      <w:r>
        <w:rPr>
          <w:rFonts w:eastAsia="Times New Roman"/>
          <w:sz w:val="28"/>
          <w:szCs w:val="28"/>
          <w:lang w:eastAsia="ru-RU"/>
        </w:rPr>
        <w:t>ям</w:t>
      </w:r>
      <w:r w:rsidRPr="00CD11A1">
        <w:rPr>
          <w:rFonts w:eastAsia="Times New Roman"/>
          <w:sz w:val="28"/>
          <w:szCs w:val="28"/>
          <w:lang w:eastAsia="ru-RU"/>
        </w:rPr>
        <w:t xml:space="preserve"> бюджетных средств</w:t>
      </w:r>
      <w:r>
        <w:rPr>
          <w:rFonts w:eastAsia="Times New Roman"/>
          <w:sz w:val="28"/>
          <w:szCs w:val="28"/>
          <w:lang w:eastAsia="ru-RU"/>
        </w:rPr>
        <w:t xml:space="preserve"> дов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дены</w:t>
      </w:r>
      <w:r w:rsidRPr="00CD11A1">
        <w:rPr>
          <w:rFonts w:eastAsia="Times New Roman"/>
          <w:sz w:val="28"/>
          <w:szCs w:val="28"/>
          <w:lang w:eastAsia="ru-RU"/>
        </w:rPr>
        <w:t xml:space="preserve"> в установленном порядке лимиты бюджетных обязательств на </w:t>
      </w:r>
      <w:r>
        <w:rPr>
          <w:rFonts w:eastAsia="Times New Roman"/>
          <w:sz w:val="28"/>
          <w:szCs w:val="28"/>
          <w:lang w:eastAsia="ru-RU"/>
        </w:rPr>
        <w:t xml:space="preserve">реализацию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 по обучению граждан</w:t>
      </w:r>
      <w:r w:rsidRPr="00CD11A1">
        <w:rPr>
          <w:rFonts w:eastAsia="Times New Roman"/>
          <w:sz w:val="28"/>
          <w:szCs w:val="28"/>
          <w:lang w:eastAsia="ru-RU"/>
        </w:rPr>
        <w:t xml:space="preserve"> на</w:t>
      </w:r>
      <w:r>
        <w:rPr>
          <w:rFonts w:eastAsia="Times New Roman"/>
          <w:sz w:val="28"/>
          <w:szCs w:val="28"/>
          <w:lang w:eastAsia="ru-RU"/>
        </w:rPr>
        <w:t xml:space="preserve"> соответствующий финансовый год, осущест</w:t>
      </w:r>
      <w:r>
        <w:rPr>
          <w:rFonts w:eastAsia="Times New Roman"/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ляют заключение государственных контрактов (договоров) с организациями, </w:t>
      </w:r>
      <w:r w:rsidRPr="003750CC">
        <w:rPr>
          <w:rFonts w:eastAsia="Times New Roman"/>
          <w:sz w:val="28"/>
          <w:szCs w:val="28"/>
          <w:lang w:eastAsia="ru-RU"/>
        </w:rPr>
        <w:t>ос</w:t>
      </w:r>
      <w:r w:rsidRPr="003750CC">
        <w:rPr>
          <w:rFonts w:eastAsia="Times New Roman"/>
          <w:sz w:val="28"/>
          <w:szCs w:val="28"/>
          <w:lang w:eastAsia="ru-RU"/>
        </w:rPr>
        <w:t>у</w:t>
      </w:r>
      <w:r w:rsidRPr="003750CC">
        <w:rPr>
          <w:rFonts w:eastAsia="Times New Roman"/>
          <w:sz w:val="28"/>
          <w:szCs w:val="28"/>
          <w:lang w:eastAsia="ru-RU"/>
        </w:rPr>
        <w:t>ществляющи</w:t>
      </w:r>
      <w:r>
        <w:rPr>
          <w:rFonts w:eastAsia="Times New Roman"/>
          <w:sz w:val="28"/>
          <w:szCs w:val="28"/>
          <w:lang w:eastAsia="ru-RU"/>
        </w:rPr>
        <w:t>ми</w:t>
      </w:r>
      <w:r w:rsidRPr="003750CC">
        <w:rPr>
          <w:rFonts w:eastAsia="Times New Roman"/>
          <w:sz w:val="28"/>
          <w:szCs w:val="28"/>
          <w:lang w:eastAsia="ru-RU"/>
        </w:rPr>
        <w:t xml:space="preserve"> образовательную деятельность</w:t>
      </w:r>
      <w:r w:rsidRPr="00B377DE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на оказание услуг по организации и осуществлению </w:t>
      </w:r>
      <w:r>
        <w:rPr>
          <w:sz w:val="28"/>
          <w:szCs w:val="28"/>
        </w:rPr>
        <w:t xml:space="preserve">обучения граждан в соответствии с </w:t>
      </w:r>
      <w:r w:rsidRPr="00D238D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238D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238DB">
        <w:rPr>
          <w:sz w:val="28"/>
          <w:szCs w:val="28"/>
        </w:rPr>
        <w:t xml:space="preserve"> от 05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реля</w:t>
      </w:r>
      <w:proofErr w:type="gramEnd"/>
      <w:r>
        <w:rPr>
          <w:sz w:val="28"/>
          <w:szCs w:val="28"/>
        </w:rPr>
        <w:t xml:space="preserve"> </w:t>
      </w:r>
      <w:r w:rsidRPr="00D238DB">
        <w:rPr>
          <w:sz w:val="28"/>
          <w:szCs w:val="28"/>
        </w:rPr>
        <w:t xml:space="preserve">2013 </w:t>
      </w:r>
      <w:r>
        <w:rPr>
          <w:sz w:val="28"/>
          <w:szCs w:val="28"/>
        </w:rPr>
        <w:t>года №</w:t>
      </w:r>
      <w:r w:rsidRPr="00D238DB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D238DB">
        <w:rPr>
          <w:sz w:val="28"/>
          <w:szCs w:val="28"/>
        </w:rPr>
        <w:t>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нужд».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граждан осуществляется в целях их трудоустройства (продолж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трудовой деятельности) по основным образовательным программам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обучения и дополнительным профессиональным образовательным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граммам профессиональной переподготовки и повышения квалификации. </w:t>
      </w:r>
    </w:p>
    <w:p w:rsidR="00765A22" w:rsidRDefault="00765A22" w:rsidP="00765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граждан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«Об образовании в Российской Федерации», прик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 Министерства образования и науки Российской Федерации от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292 «Об утверждении Порядка организации и осуществления образовательной деятельности по основным программам профессионального обучения»,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513 «Об утверждении перечня профессий рабочих, должностей служащих, по которым</w:t>
      </w:r>
      <w:proofErr w:type="gramEnd"/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профессиональное обучение»,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499 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Порядка организации и осуществления образовательной деятел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 дополнительным профессиональным программам»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нормативно правовыми актами в сфере образования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A22" w:rsidRDefault="00765A22" w:rsidP="00765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организациях, 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образовательную де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</w:t>
      </w:r>
      <w:r w:rsidRPr="00B3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лицензию на осуществление образовательной деятельности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образовательным программам профессионального обучения, 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профессиональным образовательным программам.</w:t>
      </w:r>
      <w:r w:rsidRPr="0037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A22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377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Повторное обучение лиц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в рамках реализации мероприятий по профессиональному обучению и дополнительному профессионал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ному образованию лиц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в рамках регионального проекта «Старшее поколение» не допускается.</w:t>
      </w:r>
    </w:p>
    <w:p w:rsidR="00765A22" w:rsidRPr="00B377DE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гражданина должно быть завершено до наступления возраста, да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щего право на страховую пенсию по старости, в том числе назначаемую досрочно</w:t>
      </w:r>
      <w:r w:rsidRPr="00B377DE">
        <w:rPr>
          <w:rFonts w:ascii="Times New Roman" w:hAnsi="Times New Roman"/>
          <w:sz w:val="28"/>
          <w:szCs w:val="28"/>
        </w:rPr>
        <w:t>.</w:t>
      </w:r>
    </w:p>
    <w:p w:rsidR="00765A22" w:rsidRDefault="00765A22" w:rsidP="00765A2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377DE">
        <w:rPr>
          <w:rFonts w:ascii="Times New Roman" w:hAnsi="Times New Roman"/>
          <w:sz w:val="28"/>
          <w:szCs w:val="28"/>
        </w:rPr>
        <w:t xml:space="preserve">. После завершения обучения </w:t>
      </w:r>
      <w:r>
        <w:rPr>
          <w:rFonts w:ascii="Times New Roman" w:hAnsi="Times New Roman"/>
          <w:sz w:val="28"/>
          <w:szCs w:val="28"/>
        </w:rPr>
        <w:t>гражданин</w:t>
      </w:r>
      <w:r w:rsidRPr="00B377D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семи</w:t>
      </w:r>
      <w:r w:rsidRPr="00B377DE">
        <w:rPr>
          <w:rFonts w:ascii="Times New Roman" w:hAnsi="Times New Roman"/>
          <w:sz w:val="28"/>
          <w:szCs w:val="28"/>
        </w:rPr>
        <w:t xml:space="preserve">дневный срок, исчисляемый в рабочих днях, </w:t>
      </w:r>
      <w:r>
        <w:rPr>
          <w:rFonts w:ascii="Times New Roman" w:hAnsi="Times New Roman"/>
          <w:sz w:val="28"/>
          <w:szCs w:val="28"/>
        </w:rPr>
        <w:t xml:space="preserve">со дня, являющегося последним днем обучения, </w:t>
      </w:r>
      <w:r w:rsidRPr="00B377DE">
        <w:rPr>
          <w:rFonts w:ascii="Times New Roman" w:hAnsi="Times New Roman"/>
          <w:sz w:val="28"/>
          <w:szCs w:val="28"/>
        </w:rPr>
        <w:t xml:space="preserve">представляет в </w:t>
      </w:r>
      <w:r>
        <w:rPr>
          <w:rFonts w:ascii="Times New Roman" w:hAnsi="Times New Roman"/>
          <w:sz w:val="28"/>
          <w:szCs w:val="28"/>
        </w:rPr>
        <w:t>центр занятости населения</w:t>
      </w:r>
      <w:r w:rsidRPr="00B377DE">
        <w:rPr>
          <w:rFonts w:ascii="Times New Roman" w:hAnsi="Times New Roman"/>
          <w:sz w:val="28"/>
          <w:szCs w:val="28"/>
        </w:rPr>
        <w:t xml:space="preserve"> копии документов, подтверждающих </w:t>
      </w:r>
      <w:r>
        <w:rPr>
          <w:rFonts w:ascii="Times New Roman" w:hAnsi="Times New Roman"/>
          <w:sz w:val="28"/>
          <w:szCs w:val="28"/>
        </w:rPr>
        <w:t>его нахождение в трудовых отношениях, или копии Листа записи Единого государственного реестра индивидуальных предпринимателей</w:t>
      </w:r>
      <w:r w:rsidRPr="00B377DE">
        <w:rPr>
          <w:rFonts w:ascii="Times New Roman" w:hAnsi="Times New Roman"/>
          <w:sz w:val="28"/>
          <w:szCs w:val="28"/>
        </w:rPr>
        <w:t xml:space="preserve">. 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 Незанятым гражданам в период обучения выплачивается стипендия в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мере величины минимального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B7AA9">
        <w:rPr>
          <w:rFonts w:ascii="Times New Roman" w:hAnsi="Times New Roman"/>
          <w:bCs/>
          <w:sz w:val="28"/>
          <w:szCs w:val="28"/>
        </w:rPr>
        <w:t>установленного Федеральным законом от 19 июня 2000 года № 82-ФЗ «О минимальном размере оплаты труда»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A22" w:rsidRDefault="00765A22" w:rsidP="00765A2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Граждане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ции 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достоверность сведений, представленных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 занятости населения</w:t>
      </w:r>
      <w:r w:rsidRPr="00EA14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A22" w:rsidRDefault="00765A22" w:rsidP="006350BC">
      <w:pPr>
        <w:shd w:val="clear" w:color="auto" w:fill="FFFFFF"/>
        <w:spacing w:after="0" w:line="240" w:lineRule="auto"/>
        <w:ind w:right="-143"/>
        <w:jc w:val="both"/>
        <w:rPr>
          <w:sz w:val="28"/>
          <w:szCs w:val="28"/>
        </w:rPr>
      </w:pPr>
      <w:bookmarkStart w:id="2" w:name="_GoBack"/>
      <w:bookmarkEnd w:id="2"/>
    </w:p>
    <w:sectPr w:rsidR="00765A22" w:rsidSect="00551ADC">
      <w:headerReference w:type="default" r:id="rId1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35" w:rsidRDefault="00A32635" w:rsidP="00921FA7">
      <w:pPr>
        <w:spacing w:after="0" w:line="240" w:lineRule="auto"/>
      </w:pPr>
      <w:r>
        <w:separator/>
      </w:r>
    </w:p>
  </w:endnote>
  <w:endnote w:type="continuationSeparator" w:id="0">
    <w:p w:rsidR="00A32635" w:rsidRDefault="00A32635" w:rsidP="0092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35" w:rsidRDefault="00A32635" w:rsidP="00921FA7">
      <w:pPr>
        <w:spacing w:after="0" w:line="240" w:lineRule="auto"/>
      </w:pPr>
      <w:r>
        <w:separator/>
      </w:r>
    </w:p>
  </w:footnote>
  <w:footnote w:type="continuationSeparator" w:id="0">
    <w:p w:rsidR="00A32635" w:rsidRDefault="00A32635" w:rsidP="0092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58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1ADC" w:rsidRPr="00551ADC" w:rsidRDefault="00551AD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1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1A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5A22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551A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1ADC" w:rsidRDefault="00551A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6661"/>
    <w:multiLevelType w:val="multilevel"/>
    <w:tmpl w:val="ECFC0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F3615"/>
    <w:multiLevelType w:val="hybridMultilevel"/>
    <w:tmpl w:val="493CE8B4"/>
    <w:lvl w:ilvl="0" w:tplc="BD26FCC2">
      <w:start w:val="17"/>
      <w:numFmt w:val="decimal"/>
      <w:lvlText w:val="%1."/>
      <w:lvlJc w:val="left"/>
      <w:pPr>
        <w:ind w:left="20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3E9921FB"/>
    <w:multiLevelType w:val="hybridMultilevel"/>
    <w:tmpl w:val="1F486996"/>
    <w:lvl w:ilvl="0" w:tplc="C29A06E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D50217"/>
    <w:multiLevelType w:val="hybridMultilevel"/>
    <w:tmpl w:val="56601E2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9F"/>
    <w:rsid w:val="000008A8"/>
    <w:rsid w:val="0000207A"/>
    <w:rsid w:val="00003F14"/>
    <w:rsid w:val="00010A8F"/>
    <w:rsid w:val="00012FD4"/>
    <w:rsid w:val="00013559"/>
    <w:rsid w:val="00023998"/>
    <w:rsid w:val="00027478"/>
    <w:rsid w:val="00030F30"/>
    <w:rsid w:val="00031A44"/>
    <w:rsid w:val="00034FAD"/>
    <w:rsid w:val="00035846"/>
    <w:rsid w:val="00040E3B"/>
    <w:rsid w:val="00044DF0"/>
    <w:rsid w:val="000460BA"/>
    <w:rsid w:val="00053A58"/>
    <w:rsid w:val="0006011C"/>
    <w:rsid w:val="00061E57"/>
    <w:rsid w:val="00062F7C"/>
    <w:rsid w:val="00063B1E"/>
    <w:rsid w:val="00070A39"/>
    <w:rsid w:val="00073B62"/>
    <w:rsid w:val="00077E0F"/>
    <w:rsid w:val="00086991"/>
    <w:rsid w:val="0009238A"/>
    <w:rsid w:val="00092657"/>
    <w:rsid w:val="0009418A"/>
    <w:rsid w:val="00095D0C"/>
    <w:rsid w:val="000A33BF"/>
    <w:rsid w:val="000A4D11"/>
    <w:rsid w:val="000A668F"/>
    <w:rsid w:val="000C1187"/>
    <w:rsid w:val="000C3EE9"/>
    <w:rsid w:val="000C6953"/>
    <w:rsid w:val="000C6A6E"/>
    <w:rsid w:val="000D4856"/>
    <w:rsid w:val="000D5CAC"/>
    <w:rsid w:val="000D7A9B"/>
    <w:rsid w:val="000E07EA"/>
    <w:rsid w:val="000E15DA"/>
    <w:rsid w:val="000E58E8"/>
    <w:rsid w:val="000E5E9A"/>
    <w:rsid w:val="001001A6"/>
    <w:rsid w:val="001008FC"/>
    <w:rsid w:val="00100D6C"/>
    <w:rsid w:val="00103E0A"/>
    <w:rsid w:val="00106FF8"/>
    <w:rsid w:val="001103D4"/>
    <w:rsid w:val="001110D3"/>
    <w:rsid w:val="00115A27"/>
    <w:rsid w:val="00116731"/>
    <w:rsid w:val="0011674E"/>
    <w:rsid w:val="001168C3"/>
    <w:rsid w:val="00120EA3"/>
    <w:rsid w:val="0012200E"/>
    <w:rsid w:val="00122EB4"/>
    <w:rsid w:val="00125C33"/>
    <w:rsid w:val="001367E1"/>
    <w:rsid w:val="001409A6"/>
    <w:rsid w:val="001417CC"/>
    <w:rsid w:val="00142685"/>
    <w:rsid w:val="001471BF"/>
    <w:rsid w:val="001556EC"/>
    <w:rsid w:val="00160B52"/>
    <w:rsid w:val="00162923"/>
    <w:rsid w:val="001633C5"/>
    <w:rsid w:val="00167326"/>
    <w:rsid w:val="00173F88"/>
    <w:rsid w:val="00174ED7"/>
    <w:rsid w:val="00180BE8"/>
    <w:rsid w:val="001842CE"/>
    <w:rsid w:val="00186236"/>
    <w:rsid w:val="00190776"/>
    <w:rsid w:val="001943D9"/>
    <w:rsid w:val="00194E0A"/>
    <w:rsid w:val="00196261"/>
    <w:rsid w:val="001A1261"/>
    <w:rsid w:val="001A5A79"/>
    <w:rsid w:val="001A6501"/>
    <w:rsid w:val="001B2136"/>
    <w:rsid w:val="001B5C3E"/>
    <w:rsid w:val="001B6D84"/>
    <w:rsid w:val="001C6543"/>
    <w:rsid w:val="001C7541"/>
    <w:rsid w:val="001D2685"/>
    <w:rsid w:val="001E4C54"/>
    <w:rsid w:val="001E5F86"/>
    <w:rsid w:val="001F4497"/>
    <w:rsid w:val="001F4B88"/>
    <w:rsid w:val="002001ED"/>
    <w:rsid w:val="00200465"/>
    <w:rsid w:val="00201395"/>
    <w:rsid w:val="002050E9"/>
    <w:rsid w:val="00207E25"/>
    <w:rsid w:val="00210145"/>
    <w:rsid w:val="0021336D"/>
    <w:rsid w:val="00214F60"/>
    <w:rsid w:val="002174A0"/>
    <w:rsid w:val="00220A83"/>
    <w:rsid w:val="0022417A"/>
    <w:rsid w:val="002241C9"/>
    <w:rsid w:val="0023179B"/>
    <w:rsid w:val="0023385A"/>
    <w:rsid w:val="00233AB3"/>
    <w:rsid w:val="002405E1"/>
    <w:rsid w:val="0024094C"/>
    <w:rsid w:val="00246B85"/>
    <w:rsid w:val="002558CE"/>
    <w:rsid w:val="002723F0"/>
    <w:rsid w:val="00273EC4"/>
    <w:rsid w:val="0027432B"/>
    <w:rsid w:val="00274F99"/>
    <w:rsid w:val="00285F2B"/>
    <w:rsid w:val="00286033"/>
    <w:rsid w:val="00286ACE"/>
    <w:rsid w:val="00293B88"/>
    <w:rsid w:val="002964E7"/>
    <w:rsid w:val="00296753"/>
    <w:rsid w:val="00297983"/>
    <w:rsid w:val="002A3AF9"/>
    <w:rsid w:val="002A7B63"/>
    <w:rsid w:val="002B314B"/>
    <w:rsid w:val="002B6BC4"/>
    <w:rsid w:val="002C0295"/>
    <w:rsid w:val="002C137D"/>
    <w:rsid w:val="002C41F9"/>
    <w:rsid w:val="002C5342"/>
    <w:rsid w:val="002D059F"/>
    <w:rsid w:val="002D6D11"/>
    <w:rsid w:val="002F04D7"/>
    <w:rsid w:val="00304CCE"/>
    <w:rsid w:val="00307BBF"/>
    <w:rsid w:val="003119EF"/>
    <w:rsid w:val="003127DD"/>
    <w:rsid w:val="00312A9A"/>
    <w:rsid w:val="00315040"/>
    <w:rsid w:val="00322261"/>
    <w:rsid w:val="00323993"/>
    <w:rsid w:val="0033264A"/>
    <w:rsid w:val="0033505A"/>
    <w:rsid w:val="00343B0C"/>
    <w:rsid w:val="00343D54"/>
    <w:rsid w:val="00345A28"/>
    <w:rsid w:val="00346F4A"/>
    <w:rsid w:val="00351515"/>
    <w:rsid w:val="00354518"/>
    <w:rsid w:val="00355D97"/>
    <w:rsid w:val="00356B8B"/>
    <w:rsid w:val="003577A8"/>
    <w:rsid w:val="00360074"/>
    <w:rsid w:val="0036536F"/>
    <w:rsid w:val="00370307"/>
    <w:rsid w:val="0037336C"/>
    <w:rsid w:val="003835AE"/>
    <w:rsid w:val="003848AC"/>
    <w:rsid w:val="00384E48"/>
    <w:rsid w:val="003933C0"/>
    <w:rsid w:val="00395607"/>
    <w:rsid w:val="003A1B5A"/>
    <w:rsid w:val="003A21AF"/>
    <w:rsid w:val="003A3842"/>
    <w:rsid w:val="003A7A02"/>
    <w:rsid w:val="003B2E71"/>
    <w:rsid w:val="003B547A"/>
    <w:rsid w:val="003C334E"/>
    <w:rsid w:val="003C361E"/>
    <w:rsid w:val="003C37B1"/>
    <w:rsid w:val="003D062F"/>
    <w:rsid w:val="003D6879"/>
    <w:rsid w:val="003E0F97"/>
    <w:rsid w:val="003E5FCD"/>
    <w:rsid w:val="003F2099"/>
    <w:rsid w:val="003F5BBA"/>
    <w:rsid w:val="003F5C54"/>
    <w:rsid w:val="003F5CD1"/>
    <w:rsid w:val="0040368B"/>
    <w:rsid w:val="0040578A"/>
    <w:rsid w:val="00413A0C"/>
    <w:rsid w:val="004140C6"/>
    <w:rsid w:val="004168B1"/>
    <w:rsid w:val="004171DC"/>
    <w:rsid w:val="004218B1"/>
    <w:rsid w:val="00427CF0"/>
    <w:rsid w:val="004322B0"/>
    <w:rsid w:val="00434071"/>
    <w:rsid w:val="00446131"/>
    <w:rsid w:val="00447C14"/>
    <w:rsid w:val="00457F62"/>
    <w:rsid w:val="00461114"/>
    <w:rsid w:val="00466EDD"/>
    <w:rsid w:val="0047008A"/>
    <w:rsid w:val="00472307"/>
    <w:rsid w:val="004732D7"/>
    <w:rsid w:val="004737E6"/>
    <w:rsid w:val="0047571D"/>
    <w:rsid w:val="00481915"/>
    <w:rsid w:val="00483292"/>
    <w:rsid w:val="00483CEF"/>
    <w:rsid w:val="00484325"/>
    <w:rsid w:val="004860A9"/>
    <w:rsid w:val="00493362"/>
    <w:rsid w:val="004970F7"/>
    <w:rsid w:val="004A044A"/>
    <w:rsid w:val="004A4170"/>
    <w:rsid w:val="004A4D25"/>
    <w:rsid w:val="004A6BAC"/>
    <w:rsid w:val="004A722F"/>
    <w:rsid w:val="004C49DF"/>
    <w:rsid w:val="004D41AB"/>
    <w:rsid w:val="004E37B1"/>
    <w:rsid w:val="004E7194"/>
    <w:rsid w:val="004F2F65"/>
    <w:rsid w:val="00500AB5"/>
    <w:rsid w:val="00503286"/>
    <w:rsid w:val="0050487D"/>
    <w:rsid w:val="00506E8C"/>
    <w:rsid w:val="00510063"/>
    <w:rsid w:val="00512929"/>
    <w:rsid w:val="005146D7"/>
    <w:rsid w:val="00516238"/>
    <w:rsid w:val="005166EF"/>
    <w:rsid w:val="00522ABE"/>
    <w:rsid w:val="00525252"/>
    <w:rsid w:val="005405D1"/>
    <w:rsid w:val="0054671F"/>
    <w:rsid w:val="00546B7C"/>
    <w:rsid w:val="00551ADC"/>
    <w:rsid w:val="00553F33"/>
    <w:rsid w:val="00561A47"/>
    <w:rsid w:val="005634E3"/>
    <w:rsid w:val="0057394F"/>
    <w:rsid w:val="0058159A"/>
    <w:rsid w:val="005837B2"/>
    <w:rsid w:val="00583876"/>
    <w:rsid w:val="0058716A"/>
    <w:rsid w:val="00596714"/>
    <w:rsid w:val="005A65F8"/>
    <w:rsid w:val="005B664C"/>
    <w:rsid w:val="005B7326"/>
    <w:rsid w:val="005C7073"/>
    <w:rsid w:val="005D032B"/>
    <w:rsid w:val="005D52F4"/>
    <w:rsid w:val="005E3374"/>
    <w:rsid w:val="005E3AB9"/>
    <w:rsid w:val="005E5681"/>
    <w:rsid w:val="005F082C"/>
    <w:rsid w:val="005F0BAC"/>
    <w:rsid w:val="005F161A"/>
    <w:rsid w:val="005F168D"/>
    <w:rsid w:val="005F26A9"/>
    <w:rsid w:val="005F7D72"/>
    <w:rsid w:val="006117DA"/>
    <w:rsid w:val="00613496"/>
    <w:rsid w:val="00613A59"/>
    <w:rsid w:val="006151B0"/>
    <w:rsid w:val="00617EC8"/>
    <w:rsid w:val="006223D9"/>
    <w:rsid w:val="006303EB"/>
    <w:rsid w:val="0063342A"/>
    <w:rsid w:val="006335DF"/>
    <w:rsid w:val="006350BC"/>
    <w:rsid w:val="00635A11"/>
    <w:rsid w:val="00635E6C"/>
    <w:rsid w:val="0063751A"/>
    <w:rsid w:val="00637DD0"/>
    <w:rsid w:val="00641979"/>
    <w:rsid w:val="006428CA"/>
    <w:rsid w:val="00652DD9"/>
    <w:rsid w:val="00653558"/>
    <w:rsid w:val="00666AA7"/>
    <w:rsid w:val="0067122D"/>
    <w:rsid w:val="00671F3F"/>
    <w:rsid w:val="00672BA8"/>
    <w:rsid w:val="00683CD5"/>
    <w:rsid w:val="0068710F"/>
    <w:rsid w:val="00691507"/>
    <w:rsid w:val="006942DC"/>
    <w:rsid w:val="006A380B"/>
    <w:rsid w:val="006A6BC6"/>
    <w:rsid w:val="006A7685"/>
    <w:rsid w:val="006B76FC"/>
    <w:rsid w:val="006B7E5E"/>
    <w:rsid w:val="006C43BC"/>
    <w:rsid w:val="006D23D3"/>
    <w:rsid w:val="006D6221"/>
    <w:rsid w:val="006E2024"/>
    <w:rsid w:val="006F3A8F"/>
    <w:rsid w:val="006F5759"/>
    <w:rsid w:val="006F65D6"/>
    <w:rsid w:val="0070745E"/>
    <w:rsid w:val="00710E71"/>
    <w:rsid w:val="00716FF7"/>
    <w:rsid w:val="0071740A"/>
    <w:rsid w:val="007177A5"/>
    <w:rsid w:val="007271DC"/>
    <w:rsid w:val="0073087D"/>
    <w:rsid w:val="00730ABB"/>
    <w:rsid w:val="00744E5B"/>
    <w:rsid w:val="00751603"/>
    <w:rsid w:val="00751F7C"/>
    <w:rsid w:val="00755A1A"/>
    <w:rsid w:val="00755B63"/>
    <w:rsid w:val="00756E27"/>
    <w:rsid w:val="00765A22"/>
    <w:rsid w:val="0077644B"/>
    <w:rsid w:val="0078078D"/>
    <w:rsid w:val="007870A7"/>
    <w:rsid w:val="007918A5"/>
    <w:rsid w:val="00793EBD"/>
    <w:rsid w:val="007941C0"/>
    <w:rsid w:val="0079665C"/>
    <w:rsid w:val="007A31BA"/>
    <w:rsid w:val="007A73D9"/>
    <w:rsid w:val="007B450E"/>
    <w:rsid w:val="007B734B"/>
    <w:rsid w:val="007C06A3"/>
    <w:rsid w:val="007C24F8"/>
    <w:rsid w:val="007C54B2"/>
    <w:rsid w:val="007C61E6"/>
    <w:rsid w:val="007C61E8"/>
    <w:rsid w:val="007C66D2"/>
    <w:rsid w:val="007D105A"/>
    <w:rsid w:val="007D37B8"/>
    <w:rsid w:val="007D4917"/>
    <w:rsid w:val="007E09C1"/>
    <w:rsid w:val="007E0A93"/>
    <w:rsid w:val="007E2C88"/>
    <w:rsid w:val="007E34D4"/>
    <w:rsid w:val="007E4490"/>
    <w:rsid w:val="007E65E8"/>
    <w:rsid w:val="007E6616"/>
    <w:rsid w:val="007E6A56"/>
    <w:rsid w:val="007F06EF"/>
    <w:rsid w:val="007F0852"/>
    <w:rsid w:val="007F16C5"/>
    <w:rsid w:val="007F479E"/>
    <w:rsid w:val="007F6D80"/>
    <w:rsid w:val="00802B01"/>
    <w:rsid w:val="008034EF"/>
    <w:rsid w:val="00805684"/>
    <w:rsid w:val="00805701"/>
    <w:rsid w:val="00813F6D"/>
    <w:rsid w:val="008150C6"/>
    <w:rsid w:val="00815ABC"/>
    <w:rsid w:val="008200B2"/>
    <w:rsid w:val="00820145"/>
    <w:rsid w:val="00820F3F"/>
    <w:rsid w:val="0082194A"/>
    <w:rsid w:val="008318F9"/>
    <w:rsid w:val="00834F06"/>
    <w:rsid w:val="008367E7"/>
    <w:rsid w:val="00841983"/>
    <w:rsid w:val="00844086"/>
    <w:rsid w:val="00851C4A"/>
    <w:rsid w:val="008522C0"/>
    <w:rsid w:val="00852D19"/>
    <w:rsid w:val="0085334A"/>
    <w:rsid w:val="00854DC0"/>
    <w:rsid w:val="00856B06"/>
    <w:rsid w:val="0085718F"/>
    <w:rsid w:val="00861246"/>
    <w:rsid w:val="0086160D"/>
    <w:rsid w:val="00870515"/>
    <w:rsid w:val="008705DD"/>
    <w:rsid w:val="00875331"/>
    <w:rsid w:val="00876C66"/>
    <w:rsid w:val="008779D7"/>
    <w:rsid w:val="00885A84"/>
    <w:rsid w:val="00890A70"/>
    <w:rsid w:val="00890BC4"/>
    <w:rsid w:val="008A4C8E"/>
    <w:rsid w:val="008A7167"/>
    <w:rsid w:val="008B57CE"/>
    <w:rsid w:val="008B5D77"/>
    <w:rsid w:val="008B709E"/>
    <w:rsid w:val="008D5F9E"/>
    <w:rsid w:val="008D7577"/>
    <w:rsid w:val="008E3AEB"/>
    <w:rsid w:val="00900CD8"/>
    <w:rsid w:val="00900E28"/>
    <w:rsid w:val="00903E9E"/>
    <w:rsid w:val="00904266"/>
    <w:rsid w:val="0090445E"/>
    <w:rsid w:val="00914020"/>
    <w:rsid w:val="0091602E"/>
    <w:rsid w:val="0092068A"/>
    <w:rsid w:val="00920D1B"/>
    <w:rsid w:val="00921FA7"/>
    <w:rsid w:val="00922C1C"/>
    <w:rsid w:val="009266BD"/>
    <w:rsid w:val="009274BF"/>
    <w:rsid w:val="00930C7D"/>
    <w:rsid w:val="00931199"/>
    <w:rsid w:val="0093509F"/>
    <w:rsid w:val="00940439"/>
    <w:rsid w:val="00941B77"/>
    <w:rsid w:val="009425CB"/>
    <w:rsid w:val="0094361C"/>
    <w:rsid w:val="00953B9D"/>
    <w:rsid w:val="00954BEA"/>
    <w:rsid w:val="00967057"/>
    <w:rsid w:val="00967A8D"/>
    <w:rsid w:val="00970D22"/>
    <w:rsid w:val="00981B33"/>
    <w:rsid w:val="00985661"/>
    <w:rsid w:val="00997415"/>
    <w:rsid w:val="00997916"/>
    <w:rsid w:val="009A124A"/>
    <w:rsid w:val="009A1EA2"/>
    <w:rsid w:val="009A6822"/>
    <w:rsid w:val="009B1511"/>
    <w:rsid w:val="009B5433"/>
    <w:rsid w:val="009B7B9E"/>
    <w:rsid w:val="009C3106"/>
    <w:rsid w:val="009C6807"/>
    <w:rsid w:val="009D15E3"/>
    <w:rsid w:val="009D2952"/>
    <w:rsid w:val="009D6FD1"/>
    <w:rsid w:val="009D7481"/>
    <w:rsid w:val="009D77DF"/>
    <w:rsid w:val="009E3D10"/>
    <w:rsid w:val="009E6FFF"/>
    <w:rsid w:val="009E756B"/>
    <w:rsid w:val="009E7ABE"/>
    <w:rsid w:val="009F29D1"/>
    <w:rsid w:val="009F3914"/>
    <w:rsid w:val="009F402D"/>
    <w:rsid w:val="00A0612C"/>
    <w:rsid w:val="00A061DA"/>
    <w:rsid w:val="00A16966"/>
    <w:rsid w:val="00A21EB1"/>
    <w:rsid w:val="00A229E1"/>
    <w:rsid w:val="00A23BCE"/>
    <w:rsid w:val="00A3023A"/>
    <w:rsid w:val="00A32635"/>
    <w:rsid w:val="00A42751"/>
    <w:rsid w:val="00A514A9"/>
    <w:rsid w:val="00A53B9B"/>
    <w:rsid w:val="00A542FB"/>
    <w:rsid w:val="00A57060"/>
    <w:rsid w:val="00A61F98"/>
    <w:rsid w:val="00A711C7"/>
    <w:rsid w:val="00A75B53"/>
    <w:rsid w:val="00A77F4B"/>
    <w:rsid w:val="00A80518"/>
    <w:rsid w:val="00A832C7"/>
    <w:rsid w:val="00A84976"/>
    <w:rsid w:val="00A90D9E"/>
    <w:rsid w:val="00A91FA6"/>
    <w:rsid w:val="00AB0145"/>
    <w:rsid w:val="00AB2B9B"/>
    <w:rsid w:val="00AB300C"/>
    <w:rsid w:val="00AC7245"/>
    <w:rsid w:val="00AD0D9C"/>
    <w:rsid w:val="00AD3871"/>
    <w:rsid w:val="00AD7D95"/>
    <w:rsid w:val="00AE6421"/>
    <w:rsid w:val="00AF0D14"/>
    <w:rsid w:val="00AF255C"/>
    <w:rsid w:val="00B046AE"/>
    <w:rsid w:val="00B11B45"/>
    <w:rsid w:val="00B12425"/>
    <w:rsid w:val="00B149EE"/>
    <w:rsid w:val="00B15411"/>
    <w:rsid w:val="00B2516A"/>
    <w:rsid w:val="00B2620A"/>
    <w:rsid w:val="00B26427"/>
    <w:rsid w:val="00B35E79"/>
    <w:rsid w:val="00B377DE"/>
    <w:rsid w:val="00B41BF7"/>
    <w:rsid w:val="00B42698"/>
    <w:rsid w:val="00B44E3D"/>
    <w:rsid w:val="00B4566A"/>
    <w:rsid w:val="00B47F71"/>
    <w:rsid w:val="00B50D0E"/>
    <w:rsid w:val="00B50F72"/>
    <w:rsid w:val="00B540D8"/>
    <w:rsid w:val="00B55328"/>
    <w:rsid w:val="00B571BB"/>
    <w:rsid w:val="00B60200"/>
    <w:rsid w:val="00B6117C"/>
    <w:rsid w:val="00B75109"/>
    <w:rsid w:val="00B7599B"/>
    <w:rsid w:val="00B81EF2"/>
    <w:rsid w:val="00B91DDD"/>
    <w:rsid w:val="00B9276A"/>
    <w:rsid w:val="00B95CBF"/>
    <w:rsid w:val="00B973B4"/>
    <w:rsid w:val="00B97D65"/>
    <w:rsid w:val="00BA204B"/>
    <w:rsid w:val="00BB730A"/>
    <w:rsid w:val="00BC0AE6"/>
    <w:rsid w:val="00BC2689"/>
    <w:rsid w:val="00BC356D"/>
    <w:rsid w:val="00BC5443"/>
    <w:rsid w:val="00BC59CF"/>
    <w:rsid w:val="00BC6E86"/>
    <w:rsid w:val="00BD4416"/>
    <w:rsid w:val="00BD44CE"/>
    <w:rsid w:val="00BD46AE"/>
    <w:rsid w:val="00BE3F8F"/>
    <w:rsid w:val="00BF3C4F"/>
    <w:rsid w:val="00BF70B6"/>
    <w:rsid w:val="00C00D2D"/>
    <w:rsid w:val="00C059C1"/>
    <w:rsid w:val="00C11264"/>
    <w:rsid w:val="00C1207A"/>
    <w:rsid w:val="00C15C01"/>
    <w:rsid w:val="00C203CE"/>
    <w:rsid w:val="00C24AA8"/>
    <w:rsid w:val="00C26B7B"/>
    <w:rsid w:val="00C3229C"/>
    <w:rsid w:val="00C4232D"/>
    <w:rsid w:val="00C43E5B"/>
    <w:rsid w:val="00C456B5"/>
    <w:rsid w:val="00C4631E"/>
    <w:rsid w:val="00C4671A"/>
    <w:rsid w:val="00C505AB"/>
    <w:rsid w:val="00C550F2"/>
    <w:rsid w:val="00C57881"/>
    <w:rsid w:val="00C653F7"/>
    <w:rsid w:val="00C71068"/>
    <w:rsid w:val="00C727A9"/>
    <w:rsid w:val="00C76723"/>
    <w:rsid w:val="00C77CEC"/>
    <w:rsid w:val="00C801FE"/>
    <w:rsid w:val="00C834F5"/>
    <w:rsid w:val="00C86F83"/>
    <w:rsid w:val="00C87509"/>
    <w:rsid w:val="00C87E6B"/>
    <w:rsid w:val="00C90FB8"/>
    <w:rsid w:val="00C93A6C"/>
    <w:rsid w:val="00CA48F2"/>
    <w:rsid w:val="00CB2725"/>
    <w:rsid w:val="00CC1E54"/>
    <w:rsid w:val="00CC6F26"/>
    <w:rsid w:val="00CE09E3"/>
    <w:rsid w:val="00CE69C6"/>
    <w:rsid w:val="00CF1ED4"/>
    <w:rsid w:val="00CF3482"/>
    <w:rsid w:val="00CF3B04"/>
    <w:rsid w:val="00CF6C13"/>
    <w:rsid w:val="00D02D8A"/>
    <w:rsid w:val="00D03C27"/>
    <w:rsid w:val="00D04640"/>
    <w:rsid w:val="00D134CA"/>
    <w:rsid w:val="00D13586"/>
    <w:rsid w:val="00D13C99"/>
    <w:rsid w:val="00D148BE"/>
    <w:rsid w:val="00D24A24"/>
    <w:rsid w:val="00D30C72"/>
    <w:rsid w:val="00D41806"/>
    <w:rsid w:val="00D427B1"/>
    <w:rsid w:val="00D4365D"/>
    <w:rsid w:val="00D447AD"/>
    <w:rsid w:val="00D46AE2"/>
    <w:rsid w:val="00D627DF"/>
    <w:rsid w:val="00D62877"/>
    <w:rsid w:val="00D66789"/>
    <w:rsid w:val="00D73221"/>
    <w:rsid w:val="00D80102"/>
    <w:rsid w:val="00D8369F"/>
    <w:rsid w:val="00D8554D"/>
    <w:rsid w:val="00D9051F"/>
    <w:rsid w:val="00D91460"/>
    <w:rsid w:val="00D923ED"/>
    <w:rsid w:val="00D927C0"/>
    <w:rsid w:val="00D9595F"/>
    <w:rsid w:val="00DA1ABD"/>
    <w:rsid w:val="00DB2090"/>
    <w:rsid w:val="00DC15A2"/>
    <w:rsid w:val="00DD0FDD"/>
    <w:rsid w:val="00DD1191"/>
    <w:rsid w:val="00DD282A"/>
    <w:rsid w:val="00DD4BB9"/>
    <w:rsid w:val="00DE1F31"/>
    <w:rsid w:val="00DE3F48"/>
    <w:rsid w:val="00DF10A6"/>
    <w:rsid w:val="00DF2E08"/>
    <w:rsid w:val="00DF3353"/>
    <w:rsid w:val="00E00EFC"/>
    <w:rsid w:val="00E077D9"/>
    <w:rsid w:val="00E0796E"/>
    <w:rsid w:val="00E178CA"/>
    <w:rsid w:val="00E22234"/>
    <w:rsid w:val="00E33048"/>
    <w:rsid w:val="00E3435F"/>
    <w:rsid w:val="00E371B5"/>
    <w:rsid w:val="00E411A9"/>
    <w:rsid w:val="00E41CC2"/>
    <w:rsid w:val="00E445AA"/>
    <w:rsid w:val="00E4542F"/>
    <w:rsid w:val="00E54D5F"/>
    <w:rsid w:val="00E56D0C"/>
    <w:rsid w:val="00E6364E"/>
    <w:rsid w:val="00E6481B"/>
    <w:rsid w:val="00E652FA"/>
    <w:rsid w:val="00E70126"/>
    <w:rsid w:val="00E72566"/>
    <w:rsid w:val="00E7477E"/>
    <w:rsid w:val="00E76EC5"/>
    <w:rsid w:val="00E77753"/>
    <w:rsid w:val="00E77E61"/>
    <w:rsid w:val="00E835D9"/>
    <w:rsid w:val="00E92F3B"/>
    <w:rsid w:val="00E93B59"/>
    <w:rsid w:val="00E93F83"/>
    <w:rsid w:val="00E9677F"/>
    <w:rsid w:val="00E96849"/>
    <w:rsid w:val="00EA2DA7"/>
    <w:rsid w:val="00EA552D"/>
    <w:rsid w:val="00EB45D1"/>
    <w:rsid w:val="00EB4F0B"/>
    <w:rsid w:val="00EC5C5B"/>
    <w:rsid w:val="00EC7ECE"/>
    <w:rsid w:val="00ED3D64"/>
    <w:rsid w:val="00ED4F82"/>
    <w:rsid w:val="00ED677D"/>
    <w:rsid w:val="00ED7C7C"/>
    <w:rsid w:val="00EE0ECC"/>
    <w:rsid w:val="00EE15D7"/>
    <w:rsid w:val="00EE2F89"/>
    <w:rsid w:val="00EE5651"/>
    <w:rsid w:val="00F0002C"/>
    <w:rsid w:val="00F015A0"/>
    <w:rsid w:val="00F01880"/>
    <w:rsid w:val="00F02742"/>
    <w:rsid w:val="00F028E2"/>
    <w:rsid w:val="00F03A6F"/>
    <w:rsid w:val="00F122EA"/>
    <w:rsid w:val="00F151B0"/>
    <w:rsid w:val="00F17D0E"/>
    <w:rsid w:val="00F209A6"/>
    <w:rsid w:val="00F22D90"/>
    <w:rsid w:val="00F341C8"/>
    <w:rsid w:val="00F41A9E"/>
    <w:rsid w:val="00F41BE9"/>
    <w:rsid w:val="00F50C3A"/>
    <w:rsid w:val="00F529C7"/>
    <w:rsid w:val="00F6526F"/>
    <w:rsid w:val="00F70A02"/>
    <w:rsid w:val="00F73F90"/>
    <w:rsid w:val="00F750C6"/>
    <w:rsid w:val="00F76588"/>
    <w:rsid w:val="00F84CAE"/>
    <w:rsid w:val="00F9481D"/>
    <w:rsid w:val="00FA04AB"/>
    <w:rsid w:val="00FA10D6"/>
    <w:rsid w:val="00FA2CAE"/>
    <w:rsid w:val="00FA4265"/>
    <w:rsid w:val="00FA7C68"/>
    <w:rsid w:val="00FB7E5D"/>
    <w:rsid w:val="00FC1242"/>
    <w:rsid w:val="00FC5A85"/>
    <w:rsid w:val="00FC5A87"/>
    <w:rsid w:val="00FD2944"/>
    <w:rsid w:val="00FD3F14"/>
    <w:rsid w:val="00FD4405"/>
    <w:rsid w:val="00FD52CA"/>
    <w:rsid w:val="00FD6DE8"/>
    <w:rsid w:val="00FD7396"/>
    <w:rsid w:val="00FE2CAA"/>
    <w:rsid w:val="00FF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uiPriority w:val="99"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uiPriority w:val="99"/>
    <w:rsid w:val="009E756B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">
    <w:name w:val="footer"/>
    <w:basedOn w:val="a"/>
    <w:link w:val="af0"/>
    <w:uiPriority w:val="99"/>
    <w:unhideWhenUsed/>
    <w:rsid w:val="0055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ADC"/>
  </w:style>
  <w:style w:type="character" w:customStyle="1" w:styleId="ConsPlusNormal0">
    <w:name w:val="ConsPlusNormal Знак"/>
    <w:link w:val="ConsPlusNormal"/>
    <w:locked/>
    <w:rsid w:val="00CB2725"/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pj">
    <w:name w:val="pj"/>
    <w:basedOn w:val="a"/>
    <w:rsid w:val="0076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9F"/>
  </w:style>
  <w:style w:type="character" w:styleId="a5">
    <w:name w:val="page number"/>
    <w:basedOn w:val="a0"/>
    <w:rsid w:val="00D8369F"/>
  </w:style>
  <w:style w:type="paragraph" w:customStyle="1" w:styleId="ConsPlusTitle">
    <w:name w:val="ConsPlusTitle"/>
    <w:rsid w:val="00D91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D1191"/>
    <w:pPr>
      <w:ind w:left="720"/>
      <w:contextualSpacing/>
    </w:pPr>
  </w:style>
  <w:style w:type="paragraph" w:styleId="a7">
    <w:name w:val="No Spacing"/>
    <w:uiPriority w:val="1"/>
    <w:qFormat/>
    <w:rsid w:val="00466E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2050E9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2C137D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794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7941C0"/>
    <w:pPr>
      <w:spacing w:after="0" w:line="240" w:lineRule="auto"/>
      <w:ind w:left="48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1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558"/>
    <w:rPr>
      <w:rFonts w:ascii="Tahoma" w:hAnsi="Tahoma" w:cs="Tahoma"/>
      <w:sz w:val="16"/>
      <w:szCs w:val="16"/>
    </w:rPr>
  </w:style>
  <w:style w:type="paragraph" w:styleId="ad">
    <w:name w:val="annotation text"/>
    <w:basedOn w:val="a"/>
    <w:link w:val="ae"/>
    <w:uiPriority w:val="99"/>
    <w:rsid w:val="009E75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e">
    <w:name w:val="Текст примечания Знак"/>
    <w:basedOn w:val="a0"/>
    <w:link w:val="ad"/>
    <w:uiPriority w:val="99"/>
    <w:rsid w:val="009E756B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">
    <w:name w:val="footer"/>
    <w:basedOn w:val="a"/>
    <w:link w:val="af0"/>
    <w:uiPriority w:val="99"/>
    <w:unhideWhenUsed/>
    <w:rsid w:val="0055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1ADC"/>
  </w:style>
  <w:style w:type="character" w:customStyle="1" w:styleId="ConsPlusNormal0">
    <w:name w:val="ConsPlusNormal Знак"/>
    <w:link w:val="ConsPlusNormal"/>
    <w:locked/>
    <w:rsid w:val="00CB2725"/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pj">
    <w:name w:val="pj"/>
    <w:basedOn w:val="a"/>
    <w:rsid w:val="0076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AE22E69727C54A4EDF1FB896AC7AE9017363ABD166984F974DCFBC625C111912F6055C75AC8B5E74C297ABjE3E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DBC1196F3FDB62121136F661AF7872C31650518C4DAF7505B3CE490443B288E6E1EABE3DC33195F4997CD09040394F10DD8244C58DEA34E198A884t5P2G" TargetMode="External"/><Relationship Id="rId17" Type="http://schemas.openxmlformats.org/officeDocument/2006/relationships/hyperlink" Target="consultantplus://offline/ref=30C8D183996A98F180E01C55F3D032C08402DF9A5B289049FF4687CB8F400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DBC1196F3FDB62121136F661AF7872C31650518C4DAF7505B3CE490443B288E6E1EABE3DC33195F4997CD09040394F10DD8244C58DEA34E198A884t5P2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DBC1196F3FDB62121136F661AF7872C31650518C4DAF7505B3CE490443B288E6E1EABE3DC33195F4997CD19340394F10DD8244C58DEA34E198A884t5P2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DBC1196F3FDB62121136F661AF7872C31650518C4DAF7505B3CE490443B288E6E1EABE3DC33195F4997CD19340394F10DD8244C58DEA34E198A884t5P2G" TargetMode="External"/><Relationship Id="rId10" Type="http://schemas.openxmlformats.org/officeDocument/2006/relationships/hyperlink" Target="consultantplus://offline/ref=E1D7484EA75B0DB2EA7720A5E2C985B4A9D1F4B52C3DFF23F8129C7A8FF17577E9CA8EF468EBF35675S2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C8D183996A98F180E01C55F3D032C08402DF9A5B289049FF4687CB8F400DL" TargetMode="External"/><Relationship Id="rId14" Type="http://schemas.openxmlformats.org/officeDocument/2006/relationships/hyperlink" Target="consultantplus://offline/ref=30C8D183996A98F180E01C55F3D032C08402DF9A5B289049FF4687CB8F400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30D4-1BAA-4CF3-A179-5130B218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23</Pages>
  <Words>8342</Words>
  <Characters>47554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Оксана Евгеньевна</dc:creator>
  <cp:lastModifiedBy>Давлетова Марина Валерьевна</cp:lastModifiedBy>
  <cp:revision>29</cp:revision>
  <cp:lastPrinted>2016-05-18T07:44:00Z</cp:lastPrinted>
  <dcterms:created xsi:type="dcterms:W3CDTF">2019-01-21T15:42:00Z</dcterms:created>
  <dcterms:modified xsi:type="dcterms:W3CDTF">2019-02-05T14:14:00Z</dcterms:modified>
</cp:coreProperties>
</file>