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11" w:rsidRDefault="00DC5011" w:rsidP="001F0AAB"/>
    <w:p w:rsidR="00DC5011" w:rsidRDefault="00DC5011" w:rsidP="001F0AAB"/>
    <w:p w:rsidR="00DC5011" w:rsidRDefault="00DC5011" w:rsidP="001F0AAB"/>
    <w:p w:rsidR="00DC5011" w:rsidRDefault="00DC5011" w:rsidP="001F0AAB"/>
    <w:p w:rsidR="00A906FC" w:rsidRDefault="00A906FC" w:rsidP="001F0AAB">
      <w:pPr>
        <w:rPr>
          <w:rFonts w:ascii="Times New Roman" w:hAnsi="Times New Roman" w:cs="Times New Roman"/>
          <w:sz w:val="28"/>
          <w:szCs w:val="28"/>
        </w:rPr>
      </w:pPr>
    </w:p>
    <w:p w:rsidR="00A906FC" w:rsidRDefault="00A906FC" w:rsidP="001F0A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06FC" w:rsidRDefault="00A906FC" w:rsidP="001F0AAB">
      <w:pPr>
        <w:rPr>
          <w:rFonts w:ascii="Times New Roman" w:hAnsi="Times New Roman" w:cs="Times New Roman"/>
          <w:sz w:val="28"/>
          <w:szCs w:val="28"/>
        </w:rPr>
      </w:pPr>
    </w:p>
    <w:p w:rsidR="00DC5011" w:rsidRDefault="00DC5011" w:rsidP="001F0AA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5910"/>
      </w:tblGrid>
      <w:tr w:rsidR="00DC5011" w:rsidTr="00852953">
        <w:tblPrEx>
          <w:tblCellMar>
            <w:top w:w="0" w:type="dxa"/>
            <w:bottom w:w="0" w:type="dxa"/>
          </w:tblCellMar>
        </w:tblPrEx>
        <w:trPr>
          <w:trHeight w:val="1628"/>
        </w:trPr>
        <w:tc>
          <w:tcPr>
            <w:tcW w:w="5910" w:type="dxa"/>
          </w:tcPr>
          <w:p w:rsidR="00DC5011" w:rsidRDefault="00DC5011" w:rsidP="00DC50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011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экологии и природных ресурсов Республики Татарстан, утвержденный приказом Министерства экологии и природных ресурсов Республики Татарстан от 30.03.2015 №211-п «Об утверждении Порядка проведения антикоррупционной экспертизы нормативных правовых актов и проектов нормативных правовых актов Министерства экологии и природных ресурсов Республики Татарстан»</w:t>
            </w:r>
          </w:p>
        </w:tc>
      </w:tr>
    </w:tbl>
    <w:p w:rsidR="001F0AAB" w:rsidRPr="00DC5011" w:rsidRDefault="001F0AAB" w:rsidP="001F0AAB">
      <w:pPr>
        <w:rPr>
          <w:rFonts w:ascii="Times New Roman" w:hAnsi="Times New Roman" w:cs="Times New Roman"/>
          <w:sz w:val="28"/>
          <w:szCs w:val="28"/>
        </w:rPr>
      </w:pPr>
    </w:p>
    <w:p w:rsidR="001F0AAB" w:rsidRPr="00DC5011" w:rsidRDefault="00DC5011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 xml:space="preserve">В </w:t>
      </w:r>
      <w:r w:rsidR="001F0AAB" w:rsidRPr="00DC5011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4" w:history="1">
        <w:r w:rsidR="001F0AAB" w:rsidRPr="00DC50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FB6DD5">
        <w:rPr>
          <w:rFonts w:ascii="Times New Roman" w:hAnsi="Times New Roman" w:cs="Times New Roman"/>
          <w:sz w:val="28"/>
          <w:szCs w:val="28"/>
        </w:rPr>
        <w:t xml:space="preserve"> от 17 июля 2009 года №</w:t>
      </w:r>
      <w:r w:rsidR="001F0AAB" w:rsidRPr="00DC5011">
        <w:rPr>
          <w:rFonts w:ascii="Times New Roman" w:hAnsi="Times New Roman" w:cs="Times New Roman"/>
          <w:sz w:val="28"/>
          <w:szCs w:val="28"/>
        </w:rPr>
        <w:t xml:space="preserve"> 172-ФЗ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0AAB" w:rsidRPr="00DC5011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8"/>
          <w:szCs w:val="28"/>
        </w:rPr>
        <w:t>ктов нормативных правовых актов»</w:t>
      </w:r>
      <w:r w:rsidR="001F0AAB" w:rsidRPr="00DC5011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C5011" w:rsidRPr="00DC5011">
        <w:rPr>
          <w:rFonts w:ascii="Times New Roman" w:hAnsi="Times New Roman" w:cs="Times New Roman"/>
          <w:sz w:val="28"/>
          <w:szCs w:val="28"/>
        </w:rPr>
        <w:t>Порядок проведения антикоррупционной экспертизы нормативных правовых актов и проектов нормативных правовых актов Министерства экологии и природных ресурсов Республики Татарстан, утвержденный приказом Министерства экологии и природных ресурсов Республики Татарстан от 30.03.2015 №211-п «Об утверждении Порядка проведения антикоррупционной экспертизы нормативных правовых актов и проектов нормативных правовых актов Министерства экологии и природных ресурсов Республики Татарстан</w:t>
      </w:r>
      <w:r w:rsidRPr="00DC5011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F0AAB" w:rsidRPr="00DC5011" w:rsidRDefault="001F0AAB" w:rsidP="000D3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C50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1.1</w:t>
        </w:r>
      </w:hyperlink>
      <w:r w:rsidRPr="00DC501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F0AAB" w:rsidRPr="00DC5011" w:rsidRDefault="00DC5011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0AAB" w:rsidRPr="00DC5011">
        <w:rPr>
          <w:rFonts w:ascii="Times New Roman" w:hAnsi="Times New Roman" w:cs="Times New Roman"/>
          <w:sz w:val="28"/>
          <w:szCs w:val="28"/>
        </w:rPr>
        <w:t xml:space="preserve">1.1. </w:t>
      </w:r>
      <w:r w:rsidRPr="00DC5011">
        <w:rPr>
          <w:rFonts w:ascii="Times New Roman" w:hAnsi="Times New Roman" w:cs="Times New Roman"/>
          <w:sz w:val="28"/>
          <w:szCs w:val="28"/>
        </w:rPr>
        <w:t xml:space="preserve">Порядок проведения антикоррупционной экспертизы нормативных правовых актов и проектов нормативных правовых актов Министерства экологии и природных ресурсов Республики Татарстан </w:t>
      </w:r>
      <w:r w:rsidR="001F0AAB" w:rsidRPr="00DC5011">
        <w:rPr>
          <w:rFonts w:ascii="Times New Roman" w:hAnsi="Times New Roman" w:cs="Times New Roman"/>
          <w:sz w:val="28"/>
          <w:szCs w:val="28"/>
        </w:rPr>
        <w:t xml:space="preserve">(далее - Порядок) в соответствии с Федеральным </w:t>
      </w:r>
      <w:hyperlink r:id="rId6" w:history="1">
        <w:r w:rsidR="001F0AAB" w:rsidRPr="00DC50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852953">
        <w:rPr>
          <w:rFonts w:ascii="Times New Roman" w:hAnsi="Times New Roman" w:cs="Times New Roman"/>
          <w:sz w:val="28"/>
          <w:szCs w:val="28"/>
        </w:rPr>
        <w:t xml:space="preserve"> от 17 июля 2009 года </w:t>
      </w:r>
      <w:r>
        <w:rPr>
          <w:rFonts w:ascii="Times New Roman" w:hAnsi="Times New Roman" w:cs="Times New Roman"/>
          <w:sz w:val="28"/>
          <w:szCs w:val="28"/>
        </w:rPr>
        <w:t>№172-ФЗ «</w:t>
      </w:r>
      <w:r w:rsidR="001F0AAB" w:rsidRPr="00DC5011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8"/>
          <w:szCs w:val="28"/>
        </w:rPr>
        <w:t>ктов нормативных правовых актов»</w:t>
      </w:r>
      <w:r w:rsidR="001F0AAB" w:rsidRPr="00DC501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1F0AAB" w:rsidRPr="00DC50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 w:rsidR="001F0AAB" w:rsidRPr="00DC5011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</w:t>
      </w:r>
      <w:r w:rsidR="001F0AAB" w:rsidRPr="00DC5011">
        <w:rPr>
          <w:rFonts w:ascii="Times New Roman" w:hAnsi="Times New Roman" w:cs="Times New Roman"/>
          <w:sz w:val="28"/>
          <w:szCs w:val="28"/>
        </w:rPr>
        <w:lastRenderedPageBreak/>
        <w:t xml:space="preserve">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</w:t>
      </w:r>
      <w:r w:rsidR="00852953">
        <w:rPr>
          <w:rFonts w:ascii="Times New Roman" w:hAnsi="Times New Roman" w:cs="Times New Roman"/>
          <w:sz w:val="28"/>
          <w:szCs w:val="28"/>
        </w:rPr>
        <w:t>№ 96 «</w:t>
      </w:r>
      <w:r w:rsidR="001F0AAB" w:rsidRPr="00DC5011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</w:t>
      </w:r>
      <w:r>
        <w:rPr>
          <w:rFonts w:ascii="Times New Roman" w:hAnsi="Times New Roman" w:cs="Times New Roman"/>
          <w:sz w:val="28"/>
          <w:szCs w:val="28"/>
        </w:rPr>
        <w:t>рмативных правовых актов»</w:t>
      </w:r>
      <w:r w:rsidR="001F0AAB" w:rsidRPr="00DC501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1F0AAB" w:rsidRPr="00DC50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="001F0AAB" w:rsidRPr="00DC5011">
        <w:rPr>
          <w:rFonts w:ascii="Times New Roman" w:hAnsi="Times New Roman" w:cs="Times New Roman"/>
          <w:sz w:val="28"/>
          <w:szCs w:val="28"/>
        </w:rPr>
        <w:t xml:space="preserve"> Президента Республики </w:t>
      </w:r>
      <w:r w:rsidR="00852953">
        <w:rPr>
          <w:rFonts w:ascii="Times New Roman" w:hAnsi="Times New Roman" w:cs="Times New Roman"/>
          <w:sz w:val="28"/>
          <w:szCs w:val="28"/>
        </w:rPr>
        <w:t>Татарстан от 29 июня 2017 года № УП-575 «</w:t>
      </w:r>
      <w:r w:rsidR="001F0AAB" w:rsidRPr="00DC5011">
        <w:rPr>
          <w:rFonts w:ascii="Times New Roman" w:hAnsi="Times New Roman" w:cs="Times New Roman"/>
          <w:sz w:val="28"/>
          <w:szCs w:val="28"/>
        </w:rPr>
        <w:t>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</w:t>
      </w:r>
      <w:r w:rsidR="00852953">
        <w:rPr>
          <w:rFonts w:ascii="Times New Roman" w:hAnsi="Times New Roman" w:cs="Times New Roman"/>
          <w:sz w:val="28"/>
          <w:szCs w:val="28"/>
        </w:rPr>
        <w:t>енного мнения при их подготовке»</w:t>
      </w:r>
      <w:r w:rsidR="001F0AAB" w:rsidRPr="00DC5011">
        <w:rPr>
          <w:rFonts w:ascii="Times New Roman" w:hAnsi="Times New Roman" w:cs="Times New Roman"/>
          <w:sz w:val="28"/>
          <w:szCs w:val="28"/>
        </w:rPr>
        <w:t xml:space="preserve">, постановлениями Кабинета Министров Республики Татарстан от 24.12.2009 </w:t>
      </w:r>
      <w:hyperlink r:id="rId9" w:history="1">
        <w:r w:rsidR="008529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F0AAB" w:rsidRPr="00DC50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883</w:t>
        </w:r>
      </w:hyperlink>
      <w:r w:rsidR="00852953">
        <w:rPr>
          <w:rFonts w:ascii="Times New Roman" w:hAnsi="Times New Roman" w:cs="Times New Roman"/>
          <w:sz w:val="28"/>
          <w:szCs w:val="28"/>
        </w:rPr>
        <w:t xml:space="preserve"> «</w:t>
      </w:r>
      <w:r w:rsidR="001F0AAB" w:rsidRPr="00DC5011">
        <w:rPr>
          <w:rFonts w:ascii="Times New Roman" w:hAnsi="Times New Roman" w:cs="Times New Roman"/>
          <w:sz w:val="28"/>
          <w:szCs w:val="28"/>
        </w:rPr>
        <w:t>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</w:t>
      </w:r>
      <w:r w:rsidR="00852953">
        <w:rPr>
          <w:rFonts w:ascii="Times New Roman" w:hAnsi="Times New Roman" w:cs="Times New Roman"/>
          <w:sz w:val="28"/>
          <w:szCs w:val="28"/>
        </w:rPr>
        <w:t>остановления Кабинета Министров»</w:t>
      </w:r>
      <w:r w:rsidR="001F0AAB" w:rsidRPr="00DC5011">
        <w:rPr>
          <w:rFonts w:ascii="Times New Roman" w:hAnsi="Times New Roman" w:cs="Times New Roman"/>
          <w:sz w:val="28"/>
          <w:szCs w:val="28"/>
        </w:rPr>
        <w:t xml:space="preserve">, от 15.08.2017 </w:t>
      </w:r>
      <w:hyperlink r:id="rId10" w:history="1">
        <w:r w:rsidR="008529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F0AAB" w:rsidRPr="00DC50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580</w:t>
        </w:r>
      </w:hyperlink>
      <w:r w:rsidR="00852953">
        <w:rPr>
          <w:rFonts w:ascii="Times New Roman" w:hAnsi="Times New Roman" w:cs="Times New Roman"/>
          <w:sz w:val="28"/>
          <w:szCs w:val="28"/>
        </w:rPr>
        <w:t xml:space="preserve"> «</w:t>
      </w:r>
      <w:r w:rsidR="001F0AAB" w:rsidRPr="00DC5011">
        <w:rPr>
          <w:rFonts w:ascii="Times New Roman" w:hAnsi="Times New Roman" w:cs="Times New Roman"/>
          <w:sz w:val="28"/>
          <w:szCs w:val="28"/>
        </w:rPr>
        <w:t xml:space="preserve">О мерах по реализации Указа Президента Республики </w:t>
      </w:r>
      <w:r w:rsidR="00852953">
        <w:rPr>
          <w:rFonts w:ascii="Times New Roman" w:hAnsi="Times New Roman" w:cs="Times New Roman"/>
          <w:sz w:val="28"/>
          <w:szCs w:val="28"/>
        </w:rPr>
        <w:t>Татарстан от 29 июня 2017 года №УП-575 «</w:t>
      </w:r>
      <w:r w:rsidR="001F0AAB" w:rsidRPr="00DC5011">
        <w:rPr>
          <w:rFonts w:ascii="Times New Roman" w:hAnsi="Times New Roman" w:cs="Times New Roman"/>
          <w:sz w:val="28"/>
          <w:szCs w:val="28"/>
        </w:rPr>
        <w:t>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</w:t>
      </w:r>
      <w:r w:rsidR="00852953">
        <w:rPr>
          <w:rFonts w:ascii="Times New Roman" w:hAnsi="Times New Roman" w:cs="Times New Roman"/>
          <w:sz w:val="28"/>
          <w:szCs w:val="28"/>
        </w:rPr>
        <w:t>енного мнения при их подготовке»</w:t>
      </w:r>
      <w:r w:rsidR="001F0AAB" w:rsidRPr="00DC5011">
        <w:rPr>
          <w:rFonts w:ascii="Times New Roman" w:hAnsi="Times New Roman" w:cs="Times New Roman"/>
          <w:sz w:val="28"/>
          <w:szCs w:val="28"/>
        </w:rPr>
        <w:t xml:space="preserve"> определяет процедуру проведения антикоррупционной экспертизы нормативных правовых актов (далее - акты) и проектов нормативных правовых актов (далее - проекты актов) Министерства </w:t>
      </w:r>
      <w:r w:rsidR="00126DD3">
        <w:rPr>
          <w:rFonts w:ascii="Times New Roman" w:hAnsi="Times New Roman" w:cs="Times New Roman"/>
          <w:sz w:val="28"/>
          <w:szCs w:val="28"/>
        </w:rPr>
        <w:t xml:space="preserve">экологии и природных ресурсов </w:t>
      </w:r>
      <w:r w:rsidR="001F0AAB" w:rsidRPr="00DC5011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- Министерство), включая независимую антикоррупционную экспертизу актов и проектов актов Министерства, и учета результато</w:t>
      </w:r>
      <w:r w:rsidR="00852953">
        <w:rPr>
          <w:rFonts w:ascii="Times New Roman" w:hAnsi="Times New Roman" w:cs="Times New Roman"/>
          <w:sz w:val="28"/>
          <w:szCs w:val="28"/>
        </w:rPr>
        <w:t>в антикоррупционной экспертизы.»</w:t>
      </w:r>
      <w:r w:rsidR="001F0AAB" w:rsidRPr="00DC5011">
        <w:rPr>
          <w:rFonts w:ascii="Times New Roman" w:hAnsi="Times New Roman" w:cs="Times New Roman"/>
          <w:sz w:val="28"/>
          <w:szCs w:val="28"/>
        </w:rPr>
        <w:t>;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по</w:t>
      </w:r>
      <w:r w:rsidR="000D31E6">
        <w:rPr>
          <w:rFonts w:ascii="Times New Roman" w:hAnsi="Times New Roman" w:cs="Times New Roman"/>
          <w:sz w:val="28"/>
          <w:szCs w:val="28"/>
        </w:rPr>
        <w:t>дпункт 2 пункта 1.5 после слов «</w:t>
      </w:r>
      <w:r w:rsidRPr="00DC5011">
        <w:rPr>
          <w:rFonts w:ascii="Times New Roman" w:hAnsi="Times New Roman" w:cs="Times New Roman"/>
          <w:sz w:val="28"/>
          <w:szCs w:val="28"/>
        </w:rPr>
        <w:t>оценка акта</w:t>
      </w:r>
      <w:r w:rsidR="000D31E6">
        <w:rPr>
          <w:rFonts w:ascii="Times New Roman" w:hAnsi="Times New Roman" w:cs="Times New Roman"/>
          <w:sz w:val="28"/>
          <w:szCs w:val="28"/>
        </w:rPr>
        <w:t>»</w:t>
      </w:r>
      <w:r w:rsidRPr="00DC501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DC50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 w:rsidRPr="00DC5011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0D31E6">
        <w:rPr>
          <w:rFonts w:ascii="Times New Roman" w:hAnsi="Times New Roman" w:cs="Times New Roman"/>
          <w:sz w:val="28"/>
          <w:szCs w:val="28"/>
        </w:rPr>
        <w:t>«(проекта акта)»</w:t>
      </w:r>
      <w:r w:rsidRPr="00DC5011">
        <w:rPr>
          <w:rFonts w:ascii="Times New Roman" w:hAnsi="Times New Roman" w:cs="Times New Roman"/>
          <w:sz w:val="28"/>
          <w:szCs w:val="28"/>
        </w:rPr>
        <w:t>;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 xml:space="preserve">раздел 1 </w:t>
      </w:r>
      <w:hyperlink r:id="rId12" w:history="1">
        <w:r w:rsidRPr="00DC50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 w:rsidRPr="00DC5011">
        <w:rPr>
          <w:rFonts w:ascii="Times New Roman" w:hAnsi="Times New Roman" w:cs="Times New Roman"/>
          <w:sz w:val="28"/>
          <w:szCs w:val="28"/>
        </w:rPr>
        <w:t xml:space="preserve"> пунктом 1.6 следующего содержания:</w:t>
      </w:r>
    </w:p>
    <w:p w:rsidR="001F0AAB" w:rsidRPr="00DC5011" w:rsidRDefault="000D31E6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0AAB" w:rsidRPr="00DC5011">
        <w:rPr>
          <w:rFonts w:ascii="Times New Roman" w:hAnsi="Times New Roman" w:cs="Times New Roman"/>
          <w:sz w:val="28"/>
          <w:szCs w:val="28"/>
        </w:rPr>
        <w:t>1.6. Уполномоченное лицо за проведение антикоррупционной экспертизы актов (проектов актов) проводит оценку акта (проекта акта) во взаимосвязи с другими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актами.»</w:t>
      </w:r>
      <w:r w:rsidR="001F0AAB" w:rsidRPr="00DC5011">
        <w:rPr>
          <w:rFonts w:ascii="Times New Roman" w:hAnsi="Times New Roman" w:cs="Times New Roman"/>
          <w:sz w:val="28"/>
          <w:szCs w:val="28"/>
        </w:rPr>
        <w:t>;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 xml:space="preserve">в пункте 2.4 </w:t>
      </w:r>
      <w:hyperlink r:id="rId13" w:history="1">
        <w:r w:rsidRPr="00DC50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слово</w:t>
        </w:r>
      </w:hyperlink>
      <w:r w:rsidR="000D31E6">
        <w:rPr>
          <w:rFonts w:ascii="Times New Roman" w:hAnsi="Times New Roman" w:cs="Times New Roman"/>
          <w:sz w:val="28"/>
          <w:szCs w:val="28"/>
        </w:rPr>
        <w:t xml:space="preserve"> «пятидневный» заменить словом «десятидневный»</w:t>
      </w:r>
      <w:r w:rsidRPr="00DC5011">
        <w:rPr>
          <w:rFonts w:ascii="Times New Roman" w:hAnsi="Times New Roman" w:cs="Times New Roman"/>
          <w:sz w:val="28"/>
          <w:szCs w:val="28"/>
        </w:rPr>
        <w:t>;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 xml:space="preserve">пункт 3.4 после слов </w:t>
      </w:r>
      <w:r w:rsidR="000D31E6">
        <w:rPr>
          <w:rFonts w:ascii="Times New Roman" w:hAnsi="Times New Roman" w:cs="Times New Roman"/>
          <w:sz w:val="28"/>
          <w:szCs w:val="28"/>
        </w:rPr>
        <w:t>«(далее - заключение)»</w:t>
      </w:r>
      <w:r w:rsidRPr="00DC501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DC50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 w:rsidR="000D31E6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Pr="00DC5011">
        <w:rPr>
          <w:rFonts w:ascii="Times New Roman" w:hAnsi="Times New Roman" w:cs="Times New Roman"/>
          <w:sz w:val="28"/>
          <w:szCs w:val="28"/>
        </w:rPr>
        <w:t>регистрируется в единой межведомственной системе электронного документооборота органов государственно</w:t>
      </w:r>
      <w:r w:rsidR="000D31E6">
        <w:rPr>
          <w:rFonts w:ascii="Times New Roman" w:hAnsi="Times New Roman" w:cs="Times New Roman"/>
          <w:sz w:val="28"/>
          <w:szCs w:val="28"/>
        </w:rPr>
        <w:t>й власти Республики Татарстан и»</w:t>
      </w:r>
      <w:r w:rsidRPr="00DC5011">
        <w:rPr>
          <w:rFonts w:ascii="Times New Roman" w:hAnsi="Times New Roman" w:cs="Times New Roman"/>
          <w:sz w:val="28"/>
          <w:szCs w:val="28"/>
        </w:rPr>
        <w:t>;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DC50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 w:rsidRPr="00DC5011">
        <w:rPr>
          <w:rFonts w:ascii="Times New Roman" w:hAnsi="Times New Roman" w:cs="Times New Roman"/>
          <w:sz w:val="28"/>
          <w:szCs w:val="28"/>
        </w:rPr>
        <w:t xml:space="preserve"> Порядок разделом 4 следующего содержания:</w:t>
      </w:r>
    </w:p>
    <w:p w:rsidR="001F0AAB" w:rsidRPr="00DC5011" w:rsidRDefault="000D31E6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0AAB" w:rsidRPr="00DC501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Общественное обсуждение проектов нормативных правовых актов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4.1. Министерство обеспечивает общественное обсуждение разрабатываемых проектов</w:t>
      </w:r>
      <w:r w:rsidR="000D31E6">
        <w:rPr>
          <w:rFonts w:ascii="Times New Roman" w:hAnsi="Times New Roman" w:cs="Times New Roman"/>
          <w:sz w:val="28"/>
          <w:szCs w:val="28"/>
        </w:rPr>
        <w:t xml:space="preserve"> </w:t>
      </w:r>
      <w:r w:rsidRPr="00DC5011">
        <w:rPr>
          <w:rFonts w:ascii="Times New Roman" w:hAnsi="Times New Roman" w:cs="Times New Roman"/>
          <w:sz w:val="28"/>
          <w:szCs w:val="28"/>
        </w:rPr>
        <w:t>актов.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4.2. В целях общественного обсуждения проекты актов размещаются на официальном портале Республики Татарстан (http://tatarstan.ru/regulation), определенном единым региональным Интернет-порталом для размещения проектов актов органов государственной власти Республики Татарстан для проведения их независимой антикоррупционной экспертизы и общественного обсуждения (далее - Информационный ресурс).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4.3. Для обеспечения общественного обсуждения на Информационном ресурсе размещаются проекты актов, затрагивающих права, свободы и обязанности граждан.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lastRenderedPageBreak/>
        <w:t>4.4. В целях общественного обсуждения не размещаются: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проекты актов, содержащих сведения, составляющие государственную тайну, или сведения конфиденциального характера;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проекты актов о признании актов (их структурных единиц) утратившими силу;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проекты актов, срок разработки которых, установленный в поручении Президента Республики Татарстан, Премьер-министра Республики Татарстан и его заместителей, менее минимального срока общественного обсуждения (менее пяти рабочих дней со дня размещения на Информационном ресурсе);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проекты актов, оказывающих влияние на доходы или расходы бюджета Республики Татарстан, проекты актов, связанных с обеспечением исполнения бюджета Республики Татарстан;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проекты актов, регулирующих отношения в сфере организации и осуществления государственного контроля (надзора);</w:t>
      </w:r>
    </w:p>
    <w:p w:rsidR="001F0AAB" w:rsidRPr="00DC5011" w:rsidRDefault="001F0AAB" w:rsidP="000D3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проекты актов, регламентирующих вопросы организации, обеспечения деятельности и взаимодействия органов государственной власти при реализации ими мероприятий по борьбе с терроризмом, в том числе с финансированием терроризма;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проекты актов, направленных на приведение актов Республики Татарстан в соответствие с изменениями законодательства;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проекты актов, подготовленных в целях реализации решений судов, актов прокурорского реагирования, предписаний контрольно-счетных органов;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проекты административных регламентов исполнения государственных функций и административных регламентов предоставления государственных услуг;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проекты актов об утверждении форм статистического наблюдения;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проекты актов о приостановлении действия актов Республики Татарстан.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4.5. При размещении проектов актов для обеспечения общественного обсуждения структурное подразделение, по инициативе которого был разработан проект, указывает адрес для направления предложений и замечаний (в том числе адрес электронной почты), а также даты начала и окончания срока общественного обсуждения.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4.6. Срок общественного обсуждения проектов актов, устанавливаемый разработчиком, не может составлять менее пяти рабочих дней со дня размещения на Информационном ресурсе.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4.7. В случае если структурным подразделением, по инициативе которого был разработан проект, принято решение о доработке проекта акта по результатам общественного обсуждения, доработанный проект акта также размещается в целях общественного обсуждения.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4.8. Размещение проектов нормативных правовых актов на Информационном ресурсе осуществляется в установленном Кабинетом Министров Республики Татарстан порядке.</w:t>
      </w:r>
    </w:p>
    <w:p w:rsidR="001F0AAB" w:rsidRPr="00DC5011" w:rsidRDefault="001F0AAB" w:rsidP="000D3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 xml:space="preserve">4.9. В 30-дневный срок со дня окончания срока проведения независимой антикоррупционной экспертизы, срока общественного обсуждения </w:t>
      </w:r>
      <w:r w:rsidRPr="00DC5011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 размещает сводную информацию о выявленных в ходе проведения независимой антикоррупционной экспертизы </w:t>
      </w:r>
      <w:proofErr w:type="spellStart"/>
      <w:r w:rsidRPr="00DC501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DC5011">
        <w:rPr>
          <w:rFonts w:ascii="Times New Roman" w:hAnsi="Times New Roman" w:cs="Times New Roman"/>
          <w:sz w:val="28"/>
          <w:szCs w:val="28"/>
        </w:rPr>
        <w:t xml:space="preserve"> факторах, о поступивших в ходе общественного обсуждения предложениях с отражением результатов их рассмотрения по форме согласно приложению 4 к настоящему Порядку.";</w:t>
      </w:r>
    </w:p>
    <w:p w:rsidR="00A906FC" w:rsidRDefault="001F0AAB" w:rsidP="00963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0D31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 w:rsidRPr="000D31E6">
        <w:rPr>
          <w:rFonts w:ascii="Times New Roman" w:hAnsi="Times New Roman" w:cs="Times New Roman"/>
          <w:sz w:val="28"/>
          <w:szCs w:val="28"/>
        </w:rPr>
        <w:t xml:space="preserve"> Порядок приложением 4 следующего содержания:</w:t>
      </w:r>
    </w:p>
    <w:p w:rsidR="00A906FC" w:rsidRDefault="00A906FC" w:rsidP="00963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681" w:rsidRDefault="00963681" w:rsidP="00963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6045" w:type="dxa"/>
        <w:tblInd w:w="3454" w:type="dxa"/>
        <w:tblLook w:val="0000" w:firstRow="0" w:lastRow="0" w:firstColumn="0" w:lastColumn="0" w:noHBand="0" w:noVBand="0"/>
      </w:tblPr>
      <w:tblGrid>
        <w:gridCol w:w="6045"/>
      </w:tblGrid>
      <w:tr w:rsidR="00126DD3" w:rsidTr="005568C2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6045" w:type="dxa"/>
          </w:tcPr>
          <w:p w:rsidR="00126DD3" w:rsidRPr="00126DD3" w:rsidRDefault="00126DD3" w:rsidP="00963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DD3">
              <w:rPr>
                <w:rFonts w:ascii="Times New Roman" w:hAnsi="Times New Roman" w:cs="Times New Roman"/>
                <w:sz w:val="28"/>
                <w:szCs w:val="28"/>
              </w:rPr>
              <w:t>«Приложение 4</w:t>
            </w:r>
          </w:p>
          <w:p w:rsidR="00126DD3" w:rsidRPr="00126DD3" w:rsidRDefault="00126DD3" w:rsidP="00963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DD3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</w:t>
            </w:r>
          </w:p>
          <w:p w:rsidR="00126DD3" w:rsidRPr="00126DD3" w:rsidRDefault="00126DD3" w:rsidP="00963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DD3">
              <w:rPr>
                <w:rFonts w:ascii="Times New Roman" w:hAnsi="Times New Roman" w:cs="Times New Roman"/>
                <w:sz w:val="28"/>
                <w:szCs w:val="28"/>
              </w:rPr>
              <w:t>антикоррупционной экспертизы</w:t>
            </w:r>
          </w:p>
          <w:p w:rsidR="00126DD3" w:rsidRPr="00126DD3" w:rsidRDefault="00126DD3" w:rsidP="00963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DD3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</w:p>
          <w:p w:rsidR="00126DD3" w:rsidRPr="00126DD3" w:rsidRDefault="00126DD3" w:rsidP="00963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DD3">
              <w:rPr>
                <w:rFonts w:ascii="Times New Roman" w:hAnsi="Times New Roman" w:cs="Times New Roman"/>
                <w:sz w:val="28"/>
                <w:szCs w:val="28"/>
              </w:rPr>
              <w:t>и проектов нормативных правовых актов</w:t>
            </w:r>
          </w:p>
          <w:p w:rsidR="00126DD3" w:rsidRPr="00126DD3" w:rsidRDefault="00126DD3" w:rsidP="00963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DD3">
              <w:rPr>
                <w:rFonts w:ascii="Times New Roman" w:hAnsi="Times New Roman" w:cs="Times New Roman"/>
                <w:sz w:val="28"/>
                <w:szCs w:val="28"/>
              </w:rPr>
              <w:t>Министерства экологии и природных ресурсов</w:t>
            </w:r>
          </w:p>
          <w:p w:rsidR="00126DD3" w:rsidRDefault="00126DD3" w:rsidP="00963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DD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</w:tr>
    </w:tbl>
    <w:p w:rsidR="00126DD3" w:rsidRPr="00DC5011" w:rsidRDefault="00126DD3" w:rsidP="001F0AAB">
      <w:pPr>
        <w:rPr>
          <w:rFonts w:ascii="Times New Roman" w:hAnsi="Times New Roman" w:cs="Times New Roman"/>
          <w:sz w:val="28"/>
          <w:szCs w:val="28"/>
        </w:rPr>
      </w:pPr>
    </w:p>
    <w:p w:rsidR="001F0AAB" w:rsidRPr="00DC5011" w:rsidRDefault="00126DD3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по итогам независимой антикоррупционной экспертизы и (или) общественного обсуждения</w:t>
      </w:r>
    </w:p>
    <w:p w:rsidR="001F0AAB" w:rsidRPr="00DC5011" w:rsidRDefault="001F0AAB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26DD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F0AAB" w:rsidRPr="00126DD3" w:rsidRDefault="001F0AAB" w:rsidP="00126D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6DD3">
        <w:rPr>
          <w:rFonts w:ascii="Times New Roman" w:hAnsi="Times New Roman" w:cs="Times New Roman"/>
          <w:sz w:val="20"/>
          <w:szCs w:val="20"/>
        </w:rPr>
        <w:t xml:space="preserve">                      (вид нормативного правового акта)</w:t>
      </w:r>
    </w:p>
    <w:p w:rsidR="001F0AAB" w:rsidRPr="00DC5011" w:rsidRDefault="001F0AAB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26DD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F0AAB" w:rsidRPr="00126DD3" w:rsidRDefault="001F0AAB" w:rsidP="00126D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6DD3">
        <w:rPr>
          <w:rFonts w:ascii="Times New Roman" w:hAnsi="Times New Roman" w:cs="Times New Roman"/>
          <w:sz w:val="20"/>
          <w:szCs w:val="20"/>
        </w:rPr>
        <w:t xml:space="preserve">             (наименование проекта нормативного правового акта)</w:t>
      </w:r>
    </w:p>
    <w:p w:rsidR="001F0AAB" w:rsidRPr="00DC5011" w:rsidRDefault="001F0AAB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AAB" w:rsidRPr="00DC5011" w:rsidRDefault="00126DD3" w:rsidP="001F0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891"/>
        <w:gridCol w:w="1644"/>
      </w:tblGrid>
      <w:tr w:rsidR="001F0AAB" w:rsidRPr="00DC50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AB" w:rsidRPr="00DC5011" w:rsidRDefault="001F0AAB" w:rsidP="001F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01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AB" w:rsidRPr="00DC5011" w:rsidRDefault="001F0AAB" w:rsidP="001F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011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AB" w:rsidRPr="00DC5011" w:rsidRDefault="001F0AAB" w:rsidP="001F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011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DC5011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DC5011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AB" w:rsidRPr="00DC5011" w:rsidRDefault="001F0AAB" w:rsidP="001F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011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26DD3" w:rsidRPr="00DC5011" w:rsidTr="00126D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D3" w:rsidRPr="00DC5011" w:rsidRDefault="00126DD3" w:rsidP="00556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D3" w:rsidRPr="00DC5011" w:rsidRDefault="00126DD3" w:rsidP="00556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D3" w:rsidRPr="00DC5011" w:rsidRDefault="00126DD3" w:rsidP="00556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D3" w:rsidRPr="00DC5011" w:rsidRDefault="00126DD3" w:rsidP="00556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AAB" w:rsidRPr="00DC5011" w:rsidRDefault="001F0AAB" w:rsidP="001F0AAB">
      <w:pPr>
        <w:rPr>
          <w:rFonts w:ascii="Times New Roman" w:hAnsi="Times New Roman" w:cs="Times New Roman"/>
          <w:sz w:val="28"/>
          <w:szCs w:val="28"/>
        </w:rPr>
      </w:pPr>
    </w:p>
    <w:p w:rsidR="001F0AAB" w:rsidRPr="00DC5011" w:rsidRDefault="00126DD3" w:rsidP="001F0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обсуждение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891"/>
        <w:gridCol w:w="1644"/>
      </w:tblGrid>
      <w:tr w:rsidR="001F0AAB" w:rsidRPr="00DC50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AB" w:rsidRPr="00DC5011" w:rsidRDefault="001F0AAB" w:rsidP="001F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01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AB" w:rsidRPr="00DC5011" w:rsidRDefault="001F0AAB" w:rsidP="001F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011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AB" w:rsidRPr="00DC5011" w:rsidRDefault="001F0AAB" w:rsidP="001F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011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AB" w:rsidRPr="00DC5011" w:rsidRDefault="001F0AAB" w:rsidP="001F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011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26DD3" w:rsidRPr="00DC5011" w:rsidTr="00126D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D3" w:rsidRPr="00DC5011" w:rsidRDefault="00126DD3" w:rsidP="00556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D3" w:rsidRPr="00DC5011" w:rsidRDefault="00126DD3" w:rsidP="00556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D3" w:rsidRPr="00DC5011" w:rsidRDefault="00126DD3" w:rsidP="00556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D3" w:rsidRPr="00DC5011" w:rsidRDefault="00126DD3" w:rsidP="00556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AAB" w:rsidRPr="00DC5011" w:rsidRDefault="001F0AAB" w:rsidP="001F0AAB">
      <w:pPr>
        <w:rPr>
          <w:rFonts w:ascii="Times New Roman" w:hAnsi="Times New Roman" w:cs="Times New Roman"/>
          <w:sz w:val="28"/>
          <w:szCs w:val="28"/>
        </w:rPr>
      </w:pPr>
    </w:p>
    <w:p w:rsidR="001F0AAB" w:rsidRPr="00DC5011" w:rsidRDefault="001F0AAB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Общее количество поступивших предложений.</w:t>
      </w:r>
    </w:p>
    <w:p w:rsidR="001F0AAB" w:rsidRPr="00DC5011" w:rsidRDefault="001F0AAB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lastRenderedPageBreak/>
        <w:t>Общее количество учтенных предложений.</w:t>
      </w:r>
    </w:p>
    <w:p w:rsidR="001F0AAB" w:rsidRPr="00DC5011" w:rsidRDefault="001F0AAB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Общее количество частично учтенных предложений.</w:t>
      </w:r>
    </w:p>
    <w:p w:rsidR="001F0AAB" w:rsidRPr="00DC5011" w:rsidRDefault="001F0AAB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11">
        <w:rPr>
          <w:rFonts w:ascii="Times New Roman" w:hAnsi="Times New Roman" w:cs="Times New Roman"/>
          <w:sz w:val="28"/>
          <w:szCs w:val="28"/>
        </w:rPr>
        <w:t>Общее кол</w:t>
      </w:r>
      <w:r w:rsidR="00126DD3">
        <w:rPr>
          <w:rFonts w:ascii="Times New Roman" w:hAnsi="Times New Roman" w:cs="Times New Roman"/>
          <w:sz w:val="28"/>
          <w:szCs w:val="28"/>
        </w:rPr>
        <w:t>ичество неучтенных предложений.»</w:t>
      </w:r>
      <w:r w:rsidRPr="00DC5011">
        <w:rPr>
          <w:rFonts w:ascii="Times New Roman" w:hAnsi="Times New Roman" w:cs="Times New Roman"/>
          <w:sz w:val="28"/>
          <w:szCs w:val="28"/>
        </w:rPr>
        <w:t>.</w:t>
      </w:r>
    </w:p>
    <w:p w:rsidR="001B12B5" w:rsidRDefault="001B12B5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C2" w:rsidRDefault="005568C2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C2" w:rsidRDefault="005568C2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C2" w:rsidRDefault="005568C2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C2" w:rsidRDefault="005568C2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318" w:rsidRDefault="002C0318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2C0318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министра                                      Р.И. Камалов</w:t>
      </w: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318" w:rsidRDefault="002C0318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6FC" w:rsidRDefault="00A906FC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9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0E13C9" w:rsidRPr="00DC5011" w:rsidRDefault="000E13C9" w:rsidP="001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обеспечения                                             </w:t>
      </w:r>
      <w:r w:rsidR="002C031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А.Е. Никулин</w:t>
      </w:r>
    </w:p>
    <w:sectPr w:rsidR="000E13C9" w:rsidRPr="00DC5011" w:rsidSect="00A906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AB"/>
    <w:rsid w:val="000D31E6"/>
    <w:rsid w:val="000E13C9"/>
    <w:rsid w:val="00126DD3"/>
    <w:rsid w:val="001B12B5"/>
    <w:rsid w:val="001F0AAB"/>
    <w:rsid w:val="002C0318"/>
    <w:rsid w:val="005568C2"/>
    <w:rsid w:val="00852953"/>
    <w:rsid w:val="00963681"/>
    <w:rsid w:val="00A906FC"/>
    <w:rsid w:val="00CF4872"/>
    <w:rsid w:val="00DC5011"/>
    <w:rsid w:val="00FB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A22B"/>
  <w15:chartTrackingRefBased/>
  <w15:docId w15:val="{E2BDF57B-AEC0-405F-B183-501D7CA5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A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F715709F9F79435097EF9A08585B938C7780729EDB6EFA1E6BFB78347CFF414C3F5F63FF63D29597D063BDFE9C9FA39Dd7y4M" TargetMode="External"/><Relationship Id="rId13" Type="http://schemas.openxmlformats.org/officeDocument/2006/relationships/hyperlink" Target="consultantplus://offline/ref=0BF715709F9F79435097EF9A08585B938C77807297DC67FD1D69A6723C25F3434B300074EA2A869896D47FB4F7D6CCE7C9709C7AC7DC332F0B0569d4y0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F715709F9F79435097F1971E34069C867EDE7E9ED865AA4636FD2F6B2CF9140C7F5936AE27879A91DF29ECB8D790A298639D7CC7DE3130d0y0M" TargetMode="External"/><Relationship Id="rId12" Type="http://schemas.openxmlformats.org/officeDocument/2006/relationships/hyperlink" Target="consultantplus://offline/ref=0BF715709F9F79435097EF9A08585B938C77807297DC67FD1D69A6723C25F3434B300074EA2A869896D47FBEF7D6CCE7C9709C7AC7DC332F0B0569d4y0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F715709F9F79435097EF9A08585B938C77807297DC67FD1D69A6723C25F3434B300074EA2A869896D475BFF7D6CCE7C9709C7AC7DC332F0B0569d4y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F715709F9F79435097F1971E34069C8675D77A9CDC65AA4636FD2F6B2CF9141E7F013AAF23999894CA7FBDFDd8yBM" TargetMode="External"/><Relationship Id="rId11" Type="http://schemas.openxmlformats.org/officeDocument/2006/relationships/hyperlink" Target="consultantplus://offline/ref=0BF715709F9F79435097EF9A08585B938C77807297DC67FD1D69A6723C25F3434B300074EA2A869896D47FBDF7D6CCE7C9709C7AC7DC332F0B0569d4y0M" TargetMode="External"/><Relationship Id="rId5" Type="http://schemas.openxmlformats.org/officeDocument/2006/relationships/hyperlink" Target="consultantplus://offline/ref=0BF715709F9F79435097EF9A08585B938C77807297DC67FD1D69A6723C25F3434B300074EA2A869896D47CBEF7D6CCE7C9709C7AC7DC332F0B0569d4y0M" TargetMode="External"/><Relationship Id="rId15" Type="http://schemas.openxmlformats.org/officeDocument/2006/relationships/hyperlink" Target="consultantplus://offline/ref=0BF715709F9F79435097EF9A08585B938C77807297DC67FD1D69A6723C25F3434B300074EA2A869896D478BEF7D6CCE7C9709C7AC7DC332F0B0569d4y0M" TargetMode="External"/><Relationship Id="rId10" Type="http://schemas.openxmlformats.org/officeDocument/2006/relationships/hyperlink" Target="consultantplus://offline/ref=0BF715709F9F79435097EF9A08585B938C7780729EDB6CF81A62FB78347CFF414C3F5F63FF63D29597D063BDFE9C9FA39Dd7y4M" TargetMode="External"/><Relationship Id="rId4" Type="http://schemas.openxmlformats.org/officeDocument/2006/relationships/hyperlink" Target="consultantplus://offline/ref=0BF715709F9F79435097F1971E34069C8675D77A9CDC65AA4636FD2F6B2CF9141E7F013AAF23999894CA7FBDFDd8yBM" TargetMode="External"/><Relationship Id="rId9" Type="http://schemas.openxmlformats.org/officeDocument/2006/relationships/hyperlink" Target="consultantplus://offline/ref=0BF715709F9F79435097EF9A08585B938C77807299DE6EFB1A69A6723C25F3434B300066EA728A9992CA7DBFE2809DA2d9y5M" TargetMode="External"/><Relationship Id="rId14" Type="http://schemas.openxmlformats.org/officeDocument/2006/relationships/hyperlink" Target="consultantplus://offline/ref=0BF715709F9F79435097EF9A08585B938C77807297DC67FD1D69A6723C25F3434B300074EA2A869896D479BAF7D6CCE7C9709C7AC7DC332F0B0569d4y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8</cp:revision>
  <cp:lastPrinted>2019-02-14T14:14:00Z</cp:lastPrinted>
  <dcterms:created xsi:type="dcterms:W3CDTF">2019-02-14T12:50:00Z</dcterms:created>
  <dcterms:modified xsi:type="dcterms:W3CDTF">2019-02-14T14:29:00Z</dcterms:modified>
</cp:coreProperties>
</file>