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CA4" w:rsidRPr="002A18CD" w:rsidRDefault="00235874">
      <w:pPr>
        <w:rPr>
          <w:color w:val="auto"/>
          <w:sz w:val="2"/>
          <w:szCs w:val="2"/>
        </w:rPr>
      </w:pPr>
      <w:r w:rsidRPr="002A18CD">
        <w:rPr>
          <w:noProof/>
          <w:color w:val="auto"/>
          <w:lang w:bidi="ar-SA"/>
        </w:rPr>
        <w:drawing>
          <wp:anchor distT="0" distB="0" distL="309880" distR="283210" simplePos="0" relativeHeight="377487104" behindDoc="0" locked="0" layoutInCell="1" allowOverlap="1">
            <wp:simplePos x="0" y="0"/>
            <wp:positionH relativeFrom="margin">
              <wp:posOffset>2999740</wp:posOffset>
            </wp:positionH>
            <wp:positionV relativeFrom="paragraph">
              <wp:posOffset>-71755</wp:posOffset>
            </wp:positionV>
            <wp:extent cx="568800" cy="705600"/>
            <wp:effectExtent l="0" t="0" r="3175" b="0"/>
            <wp:wrapNone/>
            <wp:docPr id="2" name="Рисунок 2" descr="C:\Users\60F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0F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7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84A" w:rsidRPr="002A18CD" w:rsidRDefault="00C7184A">
      <w:pPr>
        <w:pStyle w:val="32"/>
        <w:shd w:val="clear" w:color="auto" w:fill="auto"/>
        <w:rPr>
          <w:color w:val="auto"/>
        </w:rPr>
      </w:pPr>
    </w:p>
    <w:p w:rsidR="00A435E7" w:rsidRPr="00A932C6" w:rsidRDefault="00A435E7" w:rsidP="00705BE6">
      <w:pPr>
        <w:pStyle w:val="32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ИСПОЛНИТЕЛЬНЫЙ КОМИТЕТ</w:t>
      </w:r>
    </w:p>
    <w:p w:rsidR="00A435E7" w:rsidRPr="00A932C6" w:rsidRDefault="00A435E7" w:rsidP="00705BE6">
      <w:pPr>
        <w:pStyle w:val="32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ВЫСОКОГОРСКОГО МУНИЦИПАЛЬНОГО</w:t>
      </w:r>
    </w:p>
    <w:p w:rsidR="008252BD" w:rsidRPr="00A932C6" w:rsidRDefault="00A435E7" w:rsidP="00705BE6">
      <w:pPr>
        <w:pStyle w:val="32"/>
        <w:shd w:val="clear" w:color="auto" w:fill="auto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РАЙОНА РЕСПУБЛИКИ ТАТАРСТАН</w:t>
      </w:r>
    </w:p>
    <w:p w:rsidR="00705BE6" w:rsidRDefault="00705BE6" w:rsidP="00705BE6">
      <w:pPr>
        <w:pStyle w:val="22"/>
        <w:tabs>
          <w:tab w:val="left" w:pos="5467"/>
        </w:tabs>
        <w:spacing w:line="240" w:lineRule="exact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</w:p>
    <w:p w:rsidR="00A435E7" w:rsidRPr="00A932C6" w:rsidRDefault="00A435E7" w:rsidP="00705BE6">
      <w:pPr>
        <w:pStyle w:val="22"/>
        <w:tabs>
          <w:tab w:val="left" w:pos="5467"/>
        </w:tabs>
        <w:spacing w:line="240" w:lineRule="exact"/>
        <w:ind w:right="255"/>
        <w:jc w:val="center"/>
        <w:rPr>
          <w:rFonts w:ascii="Times New Roman" w:hAnsi="Times New Roman" w:cs="Times New Roman"/>
          <w:b/>
          <w:bCs/>
          <w:color w:val="auto"/>
          <w:sz w:val="21"/>
          <w:szCs w:val="21"/>
        </w:rPr>
        <w:sectPr w:rsidR="00A435E7" w:rsidRPr="00A932C6" w:rsidSect="00BD2ED8">
          <w:headerReference w:type="default" r:id="rId9"/>
          <w:pgSz w:w="11900" w:h="16840"/>
          <w:pgMar w:top="1134" w:right="567" w:bottom="1134" w:left="1134" w:header="0" w:footer="6" w:gutter="0"/>
          <w:cols w:num="2" w:space="71" w:equalWidth="0">
            <w:col w:w="4437" w:space="1680"/>
            <w:col w:w="4083"/>
          </w:cols>
          <w:noEndnote/>
          <w:docGrid w:linePitch="360"/>
        </w:sectPr>
      </w:pP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t>ТАТАРСТАН РЕСПУБЛИКАСЫ</w:t>
      </w: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br/>
        <w:t>БИЕКТАУ МУНИЦИПАЛЕ РАЙОНЫ</w:t>
      </w: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br/>
        <w:t>БАШКАРМА КОМИТЕТЫ</w:t>
      </w:r>
    </w:p>
    <w:p w:rsidR="00562CA4" w:rsidRPr="00705BE6" w:rsidRDefault="00705BE6" w:rsidP="00705BE6">
      <w:pPr>
        <w:pStyle w:val="22"/>
        <w:shd w:val="clear" w:color="auto" w:fill="auto"/>
        <w:tabs>
          <w:tab w:val="left" w:pos="5467"/>
        </w:tabs>
        <w:spacing w:line="240" w:lineRule="exact"/>
        <w:ind w:left="-284"/>
        <w:rPr>
          <w:rFonts w:ascii="Times New Roman" w:eastAsia="Yu Gothic UI Semilight" w:hAnsi="Times New Roman" w:cs="Times New Roman"/>
          <w:color w:val="auto"/>
          <w:sz w:val="19"/>
          <w:szCs w:val="19"/>
        </w:rPr>
      </w:pPr>
      <w:r>
        <w:rPr>
          <w:rFonts w:ascii="Times New Roman" w:eastAsia="Yu Gothic UI Semilight" w:hAnsi="Times New Roman" w:cs="Times New Roman"/>
          <w:color w:val="auto"/>
          <w:sz w:val="19"/>
          <w:szCs w:val="19"/>
        </w:rPr>
        <w:lastRenderedPageBreak/>
        <w:t xml:space="preserve">      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Кооперативная ул</w:t>
      </w:r>
      <w:r w:rsidR="00213682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., 5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, пос. ж/д станция Высокая Гора,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ab/>
      </w:r>
      <w:r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</w:t>
      </w:r>
      <w:r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Кооперативная ур., 5, Биектау т/ю станциясе поселогы,</w:t>
      </w:r>
    </w:p>
    <w:p w:rsidR="00562CA4" w:rsidRPr="00705BE6" w:rsidRDefault="00705BE6" w:rsidP="00705BE6">
      <w:pPr>
        <w:pStyle w:val="22"/>
        <w:shd w:val="clear" w:color="auto" w:fill="auto"/>
        <w:tabs>
          <w:tab w:val="left" w:pos="5674"/>
        </w:tabs>
        <w:spacing w:after="217"/>
        <w:rPr>
          <w:rFonts w:ascii="Times New Roman" w:eastAsia="Yu Gothic UI Semilight" w:hAnsi="Times New Roman" w:cs="Times New Roman"/>
          <w:color w:val="auto"/>
          <w:sz w:val="19"/>
          <w:szCs w:val="19"/>
        </w:rPr>
      </w:pPr>
      <w:r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Высокогорский район, Республика Татарстан, 422700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ab/>
      </w:r>
      <w:r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 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Биектау районы, Татарстан Республикасы, 422700</w:t>
      </w:r>
    </w:p>
    <w:p w:rsidR="00562CA4" w:rsidRPr="00213682" w:rsidRDefault="00645BDA" w:rsidP="0060396A">
      <w:pPr>
        <w:pStyle w:val="22"/>
        <w:shd w:val="clear" w:color="auto" w:fill="auto"/>
        <w:spacing w:line="240" w:lineRule="auto"/>
        <w:ind w:left="782"/>
        <w:jc w:val="center"/>
        <w:rPr>
          <w:rFonts w:ascii="Cambria" w:eastAsia="Yu Gothic UI Semilight" w:hAnsi="Cambria" w:cs="Calibri"/>
          <w:color w:val="auto"/>
        </w:rPr>
      </w:pPr>
      <w:r w:rsidRPr="00213682">
        <w:rPr>
          <w:rFonts w:ascii="Cambria" w:eastAsia="Yu Gothic UI Semilight" w:hAnsi="Cambria" w:cs="Calibri"/>
          <w:color w:val="auto"/>
        </w:rPr>
        <w:t xml:space="preserve">Тел.: +7 (84365) 2-30-50, факс: 2-30-86, 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e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-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mail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 xml:space="preserve">: </w:t>
      </w:r>
      <w:hyperlink r:id="rId10" w:history="1"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biektau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eastAsia="en-US" w:bidi="en-US"/>
          </w:rPr>
          <w:t>@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tatar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eastAsia="en-US" w:bidi="en-US"/>
          </w:rPr>
          <w:t>.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ru</w:t>
        </w:r>
      </w:hyperlink>
      <w:r w:rsidRPr="00213682">
        <w:rPr>
          <w:rFonts w:ascii="Cambria" w:eastAsia="Yu Gothic UI Semilight" w:hAnsi="Cambria" w:cs="Calibri"/>
          <w:color w:val="auto"/>
          <w:lang w:eastAsia="en-US" w:bidi="en-US"/>
        </w:rPr>
        <w:t xml:space="preserve">, 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www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vysokaya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-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gora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tatarstan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ru</w:t>
      </w:r>
    </w:p>
    <w:p w:rsidR="00C7184A" w:rsidRPr="002A18CD" w:rsidRDefault="00C7184A" w:rsidP="0060396A">
      <w:pPr>
        <w:pStyle w:val="42"/>
        <w:pBdr>
          <w:bottom w:val="single" w:sz="4" w:space="1" w:color="auto"/>
        </w:pBdr>
        <w:shd w:val="clear" w:color="auto" w:fill="auto"/>
        <w:spacing w:before="0" w:after="134" w:line="180" w:lineRule="exact"/>
        <w:jc w:val="center"/>
        <w:rPr>
          <w:color w:val="auto"/>
        </w:rPr>
      </w:pPr>
    </w:p>
    <w:p w:rsidR="00A932C6" w:rsidRDefault="0097342C" w:rsidP="00A932C6">
      <w:pPr>
        <w:pStyle w:val="22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A932C6" w:rsidRPr="00D64CA2"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>КАРАР</w:t>
      </w:r>
    </w:p>
    <w:p w:rsidR="00A932C6" w:rsidRDefault="0097342C" w:rsidP="00A932C6">
      <w:pPr>
        <w:pStyle w:val="22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</w:t>
      </w:r>
      <w:r w:rsidR="0034619F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34619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46F00">
        <w:rPr>
          <w:rFonts w:ascii="Times New Roman" w:hAnsi="Times New Roman" w:cs="Times New Roman"/>
          <w:b/>
          <w:color w:val="auto"/>
          <w:sz w:val="28"/>
          <w:szCs w:val="28"/>
        </w:rPr>
        <w:t>_____________</w:t>
      </w:r>
      <w:r w:rsidR="0034619F">
        <w:rPr>
          <w:rFonts w:ascii="Times New Roman" w:hAnsi="Times New Roman" w:cs="Times New Roman"/>
          <w:b/>
          <w:color w:val="auto"/>
          <w:sz w:val="28"/>
          <w:szCs w:val="28"/>
        </w:rPr>
        <w:t>201</w:t>
      </w:r>
      <w:r w:rsidR="00746F00"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</w:t>
      </w:r>
      <w:r w:rsidR="00746F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>№</w:t>
      </w:r>
      <w:r w:rsidR="00746F00">
        <w:rPr>
          <w:rFonts w:ascii="Times New Roman" w:hAnsi="Times New Roman" w:cs="Times New Roman"/>
          <w:b/>
          <w:color w:val="auto"/>
          <w:sz w:val="28"/>
          <w:szCs w:val="28"/>
        </w:rPr>
        <w:t>____</w:t>
      </w:r>
    </w:p>
    <w:p w:rsidR="00F1191E" w:rsidRDefault="00F1191E" w:rsidP="00F1191E">
      <w:pPr>
        <w:pStyle w:val="22"/>
        <w:shd w:val="clear" w:color="auto" w:fill="auto"/>
        <w:spacing w:line="240" w:lineRule="auto"/>
        <w:ind w:right="5521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932C6" w:rsidRDefault="00F1191E" w:rsidP="00A31582">
      <w:pPr>
        <w:pStyle w:val="22"/>
        <w:shd w:val="clear" w:color="auto" w:fill="auto"/>
        <w:spacing w:line="240" w:lineRule="auto"/>
        <w:ind w:right="5946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Hlk520937720"/>
      <w:r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="00D16F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внесении изменений</w:t>
      </w:r>
      <w:r w:rsidR="00A315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административный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регламент </w:t>
      </w:r>
      <w:r w:rsidRPr="00F119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предоставления муниципальной услуги </w:t>
      </w:r>
      <w:r w:rsidR="003C03D0" w:rsidRPr="003C03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постановке на учет и выдача Государственного жилищного сертификата гражданам, подвергшимся радиационному воздействию </w:t>
      </w:r>
      <w:bookmarkStart w:id="1" w:name="_GoBack"/>
      <w:bookmarkEnd w:id="1"/>
      <w:r w:rsidR="003C03D0" w:rsidRPr="003C03D0">
        <w:rPr>
          <w:rFonts w:ascii="Times New Roman" w:hAnsi="Times New Roman" w:cs="Times New Roman"/>
          <w:b/>
          <w:color w:val="auto"/>
          <w:sz w:val="28"/>
          <w:szCs w:val="28"/>
        </w:rPr>
        <w:t>вследствие катастрофы на Чернобыльской АЭС, аварии на производственном объединении «Маяк», и приравненным к ним лицам</w:t>
      </w:r>
    </w:p>
    <w:bookmarkEnd w:id="0"/>
    <w:p w:rsidR="00A94FF1" w:rsidRDefault="00A94FF1" w:rsidP="00A94FF1">
      <w:pPr>
        <w:pStyle w:val="22"/>
        <w:rPr>
          <w:rFonts w:ascii="Times New Roman" w:hAnsi="Times New Roman" w:cs="Times New Roman"/>
          <w:sz w:val="28"/>
          <w:szCs w:val="28"/>
        </w:rPr>
      </w:pPr>
    </w:p>
    <w:p w:rsidR="00C7184A" w:rsidRDefault="00A94FF1" w:rsidP="00A31582">
      <w:pPr>
        <w:pStyle w:val="22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4FF1">
        <w:rPr>
          <w:rFonts w:ascii="Times New Roman" w:hAnsi="Times New Roman" w:cs="Times New Roman"/>
          <w:sz w:val="28"/>
          <w:szCs w:val="28"/>
        </w:rPr>
        <w:t xml:space="preserve">В </w:t>
      </w:r>
      <w:r w:rsidR="00A31582">
        <w:rPr>
          <w:rFonts w:ascii="Times New Roman" w:hAnsi="Times New Roman" w:cs="Times New Roman"/>
          <w:sz w:val="28"/>
          <w:szCs w:val="28"/>
        </w:rPr>
        <w:t>соответствии</w:t>
      </w:r>
      <w:r w:rsidRPr="00A94FF1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A31582">
        <w:rPr>
          <w:rFonts w:ascii="Times New Roman" w:hAnsi="Times New Roman" w:cs="Times New Roman"/>
          <w:sz w:val="28"/>
          <w:szCs w:val="28"/>
        </w:rPr>
        <w:t>ым</w:t>
      </w:r>
      <w:r w:rsidRPr="00A94FF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31582">
        <w:rPr>
          <w:rFonts w:ascii="Times New Roman" w:hAnsi="Times New Roman" w:cs="Times New Roman"/>
          <w:sz w:val="28"/>
          <w:szCs w:val="28"/>
        </w:rPr>
        <w:t>ом</w:t>
      </w:r>
      <w:r w:rsidRPr="00A94FF1">
        <w:rPr>
          <w:rFonts w:ascii="Times New Roman" w:hAnsi="Times New Roman" w:cs="Times New Roman"/>
          <w:sz w:val="28"/>
          <w:szCs w:val="28"/>
        </w:rPr>
        <w:t xml:space="preserve"> от 27 июля 2010 года № 210-ФЗ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FF1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582" w:rsidRPr="00A31582">
        <w:rPr>
          <w:rFonts w:ascii="Times New Roman" w:hAnsi="Times New Roman" w:cs="Times New Roman"/>
          <w:sz w:val="28"/>
          <w:szCs w:val="28"/>
        </w:rPr>
        <w:t>Постановление Правительства РФ от 21.03.2006 N 153</w:t>
      </w:r>
      <w:r w:rsidR="00A31582">
        <w:rPr>
          <w:rFonts w:ascii="Times New Roman" w:hAnsi="Times New Roman" w:cs="Times New Roman"/>
          <w:sz w:val="28"/>
          <w:szCs w:val="28"/>
        </w:rPr>
        <w:t xml:space="preserve"> «</w:t>
      </w:r>
      <w:r w:rsidR="00A31582" w:rsidRPr="00A31582">
        <w:rPr>
          <w:rFonts w:ascii="Times New Roman" w:hAnsi="Times New Roman" w:cs="Times New Roman"/>
          <w:sz w:val="28"/>
          <w:szCs w:val="28"/>
        </w:rPr>
        <w:t xml:space="preserve">О некоторых вопросах реализации основного мероприятия </w:t>
      </w:r>
      <w:r w:rsidR="00A31582">
        <w:rPr>
          <w:rFonts w:ascii="Times New Roman" w:hAnsi="Times New Roman" w:cs="Times New Roman"/>
          <w:sz w:val="28"/>
          <w:szCs w:val="28"/>
        </w:rPr>
        <w:t>«</w:t>
      </w:r>
      <w:r w:rsidR="00A31582" w:rsidRPr="00A31582">
        <w:rPr>
          <w:rFonts w:ascii="Times New Roman" w:hAnsi="Times New Roman" w:cs="Times New Roman"/>
          <w:sz w:val="28"/>
          <w:szCs w:val="28"/>
        </w:rPr>
        <w:t>Выполнение государственных обязательств по обеспечению жильем категорий граждан, установленных федеральным законодательством</w:t>
      </w:r>
      <w:r w:rsidR="00A31582">
        <w:rPr>
          <w:rFonts w:ascii="Times New Roman" w:hAnsi="Times New Roman" w:cs="Times New Roman"/>
          <w:sz w:val="28"/>
          <w:szCs w:val="28"/>
        </w:rPr>
        <w:t>»</w:t>
      </w:r>
      <w:r w:rsidR="00A31582" w:rsidRPr="00A31582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Российской Федерации </w:t>
      </w:r>
      <w:r w:rsidR="00A31582">
        <w:rPr>
          <w:rFonts w:ascii="Times New Roman" w:hAnsi="Times New Roman" w:cs="Times New Roman"/>
          <w:sz w:val="28"/>
          <w:szCs w:val="28"/>
        </w:rPr>
        <w:t>«</w:t>
      </w:r>
      <w:r w:rsidR="00A31582" w:rsidRPr="00A31582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A31582">
        <w:rPr>
          <w:rFonts w:ascii="Times New Roman" w:hAnsi="Times New Roman" w:cs="Times New Roman"/>
          <w:sz w:val="28"/>
          <w:szCs w:val="28"/>
        </w:rPr>
        <w:t>»</w:t>
      </w:r>
      <w:r w:rsidRPr="00A94F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Исполнительный комитет Высокогорского муниципального района Республики Татарстан, ПОСТАНОВЛЯЕТ:</w:t>
      </w:r>
    </w:p>
    <w:p w:rsidR="00A94FF1" w:rsidRDefault="00A94FF1" w:rsidP="00A94FF1">
      <w:pPr>
        <w:pStyle w:val="22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191E" w:rsidRDefault="00F1191E" w:rsidP="00F1191E">
      <w:pPr>
        <w:ind w:firstLine="708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F1191E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1. </w:t>
      </w:r>
      <w:r w:rsidR="00A31582">
        <w:rPr>
          <w:rFonts w:ascii="Times New Roman" w:eastAsia="Palatino Linotype" w:hAnsi="Times New Roman" w:cs="Times New Roman"/>
          <w:color w:val="auto"/>
          <w:sz w:val="28"/>
          <w:szCs w:val="28"/>
        </w:rPr>
        <w:t>Внести в</w:t>
      </w:r>
      <w:r w:rsidRPr="00F1191E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 </w:t>
      </w:r>
      <w:r w:rsidR="00A31582">
        <w:rPr>
          <w:rFonts w:ascii="Times New Roman" w:eastAsia="Palatino Linotype" w:hAnsi="Times New Roman" w:cs="Times New Roman"/>
          <w:color w:val="auto"/>
          <w:sz w:val="28"/>
          <w:szCs w:val="28"/>
        </w:rPr>
        <w:t>а</w:t>
      </w:r>
      <w:r w:rsidRPr="00F1191E">
        <w:rPr>
          <w:rFonts w:ascii="Times New Roman" w:eastAsia="Palatino Linotype" w:hAnsi="Times New Roman" w:cs="Times New Roman"/>
          <w:color w:val="auto"/>
          <w:sz w:val="28"/>
          <w:szCs w:val="28"/>
        </w:rPr>
        <w:t>дминистративный регламент</w:t>
      </w:r>
      <w:r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 </w:t>
      </w:r>
      <w:r w:rsidRPr="00F1191E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предоставления муниципальной услуги </w:t>
      </w:r>
      <w:r w:rsidR="003C03D0" w:rsidRPr="003C03D0">
        <w:rPr>
          <w:rFonts w:ascii="Times New Roman" w:eastAsia="Palatino Linotype" w:hAnsi="Times New Roman" w:cs="Times New Roman"/>
          <w:color w:val="auto"/>
          <w:sz w:val="28"/>
          <w:szCs w:val="28"/>
        </w:rPr>
        <w:t>по постановке на учет и выдача Государственного жилищного сертификата гражданам, подвергшимся радиационному воздействию вследствие катастрофы на Чернобыльской АЭС, аварии на производственном объединении «Маяк»,</w:t>
      </w:r>
      <w:r w:rsidR="00A31582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 </w:t>
      </w:r>
      <w:r w:rsidR="00A31582" w:rsidRPr="00A31582">
        <w:rPr>
          <w:rFonts w:ascii="Times New Roman" w:eastAsia="Palatino Linotype" w:hAnsi="Times New Roman" w:cs="Times New Roman"/>
          <w:color w:val="auto"/>
          <w:sz w:val="28"/>
          <w:szCs w:val="28"/>
        </w:rPr>
        <w:t>и приравненным к ним лицам</w:t>
      </w:r>
      <w:r w:rsidR="00A31582">
        <w:rPr>
          <w:rFonts w:ascii="Times New Roman" w:eastAsia="Palatino Linotype" w:hAnsi="Times New Roman" w:cs="Times New Roman"/>
          <w:color w:val="auto"/>
          <w:sz w:val="28"/>
          <w:szCs w:val="28"/>
        </w:rPr>
        <w:t>,</w:t>
      </w:r>
      <w:r w:rsidR="00A31582" w:rsidRPr="00A31582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 </w:t>
      </w:r>
      <w:r w:rsidR="00A31582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утвержденный постановлением Исполнительного комитета Высокогорского муниципального района </w:t>
      </w:r>
      <w:r w:rsidR="003C03D0" w:rsidRPr="003C03D0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 </w:t>
      </w:r>
      <w:r w:rsidR="00A31582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от </w:t>
      </w:r>
      <w:r w:rsidR="00A31582" w:rsidRPr="00A31582">
        <w:rPr>
          <w:rFonts w:ascii="Times New Roman" w:eastAsia="Palatino Linotype" w:hAnsi="Times New Roman" w:cs="Times New Roman"/>
          <w:color w:val="auto"/>
          <w:sz w:val="28"/>
          <w:szCs w:val="28"/>
        </w:rPr>
        <w:t>09.11.2018</w:t>
      </w:r>
      <w:r w:rsidR="00A31582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 №2375, следующие изменения:</w:t>
      </w:r>
    </w:p>
    <w:p w:rsidR="00A31582" w:rsidRDefault="00A31582" w:rsidP="00F1191E">
      <w:pPr>
        <w:ind w:firstLine="708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>
        <w:rPr>
          <w:rFonts w:ascii="Times New Roman" w:eastAsia="Palatino Linotype" w:hAnsi="Times New Roman" w:cs="Times New Roman"/>
          <w:color w:val="auto"/>
          <w:sz w:val="28"/>
          <w:szCs w:val="28"/>
        </w:rPr>
        <w:t>1.1. а</w:t>
      </w:r>
      <w:r w:rsidRPr="00A31582">
        <w:rPr>
          <w:rFonts w:ascii="Times New Roman" w:eastAsia="Palatino Linotype" w:hAnsi="Times New Roman" w:cs="Times New Roman"/>
          <w:color w:val="auto"/>
          <w:sz w:val="28"/>
          <w:szCs w:val="28"/>
        </w:rPr>
        <w:t>бзац 3 пункта 1.5</w:t>
      </w:r>
      <w:r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 изложить в следующей редакции:</w:t>
      </w:r>
    </w:p>
    <w:p w:rsidR="00A31582" w:rsidRDefault="00A31582" w:rsidP="00F1191E">
      <w:pPr>
        <w:ind w:firstLine="708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>
        <w:rPr>
          <w:rFonts w:ascii="Times New Roman" w:eastAsia="Palatino Linotype" w:hAnsi="Times New Roman" w:cs="Times New Roman"/>
          <w:color w:val="auto"/>
          <w:sz w:val="28"/>
          <w:szCs w:val="28"/>
        </w:rPr>
        <w:t>«</w:t>
      </w:r>
      <w:r w:rsidRPr="00A31582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социальная выплата на приобретение жилья - удостоверяемая государственным жилищным сертификатом форма государственной финансовой поддержки обеспечения граждан жильем в рамках реализации основного </w:t>
      </w:r>
      <w:r w:rsidRPr="00A31582">
        <w:rPr>
          <w:rFonts w:ascii="Times New Roman" w:eastAsia="Palatino Linotype" w:hAnsi="Times New Roman" w:cs="Times New Roman"/>
          <w:color w:val="auto"/>
          <w:sz w:val="28"/>
          <w:szCs w:val="28"/>
        </w:rPr>
        <w:lastRenderedPageBreak/>
        <w:t xml:space="preserve">мероприятия </w:t>
      </w:r>
      <w:r>
        <w:rPr>
          <w:rFonts w:ascii="Times New Roman" w:eastAsia="Palatino Linotype" w:hAnsi="Times New Roman" w:cs="Times New Roman"/>
          <w:color w:val="auto"/>
          <w:sz w:val="28"/>
          <w:szCs w:val="28"/>
        </w:rPr>
        <w:t>«</w:t>
      </w:r>
      <w:r w:rsidRPr="00A31582">
        <w:rPr>
          <w:rFonts w:ascii="Times New Roman" w:eastAsia="Palatino Linotype" w:hAnsi="Times New Roman" w:cs="Times New Roman"/>
          <w:color w:val="auto"/>
          <w:sz w:val="28"/>
          <w:szCs w:val="28"/>
        </w:rPr>
        <w:t>Выполнение государственных обязательств по обеспечению жильем категорий граждан, установленных федеральным законодательством</w:t>
      </w:r>
      <w:r>
        <w:rPr>
          <w:rFonts w:ascii="Times New Roman" w:eastAsia="Palatino Linotype" w:hAnsi="Times New Roman" w:cs="Times New Roman"/>
          <w:color w:val="auto"/>
          <w:sz w:val="28"/>
          <w:szCs w:val="28"/>
        </w:rPr>
        <w:t>»</w:t>
      </w:r>
      <w:r w:rsidRPr="00A31582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 государственной программы Российской Федерации </w:t>
      </w:r>
      <w:r>
        <w:rPr>
          <w:rFonts w:ascii="Times New Roman" w:eastAsia="Palatino Linotype" w:hAnsi="Times New Roman" w:cs="Times New Roman"/>
          <w:color w:val="auto"/>
          <w:sz w:val="28"/>
          <w:szCs w:val="28"/>
        </w:rPr>
        <w:t>«</w:t>
      </w:r>
      <w:r w:rsidRPr="00A31582">
        <w:rPr>
          <w:rFonts w:ascii="Times New Roman" w:eastAsia="Palatino Linotype" w:hAnsi="Times New Roman" w:cs="Times New Roman"/>
          <w:color w:val="auto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>
        <w:rPr>
          <w:rFonts w:ascii="Times New Roman" w:eastAsia="Palatino Linotype" w:hAnsi="Times New Roman" w:cs="Times New Roman"/>
          <w:color w:val="auto"/>
          <w:sz w:val="28"/>
          <w:szCs w:val="28"/>
        </w:rPr>
        <w:t>»</w:t>
      </w:r>
      <w:r w:rsidRPr="00A31582">
        <w:rPr>
          <w:rFonts w:ascii="Times New Roman" w:eastAsia="Palatino Linotype" w:hAnsi="Times New Roman" w:cs="Times New Roman"/>
          <w:color w:val="auto"/>
          <w:sz w:val="28"/>
          <w:szCs w:val="28"/>
        </w:rPr>
        <w:t>, утвержденной постановлением Правительства Российской Федерации от 30 декабря 2017 г. N 1710, является предоставление им за счет средств федерального бюджета социальной выплаты на приобретение жилья, право на получение которой удостоверяется государственным жилищным сертификатом</w:t>
      </w:r>
      <w:r>
        <w:rPr>
          <w:rFonts w:ascii="Times New Roman" w:eastAsia="Palatino Linotype" w:hAnsi="Times New Roman" w:cs="Times New Roman"/>
          <w:color w:val="auto"/>
          <w:sz w:val="28"/>
          <w:szCs w:val="28"/>
        </w:rPr>
        <w:t>»;</w:t>
      </w:r>
    </w:p>
    <w:p w:rsidR="00746F00" w:rsidRPr="00746F00" w:rsidRDefault="00746F00" w:rsidP="00F1191E">
      <w:pPr>
        <w:ind w:firstLine="708"/>
        <w:jc w:val="both"/>
        <w:rPr>
          <w:rFonts w:ascii="Times New Roman" w:eastAsia="Palatino Linotype" w:hAnsi="Times New Roman" w:cs="Times New Roman"/>
          <w:color w:val="auto"/>
          <w:sz w:val="12"/>
          <w:szCs w:val="12"/>
        </w:rPr>
      </w:pPr>
    </w:p>
    <w:p w:rsidR="00A31582" w:rsidRDefault="00A31582" w:rsidP="00F1191E">
      <w:pPr>
        <w:ind w:firstLine="708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>
        <w:rPr>
          <w:rFonts w:ascii="Times New Roman" w:eastAsia="Palatino Linotype" w:hAnsi="Times New Roman" w:cs="Times New Roman"/>
          <w:color w:val="auto"/>
          <w:sz w:val="28"/>
          <w:szCs w:val="28"/>
        </w:rPr>
        <w:t>1.2.</w:t>
      </w:r>
      <w:r w:rsidR="000B74F8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 пункт 2.5 изложить в следующей редакции:</w:t>
      </w:r>
    </w:p>
    <w:tbl>
      <w:tblPr>
        <w:tblW w:w="104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6095"/>
        <w:gridCol w:w="1985"/>
      </w:tblGrid>
      <w:tr w:rsidR="000B74F8" w:rsidRPr="000B74F8" w:rsidTr="000B74F8">
        <w:trPr>
          <w:tblCellSpacing w:w="15" w:type="dxa"/>
        </w:trPr>
        <w:tc>
          <w:tcPr>
            <w:tcW w:w="2360" w:type="dxa"/>
            <w:hideMark/>
          </w:tcPr>
          <w:p w:rsidR="000B74F8" w:rsidRPr="000B74F8" w:rsidRDefault="000B74F8" w:rsidP="000B74F8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0B74F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2.5.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услуг, подлежащих предоставлению заявителем</w:t>
            </w:r>
          </w:p>
        </w:tc>
        <w:tc>
          <w:tcPr>
            <w:tcW w:w="6065" w:type="dxa"/>
            <w:hideMark/>
          </w:tcPr>
          <w:p w:rsidR="000B74F8" w:rsidRPr="00746F00" w:rsidRDefault="000B74F8" w:rsidP="000B74F8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0B74F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Граждане подают в органы местного самоуправления, в которых они состоят на учете в качестве нуждающихся в жилых помещениях (в качестве граждан, имеющих право на получение социальных выплат):</w:t>
            </w:r>
            <w:r w:rsidRPr="000B74F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br/>
              <w:t>1) Заявление об участии в основном мероприятии по форме согласно приложению N1;</w:t>
            </w:r>
            <w:r w:rsidRPr="000B74F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br/>
              <w:t>2) документы о своем согласии и согласии всех членов семьи на обработку персональных данных о себе по форме согласно приложению N1 (1);</w:t>
            </w:r>
            <w:r w:rsidRPr="000B74F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br/>
              <w:t>3) документ, подтверждающий право гражданина на обеспечение жилым помещением за счет средств федерального бюджета;</w:t>
            </w:r>
            <w:r w:rsidRPr="000B74F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br/>
              <w:t>4) копия документа, подтверждающего право на дополнительную площадь жилого помещения (в случаях, когда такое право представлено законодательством Российской Федерации)</w:t>
            </w:r>
            <w:r w:rsidRPr="000B74F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br/>
              <w:t>5) копии документов, удостоверяющих личность каждого члена семьи;</w:t>
            </w:r>
            <w:r w:rsidRPr="000B74F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br/>
              <w:t>6) документ, подтверждающий полномочия представителя (если от имени заявителя действует представитель);</w:t>
            </w:r>
          </w:p>
          <w:p w:rsidR="000B74F8" w:rsidRPr="000B74F8" w:rsidRDefault="000B74F8" w:rsidP="000B74F8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r w:rsidRPr="000B74F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Для получения сертификата гражданин - участник основного мероприятия представляет следующие документы:</w:t>
            </w:r>
            <w:r w:rsidRPr="000B74F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br/>
              <w:t xml:space="preserve">а) заявление по форме согласно </w:t>
            </w:r>
            <w:hyperlink r:id="rId11" w:history="1">
              <w:r w:rsidRPr="000B74F8">
                <w:rPr>
                  <w:rFonts w:ascii="Times New Roman" w:eastAsia="Times New Roman" w:hAnsi="Times New Roman" w:cs="Times New Roman"/>
                  <w:color w:val="auto"/>
                  <w:sz w:val="27"/>
                  <w:szCs w:val="27"/>
                  <w:lang w:bidi="ar-SA"/>
                </w:rPr>
                <w:t>приложению N2</w:t>
              </w:r>
            </w:hyperlink>
            <w:r w:rsidRPr="000B74F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;</w:t>
            </w:r>
            <w:r w:rsidRPr="000B74F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br/>
              <w:t>б) документы, удостоверяющие личность гражданина - участника основного мероприятия и членов его семьи;</w:t>
            </w:r>
            <w:r w:rsidRPr="000B74F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br/>
              <w:t>в) справка об отсутствии задолженности по оплате за жилое помещение, в отношении которого представлено обязательство предусмотренное подпунктом "ж" пункта 2.5 настоящего Регламента, и коммунальные услуги;</w:t>
            </w:r>
            <w:r w:rsidRPr="000B74F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br/>
              <w:t xml:space="preserve">г) документы, подтверждающие родственные </w:t>
            </w:r>
            <w:r w:rsidRPr="000B74F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lastRenderedPageBreak/>
              <w:t>отношения гражданина - участника основного мероприятия и лиц, указанных им в качестве членов семьи (свидетельство о браке (свидетельство о расторжении брака, записи актов гражданского состояния), свидетельство о рождении (страницы паспорта гражданина Российской Федерации с внесенными сведениями о детях и семейном положении), свидетельство об усыновлении);</w:t>
            </w:r>
            <w:r w:rsidRPr="000B74F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br/>
              <w:t>д) документы, подтверждающие признание членами семьи гражданина - участника основного мероприятия иных лиц, указанных им в качестве членов семьи;</w:t>
            </w:r>
            <w:r w:rsidRPr="000B74F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br/>
              <w:t>е) копия документа, подтверждающего право на получение дополнительной площади жилого помещения (в случаях, когда такое право предоставлено законодательством Российской Федерации);</w:t>
            </w:r>
            <w:r w:rsidRPr="000B74F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br/>
              <w:t xml:space="preserve">ж)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 либо о безвозмездном отчуждении находящегося в собственности жилого помещения (жилых помещений) в государственную (муниципальную) собственность по форме согласно </w:t>
            </w:r>
            <w:hyperlink r:id="rId12" w:history="1">
              <w:r w:rsidRPr="000B74F8">
                <w:rPr>
                  <w:rFonts w:ascii="Times New Roman" w:eastAsia="Times New Roman" w:hAnsi="Times New Roman" w:cs="Times New Roman"/>
                  <w:color w:val="auto"/>
                  <w:sz w:val="27"/>
                  <w:szCs w:val="27"/>
                  <w:lang w:bidi="ar-SA"/>
                </w:rPr>
                <w:t>приложению N3</w:t>
              </w:r>
            </w:hyperlink>
            <w:r w:rsidRPr="000B74F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 xml:space="preserve"> (в 2 экземплярах), - в случаях, если норматив общей площади жилого помещения для расчета размера социальной выплаты составляет не менее 18 кв. метров, в случае принятия гражданином и членами его семьи, проживающими на основании договора социального найма в жилом помещении, находящемся в государственном или муниципальном жилищных фондах, обязательства о расторжении указанного договора и об освобождении занимаемого жилого помещения, а также в случае принятия гражданином и членами его семьи решения об отчуждении в государственную или муниципальную собственность жилого помещения, принадлежащего данному гражданину и (или) членам его семьи на праве собственности без установленных обременений;</w:t>
            </w:r>
            <w:r w:rsidRPr="000B74F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br/>
              <w:t xml:space="preserve">з) копия правоустанавливающего документа (документов) на жилое помещение, принадлежащее гражданину - участнику основного мероприятия и (или) членам его семьи, право на которое не </w:t>
            </w:r>
            <w:r w:rsidRPr="000B74F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lastRenderedPageBreak/>
              <w:t>зарегистрировано в Едином государственном реестре недвижимости, - в случае, принятия гражданином решения не отчуждать в государственную или муниципальную собственность жилое помещение, принадлежащее ему и (или) членам его семьи на праве собственности без установленных обременений, либо в случае, если в отношении права собственности на жилое помещение, подлежащее отчуждению, установлены обременения в соответствии с законодательством Российской Федерации, а также в случае представления обязательства о безвозмездном отчуждении находящегося в собственности жилого помещения (жилых помещений) в государственную (муниципальную) собственность, предусмотренного подпунктом "ж" пункта 2.5. настоящего Регламента;</w:t>
            </w:r>
            <w:r w:rsidRPr="000B74F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br/>
              <w:t xml:space="preserve">Копии документов должны быть заверены в установленном порядке или представлены с предъявлением подлинника. </w:t>
            </w:r>
          </w:p>
        </w:tc>
        <w:tc>
          <w:tcPr>
            <w:tcW w:w="1940" w:type="dxa"/>
            <w:hideMark/>
          </w:tcPr>
          <w:p w:rsidR="000B74F8" w:rsidRPr="000B74F8" w:rsidRDefault="009974E3" w:rsidP="000B74F8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</w:pPr>
            <w:hyperlink r:id="rId13" w:history="1">
              <w:r w:rsidR="000B74F8" w:rsidRPr="000B74F8">
                <w:rPr>
                  <w:rFonts w:ascii="Times New Roman" w:eastAsia="Times New Roman" w:hAnsi="Times New Roman" w:cs="Times New Roman"/>
                  <w:color w:val="auto"/>
                  <w:sz w:val="27"/>
                  <w:szCs w:val="27"/>
                  <w:lang w:bidi="ar-SA"/>
                </w:rPr>
                <w:t>Жилищный кодекс Российской Федерации</w:t>
              </w:r>
            </w:hyperlink>
            <w:r w:rsidR="000B74F8" w:rsidRPr="000B74F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; Пункт 19 Правил (</w:t>
            </w:r>
            <w:hyperlink r:id="rId14" w:history="1">
              <w:r w:rsidR="000B74F8" w:rsidRPr="000B74F8">
                <w:rPr>
                  <w:rFonts w:ascii="Times New Roman" w:eastAsia="Times New Roman" w:hAnsi="Times New Roman" w:cs="Times New Roman"/>
                  <w:color w:val="auto"/>
                  <w:sz w:val="27"/>
                  <w:szCs w:val="27"/>
                  <w:lang w:bidi="ar-SA"/>
                </w:rPr>
                <w:t>постановление Правительства Российской Федерации N 153 от 21.03.2006</w:t>
              </w:r>
            </w:hyperlink>
            <w:r w:rsidR="000B74F8" w:rsidRPr="000B74F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)</w:t>
            </w:r>
            <w:r w:rsidR="000B74F8" w:rsidRPr="000B74F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br/>
            </w:r>
            <w:r w:rsidR="000B74F8" w:rsidRPr="000B74F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br/>
            </w:r>
            <w:r w:rsidR="000B74F8" w:rsidRPr="000B74F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br/>
            </w:r>
            <w:r w:rsidR="000B74F8" w:rsidRPr="000B74F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br/>
            </w:r>
            <w:r w:rsidR="000B74F8" w:rsidRPr="000B74F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br/>
            </w:r>
            <w:r w:rsidR="000B74F8" w:rsidRPr="000B74F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br/>
            </w:r>
            <w:r w:rsidR="000B74F8" w:rsidRPr="000B74F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br/>
            </w:r>
            <w:r w:rsidR="000B74F8" w:rsidRPr="000B74F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br/>
            </w:r>
            <w:r w:rsidR="000B74F8" w:rsidRPr="000B74F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br/>
            </w:r>
            <w:r w:rsidR="000B74F8" w:rsidRPr="000B74F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br/>
            </w:r>
            <w:r w:rsidR="000B74F8" w:rsidRPr="000B74F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br/>
            </w:r>
            <w:r w:rsidR="000B74F8" w:rsidRPr="000B74F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br/>
            </w:r>
            <w:r w:rsidR="000B74F8" w:rsidRPr="000B74F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br/>
              <w:t>пункт 44 Правил (</w:t>
            </w:r>
            <w:hyperlink r:id="rId15" w:history="1">
              <w:r w:rsidR="000B74F8" w:rsidRPr="000B74F8">
                <w:rPr>
                  <w:rFonts w:ascii="Times New Roman" w:eastAsia="Times New Roman" w:hAnsi="Times New Roman" w:cs="Times New Roman"/>
                  <w:color w:val="auto"/>
                  <w:sz w:val="27"/>
                  <w:szCs w:val="27"/>
                  <w:lang w:bidi="ar-SA"/>
                </w:rPr>
                <w:t>постановление Правительства Российской Федерации N 153 от 21.03.2006</w:t>
              </w:r>
            </w:hyperlink>
            <w:r w:rsidR="000B74F8" w:rsidRPr="000B74F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bidi="ar-SA"/>
              </w:rPr>
              <w:t>)</w:t>
            </w:r>
          </w:p>
        </w:tc>
      </w:tr>
    </w:tbl>
    <w:p w:rsidR="000B74F8" w:rsidRDefault="000B74F8" w:rsidP="000B74F8">
      <w:pPr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385E54" w:rsidRDefault="00385E54" w:rsidP="000B74F8">
      <w:pPr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>
        <w:rPr>
          <w:rFonts w:ascii="Times New Roman" w:eastAsia="Palatino Linotype" w:hAnsi="Times New Roman" w:cs="Times New Roman"/>
          <w:color w:val="auto"/>
          <w:sz w:val="28"/>
          <w:szCs w:val="28"/>
        </w:rPr>
        <w:tab/>
        <w:t>1.3. пункт 2.9. изложить в следующей редакции:</w:t>
      </w:r>
    </w:p>
    <w:tbl>
      <w:tblPr>
        <w:tblW w:w="104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6095"/>
        <w:gridCol w:w="1985"/>
      </w:tblGrid>
      <w:tr w:rsidR="00746F00" w:rsidRPr="00385E54" w:rsidTr="00746F00">
        <w:trPr>
          <w:trHeight w:val="1069"/>
          <w:tblCellSpacing w:w="15" w:type="dxa"/>
        </w:trPr>
        <w:tc>
          <w:tcPr>
            <w:tcW w:w="2360" w:type="dxa"/>
            <w:hideMark/>
          </w:tcPr>
          <w:p w:rsidR="00385E54" w:rsidRPr="00385E54" w:rsidRDefault="00385E54" w:rsidP="00385E54">
            <w:pPr>
              <w:jc w:val="both"/>
              <w:rPr>
                <w:rFonts w:ascii="Times New Roman" w:eastAsia="Palatino Linotype" w:hAnsi="Times New Roman" w:cs="Times New Roman"/>
                <w:color w:val="auto"/>
                <w:sz w:val="27"/>
                <w:szCs w:val="27"/>
              </w:rPr>
            </w:pPr>
            <w:r w:rsidRPr="00385E54">
              <w:rPr>
                <w:rFonts w:ascii="Times New Roman" w:eastAsia="Palatino Linotype" w:hAnsi="Times New Roman" w:cs="Times New Roman"/>
                <w:color w:val="auto"/>
                <w:sz w:val="27"/>
                <w:szCs w:val="27"/>
              </w:rPr>
              <w:t xml:space="preserve">2.9. Исчерпывающий перечень оснований для приостановления или отказа в предоставлении муниципальной услуги </w:t>
            </w:r>
          </w:p>
        </w:tc>
        <w:tc>
          <w:tcPr>
            <w:tcW w:w="6065" w:type="dxa"/>
            <w:hideMark/>
          </w:tcPr>
          <w:p w:rsidR="00385E54" w:rsidRPr="00385E54" w:rsidRDefault="00385E54" w:rsidP="00385E54">
            <w:pPr>
              <w:jc w:val="both"/>
              <w:rPr>
                <w:rFonts w:ascii="Times New Roman" w:eastAsia="Palatino Linotype" w:hAnsi="Times New Roman" w:cs="Times New Roman"/>
                <w:color w:val="auto"/>
                <w:sz w:val="27"/>
                <w:szCs w:val="27"/>
              </w:rPr>
            </w:pPr>
            <w:r w:rsidRPr="00385E54">
              <w:rPr>
                <w:rFonts w:ascii="Times New Roman" w:eastAsia="Palatino Linotype" w:hAnsi="Times New Roman" w:cs="Times New Roman"/>
                <w:color w:val="auto"/>
                <w:sz w:val="27"/>
                <w:szCs w:val="27"/>
              </w:rPr>
              <w:t xml:space="preserve">Основания для приостановления предоставления муниципальной услуги не предусмотрены. </w:t>
            </w:r>
          </w:p>
          <w:p w:rsidR="00385E54" w:rsidRPr="00385E54" w:rsidRDefault="00385E54" w:rsidP="00385E54">
            <w:pPr>
              <w:jc w:val="both"/>
              <w:rPr>
                <w:rFonts w:ascii="Times New Roman" w:eastAsia="Palatino Linotype" w:hAnsi="Times New Roman" w:cs="Times New Roman"/>
                <w:color w:val="auto"/>
                <w:sz w:val="27"/>
                <w:szCs w:val="27"/>
              </w:rPr>
            </w:pPr>
            <w:r w:rsidRPr="00385E54">
              <w:rPr>
                <w:rFonts w:ascii="Times New Roman" w:eastAsia="Palatino Linotype" w:hAnsi="Times New Roman" w:cs="Times New Roman"/>
                <w:color w:val="auto"/>
                <w:sz w:val="27"/>
                <w:szCs w:val="27"/>
              </w:rPr>
              <w:t>Основанием для отказа в признании гражданина участником основного мероприятия является:</w:t>
            </w:r>
            <w:r w:rsidRPr="00385E54">
              <w:rPr>
                <w:rFonts w:ascii="Times New Roman" w:eastAsia="Palatino Linotype" w:hAnsi="Times New Roman" w:cs="Times New Roman"/>
                <w:color w:val="auto"/>
                <w:sz w:val="27"/>
                <w:szCs w:val="27"/>
              </w:rPr>
              <w:br/>
              <w:t>а) несоответствие гражданина требованиям для лиц, имеющих право на получение социальной выплаты, удостоверяемой сертификатом, в рамках основного мероприятия;</w:t>
            </w:r>
            <w:r w:rsidRPr="00385E54">
              <w:rPr>
                <w:rFonts w:ascii="Times New Roman" w:eastAsia="Palatino Linotype" w:hAnsi="Times New Roman" w:cs="Times New Roman"/>
                <w:color w:val="auto"/>
                <w:sz w:val="27"/>
                <w:szCs w:val="27"/>
              </w:rPr>
              <w:br/>
              <w:t>б) непредставление или неполное представление документов, указанных в пункте 2.5. настоящего регламента;</w:t>
            </w:r>
            <w:r w:rsidRPr="00385E54">
              <w:rPr>
                <w:rFonts w:ascii="Times New Roman" w:eastAsia="Palatino Linotype" w:hAnsi="Times New Roman" w:cs="Times New Roman"/>
                <w:color w:val="auto"/>
                <w:sz w:val="27"/>
                <w:szCs w:val="27"/>
              </w:rPr>
              <w:br/>
              <w:t>в) недостоверность сведений, содержащихся в представленных документах;</w:t>
            </w:r>
            <w:r w:rsidRPr="00385E54">
              <w:rPr>
                <w:rFonts w:ascii="Times New Roman" w:eastAsia="Palatino Linotype" w:hAnsi="Times New Roman" w:cs="Times New Roman"/>
                <w:color w:val="auto"/>
                <w:sz w:val="27"/>
                <w:szCs w:val="27"/>
              </w:rPr>
              <w:br/>
              <w:t>г) реализация ранее права на улучшение жилищных условий или обеспечение жилым помещением с использованием социальной выплаты или субсидии, предоставленных за счет средств федерального бюджета.</w:t>
            </w:r>
            <w:r w:rsidRPr="00385E54">
              <w:rPr>
                <w:rFonts w:ascii="Times New Roman" w:eastAsia="Palatino Linotype" w:hAnsi="Times New Roman" w:cs="Times New Roman"/>
                <w:color w:val="auto"/>
                <w:sz w:val="27"/>
                <w:szCs w:val="27"/>
              </w:rPr>
              <w:br/>
            </w:r>
            <w:r w:rsidRPr="00385E54">
              <w:rPr>
                <w:rFonts w:ascii="Times New Roman" w:eastAsia="Palatino Linotype" w:hAnsi="Times New Roman" w:cs="Times New Roman"/>
                <w:color w:val="auto"/>
                <w:sz w:val="27"/>
                <w:szCs w:val="27"/>
              </w:rPr>
              <w:br/>
              <w:t xml:space="preserve">В случае непредставления или неполного представления документов, указанных в пункте 2.5. настоящего регламента, а также выявления недостоверности сведений, содержащихся в </w:t>
            </w:r>
            <w:r w:rsidRPr="00385E54">
              <w:rPr>
                <w:rFonts w:ascii="Times New Roman" w:eastAsia="Palatino Linotype" w:hAnsi="Times New Roman" w:cs="Times New Roman"/>
                <w:color w:val="auto"/>
                <w:sz w:val="27"/>
                <w:szCs w:val="27"/>
              </w:rPr>
              <w:lastRenderedPageBreak/>
              <w:t xml:space="preserve">заявлении, сертификат гражданину - участнику основного мероприятия не вручается. </w:t>
            </w:r>
          </w:p>
        </w:tc>
        <w:tc>
          <w:tcPr>
            <w:tcW w:w="1940" w:type="dxa"/>
            <w:hideMark/>
          </w:tcPr>
          <w:p w:rsidR="00385E54" w:rsidRPr="00385E54" w:rsidRDefault="009974E3" w:rsidP="00385E54">
            <w:pPr>
              <w:jc w:val="both"/>
              <w:rPr>
                <w:rFonts w:ascii="Times New Roman" w:eastAsia="Palatino Linotype" w:hAnsi="Times New Roman" w:cs="Times New Roman"/>
                <w:color w:val="auto"/>
                <w:sz w:val="27"/>
                <w:szCs w:val="27"/>
              </w:rPr>
            </w:pPr>
            <w:hyperlink r:id="rId16" w:history="1">
              <w:r w:rsidR="00385E54" w:rsidRPr="00385E54">
                <w:rPr>
                  <w:rStyle w:val="a3"/>
                  <w:rFonts w:ascii="Times New Roman" w:eastAsia="Palatino Linotype" w:hAnsi="Times New Roman" w:cs="Times New Roman"/>
                  <w:color w:val="auto"/>
                  <w:sz w:val="27"/>
                  <w:szCs w:val="27"/>
                  <w:u w:val="none"/>
                </w:rPr>
                <w:t>Жилищный кодекс Российской Федерации</w:t>
              </w:r>
            </w:hyperlink>
            <w:r w:rsidR="00385E54" w:rsidRPr="00385E54">
              <w:rPr>
                <w:rFonts w:ascii="Times New Roman" w:eastAsia="Palatino Linotype" w:hAnsi="Times New Roman" w:cs="Times New Roman"/>
                <w:color w:val="auto"/>
                <w:sz w:val="27"/>
                <w:szCs w:val="27"/>
              </w:rPr>
              <w:t xml:space="preserve">; </w:t>
            </w:r>
            <w:r w:rsidR="00385E54" w:rsidRPr="00385E54">
              <w:rPr>
                <w:rFonts w:ascii="Times New Roman" w:eastAsia="Palatino Linotype" w:hAnsi="Times New Roman" w:cs="Times New Roman"/>
                <w:color w:val="auto"/>
                <w:sz w:val="27"/>
                <w:szCs w:val="27"/>
              </w:rPr>
              <w:br/>
              <w:t>Пункт 22 Правил (</w:t>
            </w:r>
            <w:hyperlink r:id="rId17" w:history="1">
              <w:r w:rsidR="00385E54" w:rsidRPr="00385E54">
                <w:rPr>
                  <w:rStyle w:val="a3"/>
                  <w:rFonts w:ascii="Times New Roman" w:eastAsia="Palatino Linotype" w:hAnsi="Times New Roman" w:cs="Times New Roman"/>
                  <w:color w:val="auto"/>
                  <w:sz w:val="27"/>
                  <w:szCs w:val="27"/>
                  <w:u w:val="none"/>
                </w:rPr>
                <w:t>постановление Правительства Российской Федерации N 153 от 21.03.2006</w:t>
              </w:r>
            </w:hyperlink>
            <w:r w:rsidR="00385E54" w:rsidRPr="00385E54">
              <w:rPr>
                <w:rFonts w:ascii="Times New Roman" w:eastAsia="Palatino Linotype" w:hAnsi="Times New Roman" w:cs="Times New Roman"/>
                <w:color w:val="auto"/>
                <w:sz w:val="27"/>
                <w:szCs w:val="27"/>
              </w:rPr>
              <w:t>)</w:t>
            </w:r>
            <w:r w:rsidR="00385E54" w:rsidRPr="00385E54">
              <w:rPr>
                <w:rFonts w:ascii="Times New Roman" w:eastAsia="Palatino Linotype" w:hAnsi="Times New Roman" w:cs="Times New Roman"/>
                <w:color w:val="auto"/>
                <w:sz w:val="27"/>
                <w:szCs w:val="27"/>
              </w:rPr>
              <w:br/>
            </w:r>
            <w:r w:rsidR="00385E54" w:rsidRPr="00385E54">
              <w:rPr>
                <w:rFonts w:ascii="Times New Roman" w:eastAsia="Palatino Linotype" w:hAnsi="Times New Roman" w:cs="Times New Roman"/>
                <w:color w:val="auto"/>
                <w:sz w:val="27"/>
                <w:szCs w:val="27"/>
              </w:rPr>
              <w:br/>
            </w:r>
            <w:r w:rsidR="00385E54" w:rsidRPr="00385E54">
              <w:rPr>
                <w:rFonts w:ascii="Times New Roman" w:eastAsia="Palatino Linotype" w:hAnsi="Times New Roman" w:cs="Times New Roman"/>
                <w:color w:val="auto"/>
                <w:sz w:val="27"/>
                <w:szCs w:val="27"/>
              </w:rPr>
              <w:br/>
            </w:r>
            <w:r w:rsidR="00385E54" w:rsidRPr="00385E54">
              <w:rPr>
                <w:rFonts w:ascii="Times New Roman" w:eastAsia="Palatino Linotype" w:hAnsi="Times New Roman" w:cs="Times New Roman"/>
                <w:color w:val="auto"/>
                <w:sz w:val="27"/>
                <w:szCs w:val="27"/>
              </w:rPr>
              <w:br/>
            </w:r>
            <w:r w:rsidR="00385E54" w:rsidRPr="00385E54">
              <w:rPr>
                <w:rFonts w:ascii="Times New Roman" w:eastAsia="Palatino Linotype" w:hAnsi="Times New Roman" w:cs="Times New Roman"/>
                <w:color w:val="auto"/>
                <w:sz w:val="27"/>
                <w:szCs w:val="27"/>
              </w:rPr>
              <w:br/>
            </w:r>
            <w:r w:rsidR="00385E54" w:rsidRPr="00385E54">
              <w:rPr>
                <w:rFonts w:ascii="Times New Roman" w:eastAsia="Palatino Linotype" w:hAnsi="Times New Roman" w:cs="Times New Roman"/>
                <w:color w:val="auto"/>
                <w:sz w:val="27"/>
                <w:szCs w:val="27"/>
              </w:rPr>
              <w:br/>
            </w:r>
            <w:r w:rsidR="00385E54" w:rsidRPr="00385E54">
              <w:rPr>
                <w:rFonts w:ascii="Times New Roman" w:eastAsia="Palatino Linotype" w:hAnsi="Times New Roman" w:cs="Times New Roman"/>
                <w:color w:val="auto"/>
                <w:sz w:val="27"/>
                <w:szCs w:val="27"/>
              </w:rPr>
              <w:br/>
            </w:r>
            <w:r w:rsidR="00385E54" w:rsidRPr="00385E54">
              <w:rPr>
                <w:rFonts w:ascii="Times New Roman" w:eastAsia="Palatino Linotype" w:hAnsi="Times New Roman" w:cs="Times New Roman"/>
                <w:color w:val="auto"/>
                <w:sz w:val="27"/>
                <w:szCs w:val="27"/>
              </w:rPr>
              <w:br/>
              <w:t>Пункт 44(1) Правил (</w:t>
            </w:r>
            <w:hyperlink r:id="rId18" w:history="1">
              <w:r w:rsidR="00385E54" w:rsidRPr="00385E54">
                <w:rPr>
                  <w:rStyle w:val="a3"/>
                  <w:rFonts w:ascii="Times New Roman" w:eastAsia="Palatino Linotype" w:hAnsi="Times New Roman" w:cs="Times New Roman"/>
                  <w:color w:val="auto"/>
                  <w:sz w:val="27"/>
                  <w:szCs w:val="27"/>
                  <w:u w:val="none"/>
                </w:rPr>
                <w:t xml:space="preserve">постановление Правительства </w:t>
              </w:r>
              <w:r w:rsidR="00385E54" w:rsidRPr="00385E54">
                <w:rPr>
                  <w:rStyle w:val="a3"/>
                  <w:rFonts w:ascii="Times New Roman" w:eastAsia="Palatino Linotype" w:hAnsi="Times New Roman" w:cs="Times New Roman"/>
                  <w:color w:val="auto"/>
                  <w:sz w:val="27"/>
                  <w:szCs w:val="27"/>
                  <w:u w:val="none"/>
                </w:rPr>
                <w:lastRenderedPageBreak/>
                <w:t>Российской Федерации N 153 от 21.03.2006</w:t>
              </w:r>
            </w:hyperlink>
            <w:r w:rsidR="00385E54" w:rsidRPr="00385E54">
              <w:rPr>
                <w:rFonts w:ascii="Times New Roman" w:eastAsia="Palatino Linotype" w:hAnsi="Times New Roman" w:cs="Times New Roman"/>
                <w:color w:val="auto"/>
                <w:sz w:val="27"/>
                <w:szCs w:val="27"/>
              </w:rPr>
              <w:t>)</w:t>
            </w:r>
          </w:p>
        </w:tc>
      </w:tr>
    </w:tbl>
    <w:p w:rsidR="00385E54" w:rsidRDefault="00385E54" w:rsidP="000B74F8">
      <w:pPr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746F00" w:rsidRPr="00746F00" w:rsidRDefault="00746F00" w:rsidP="00746F00">
      <w:pPr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>
        <w:rPr>
          <w:rFonts w:ascii="Times New Roman" w:eastAsia="Palatino Linotype" w:hAnsi="Times New Roman" w:cs="Times New Roman"/>
          <w:color w:val="auto"/>
          <w:sz w:val="28"/>
          <w:szCs w:val="28"/>
        </w:rPr>
        <w:tab/>
      </w:r>
      <w:r w:rsidRPr="00746F00">
        <w:rPr>
          <w:rFonts w:ascii="Times New Roman" w:eastAsia="Palatino Linotype" w:hAnsi="Times New Roman" w:cs="Times New Roman"/>
          <w:color w:val="auto"/>
          <w:sz w:val="28"/>
          <w:szCs w:val="28"/>
        </w:rPr>
        <w:t>1.</w:t>
      </w:r>
      <w:r>
        <w:rPr>
          <w:rFonts w:ascii="Times New Roman" w:eastAsia="Palatino Linotype" w:hAnsi="Times New Roman" w:cs="Times New Roman"/>
          <w:color w:val="auto"/>
          <w:sz w:val="28"/>
          <w:szCs w:val="28"/>
        </w:rPr>
        <w:t>4</w:t>
      </w:r>
      <w:r w:rsidRPr="00746F00">
        <w:rPr>
          <w:rFonts w:ascii="Times New Roman" w:eastAsia="Palatino Linotype" w:hAnsi="Times New Roman" w:cs="Times New Roman"/>
          <w:color w:val="auto"/>
          <w:sz w:val="28"/>
          <w:szCs w:val="28"/>
        </w:rPr>
        <w:t>. в пункте 5.2:</w:t>
      </w:r>
    </w:p>
    <w:p w:rsidR="00746F00" w:rsidRPr="00746F00" w:rsidRDefault="00746F00" w:rsidP="00746F00">
      <w:pPr>
        <w:ind w:firstLine="708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746F00">
        <w:rPr>
          <w:rFonts w:ascii="Times New Roman" w:eastAsia="Palatino Linotype" w:hAnsi="Times New Roman" w:cs="Times New Roman"/>
          <w:color w:val="auto"/>
          <w:sz w:val="28"/>
          <w:szCs w:val="28"/>
        </w:rPr>
        <w:t>1) подпункт 5 дополнить предложением следующего содержания: «В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210-ФЗ;»;</w:t>
      </w:r>
    </w:p>
    <w:p w:rsidR="00746F00" w:rsidRPr="00746F00" w:rsidRDefault="00746F00" w:rsidP="00746F00">
      <w:pPr>
        <w:ind w:firstLine="708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746F00">
        <w:rPr>
          <w:rFonts w:ascii="Times New Roman" w:eastAsia="Palatino Linotype" w:hAnsi="Times New Roman" w:cs="Times New Roman"/>
          <w:color w:val="auto"/>
          <w:sz w:val="28"/>
          <w:szCs w:val="28"/>
        </w:rPr>
        <w:t>2) подпункт 7 дополнить предложением следующего содержания: «В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N 210-ФЗ;»;</w:t>
      </w:r>
    </w:p>
    <w:p w:rsidR="00746F00" w:rsidRPr="00746F00" w:rsidRDefault="00746F00" w:rsidP="00746F00">
      <w:pPr>
        <w:ind w:firstLine="708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746F00">
        <w:rPr>
          <w:rFonts w:ascii="Times New Roman" w:eastAsia="Palatino Linotype" w:hAnsi="Times New Roman" w:cs="Times New Roman"/>
          <w:color w:val="auto"/>
          <w:sz w:val="28"/>
          <w:szCs w:val="28"/>
        </w:rPr>
        <w:t>3) подпункт 9 дополнить предложением следующего содержания: «В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N 210-ФЗ;»;</w:t>
      </w:r>
    </w:p>
    <w:p w:rsidR="00746F00" w:rsidRDefault="00746F00" w:rsidP="00746F00">
      <w:pPr>
        <w:ind w:firstLine="708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746F00">
        <w:rPr>
          <w:rFonts w:ascii="Times New Roman" w:eastAsia="Palatino Linotype" w:hAnsi="Times New Roman" w:cs="Times New Roman"/>
          <w:color w:val="auto"/>
          <w:sz w:val="28"/>
          <w:szCs w:val="28"/>
        </w:rPr>
        <w:t>4) подпункт 10 дополнить предложением следующего содержания: «В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N 210-ФЗ.».</w:t>
      </w:r>
    </w:p>
    <w:p w:rsidR="00746F00" w:rsidRPr="00746F00" w:rsidRDefault="00746F00" w:rsidP="00746F00">
      <w:pPr>
        <w:ind w:firstLine="708"/>
        <w:jc w:val="both"/>
        <w:rPr>
          <w:rFonts w:ascii="Times New Roman" w:eastAsia="Palatino Linotype" w:hAnsi="Times New Roman" w:cs="Times New Roman"/>
          <w:color w:val="auto"/>
          <w:sz w:val="10"/>
          <w:szCs w:val="10"/>
        </w:rPr>
      </w:pPr>
    </w:p>
    <w:p w:rsidR="00F1191E" w:rsidRPr="00F1191E" w:rsidRDefault="00746F00" w:rsidP="00F1191E">
      <w:pPr>
        <w:shd w:val="clear" w:color="auto" w:fill="FFFFFF"/>
        <w:ind w:firstLine="709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>
        <w:rPr>
          <w:rFonts w:ascii="Times New Roman" w:eastAsia="Palatino Linotype" w:hAnsi="Times New Roman" w:cs="Times New Roman"/>
          <w:color w:val="auto"/>
          <w:sz w:val="28"/>
          <w:szCs w:val="28"/>
        </w:rPr>
        <w:t>2</w:t>
      </w:r>
      <w:r w:rsidR="00F1191E" w:rsidRPr="00F1191E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. Настоящее постановление обнародовать, разместив на официальном портале правовой информации Республики Татарстан </w:t>
      </w:r>
      <w:hyperlink r:id="rId19" w:history="1">
        <w:r w:rsidR="00F1191E" w:rsidRPr="00F1191E">
          <w:rPr>
            <w:rFonts w:ascii="Times New Roman" w:eastAsia="Palatino Linotype" w:hAnsi="Times New Roman" w:cs="Times New Roman"/>
            <w:color w:val="auto"/>
            <w:sz w:val="28"/>
            <w:szCs w:val="28"/>
          </w:rPr>
          <w:t>http://pravo.tatarstan.ru/</w:t>
        </w:r>
      </w:hyperlink>
      <w:r w:rsidR="00F1191E" w:rsidRPr="00F1191E">
        <w:rPr>
          <w:rFonts w:ascii="Times New Roman" w:eastAsia="Palatino Linotype" w:hAnsi="Times New Roman" w:cs="Times New Roman"/>
          <w:color w:val="auto"/>
          <w:sz w:val="28"/>
          <w:szCs w:val="28"/>
        </w:rPr>
        <w:t>, и на официальном сайте Высокогорского муниципального района в сети Интернет по веб-адресу: http://vysokaya-gora.tatarstan.ru/.</w:t>
      </w:r>
    </w:p>
    <w:p w:rsidR="00F1191E" w:rsidRPr="00F1191E" w:rsidRDefault="00746F00" w:rsidP="00F1191E">
      <w:pPr>
        <w:shd w:val="clear" w:color="auto" w:fill="FFFFFF"/>
        <w:ind w:firstLine="709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>
        <w:rPr>
          <w:rFonts w:ascii="Times New Roman" w:eastAsia="Palatino Linotype" w:hAnsi="Times New Roman" w:cs="Times New Roman"/>
          <w:color w:val="auto"/>
          <w:sz w:val="28"/>
          <w:szCs w:val="28"/>
        </w:rPr>
        <w:t>3</w:t>
      </w:r>
      <w:r w:rsidR="00F1191E" w:rsidRPr="00912D2F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. Контроль исполнения настоящего постановления возложить на </w:t>
      </w:r>
      <w:r w:rsidR="00912D2F" w:rsidRPr="00912D2F">
        <w:rPr>
          <w:rFonts w:ascii="Times New Roman" w:eastAsia="Palatino Linotype" w:hAnsi="Times New Roman" w:cs="Times New Roman"/>
          <w:color w:val="auto"/>
          <w:sz w:val="28"/>
          <w:szCs w:val="28"/>
        </w:rPr>
        <w:t>заместителя руководителя</w:t>
      </w:r>
      <w:r w:rsidR="00F1191E" w:rsidRPr="00912D2F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 исполнительного комитета Высокогорского муниципального района </w:t>
      </w:r>
      <w:r w:rsidR="00912D2F" w:rsidRPr="00912D2F">
        <w:rPr>
          <w:rFonts w:ascii="Times New Roman" w:eastAsia="Palatino Linotype" w:hAnsi="Times New Roman" w:cs="Times New Roman"/>
          <w:color w:val="auto"/>
          <w:sz w:val="28"/>
          <w:szCs w:val="28"/>
        </w:rPr>
        <w:t>Р.Ф.Хакимуллина</w:t>
      </w:r>
      <w:r w:rsidR="00F1191E" w:rsidRPr="00912D2F">
        <w:rPr>
          <w:rFonts w:ascii="Times New Roman" w:eastAsia="Palatino Linotype" w:hAnsi="Times New Roman" w:cs="Times New Roman"/>
          <w:color w:val="auto"/>
          <w:sz w:val="28"/>
          <w:szCs w:val="28"/>
        </w:rPr>
        <w:t>.</w:t>
      </w:r>
    </w:p>
    <w:p w:rsidR="00F1191E" w:rsidRP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P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F1191E">
        <w:rPr>
          <w:rFonts w:ascii="Times New Roman" w:eastAsia="Palatino Linotype" w:hAnsi="Times New Roman" w:cs="Times New Roman"/>
          <w:color w:val="auto"/>
          <w:sz w:val="28"/>
          <w:szCs w:val="28"/>
        </w:rPr>
        <w:t>Руководитель исполнительного комитета</w:t>
      </w: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F1191E">
        <w:rPr>
          <w:rFonts w:ascii="Times New Roman" w:eastAsia="Palatino Linotype" w:hAnsi="Times New Roman" w:cs="Times New Roman"/>
          <w:color w:val="auto"/>
          <w:sz w:val="28"/>
          <w:szCs w:val="28"/>
        </w:rPr>
        <w:t>Высокогорского муниципального района                                             Д.Ф. Шайдуллин</w:t>
      </w:r>
    </w:p>
    <w:sectPr w:rsidR="00F1191E" w:rsidSect="00746F00">
      <w:headerReference w:type="default" r:id="rId20"/>
      <w:type w:val="continuous"/>
      <w:pgSz w:w="11900" w:h="16840"/>
      <w:pgMar w:top="1134" w:right="567" w:bottom="1134" w:left="1134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4E3" w:rsidRDefault="009974E3">
      <w:r>
        <w:separator/>
      </w:r>
    </w:p>
  </w:endnote>
  <w:endnote w:type="continuationSeparator" w:id="0">
    <w:p w:rsidR="009974E3" w:rsidRDefault="0099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4E3" w:rsidRDefault="009974E3"/>
  </w:footnote>
  <w:footnote w:type="continuationSeparator" w:id="0">
    <w:p w:rsidR="009974E3" w:rsidRDefault="009974E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826" w:rsidRDefault="00B13826">
    <w:pPr>
      <w:pStyle w:val="a4"/>
    </w:pPr>
  </w:p>
  <w:p w:rsidR="00746F00" w:rsidRDefault="00746F00" w:rsidP="00746F00">
    <w:pPr>
      <w:pStyle w:val="a4"/>
      <w:jc w:val="right"/>
    </w:pPr>
    <w:r>
      <w:t>проект</w:t>
    </w:r>
  </w:p>
  <w:p w:rsidR="00B13826" w:rsidRDefault="00B13826">
    <w:pPr>
      <w:pStyle w:val="a4"/>
    </w:pPr>
  </w:p>
  <w:p w:rsidR="00B13826" w:rsidRDefault="00B13826" w:rsidP="008C5262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826" w:rsidRDefault="00B13826" w:rsidP="00A14F9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2062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516A0"/>
    <w:multiLevelType w:val="hybridMultilevel"/>
    <w:tmpl w:val="39C0C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636593"/>
    <w:multiLevelType w:val="hybridMultilevel"/>
    <w:tmpl w:val="A8183796"/>
    <w:lvl w:ilvl="0" w:tplc="80360A12">
      <w:start w:val="1"/>
      <w:numFmt w:val="decimal"/>
      <w:lvlText w:val="%1."/>
      <w:lvlJc w:val="left"/>
      <w:pPr>
        <w:tabs>
          <w:tab w:val="num" w:pos="917"/>
        </w:tabs>
        <w:ind w:left="91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2" w15:restartNumberingAfterBreak="0">
    <w:nsid w:val="366462D2"/>
    <w:multiLevelType w:val="multilevel"/>
    <w:tmpl w:val="BB542D22"/>
    <w:lvl w:ilvl="0">
      <w:start w:val="1"/>
      <w:numFmt w:val="decimal"/>
      <w:lvlText w:val="%1."/>
      <w:lvlJc w:val="left"/>
      <w:pPr>
        <w:ind w:left="895" w:hanging="58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6" w:hanging="2160"/>
      </w:pPr>
      <w:rPr>
        <w:rFonts w:hint="default"/>
      </w:rPr>
    </w:lvl>
  </w:abstractNum>
  <w:abstractNum w:abstractNumId="3" w15:restartNumberingAfterBreak="0">
    <w:nsid w:val="3B270695"/>
    <w:multiLevelType w:val="hybridMultilevel"/>
    <w:tmpl w:val="D7B6EAE0"/>
    <w:lvl w:ilvl="0" w:tplc="E7FAE7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28B17E5"/>
    <w:multiLevelType w:val="multilevel"/>
    <w:tmpl w:val="BB542D22"/>
    <w:lvl w:ilvl="0">
      <w:start w:val="1"/>
      <w:numFmt w:val="decimal"/>
      <w:lvlText w:val="%1."/>
      <w:lvlJc w:val="left"/>
      <w:pPr>
        <w:ind w:left="895" w:hanging="58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6" w:hanging="2160"/>
      </w:pPr>
      <w:rPr>
        <w:rFonts w:hint="default"/>
      </w:rPr>
    </w:lvl>
  </w:abstractNum>
  <w:abstractNum w:abstractNumId="5" w15:restartNumberingAfterBreak="0">
    <w:nsid w:val="58423373"/>
    <w:multiLevelType w:val="hybridMultilevel"/>
    <w:tmpl w:val="B9941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20CD3"/>
    <w:multiLevelType w:val="multilevel"/>
    <w:tmpl w:val="7CF655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E3847FB"/>
    <w:multiLevelType w:val="hybridMultilevel"/>
    <w:tmpl w:val="CDE42F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90840"/>
    <w:multiLevelType w:val="multilevel"/>
    <w:tmpl w:val="E4B4609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A4"/>
    <w:rsid w:val="000B74F8"/>
    <w:rsid w:val="001039D1"/>
    <w:rsid w:val="001234A6"/>
    <w:rsid w:val="00142FF4"/>
    <w:rsid w:val="001929DD"/>
    <w:rsid w:val="001B5EC9"/>
    <w:rsid w:val="001B7D31"/>
    <w:rsid w:val="001D0B98"/>
    <w:rsid w:val="00213682"/>
    <w:rsid w:val="00235874"/>
    <w:rsid w:val="0025636A"/>
    <w:rsid w:val="002669D6"/>
    <w:rsid w:val="00283235"/>
    <w:rsid w:val="002A18CD"/>
    <w:rsid w:val="002F53C6"/>
    <w:rsid w:val="0034619F"/>
    <w:rsid w:val="00385E54"/>
    <w:rsid w:val="003869CC"/>
    <w:rsid w:val="003C03D0"/>
    <w:rsid w:val="00422E47"/>
    <w:rsid w:val="0046568D"/>
    <w:rsid w:val="00483B2E"/>
    <w:rsid w:val="00551881"/>
    <w:rsid w:val="00562CA4"/>
    <w:rsid w:val="005C4EB7"/>
    <w:rsid w:val="0060396A"/>
    <w:rsid w:val="00645A92"/>
    <w:rsid w:val="00645BDA"/>
    <w:rsid w:val="0066118E"/>
    <w:rsid w:val="00690856"/>
    <w:rsid w:val="006A7A68"/>
    <w:rsid w:val="006B3FA5"/>
    <w:rsid w:val="00705BE6"/>
    <w:rsid w:val="00730330"/>
    <w:rsid w:val="007356DD"/>
    <w:rsid w:val="00740EAF"/>
    <w:rsid w:val="00746F00"/>
    <w:rsid w:val="00776320"/>
    <w:rsid w:val="00810450"/>
    <w:rsid w:val="008252BD"/>
    <w:rsid w:val="00841F74"/>
    <w:rsid w:val="008571F8"/>
    <w:rsid w:val="00865788"/>
    <w:rsid w:val="0089272A"/>
    <w:rsid w:val="008B0C87"/>
    <w:rsid w:val="008C0DE5"/>
    <w:rsid w:val="008C5262"/>
    <w:rsid w:val="00912C48"/>
    <w:rsid w:val="00912D2F"/>
    <w:rsid w:val="0097342C"/>
    <w:rsid w:val="009974E3"/>
    <w:rsid w:val="009A2671"/>
    <w:rsid w:val="009B36D9"/>
    <w:rsid w:val="00A14F9A"/>
    <w:rsid w:val="00A31582"/>
    <w:rsid w:val="00A435E7"/>
    <w:rsid w:val="00A62062"/>
    <w:rsid w:val="00A932C6"/>
    <w:rsid w:val="00A94FF1"/>
    <w:rsid w:val="00A96207"/>
    <w:rsid w:val="00B13826"/>
    <w:rsid w:val="00B363D5"/>
    <w:rsid w:val="00B66261"/>
    <w:rsid w:val="00BB58D8"/>
    <w:rsid w:val="00BC5B26"/>
    <w:rsid w:val="00BD2ED8"/>
    <w:rsid w:val="00C22544"/>
    <w:rsid w:val="00C7184A"/>
    <w:rsid w:val="00C8677E"/>
    <w:rsid w:val="00CB0831"/>
    <w:rsid w:val="00CD48B8"/>
    <w:rsid w:val="00D13C7A"/>
    <w:rsid w:val="00D16F29"/>
    <w:rsid w:val="00D26690"/>
    <w:rsid w:val="00DB645C"/>
    <w:rsid w:val="00DE26A9"/>
    <w:rsid w:val="00EA4CB3"/>
    <w:rsid w:val="00EA71CE"/>
    <w:rsid w:val="00EE3BFC"/>
    <w:rsid w:val="00EF769F"/>
    <w:rsid w:val="00F0149B"/>
    <w:rsid w:val="00F1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56B911-B2ED-435B-99C9-0880D4C4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A14F9A"/>
    <w:pPr>
      <w:widowControl/>
      <w:pBdr>
        <w:bottom w:val="single" w:sz="12" w:space="1" w:color="365F91"/>
      </w:pBdr>
      <w:spacing w:before="600" w:after="80"/>
      <w:outlineLvl w:val="0"/>
    </w:pPr>
    <w:rPr>
      <w:rFonts w:ascii="Cambria" w:eastAsia="Calibri" w:hAnsi="Cambria" w:cs="Times New Roman"/>
      <w:b/>
      <w:bCs/>
      <w:color w:val="365F91"/>
      <w:lang w:val="x-none" w:eastAsia="x-none" w:bidi="ar-SA"/>
    </w:rPr>
  </w:style>
  <w:style w:type="paragraph" w:styleId="2">
    <w:name w:val="heading 2"/>
    <w:basedOn w:val="a"/>
    <w:next w:val="a"/>
    <w:link w:val="20"/>
    <w:qFormat/>
    <w:rsid w:val="00A14F9A"/>
    <w:pPr>
      <w:widowControl/>
      <w:pBdr>
        <w:bottom w:val="single" w:sz="8" w:space="1" w:color="4F81BD"/>
      </w:pBdr>
      <w:spacing w:before="200" w:after="80"/>
      <w:outlineLvl w:val="1"/>
    </w:pPr>
    <w:rPr>
      <w:rFonts w:ascii="Cambria" w:eastAsia="Calibri" w:hAnsi="Cambria" w:cs="Times New Roman"/>
      <w:color w:val="365F91"/>
      <w:lang w:val="x-none" w:eastAsia="x-none" w:bidi="ar-SA"/>
    </w:rPr>
  </w:style>
  <w:style w:type="paragraph" w:styleId="3">
    <w:name w:val="heading 3"/>
    <w:basedOn w:val="a"/>
    <w:next w:val="a"/>
    <w:link w:val="30"/>
    <w:qFormat/>
    <w:rsid w:val="00A14F9A"/>
    <w:pPr>
      <w:widowControl/>
      <w:pBdr>
        <w:bottom w:val="single" w:sz="4" w:space="1" w:color="95B3D7"/>
      </w:pBdr>
      <w:spacing w:before="200" w:after="80"/>
      <w:outlineLvl w:val="2"/>
    </w:pPr>
    <w:rPr>
      <w:rFonts w:ascii="Cambria" w:eastAsia="Calibri" w:hAnsi="Cambria" w:cs="Times New Roman"/>
      <w:color w:val="4F81BD"/>
      <w:lang w:val="x-none" w:eastAsia="x-none" w:bidi="ar-SA"/>
    </w:rPr>
  </w:style>
  <w:style w:type="paragraph" w:styleId="4">
    <w:name w:val="heading 4"/>
    <w:basedOn w:val="a"/>
    <w:next w:val="a"/>
    <w:link w:val="40"/>
    <w:uiPriority w:val="99"/>
    <w:qFormat/>
    <w:rsid w:val="00A14F9A"/>
    <w:pPr>
      <w:widowControl/>
      <w:pBdr>
        <w:bottom w:val="single" w:sz="4" w:space="2" w:color="B8CCE4"/>
      </w:pBdr>
      <w:spacing w:before="200" w:after="80"/>
      <w:outlineLvl w:val="3"/>
    </w:pPr>
    <w:rPr>
      <w:rFonts w:ascii="Cambria" w:eastAsia="Calibri" w:hAnsi="Cambria" w:cs="Times New Roman"/>
      <w:i/>
      <w:iCs/>
      <w:color w:val="4F81BD"/>
      <w:lang w:val="x-none" w:eastAsia="x-none" w:bidi="ar-SA"/>
    </w:rPr>
  </w:style>
  <w:style w:type="paragraph" w:styleId="5">
    <w:name w:val="heading 5"/>
    <w:basedOn w:val="a"/>
    <w:next w:val="a"/>
    <w:link w:val="50"/>
    <w:uiPriority w:val="99"/>
    <w:qFormat/>
    <w:rsid w:val="00A14F9A"/>
    <w:pPr>
      <w:widowControl/>
      <w:spacing w:before="200" w:after="80"/>
      <w:outlineLvl w:val="4"/>
    </w:pPr>
    <w:rPr>
      <w:rFonts w:ascii="Cambria" w:eastAsia="Calibri" w:hAnsi="Cambria" w:cs="Times New Roman"/>
      <w:color w:val="4F81BD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uiPriority w:val="99"/>
    <w:qFormat/>
    <w:rsid w:val="00A14F9A"/>
    <w:pPr>
      <w:widowControl/>
      <w:spacing w:before="280" w:after="100"/>
      <w:outlineLvl w:val="5"/>
    </w:pPr>
    <w:rPr>
      <w:rFonts w:ascii="Cambria" w:eastAsia="Calibri" w:hAnsi="Cambria" w:cs="Times New Roman"/>
      <w:i/>
      <w:iCs/>
      <w:color w:val="4F81BD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9"/>
    <w:qFormat/>
    <w:rsid w:val="00A14F9A"/>
    <w:pPr>
      <w:widowControl/>
      <w:spacing w:before="320" w:after="100"/>
      <w:outlineLvl w:val="6"/>
    </w:pPr>
    <w:rPr>
      <w:rFonts w:ascii="Cambria" w:eastAsia="Calibri" w:hAnsi="Cambria" w:cs="Times New Roman"/>
      <w:b/>
      <w:bCs/>
      <w:color w:val="9BBB59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uiPriority w:val="99"/>
    <w:qFormat/>
    <w:rsid w:val="00A14F9A"/>
    <w:pPr>
      <w:widowControl/>
      <w:spacing w:before="320" w:after="100"/>
      <w:outlineLvl w:val="7"/>
    </w:pPr>
    <w:rPr>
      <w:rFonts w:ascii="Cambria" w:eastAsia="Calibri" w:hAnsi="Cambria" w:cs="Times New Roman"/>
      <w:b/>
      <w:bCs/>
      <w:i/>
      <w:iCs/>
      <w:color w:val="9BBB59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uiPriority w:val="99"/>
    <w:qFormat/>
    <w:rsid w:val="00A14F9A"/>
    <w:pPr>
      <w:widowControl/>
      <w:spacing w:before="320" w:after="100"/>
      <w:outlineLvl w:val="8"/>
    </w:pPr>
    <w:rPr>
      <w:rFonts w:ascii="Cambria" w:eastAsia="Calibri" w:hAnsi="Cambria" w:cs="Times New Roman"/>
      <w:i/>
      <w:iCs/>
      <w:color w:val="9BBB59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_"/>
    <w:basedOn w:val="a0"/>
    <w:link w:val="42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A14F9A"/>
    <w:rPr>
      <w:rFonts w:ascii="Cambria" w:eastAsia="Calibri" w:hAnsi="Cambria" w:cs="Times New Roman"/>
      <w:b/>
      <w:bCs/>
      <w:color w:val="365F91"/>
      <w:lang w:val="x-none" w:eastAsia="x-none" w:bidi="ar-SA"/>
    </w:rPr>
  </w:style>
  <w:style w:type="character" w:customStyle="1" w:styleId="20">
    <w:name w:val="Заголовок 2 Знак"/>
    <w:basedOn w:val="a0"/>
    <w:link w:val="2"/>
    <w:uiPriority w:val="99"/>
    <w:rsid w:val="00A14F9A"/>
    <w:rPr>
      <w:rFonts w:ascii="Cambria" w:eastAsia="Calibri" w:hAnsi="Cambria" w:cs="Times New Roman"/>
      <w:color w:val="365F91"/>
      <w:lang w:val="x-none" w:eastAsia="x-none" w:bidi="ar-SA"/>
    </w:rPr>
  </w:style>
  <w:style w:type="character" w:customStyle="1" w:styleId="30">
    <w:name w:val="Заголовок 3 Знак"/>
    <w:basedOn w:val="a0"/>
    <w:link w:val="3"/>
    <w:uiPriority w:val="99"/>
    <w:rsid w:val="00A14F9A"/>
    <w:rPr>
      <w:rFonts w:ascii="Cambria" w:eastAsia="Calibri" w:hAnsi="Cambria" w:cs="Times New Roman"/>
      <w:color w:val="4F81BD"/>
      <w:lang w:val="x-none" w:eastAsia="x-none" w:bidi="ar-SA"/>
    </w:rPr>
  </w:style>
  <w:style w:type="character" w:customStyle="1" w:styleId="40">
    <w:name w:val="Заголовок 4 Знак"/>
    <w:basedOn w:val="a0"/>
    <w:link w:val="4"/>
    <w:uiPriority w:val="99"/>
    <w:rsid w:val="00A14F9A"/>
    <w:rPr>
      <w:rFonts w:ascii="Cambria" w:eastAsia="Calibri" w:hAnsi="Cambria" w:cs="Times New Roman"/>
      <w:i/>
      <w:iCs/>
      <w:color w:val="4F81BD"/>
      <w:lang w:val="x-none" w:eastAsia="x-none" w:bidi="ar-SA"/>
    </w:rPr>
  </w:style>
  <w:style w:type="character" w:customStyle="1" w:styleId="50">
    <w:name w:val="Заголовок 5 Знак"/>
    <w:basedOn w:val="a0"/>
    <w:link w:val="5"/>
    <w:uiPriority w:val="99"/>
    <w:rsid w:val="00A14F9A"/>
    <w:rPr>
      <w:rFonts w:ascii="Cambria" w:eastAsia="Calibri" w:hAnsi="Cambria" w:cs="Times New Roman"/>
      <w:color w:val="4F81BD"/>
      <w:sz w:val="20"/>
      <w:szCs w:val="20"/>
      <w:lang w:val="x-none" w:eastAsia="x-none" w:bidi="ar-SA"/>
    </w:rPr>
  </w:style>
  <w:style w:type="character" w:customStyle="1" w:styleId="60">
    <w:name w:val="Заголовок 6 Знак"/>
    <w:basedOn w:val="a0"/>
    <w:link w:val="6"/>
    <w:uiPriority w:val="99"/>
    <w:rsid w:val="00A14F9A"/>
    <w:rPr>
      <w:rFonts w:ascii="Cambria" w:eastAsia="Calibri" w:hAnsi="Cambria" w:cs="Times New Roman"/>
      <w:i/>
      <w:iCs/>
      <w:color w:val="4F81BD"/>
      <w:sz w:val="20"/>
      <w:szCs w:val="20"/>
      <w:lang w:val="x-none" w:eastAsia="x-none" w:bidi="ar-SA"/>
    </w:rPr>
  </w:style>
  <w:style w:type="character" w:customStyle="1" w:styleId="70">
    <w:name w:val="Заголовок 7 Знак"/>
    <w:basedOn w:val="a0"/>
    <w:link w:val="7"/>
    <w:uiPriority w:val="99"/>
    <w:rsid w:val="00A14F9A"/>
    <w:rPr>
      <w:rFonts w:ascii="Cambria" w:eastAsia="Calibri" w:hAnsi="Cambria" w:cs="Times New Roman"/>
      <w:b/>
      <w:bCs/>
      <w:color w:val="9BBB59"/>
      <w:sz w:val="20"/>
      <w:szCs w:val="20"/>
      <w:lang w:val="x-none" w:eastAsia="x-none" w:bidi="ar-SA"/>
    </w:rPr>
  </w:style>
  <w:style w:type="character" w:customStyle="1" w:styleId="80">
    <w:name w:val="Заголовок 8 Знак"/>
    <w:basedOn w:val="a0"/>
    <w:link w:val="8"/>
    <w:uiPriority w:val="99"/>
    <w:rsid w:val="00A14F9A"/>
    <w:rPr>
      <w:rFonts w:ascii="Cambria" w:eastAsia="Calibri" w:hAnsi="Cambria" w:cs="Times New Roman"/>
      <w:b/>
      <w:bCs/>
      <w:i/>
      <w:iCs/>
      <w:color w:val="9BBB59"/>
      <w:sz w:val="20"/>
      <w:szCs w:val="20"/>
      <w:lang w:val="x-none" w:eastAsia="x-none" w:bidi="ar-SA"/>
    </w:rPr>
  </w:style>
  <w:style w:type="character" w:customStyle="1" w:styleId="90">
    <w:name w:val="Заголовок 9 Знак"/>
    <w:basedOn w:val="a0"/>
    <w:link w:val="9"/>
    <w:uiPriority w:val="99"/>
    <w:rsid w:val="00A14F9A"/>
    <w:rPr>
      <w:rFonts w:ascii="Cambria" w:eastAsia="Calibri" w:hAnsi="Cambria" w:cs="Times New Roman"/>
      <w:i/>
      <w:iCs/>
      <w:color w:val="9BBB59"/>
      <w:sz w:val="20"/>
      <w:szCs w:val="20"/>
      <w:lang w:val="x-none" w:eastAsia="x-none" w:bidi="ar-SA"/>
    </w:rPr>
  </w:style>
  <w:style w:type="numbering" w:customStyle="1" w:styleId="11">
    <w:name w:val="Нет списка1"/>
    <w:next w:val="a2"/>
    <w:uiPriority w:val="99"/>
    <w:semiHidden/>
    <w:unhideWhenUsed/>
    <w:rsid w:val="00A14F9A"/>
  </w:style>
  <w:style w:type="paragraph" w:styleId="aa">
    <w:name w:val="caption"/>
    <w:basedOn w:val="a"/>
    <w:next w:val="a"/>
    <w:uiPriority w:val="99"/>
    <w:qFormat/>
    <w:rsid w:val="00A14F9A"/>
    <w:pPr>
      <w:widowControl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paragraph" w:customStyle="1" w:styleId="ab">
    <w:basedOn w:val="a"/>
    <w:next w:val="a"/>
    <w:uiPriority w:val="99"/>
    <w:qFormat/>
    <w:rsid w:val="00A14F9A"/>
    <w:pPr>
      <w:widowControl/>
      <w:pBdr>
        <w:top w:val="single" w:sz="8" w:space="10" w:color="A7BFDE"/>
        <w:bottom w:val="single" w:sz="24" w:space="15" w:color="9BBB59"/>
      </w:pBdr>
      <w:jc w:val="center"/>
    </w:pPr>
    <w:rPr>
      <w:rFonts w:ascii="Cambria" w:eastAsia="Calibri" w:hAnsi="Cambria" w:cs="Times New Roman"/>
      <w:i/>
      <w:iCs/>
      <w:color w:val="243F60"/>
      <w:sz w:val="60"/>
      <w:szCs w:val="60"/>
      <w:lang w:val="x-none" w:eastAsia="x-none" w:bidi="ar-SA"/>
    </w:rPr>
  </w:style>
  <w:style w:type="character" w:customStyle="1" w:styleId="12">
    <w:name w:val="Заголовок Знак1"/>
    <w:link w:val="ac"/>
    <w:uiPriority w:val="99"/>
    <w:locked/>
    <w:rsid w:val="00A14F9A"/>
    <w:rPr>
      <w:rFonts w:ascii="Cambria" w:hAnsi="Cambria" w:cs="Cambria"/>
      <w:i/>
      <w:iCs/>
      <w:color w:val="243F60"/>
      <w:sz w:val="60"/>
      <w:szCs w:val="60"/>
    </w:rPr>
  </w:style>
  <w:style w:type="paragraph" w:styleId="ad">
    <w:name w:val="Subtitle"/>
    <w:basedOn w:val="a"/>
    <w:next w:val="a"/>
    <w:link w:val="ae"/>
    <w:uiPriority w:val="99"/>
    <w:qFormat/>
    <w:rsid w:val="00A14F9A"/>
    <w:pPr>
      <w:widowControl/>
      <w:spacing w:before="200" w:after="900"/>
      <w:jc w:val="right"/>
    </w:pPr>
    <w:rPr>
      <w:rFonts w:ascii="Calibri" w:eastAsia="Calibri" w:hAnsi="Calibri" w:cs="Times New Roman"/>
      <w:i/>
      <w:iCs/>
      <w:color w:val="auto"/>
      <w:lang w:val="x-none" w:eastAsia="x-none" w:bidi="ar-SA"/>
    </w:rPr>
  </w:style>
  <w:style w:type="character" w:customStyle="1" w:styleId="ae">
    <w:name w:val="Подзаголовок Знак"/>
    <w:basedOn w:val="a0"/>
    <w:link w:val="ad"/>
    <w:uiPriority w:val="99"/>
    <w:rsid w:val="00A14F9A"/>
    <w:rPr>
      <w:rFonts w:ascii="Calibri" w:eastAsia="Calibri" w:hAnsi="Calibri" w:cs="Times New Roman"/>
      <w:i/>
      <w:iCs/>
      <w:lang w:val="x-none" w:eastAsia="x-none" w:bidi="ar-SA"/>
    </w:rPr>
  </w:style>
  <w:style w:type="character" w:styleId="af">
    <w:name w:val="Strong"/>
    <w:uiPriority w:val="22"/>
    <w:qFormat/>
    <w:rsid w:val="00A14F9A"/>
    <w:rPr>
      <w:b/>
      <w:bCs/>
      <w:spacing w:val="0"/>
    </w:rPr>
  </w:style>
  <w:style w:type="character" w:styleId="af0">
    <w:name w:val="Emphasis"/>
    <w:uiPriority w:val="99"/>
    <w:qFormat/>
    <w:rsid w:val="00A14F9A"/>
    <w:rPr>
      <w:b/>
      <w:bCs/>
      <w:i/>
      <w:iCs/>
      <w:color w:val="5A5A5A"/>
    </w:rPr>
  </w:style>
  <w:style w:type="paragraph" w:styleId="af1">
    <w:name w:val="No Spacing"/>
    <w:basedOn w:val="a"/>
    <w:link w:val="af2"/>
    <w:qFormat/>
    <w:rsid w:val="00A14F9A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Без интервала Знак"/>
    <w:basedOn w:val="a0"/>
    <w:link w:val="af1"/>
    <w:uiPriority w:val="99"/>
    <w:locked/>
    <w:rsid w:val="00A14F9A"/>
    <w:rPr>
      <w:rFonts w:ascii="Times New Roman" w:eastAsia="Times New Roman" w:hAnsi="Times New Roman" w:cs="Times New Roman"/>
      <w:lang w:bidi="ar-SA"/>
    </w:rPr>
  </w:style>
  <w:style w:type="paragraph" w:styleId="af3">
    <w:name w:val="List Paragraph"/>
    <w:basedOn w:val="a"/>
    <w:uiPriority w:val="34"/>
    <w:qFormat/>
    <w:rsid w:val="00A14F9A"/>
    <w:pPr>
      <w:widowControl/>
      <w:ind w:left="720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3">
    <w:name w:val="Quote"/>
    <w:basedOn w:val="a"/>
    <w:next w:val="a"/>
    <w:link w:val="24"/>
    <w:uiPriority w:val="99"/>
    <w:qFormat/>
    <w:rsid w:val="00A14F9A"/>
    <w:pPr>
      <w:widowControl/>
    </w:pPr>
    <w:rPr>
      <w:rFonts w:ascii="Cambria" w:eastAsia="Calibri" w:hAnsi="Cambria" w:cs="Times New Roman"/>
      <w:i/>
      <w:iCs/>
      <w:color w:val="5A5A5A"/>
      <w:sz w:val="20"/>
      <w:szCs w:val="20"/>
      <w:lang w:val="x-none" w:eastAsia="x-none" w:bidi="ar-SA"/>
    </w:rPr>
  </w:style>
  <w:style w:type="character" w:customStyle="1" w:styleId="24">
    <w:name w:val="Цитата 2 Знак"/>
    <w:basedOn w:val="a0"/>
    <w:link w:val="23"/>
    <w:uiPriority w:val="99"/>
    <w:rsid w:val="00A14F9A"/>
    <w:rPr>
      <w:rFonts w:ascii="Cambria" w:eastAsia="Calibri" w:hAnsi="Cambria" w:cs="Times New Roman"/>
      <w:i/>
      <w:iCs/>
      <w:color w:val="5A5A5A"/>
      <w:sz w:val="20"/>
      <w:szCs w:val="20"/>
      <w:lang w:val="x-none" w:eastAsia="x-none" w:bidi="ar-SA"/>
    </w:rPr>
  </w:style>
  <w:style w:type="paragraph" w:styleId="af4">
    <w:name w:val="Intense Quote"/>
    <w:basedOn w:val="a"/>
    <w:next w:val="a"/>
    <w:link w:val="af5"/>
    <w:uiPriority w:val="99"/>
    <w:qFormat/>
    <w:rsid w:val="00A14F9A"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Calibri" w:hAnsi="Cambria" w:cs="Times New Roman"/>
      <w:i/>
      <w:iCs/>
      <w:color w:val="FFFFFF"/>
      <w:lang w:val="x-none" w:eastAsia="x-none" w:bidi="ar-SA"/>
    </w:rPr>
  </w:style>
  <w:style w:type="character" w:customStyle="1" w:styleId="af5">
    <w:name w:val="Выделенная цитата Знак"/>
    <w:basedOn w:val="a0"/>
    <w:link w:val="af4"/>
    <w:uiPriority w:val="99"/>
    <w:rsid w:val="00A14F9A"/>
    <w:rPr>
      <w:rFonts w:ascii="Cambria" w:eastAsia="Calibri" w:hAnsi="Cambria" w:cs="Times New Roman"/>
      <w:i/>
      <w:iCs/>
      <w:color w:val="FFFFFF"/>
      <w:shd w:val="clear" w:color="auto" w:fill="4F81BD"/>
      <w:lang w:val="x-none" w:eastAsia="x-none" w:bidi="ar-SA"/>
    </w:rPr>
  </w:style>
  <w:style w:type="character" w:styleId="af6">
    <w:name w:val="Subtle Emphasis"/>
    <w:uiPriority w:val="99"/>
    <w:qFormat/>
    <w:rsid w:val="00A14F9A"/>
    <w:rPr>
      <w:i/>
      <w:iCs/>
      <w:color w:val="5A5A5A"/>
    </w:rPr>
  </w:style>
  <w:style w:type="character" w:styleId="af7">
    <w:name w:val="Intense Emphasis"/>
    <w:uiPriority w:val="99"/>
    <w:qFormat/>
    <w:rsid w:val="00A14F9A"/>
    <w:rPr>
      <w:b/>
      <w:bCs/>
      <w:i/>
      <w:iCs/>
      <w:color w:val="4F81BD"/>
      <w:sz w:val="22"/>
      <w:szCs w:val="22"/>
    </w:rPr>
  </w:style>
  <w:style w:type="character" w:styleId="af8">
    <w:name w:val="Subtle Reference"/>
    <w:uiPriority w:val="99"/>
    <w:qFormat/>
    <w:rsid w:val="00A14F9A"/>
    <w:rPr>
      <w:color w:val="auto"/>
      <w:u w:val="single" w:color="9BBB59"/>
    </w:rPr>
  </w:style>
  <w:style w:type="character" w:styleId="af9">
    <w:name w:val="Intense Reference"/>
    <w:uiPriority w:val="99"/>
    <w:qFormat/>
    <w:rsid w:val="00A14F9A"/>
    <w:rPr>
      <w:b/>
      <w:bCs/>
      <w:color w:val="auto"/>
      <w:u w:val="single" w:color="9BBB59"/>
    </w:rPr>
  </w:style>
  <w:style w:type="character" w:styleId="afa">
    <w:name w:val="Book Title"/>
    <w:uiPriority w:val="99"/>
    <w:qFormat/>
    <w:rsid w:val="00A14F9A"/>
    <w:rPr>
      <w:rFonts w:ascii="Cambria" w:hAnsi="Cambria" w:cs="Cambria"/>
      <w:b/>
      <w:bCs/>
      <w:i/>
      <w:iCs/>
      <w:color w:val="auto"/>
    </w:rPr>
  </w:style>
  <w:style w:type="paragraph" w:styleId="afb">
    <w:name w:val="TOC Heading"/>
    <w:basedOn w:val="1"/>
    <w:next w:val="a"/>
    <w:uiPriority w:val="99"/>
    <w:qFormat/>
    <w:rsid w:val="00A14F9A"/>
    <w:pPr>
      <w:outlineLvl w:val="9"/>
    </w:pPr>
  </w:style>
  <w:style w:type="paragraph" w:customStyle="1" w:styleId="ConsPlusNonformat">
    <w:name w:val="ConsPlusNonformat"/>
    <w:uiPriority w:val="99"/>
    <w:rsid w:val="00A14F9A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Normal">
    <w:name w:val="ConsPlusNormal"/>
    <w:rsid w:val="00A14F9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Cell">
    <w:name w:val="ConsPlusCell"/>
    <w:rsid w:val="00A14F9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uiPriority w:val="99"/>
    <w:rsid w:val="00A14F9A"/>
    <w:pPr>
      <w:widowControl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character" w:styleId="afc">
    <w:name w:val="page number"/>
    <w:basedOn w:val="a0"/>
    <w:rsid w:val="00A14F9A"/>
  </w:style>
  <w:style w:type="paragraph" w:styleId="afd">
    <w:name w:val="footnote text"/>
    <w:basedOn w:val="a"/>
    <w:link w:val="afe"/>
    <w:rsid w:val="00A14F9A"/>
    <w:pPr>
      <w:widowControl/>
    </w:pPr>
    <w:rPr>
      <w:rFonts w:ascii="Times New Roman" w:eastAsia="Calibri" w:hAnsi="Times New Roman" w:cs="Times New Roman"/>
      <w:color w:val="auto"/>
      <w:sz w:val="20"/>
      <w:szCs w:val="20"/>
      <w:lang w:bidi="ar-SA"/>
    </w:rPr>
  </w:style>
  <w:style w:type="character" w:customStyle="1" w:styleId="afe">
    <w:name w:val="Текст сноски Знак"/>
    <w:basedOn w:val="a0"/>
    <w:link w:val="afd"/>
    <w:rsid w:val="00A14F9A"/>
    <w:rPr>
      <w:rFonts w:ascii="Times New Roman" w:eastAsia="Calibri" w:hAnsi="Times New Roman" w:cs="Times New Roman"/>
      <w:sz w:val="20"/>
      <w:szCs w:val="20"/>
      <w:lang w:bidi="ar-SA"/>
    </w:rPr>
  </w:style>
  <w:style w:type="character" w:styleId="aff">
    <w:name w:val="footnote reference"/>
    <w:rsid w:val="00A14F9A"/>
    <w:rPr>
      <w:vertAlign w:val="superscript"/>
    </w:rPr>
  </w:style>
  <w:style w:type="paragraph" w:styleId="aff0">
    <w:name w:val="Body Text"/>
    <w:basedOn w:val="a"/>
    <w:link w:val="aff1"/>
    <w:rsid w:val="00A14F9A"/>
    <w:pPr>
      <w:widowControl/>
      <w:autoSpaceDE w:val="0"/>
      <w:autoSpaceDN w:val="0"/>
      <w:jc w:val="both"/>
    </w:pPr>
    <w:rPr>
      <w:rFonts w:ascii="Times New Roman" w:eastAsia="Calibri" w:hAnsi="Times New Roman" w:cs="Times New Roman"/>
      <w:color w:val="auto"/>
      <w:sz w:val="28"/>
      <w:szCs w:val="28"/>
      <w:lang w:bidi="ar-SA"/>
    </w:rPr>
  </w:style>
  <w:style w:type="character" w:customStyle="1" w:styleId="aff1">
    <w:name w:val="Основной текст Знак"/>
    <w:basedOn w:val="a0"/>
    <w:link w:val="aff0"/>
    <w:uiPriority w:val="99"/>
    <w:rsid w:val="00A14F9A"/>
    <w:rPr>
      <w:rFonts w:ascii="Times New Roman" w:eastAsia="Calibri" w:hAnsi="Times New Roman" w:cs="Times New Roman"/>
      <w:sz w:val="28"/>
      <w:szCs w:val="28"/>
      <w:lang w:bidi="ar-SA"/>
    </w:rPr>
  </w:style>
  <w:style w:type="paragraph" w:styleId="aff2">
    <w:name w:val="Body Text Indent"/>
    <w:basedOn w:val="a"/>
    <w:link w:val="aff3"/>
    <w:rsid w:val="00A14F9A"/>
    <w:pPr>
      <w:widowControl/>
      <w:autoSpaceDE w:val="0"/>
      <w:autoSpaceDN w:val="0"/>
      <w:ind w:left="426" w:hanging="426"/>
      <w:jc w:val="both"/>
    </w:pPr>
    <w:rPr>
      <w:rFonts w:ascii="Times New Roman" w:eastAsia="Calibri" w:hAnsi="Times New Roman" w:cs="Times New Roman"/>
      <w:color w:val="auto"/>
      <w:sz w:val="28"/>
      <w:szCs w:val="28"/>
      <w:lang w:bidi="ar-SA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A14F9A"/>
    <w:rPr>
      <w:rFonts w:ascii="Times New Roman" w:eastAsia="Calibri" w:hAnsi="Times New Roman" w:cs="Times New Roman"/>
      <w:sz w:val="28"/>
      <w:szCs w:val="28"/>
      <w:lang w:bidi="ar-SA"/>
    </w:rPr>
  </w:style>
  <w:style w:type="paragraph" w:customStyle="1" w:styleId="13">
    <w:name w:val="марк список 1"/>
    <w:basedOn w:val="a"/>
    <w:uiPriority w:val="99"/>
    <w:rsid w:val="00A14F9A"/>
    <w:pPr>
      <w:widowControl/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table" w:styleId="aff4">
    <w:name w:val="Table Grid"/>
    <w:basedOn w:val="a1"/>
    <w:uiPriority w:val="59"/>
    <w:rsid w:val="00A14F9A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5">
    <w:name w:val="Гипертекстовая ссылка"/>
    <w:uiPriority w:val="99"/>
    <w:rsid w:val="00A14F9A"/>
    <w:rPr>
      <w:rFonts w:cs="Times New Roman"/>
      <w:color w:val="008000"/>
    </w:rPr>
  </w:style>
  <w:style w:type="character" w:customStyle="1" w:styleId="aff6">
    <w:name w:val="Цветовое выделение"/>
    <w:uiPriority w:val="99"/>
    <w:rsid w:val="00A14F9A"/>
    <w:rPr>
      <w:b/>
      <w:color w:val="000080"/>
    </w:rPr>
  </w:style>
  <w:style w:type="paragraph" w:customStyle="1" w:styleId="aff7">
    <w:name w:val="Знак Знак Знак Знак Знак Знак Знак"/>
    <w:basedOn w:val="a"/>
    <w:rsid w:val="00A14F9A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customStyle="1" w:styleId="43">
    <w:name w:val="Знак Знак4"/>
    <w:basedOn w:val="a"/>
    <w:rsid w:val="00A14F9A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character" w:styleId="aff8">
    <w:name w:val="endnote reference"/>
    <w:uiPriority w:val="99"/>
    <w:semiHidden/>
    <w:unhideWhenUsed/>
    <w:rsid w:val="00A14F9A"/>
    <w:rPr>
      <w:vertAlign w:val="superscript"/>
    </w:rPr>
  </w:style>
  <w:style w:type="paragraph" w:customStyle="1" w:styleId="44">
    <w:name w:val="Знак Знак4"/>
    <w:basedOn w:val="a"/>
    <w:rsid w:val="00A14F9A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customStyle="1" w:styleId="FORMATTEXT">
    <w:name w:val=".FORMATTEXT"/>
    <w:uiPriority w:val="99"/>
    <w:rsid w:val="00A14F9A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styleId="ac">
    <w:name w:val="Title"/>
    <w:basedOn w:val="a"/>
    <w:next w:val="a"/>
    <w:link w:val="12"/>
    <w:uiPriority w:val="99"/>
    <w:qFormat/>
    <w:rsid w:val="00A14F9A"/>
    <w:pPr>
      <w:contextualSpacing/>
    </w:pPr>
    <w:rPr>
      <w:rFonts w:ascii="Cambria" w:hAnsi="Cambria" w:cs="Cambria"/>
      <w:i/>
      <w:iCs/>
      <w:color w:val="243F60"/>
      <w:sz w:val="60"/>
      <w:szCs w:val="60"/>
    </w:rPr>
  </w:style>
  <w:style w:type="character" w:customStyle="1" w:styleId="aff9">
    <w:name w:val="Заголовок Знак"/>
    <w:basedOn w:val="a0"/>
    <w:uiPriority w:val="10"/>
    <w:rsid w:val="00A14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5">
    <w:name w:val="Нет списка2"/>
    <w:next w:val="a2"/>
    <w:semiHidden/>
    <w:rsid w:val="00841F74"/>
  </w:style>
  <w:style w:type="table" w:customStyle="1" w:styleId="14">
    <w:name w:val="Сетка таблицы1"/>
    <w:basedOn w:val="a1"/>
    <w:next w:val="aff4"/>
    <w:rsid w:val="00841F74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link w:val="34"/>
    <w:rsid w:val="00841F74"/>
    <w:pPr>
      <w:widowControl/>
      <w:ind w:left="70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4">
    <w:name w:val="Основной текст с отступом 3 Знак"/>
    <w:basedOn w:val="a0"/>
    <w:link w:val="33"/>
    <w:rsid w:val="00841F74"/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rsid w:val="00841F74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  <w:lang w:bidi="ar-SA"/>
    </w:rPr>
  </w:style>
  <w:style w:type="paragraph" w:styleId="26">
    <w:name w:val="Body Text Indent 2"/>
    <w:basedOn w:val="a"/>
    <w:link w:val="27"/>
    <w:rsid w:val="00841F74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841F74"/>
    <w:rPr>
      <w:rFonts w:ascii="Times New Roman" w:eastAsia="Times New Roman" w:hAnsi="Times New Roman" w:cs="Times New Roman"/>
      <w:lang w:bidi="ar-SA"/>
    </w:rPr>
  </w:style>
  <w:style w:type="paragraph" w:styleId="affa">
    <w:name w:val="endnote text"/>
    <w:basedOn w:val="a"/>
    <w:link w:val="affb"/>
    <w:uiPriority w:val="99"/>
    <w:semiHidden/>
    <w:unhideWhenUsed/>
    <w:rsid w:val="00841F74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b">
    <w:name w:val="Текст концевой сноски Знак"/>
    <w:basedOn w:val="a0"/>
    <w:link w:val="affa"/>
    <w:uiPriority w:val="99"/>
    <w:semiHidden/>
    <w:rsid w:val="00841F7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fc">
    <w:name w:val="Normal (Web)"/>
    <w:basedOn w:val="a"/>
    <w:rsid w:val="00841F7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41F74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character" w:customStyle="1" w:styleId="120">
    <w:name w:val="Основной текст + 12"/>
    <w:aliases w:val="5 pt74"/>
    <w:uiPriority w:val="99"/>
    <w:rsid w:val="00841F74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45">
    <w:name w:val="Знак Знак4"/>
    <w:basedOn w:val="a"/>
    <w:rsid w:val="00841F74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912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kodeks://link/d?nd=901919946&amp;prevdoc=439306184" TargetMode="External"/><Relationship Id="rId18" Type="http://schemas.openxmlformats.org/officeDocument/2006/relationships/hyperlink" Target="kodeks://link/d?nd=901973305&amp;prevdoc=43930618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kodeks://link/d?nd=439306184&amp;prevdoc=439306184&amp;point=mark=1SEMHRL000003A000002F00000060P4EKKF0LAB3F700003C82ONQADL" TargetMode="External"/><Relationship Id="rId17" Type="http://schemas.openxmlformats.org/officeDocument/2006/relationships/hyperlink" Target="kodeks://link/d?nd=901973305&amp;prevdoc=439306184" TargetMode="External"/><Relationship Id="rId2" Type="http://schemas.openxmlformats.org/officeDocument/2006/relationships/styles" Target="styles.xml"/><Relationship Id="rId16" Type="http://schemas.openxmlformats.org/officeDocument/2006/relationships/hyperlink" Target="kodeks://link/d?nd=901919946&amp;prevdoc=439306184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kodeks://link/d?nd=439306184&amp;prevdoc=439306184&amp;point=mark=1SEMHRL000003A000002E00000060P4EKKF0LAB3F700003C82ONQADL" TargetMode="External"/><Relationship Id="rId5" Type="http://schemas.openxmlformats.org/officeDocument/2006/relationships/footnotes" Target="footnotes.xml"/><Relationship Id="rId15" Type="http://schemas.openxmlformats.org/officeDocument/2006/relationships/hyperlink" Target="kodeks://link/d?nd=901973305&amp;prevdoc=439306184" TargetMode="External"/><Relationship Id="rId10" Type="http://schemas.openxmlformats.org/officeDocument/2006/relationships/hyperlink" Target="mailto:biektau@tatar.ru" TargetMode="External"/><Relationship Id="rId19" Type="http://schemas.openxmlformats.org/officeDocument/2006/relationships/hyperlink" Target="http://pravo.tatarstan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kodeks://link/d?nd=901973305&amp;prevdoc=43930618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Пользователь Windows</cp:lastModifiedBy>
  <cp:revision>2</cp:revision>
  <cp:lastPrinted>2019-01-15T06:13:00Z</cp:lastPrinted>
  <dcterms:created xsi:type="dcterms:W3CDTF">2019-03-13T06:10:00Z</dcterms:created>
  <dcterms:modified xsi:type="dcterms:W3CDTF">2019-03-13T06:10:00Z</dcterms:modified>
</cp:coreProperties>
</file>