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2" w:rsidRPr="007D50A2" w:rsidRDefault="007D50A2" w:rsidP="007D50A2">
      <w:bookmarkStart w:id="0" w:name="_GoBack"/>
      <w:bookmarkEnd w:id="0"/>
      <w:r w:rsidRPr="007D50A2">
        <w:t>Дата начала антикоррупционной</w:t>
      </w:r>
    </w:p>
    <w:p w:rsidR="007D50A2" w:rsidRPr="007D50A2" w:rsidRDefault="007B0EC0" w:rsidP="007D50A2">
      <w:r>
        <w:t>экспертизы</w:t>
      </w:r>
      <w:r w:rsidR="00E0249F">
        <w:t xml:space="preserve">  0</w:t>
      </w:r>
      <w:r>
        <w:t>2</w:t>
      </w:r>
      <w:r w:rsidR="00E0249F">
        <w:t>.0</w:t>
      </w:r>
      <w:r>
        <w:t>4</w:t>
      </w:r>
      <w:r w:rsidR="007D50A2" w:rsidRPr="007D50A2">
        <w:t>.2019 г.</w:t>
      </w:r>
    </w:p>
    <w:p w:rsidR="007D50A2" w:rsidRPr="007D50A2" w:rsidRDefault="007D50A2" w:rsidP="007D50A2">
      <w:r w:rsidRPr="007D50A2">
        <w:t>Дата окончания антикоррупционной</w:t>
      </w:r>
    </w:p>
    <w:p w:rsidR="007D50A2" w:rsidRPr="00A03DCC" w:rsidRDefault="007B0EC0" w:rsidP="007D50A2">
      <w:r w:rsidRPr="00A03DCC">
        <w:t>экспертизы</w:t>
      </w:r>
      <w:r w:rsidR="00C65F2B" w:rsidRPr="00A03DCC">
        <w:t xml:space="preserve"> </w:t>
      </w:r>
      <w:r w:rsidR="00A03DCC" w:rsidRPr="00A03DCC">
        <w:t>08</w:t>
      </w:r>
      <w:r w:rsidR="007D50A2" w:rsidRPr="00A03DCC">
        <w:t>.0</w:t>
      </w:r>
      <w:r w:rsidR="00A03DCC" w:rsidRPr="00A03DCC">
        <w:t>4</w:t>
      </w:r>
      <w:r w:rsidR="007D50A2" w:rsidRPr="00A03DCC">
        <w:t>.2019 г.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D92FEC" w:rsidP="007D50A2">
      <w:hyperlink r:id="rId5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</w:p>
    <w:p w:rsidR="007D50A2" w:rsidRDefault="007D50A2" w:rsidP="007D50A2">
      <w:r w:rsidRPr="007D50A2">
        <w:t>Тел. 221-62-24.</w:t>
      </w:r>
    </w:p>
    <w:p w:rsidR="007B0EC0" w:rsidRDefault="007B0EC0" w:rsidP="007D50A2">
      <w:r>
        <w:t>Исполнитель – начальник отдела кадров</w:t>
      </w:r>
    </w:p>
    <w:p w:rsidR="007B0EC0" w:rsidRDefault="007B0EC0" w:rsidP="007D50A2">
      <w:r>
        <w:t>и государственной службы С.В. Зайцев</w:t>
      </w:r>
    </w:p>
    <w:p w:rsidR="00647948" w:rsidRDefault="00647948" w:rsidP="007D50A2"/>
    <w:p w:rsidR="00E0249F" w:rsidRPr="007D50A2" w:rsidRDefault="00E0249F" w:rsidP="007D50A2"/>
    <w:p w:rsidR="007D50A2" w:rsidRDefault="007D50A2" w:rsidP="007D50A2">
      <w:pPr>
        <w:rPr>
          <w:sz w:val="28"/>
          <w:szCs w:val="28"/>
        </w:rPr>
      </w:pPr>
    </w:p>
    <w:p w:rsidR="00935AAF" w:rsidRDefault="00E0249F" w:rsidP="00E0249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0249F" w:rsidRDefault="00E0249F" w:rsidP="00E0249F">
      <w:pPr>
        <w:jc w:val="right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E0249F" w:rsidRPr="00E0249F" w:rsidTr="00D91FED">
        <w:trPr>
          <w:trHeight w:val="1756"/>
        </w:trPr>
        <w:tc>
          <w:tcPr>
            <w:tcW w:w="4077" w:type="dxa"/>
            <w:tcBorders>
              <w:bottom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</w:pPr>
            <w:r w:rsidRPr="00E0249F">
              <w:t>МИНИСТЕРСТВО ПО ДЕЛАМ ГРАЖДАНСКОЙ ОБОРОНЫ</w:t>
            </w:r>
          </w:p>
          <w:p w:rsidR="00E0249F" w:rsidRPr="00E0249F" w:rsidRDefault="00E0249F" w:rsidP="00E0249F">
            <w:pPr>
              <w:keepNext/>
              <w:tabs>
                <w:tab w:val="left" w:pos="10206"/>
              </w:tabs>
              <w:outlineLvl w:val="0"/>
            </w:pPr>
            <w:r w:rsidRPr="00E0249F">
              <w:t>И ЧРЕЗВЫЧАЙНЫМ СИТУАЦИЯМ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16"/>
                <w:szCs w:val="16"/>
              </w:rPr>
            </w:pPr>
            <w:r w:rsidRPr="00E0249F">
              <w:rPr>
                <w:bCs/>
              </w:rPr>
              <w:t>РЕСПУБЛИКИ ТАТАРСТАН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bCs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bCs/>
                <w:sz w:val="8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ind w:left="-108" w:right="-108"/>
              <w:jc w:val="center"/>
              <w:rPr>
                <w:sz w:val="8"/>
                <w:lang w:val="en-US"/>
              </w:rPr>
            </w:pPr>
            <w:r w:rsidRPr="00E0249F">
              <w:object w:dxaOrig="3600" w:dyaOrig="3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8.75pt" o:ole="" fillcolor="window">
                  <v:imagedata r:id="rId6" o:title=""/>
                </v:shape>
                <o:OLEObject Type="Embed" ProgID="PBrush" ShapeID="_x0000_i1025" DrawAspect="Content" ObjectID="_1615711723" r:id="rId7"/>
              </w:object>
            </w:r>
          </w:p>
        </w:tc>
        <w:tc>
          <w:tcPr>
            <w:tcW w:w="3987" w:type="dxa"/>
            <w:tcBorders>
              <w:bottom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ind w:right="-108"/>
              <w:jc w:val="center"/>
              <w:rPr>
                <w:lang w:val="tt-RU"/>
              </w:rPr>
            </w:pPr>
            <w:r w:rsidRPr="00E0249F">
              <w:rPr>
                <w:lang w:val="tt-RU"/>
              </w:rPr>
              <w:t>ТАТАРСТАН РЕСПУБЛИКАСЫ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ind w:right="-108"/>
              <w:jc w:val="center"/>
              <w:rPr>
                <w:lang w:val="tt-RU"/>
              </w:rPr>
            </w:pPr>
            <w:r w:rsidRPr="00E0249F">
              <w:rPr>
                <w:lang w:val="tt-RU"/>
              </w:rPr>
              <w:t>ГРАЖДАННАР ОБОРОНАСЫ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ind w:right="-108"/>
              <w:jc w:val="center"/>
              <w:rPr>
                <w:sz w:val="20"/>
                <w:szCs w:val="20"/>
                <w:lang w:val="tt-RU"/>
              </w:rPr>
            </w:pPr>
            <w:r w:rsidRPr="00E0249F">
              <w:rPr>
                <w:lang w:val="tt-RU"/>
              </w:rPr>
              <w:t>ЭШЛӘРЕ ҺӘМ ГАДӘТТӘН ТЫШ   ХӘЛЛӘР МИНИСТРЛЫГЫ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16"/>
                <w:lang w:val="tt-RU"/>
              </w:rPr>
            </w:pPr>
          </w:p>
        </w:tc>
      </w:tr>
      <w:tr w:rsidR="00E0249F" w:rsidRPr="00E0249F" w:rsidTr="00D91FED">
        <w:trPr>
          <w:trHeight w:val="318"/>
        </w:trPr>
        <w:tc>
          <w:tcPr>
            <w:tcW w:w="4077" w:type="dxa"/>
            <w:tcBorders>
              <w:top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lang w:val="tt-RU"/>
              </w:rPr>
            </w:pPr>
          </w:p>
        </w:tc>
        <w:tc>
          <w:tcPr>
            <w:tcW w:w="3987" w:type="dxa"/>
            <w:tcBorders>
              <w:top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20"/>
                <w:szCs w:val="20"/>
                <w:lang w:val="tt-RU"/>
              </w:rPr>
            </w:pPr>
          </w:p>
        </w:tc>
      </w:tr>
      <w:tr w:rsidR="00E0249F" w:rsidRPr="00E0249F" w:rsidTr="00D91FED">
        <w:trPr>
          <w:trHeight w:val="515"/>
        </w:trPr>
        <w:tc>
          <w:tcPr>
            <w:tcW w:w="407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  <w:r w:rsidRPr="00E0249F">
              <w:rPr>
                <w:sz w:val="28"/>
                <w:szCs w:val="28"/>
              </w:rPr>
              <w:t>ПРИКАЗ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015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</w:rPr>
            </w:pPr>
            <w:r w:rsidRPr="00E0249F">
              <w:t>г. Казань</w:t>
            </w:r>
          </w:p>
        </w:tc>
        <w:tc>
          <w:tcPr>
            <w:tcW w:w="398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8"/>
                <w:lang w:val="tt-RU"/>
              </w:rPr>
            </w:pPr>
            <w:r w:rsidRPr="00E0249F">
              <w:rPr>
                <w:sz w:val="28"/>
                <w:szCs w:val="28"/>
                <w:lang w:val="tt-RU"/>
              </w:rPr>
              <w:t>БОЕРЫК</w:t>
            </w:r>
          </w:p>
        </w:tc>
      </w:tr>
      <w:tr w:rsidR="00E0249F" w:rsidRPr="00E0249F" w:rsidTr="00D91FED">
        <w:trPr>
          <w:trHeight w:val="469"/>
        </w:trPr>
        <w:tc>
          <w:tcPr>
            <w:tcW w:w="407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0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0"/>
              </w:rPr>
            </w:pPr>
          </w:p>
        </w:tc>
        <w:tc>
          <w:tcPr>
            <w:tcW w:w="2015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</w:pPr>
          </w:p>
        </w:tc>
        <w:tc>
          <w:tcPr>
            <w:tcW w:w="398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20"/>
                <w:szCs w:val="20"/>
                <w:lang w:val="tt-RU"/>
              </w:rPr>
            </w:pPr>
          </w:p>
        </w:tc>
      </w:tr>
      <w:tr w:rsidR="00E0249F" w:rsidRPr="00E0249F" w:rsidTr="00D91FED">
        <w:trPr>
          <w:trHeight w:val="318"/>
        </w:trPr>
        <w:tc>
          <w:tcPr>
            <w:tcW w:w="4077" w:type="dxa"/>
          </w:tcPr>
          <w:p w:rsidR="00E0249F" w:rsidRPr="00E0249F" w:rsidRDefault="00F77AEE" w:rsidP="00F77AEE">
            <w:pPr>
              <w:tabs>
                <w:tab w:val="left" w:pos="10206"/>
              </w:tabs>
              <w:ind w:right="14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015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</w:rPr>
            </w:pPr>
          </w:p>
        </w:tc>
        <w:tc>
          <w:tcPr>
            <w:tcW w:w="3987" w:type="dxa"/>
          </w:tcPr>
          <w:p w:rsidR="00E0249F" w:rsidRPr="00E0249F" w:rsidRDefault="00E0249F" w:rsidP="00F77AEE">
            <w:pPr>
              <w:tabs>
                <w:tab w:val="left" w:pos="10206"/>
              </w:tabs>
              <w:ind w:left="1138"/>
              <w:rPr>
                <w:sz w:val="28"/>
                <w:szCs w:val="28"/>
                <w:u w:val="single"/>
                <w:lang w:val="tt-RU"/>
              </w:rPr>
            </w:pPr>
            <w:r w:rsidRPr="00E0249F">
              <w:rPr>
                <w:sz w:val="28"/>
                <w:szCs w:val="28"/>
                <w:u w:val="single"/>
                <w:lang w:val="tt-RU"/>
              </w:rPr>
              <w:t>№</w:t>
            </w:r>
            <w:r w:rsidRPr="00F77AEE">
              <w:rPr>
                <w:sz w:val="28"/>
                <w:szCs w:val="28"/>
                <w:lang w:val="tt-RU"/>
              </w:rPr>
              <w:t>_____</w:t>
            </w:r>
          </w:p>
        </w:tc>
      </w:tr>
    </w:tbl>
    <w:p w:rsidR="00E0249F" w:rsidRPr="00E0249F" w:rsidRDefault="00E0249F" w:rsidP="00E0249F">
      <w:pPr>
        <w:tabs>
          <w:tab w:val="left" w:pos="10206"/>
        </w:tabs>
      </w:pPr>
    </w:p>
    <w:p w:rsidR="00E0249F" w:rsidRPr="00E0249F" w:rsidRDefault="00E0249F" w:rsidP="00E0249F">
      <w:pPr>
        <w:rPr>
          <w:sz w:val="28"/>
          <w:szCs w:val="28"/>
        </w:rPr>
      </w:pPr>
    </w:p>
    <w:p w:rsidR="005B1E99" w:rsidRPr="005B1E99" w:rsidRDefault="005B1E99" w:rsidP="005B1E99">
      <w:pPr>
        <w:ind w:right="4461"/>
        <w:jc w:val="both"/>
        <w:rPr>
          <w:sz w:val="28"/>
          <w:szCs w:val="28"/>
        </w:rPr>
      </w:pPr>
      <w:r w:rsidRPr="005B1E99">
        <w:rPr>
          <w:sz w:val="28"/>
          <w:szCs w:val="28"/>
        </w:rPr>
        <w:t>Об утверждении Перечня должностей государственной гражданской  службы Республики Татарстан</w:t>
      </w:r>
      <w:r w:rsidRPr="005B1E99">
        <w:rPr>
          <w:bCs/>
          <w:sz w:val="28"/>
          <w:szCs w:val="28"/>
        </w:rPr>
        <w:t xml:space="preserve"> в Министерстве по делам гражданской обороны и чрезвычайным ситуациям Республики Татарстан</w:t>
      </w:r>
      <w:r w:rsidRPr="005B1E99">
        <w:rPr>
          <w:sz w:val="28"/>
          <w:szCs w:val="28"/>
        </w:rPr>
        <w:t xml:space="preserve">, исполнение должностных обязанностей по которым связано с использованием сведений, составляющих государственную тайну, и при назначении на которые может не проводиться конкурс </w:t>
      </w:r>
      <w:r w:rsidRPr="005B1E99">
        <w:rPr>
          <w:bCs/>
          <w:sz w:val="28"/>
          <w:szCs w:val="28"/>
        </w:rPr>
        <w:t xml:space="preserve">на замещение вакантной должности государственной гражданской службы </w:t>
      </w:r>
    </w:p>
    <w:p w:rsidR="005B1E99" w:rsidRDefault="005B1E99" w:rsidP="005B1E99">
      <w:pPr>
        <w:ind w:firstLine="851"/>
        <w:jc w:val="both"/>
      </w:pPr>
    </w:p>
    <w:p w:rsidR="005B1E99" w:rsidRDefault="005B1E99" w:rsidP="005B1E99">
      <w:pPr>
        <w:pStyle w:val="d"/>
        <w:jc w:val="center"/>
        <w:rPr>
          <w:rStyle w:val="hl"/>
          <w:rFonts w:ascii="Times New Roman" w:hAnsi="Times New Roman"/>
          <w:sz w:val="10"/>
        </w:rPr>
      </w:pPr>
    </w:p>
    <w:p w:rsidR="005B1E99" w:rsidRDefault="005B1E99" w:rsidP="005B1E99">
      <w:pPr>
        <w:autoSpaceDE w:val="0"/>
        <w:autoSpaceDN w:val="0"/>
        <w:adjustRightInd w:val="0"/>
        <w:ind w:firstLine="709"/>
        <w:jc w:val="both"/>
      </w:pPr>
    </w:p>
    <w:p w:rsidR="005B1E99" w:rsidRPr="005B1E99" w:rsidRDefault="005B1E99" w:rsidP="005B1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E99">
        <w:rPr>
          <w:sz w:val="28"/>
          <w:szCs w:val="28"/>
        </w:rPr>
        <w:t>В соответствии с частью 3 статьи 22 Федерального закона от 27 июля 2004 года № 79-ФЗ «О государственной гражданской службе Российской Федерации», в</w:t>
      </w:r>
      <w:r w:rsidRPr="005B1E99">
        <w:rPr>
          <w:color w:val="000000"/>
          <w:sz w:val="28"/>
          <w:szCs w:val="28"/>
        </w:rPr>
        <w:t xml:space="preserve"> связи </w:t>
      </w:r>
      <w:r w:rsidRPr="005B1E99">
        <w:rPr>
          <w:color w:val="000000"/>
          <w:sz w:val="28"/>
          <w:szCs w:val="28"/>
        </w:rPr>
        <w:lastRenderedPageBreak/>
        <w:t xml:space="preserve">с изменением </w:t>
      </w:r>
      <w:r w:rsidRPr="005B1E99">
        <w:rPr>
          <w:sz w:val="28"/>
          <w:szCs w:val="28"/>
        </w:rPr>
        <w:t xml:space="preserve">структуры и штатного расписания </w:t>
      </w:r>
      <w:r w:rsidRPr="005B1E99">
        <w:rPr>
          <w:bCs/>
          <w:sz w:val="28"/>
          <w:szCs w:val="28"/>
        </w:rPr>
        <w:t xml:space="preserve">Министерства по делам гражданской обороны и чрезвычайным ситуациям Республики </w:t>
      </w:r>
      <w:proofErr w:type="gramStart"/>
      <w:r w:rsidRPr="005B1E99">
        <w:rPr>
          <w:bCs/>
          <w:sz w:val="28"/>
          <w:szCs w:val="28"/>
        </w:rPr>
        <w:t>Татарстан</w:t>
      </w:r>
      <w:r w:rsidRPr="005B1E99">
        <w:rPr>
          <w:sz w:val="28"/>
          <w:szCs w:val="28"/>
        </w:rPr>
        <w:t xml:space="preserve">  (</w:t>
      </w:r>
      <w:proofErr w:type="gramEnd"/>
      <w:r w:rsidRPr="005B1E99">
        <w:rPr>
          <w:sz w:val="28"/>
          <w:szCs w:val="28"/>
        </w:rPr>
        <w:t>далее – МЧС Республики Татарстан)  п р и к а з ы в а ю:</w:t>
      </w:r>
    </w:p>
    <w:p w:rsidR="005B1E99" w:rsidRPr="005B1E99" w:rsidRDefault="005B1E99" w:rsidP="005B1E99">
      <w:pPr>
        <w:ind w:right="-2" w:firstLine="709"/>
        <w:jc w:val="both"/>
        <w:rPr>
          <w:sz w:val="28"/>
          <w:szCs w:val="28"/>
        </w:rPr>
      </w:pPr>
    </w:p>
    <w:p w:rsidR="005B1E99" w:rsidRPr="005B1E99" w:rsidRDefault="005B1E99" w:rsidP="005B1E99">
      <w:pPr>
        <w:ind w:right="-2" w:firstLine="709"/>
        <w:jc w:val="both"/>
        <w:rPr>
          <w:bCs/>
          <w:sz w:val="28"/>
          <w:szCs w:val="28"/>
        </w:rPr>
      </w:pPr>
      <w:r w:rsidRPr="005B1E99">
        <w:rPr>
          <w:sz w:val="28"/>
          <w:szCs w:val="28"/>
        </w:rPr>
        <w:t>1. Утвердить прилагаемый Перечень должностей государственной гражданской  службы Республики Татарстан</w:t>
      </w:r>
      <w:r w:rsidRPr="005B1E99">
        <w:rPr>
          <w:bCs/>
          <w:sz w:val="28"/>
          <w:szCs w:val="28"/>
        </w:rPr>
        <w:t xml:space="preserve"> в МЧС Республики Татарстан</w:t>
      </w:r>
      <w:r w:rsidRPr="005B1E99">
        <w:rPr>
          <w:sz w:val="28"/>
          <w:szCs w:val="28"/>
        </w:rPr>
        <w:t xml:space="preserve">, исполнение должностных обязанностей по которым связано с использованием сведений, составляющих государственную тайну, и при назначении на которые может не проводиться конкурс </w:t>
      </w:r>
      <w:r w:rsidRPr="005B1E99">
        <w:rPr>
          <w:bCs/>
          <w:sz w:val="28"/>
          <w:szCs w:val="28"/>
        </w:rPr>
        <w:t xml:space="preserve">на замещение вакантной должности государственной гражданской службы. </w:t>
      </w:r>
    </w:p>
    <w:p w:rsidR="005B1E99" w:rsidRPr="005B1E99" w:rsidRDefault="005B1E99" w:rsidP="005B1E99">
      <w:pPr>
        <w:ind w:right="-2" w:firstLine="709"/>
        <w:jc w:val="both"/>
        <w:rPr>
          <w:sz w:val="28"/>
          <w:szCs w:val="28"/>
        </w:rPr>
      </w:pPr>
      <w:r w:rsidRPr="005B1E99">
        <w:rPr>
          <w:sz w:val="28"/>
          <w:szCs w:val="28"/>
        </w:rPr>
        <w:t>2. Признать утратившими силу приказ МЧС Республики Татарстан от 23.05.2016 № 214 «Об утверждении Перечня должностей государственной гражданской  службы Республики Татарстан</w:t>
      </w:r>
      <w:r w:rsidRPr="005B1E99">
        <w:rPr>
          <w:bCs/>
          <w:sz w:val="28"/>
          <w:szCs w:val="28"/>
        </w:rPr>
        <w:t xml:space="preserve"> в Министерстве по делам гражданской обороны и чрезвычайным ситуациям Республики Татарстан</w:t>
      </w:r>
      <w:r w:rsidRPr="005B1E99">
        <w:rPr>
          <w:sz w:val="28"/>
          <w:szCs w:val="28"/>
        </w:rPr>
        <w:t xml:space="preserve">, исполнение должностных обязанностей по которым связано с использованием сведений, составляющих государственную тайну, и при назначении на которые может не проводиться конкурс </w:t>
      </w:r>
      <w:r w:rsidRPr="005B1E99">
        <w:rPr>
          <w:bCs/>
          <w:sz w:val="28"/>
          <w:szCs w:val="28"/>
        </w:rPr>
        <w:t xml:space="preserve">на замещение вакантной должности государственной гражданской службы». </w:t>
      </w:r>
    </w:p>
    <w:p w:rsidR="005B1E99" w:rsidRPr="005B1E99" w:rsidRDefault="005B1E99" w:rsidP="005B1E9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E99">
        <w:rPr>
          <w:rFonts w:ascii="Times New Roman" w:hAnsi="Times New Roman" w:cs="Times New Roman"/>
          <w:sz w:val="28"/>
          <w:szCs w:val="28"/>
        </w:rPr>
        <w:t>3. Настоящий приказ довести до заместителей министра, управляющего делами, руководителей структурных подразделений аппарата МЧС Республики Татарстан.</w:t>
      </w:r>
    </w:p>
    <w:p w:rsidR="005B1E99" w:rsidRPr="005B1E99" w:rsidRDefault="005B1E99" w:rsidP="005B1E99">
      <w:pPr>
        <w:pStyle w:val="d"/>
        <w:spacing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B1E99">
        <w:rPr>
          <w:rFonts w:ascii="Times New Roman" w:hAnsi="Times New Roman"/>
          <w:sz w:val="28"/>
          <w:szCs w:val="28"/>
        </w:rPr>
        <w:t>4. Контроль за исполнением настоящего приказа оставляю за собой.</w:t>
      </w:r>
    </w:p>
    <w:p w:rsidR="005B1E99" w:rsidRPr="0089786B" w:rsidRDefault="005B1E99" w:rsidP="005B1E99">
      <w:pPr>
        <w:pStyle w:val="d"/>
        <w:spacing w:before="0" w:after="0"/>
        <w:ind w:firstLine="709"/>
        <w:jc w:val="both"/>
        <w:rPr>
          <w:sz w:val="28"/>
          <w:szCs w:val="28"/>
        </w:rPr>
      </w:pPr>
      <w:r w:rsidRPr="0089786B">
        <w:rPr>
          <w:sz w:val="28"/>
          <w:szCs w:val="28"/>
        </w:rPr>
        <w:t xml:space="preserve"> </w:t>
      </w:r>
    </w:p>
    <w:p w:rsidR="005B1E99" w:rsidRPr="0089786B" w:rsidRDefault="005B1E99" w:rsidP="005B1E99">
      <w:pPr>
        <w:pStyle w:val="d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1E99" w:rsidRPr="0089786B" w:rsidRDefault="005B1E99" w:rsidP="005B1E99">
      <w:pPr>
        <w:pStyle w:val="d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1E99" w:rsidRPr="005B1E99" w:rsidRDefault="005B1E99" w:rsidP="005B1E99">
      <w:pPr>
        <w:pStyle w:val="2"/>
        <w:jc w:val="both"/>
        <w:rPr>
          <w:bCs/>
        </w:rPr>
      </w:pPr>
      <w:r w:rsidRPr="005B1E99">
        <w:rPr>
          <w:bCs/>
        </w:rPr>
        <w:t xml:space="preserve">Временно исполняющий </w:t>
      </w:r>
    </w:p>
    <w:p w:rsidR="005B1E99" w:rsidRPr="005B1E99" w:rsidRDefault="005B1E99" w:rsidP="005B1E99">
      <w:pPr>
        <w:pStyle w:val="2"/>
        <w:jc w:val="both"/>
        <w:rPr>
          <w:bCs/>
        </w:rPr>
      </w:pPr>
      <w:r w:rsidRPr="005B1E99">
        <w:rPr>
          <w:bCs/>
        </w:rPr>
        <w:t>обязанности министра</w:t>
      </w:r>
      <w:r w:rsidRPr="005B1E99">
        <w:rPr>
          <w:bCs/>
        </w:rPr>
        <w:tab/>
      </w:r>
      <w:r w:rsidRPr="005B1E99">
        <w:rPr>
          <w:bCs/>
        </w:rPr>
        <w:tab/>
      </w:r>
      <w:r w:rsidRPr="005B1E99">
        <w:rPr>
          <w:bCs/>
        </w:rPr>
        <w:tab/>
      </w:r>
      <w:r w:rsidRPr="005B1E99">
        <w:rPr>
          <w:bCs/>
        </w:rPr>
        <w:tab/>
      </w:r>
      <w:r w:rsidRPr="005B1E99">
        <w:rPr>
          <w:bCs/>
        </w:rPr>
        <w:tab/>
        <w:t xml:space="preserve">    </w:t>
      </w:r>
      <w:r w:rsidRPr="005B1E99">
        <w:rPr>
          <w:bCs/>
        </w:rPr>
        <w:tab/>
      </w:r>
      <w:r w:rsidRPr="005B1E99">
        <w:rPr>
          <w:bCs/>
        </w:rPr>
        <w:tab/>
        <w:t xml:space="preserve">              Н.В. Суржко</w:t>
      </w:r>
    </w:p>
    <w:p w:rsidR="005B1E99" w:rsidRPr="005B1E99" w:rsidRDefault="005B1E99" w:rsidP="005B1E99"/>
    <w:p w:rsidR="005B1E99" w:rsidRDefault="005B1E99" w:rsidP="005B1E99"/>
    <w:p w:rsidR="0028012E" w:rsidRDefault="0028012E" w:rsidP="005B1E99">
      <w:pPr>
        <w:pStyle w:val="31"/>
        <w:spacing w:after="0"/>
        <w:ind w:left="6804"/>
        <w:rPr>
          <w:sz w:val="24"/>
          <w:szCs w:val="24"/>
        </w:rPr>
      </w:pPr>
    </w:p>
    <w:p w:rsidR="0028012E" w:rsidRDefault="0028012E" w:rsidP="005B1E99">
      <w:pPr>
        <w:pStyle w:val="31"/>
        <w:spacing w:after="0"/>
        <w:ind w:left="6804"/>
        <w:rPr>
          <w:sz w:val="24"/>
          <w:szCs w:val="24"/>
        </w:rPr>
      </w:pPr>
    </w:p>
    <w:p w:rsidR="005B1E99" w:rsidRPr="00DA4466" w:rsidRDefault="005B1E99" w:rsidP="005B1E99">
      <w:pPr>
        <w:pStyle w:val="31"/>
        <w:spacing w:after="0"/>
        <w:ind w:left="6804"/>
        <w:rPr>
          <w:sz w:val="24"/>
          <w:szCs w:val="24"/>
        </w:rPr>
      </w:pPr>
      <w:r w:rsidRPr="00DA4466">
        <w:rPr>
          <w:sz w:val="24"/>
          <w:szCs w:val="24"/>
        </w:rPr>
        <w:t xml:space="preserve">Утвержден </w:t>
      </w:r>
    </w:p>
    <w:p w:rsidR="005B1E99" w:rsidRPr="00DA4466" w:rsidRDefault="005B1E99" w:rsidP="005B1E99">
      <w:pPr>
        <w:pStyle w:val="31"/>
        <w:spacing w:after="0"/>
        <w:ind w:left="6804"/>
        <w:rPr>
          <w:sz w:val="24"/>
          <w:szCs w:val="24"/>
        </w:rPr>
      </w:pPr>
      <w:r w:rsidRPr="00DA4466">
        <w:rPr>
          <w:sz w:val="24"/>
          <w:szCs w:val="24"/>
        </w:rPr>
        <w:t xml:space="preserve">приказом МЧС </w:t>
      </w:r>
    </w:p>
    <w:p w:rsidR="005B1E99" w:rsidRPr="00DA4466" w:rsidRDefault="005B1E99" w:rsidP="005B1E99">
      <w:pPr>
        <w:pStyle w:val="31"/>
        <w:spacing w:after="0"/>
        <w:ind w:left="6804"/>
        <w:rPr>
          <w:sz w:val="24"/>
          <w:szCs w:val="24"/>
        </w:rPr>
      </w:pPr>
      <w:r w:rsidRPr="00DA4466">
        <w:rPr>
          <w:sz w:val="24"/>
          <w:szCs w:val="24"/>
        </w:rPr>
        <w:t>Республики Татарстан</w:t>
      </w:r>
    </w:p>
    <w:p w:rsidR="005B1E99" w:rsidRPr="00DA4466" w:rsidRDefault="005B1E99" w:rsidP="005B1E99">
      <w:pPr>
        <w:pStyle w:val="31"/>
        <w:spacing w:after="0"/>
        <w:ind w:left="6804"/>
        <w:rPr>
          <w:sz w:val="24"/>
          <w:szCs w:val="24"/>
        </w:rPr>
      </w:pPr>
      <w:r w:rsidRPr="00DA4466">
        <w:rPr>
          <w:sz w:val="24"/>
          <w:szCs w:val="24"/>
        </w:rPr>
        <w:t>от ________2019 № ____</w:t>
      </w:r>
    </w:p>
    <w:p w:rsidR="005B1E99" w:rsidRDefault="005B1E99" w:rsidP="005B1E99">
      <w:pPr>
        <w:pStyle w:val="ab"/>
      </w:pPr>
    </w:p>
    <w:p w:rsidR="005B1E99" w:rsidRPr="005B1E99" w:rsidRDefault="005B1E99" w:rsidP="005B1E99">
      <w:pPr>
        <w:ind w:left="567" w:right="565"/>
        <w:jc w:val="center"/>
        <w:rPr>
          <w:b/>
          <w:sz w:val="28"/>
          <w:szCs w:val="28"/>
        </w:rPr>
      </w:pPr>
      <w:r w:rsidRPr="005B1E99">
        <w:rPr>
          <w:b/>
          <w:sz w:val="28"/>
          <w:szCs w:val="28"/>
        </w:rPr>
        <w:t>Перечень должностей государственной гражданской службы Республики Татарстан</w:t>
      </w:r>
      <w:r w:rsidRPr="005B1E99">
        <w:rPr>
          <w:b/>
          <w:bCs/>
          <w:sz w:val="28"/>
          <w:szCs w:val="28"/>
        </w:rPr>
        <w:t xml:space="preserve"> в Министерстве по делам гражданской обороны и чрезвычайным ситуациям Республики Татарстан</w:t>
      </w:r>
      <w:r w:rsidRPr="005B1E99">
        <w:rPr>
          <w:b/>
          <w:sz w:val="28"/>
          <w:szCs w:val="28"/>
        </w:rPr>
        <w:t xml:space="preserve">, исполнение должностных обязанностей по которым связано </w:t>
      </w:r>
      <w:r w:rsidRPr="005B1E99">
        <w:rPr>
          <w:b/>
          <w:sz w:val="28"/>
          <w:szCs w:val="28"/>
        </w:rPr>
        <w:br/>
        <w:t xml:space="preserve">с использованием сведений, составляющих государственную тайну, и при назначении на которые может не проводиться конкурс </w:t>
      </w:r>
      <w:r w:rsidRPr="005B1E99">
        <w:rPr>
          <w:b/>
          <w:bCs/>
          <w:sz w:val="28"/>
          <w:szCs w:val="28"/>
        </w:rPr>
        <w:t xml:space="preserve">на замещение вакантной должности </w:t>
      </w:r>
      <w:r w:rsidRPr="005B1E99">
        <w:rPr>
          <w:b/>
          <w:bCs/>
          <w:sz w:val="28"/>
          <w:szCs w:val="28"/>
        </w:rPr>
        <w:br/>
        <w:t xml:space="preserve">государственной гражданской службы </w:t>
      </w:r>
    </w:p>
    <w:p w:rsidR="005B1E99" w:rsidRPr="005B1E99" w:rsidRDefault="005B1E99" w:rsidP="005B1E99">
      <w:pPr>
        <w:pStyle w:val="ab"/>
        <w:rPr>
          <w:sz w:val="28"/>
          <w:szCs w:val="28"/>
        </w:rPr>
      </w:pPr>
    </w:p>
    <w:p w:rsidR="005B1E99" w:rsidRPr="009F55A1" w:rsidRDefault="005B1E99" w:rsidP="005B1E99">
      <w:pPr>
        <w:pStyle w:val="ab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5B1E99" w:rsidRPr="00194AFE" w:rsidTr="00605506">
        <w:trPr>
          <w:cantSplit/>
          <w:trHeight w:val="352"/>
        </w:trPr>
        <w:tc>
          <w:tcPr>
            <w:tcW w:w="709" w:type="dxa"/>
          </w:tcPr>
          <w:p w:rsidR="005B1E99" w:rsidRPr="00194AFE" w:rsidRDefault="005B1E99" w:rsidP="00605506">
            <w:pPr>
              <w:jc w:val="center"/>
            </w:pPr>
            <w:r w:rsidRPr="00194AFE">
              <w:lastRenderedPageBreak/>
              <w:t>1.</w:t>
            </w:r>
          </w:p>
        </w:tc>
        <w:tc>
          <w:tcPr>
            <w:tcW w:w="8930" w:type="dxa"/>
          </w:tcPr>
          <w:p w:rsidR="005B1E99" w:rsidRPr="00194AFE" w:rsidRDefault="005B1E99" w:rsidP="00605506">
            <w:pPr>
              <w:ind w:left="-37" w:right="-108"/>
            </w:pPr>
            <w:r w:rsidRPr="00194AFE">
              <w:t>Первый заместитель министра</w:t>
            </w:r>
          </w:p>
        </w:tc>
      </w:tr>
      <w:tr w:rsidR="005B1E99" w:rsidRPr="009F55A1" w:rsidTr="00605506">
        <w:trPr>
          <w:cantSplit/>
          <w:trHeight w:val="352"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2.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Заместител</w:t>
            </w:r>
            <w:r>
              <w:t>ь</w:t>
            </w:r>
            <w:r w:rsidRPr="009F55A1">
              <w:t xml:space="preserve"> министра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3.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Управляющий делами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4.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Начальник финансово-экономического управления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5.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Начальник отдела природной и техногенной безопасности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6.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 xml:space="preserve">Начальник отдела геоинформационных систем 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7.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Начальник отдела реализации полномочий в области гражданской обороны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8.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 xml:space="preserve">Начальник отдела </w:t>
            </w:r>
            <w:r w:rsidRPr="00157A3D">
              <w:t>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9.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Начальник отдела планирования деятельности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10.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Начальник информационного отдела</w:t>
            </w:r>
          </w:p>
        </w:tc>
      </w:tr>
      <w:tr w:rsidR="005B1E99" w:rsidRPr="009F55A1" w:rsidTr="005B1E99">
        <w:trPr>
          <w:cantSplit/>
          <w:trHeight w:val="346"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11.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>
              <w:rPr>
                <w:bCs/>
                <w:szCs w:val="28"/>
              </w:rPr>
              <w:t>Начальник отдела инфокоммуникационных технологий и защиты информации</w:t>
            </w:r>
            <w:r w:rsidRPr="009F55A1">
              <w:t xml:space="preserve"> </w:t>
            </w:r>
          </w:p>
        </w:tc>
      </w:tr>
      <w:tr w:rsidR="005B1E99" w:rsidRPr="00194AFE" w:rsidTr="00605506">
        <w:trPr>
          <w:cantSplit/>
        </w:trPr>
        <w:tc>
          <w:tcPr>
            <w:tcW w:w="709" w:type="dxa"/>
          </w:tcPr>
          <w:p w:rsidR="005B1E99" w:rsidRPr="00194AFE" w:rsidRDefault="005B1E99" w:rsidP="00605506">
            <w:pPr>
              <w:jc w:val="center"/>
            </w:pPr>
            <w:r w:rsidRPr="00194AFE">
              <w:t>12.</w:t>
            </w:r>
          </w:p>
        </w:tc>
        <w:tc>
          <w:tcPr>
            <w:tcW w:w="8930" w:type="dxa"/>
          </w:tcPr>
          <w:p w:rsidR="005B1E99" w:rsidRPr="00194AFE" w:rsidRDefault="005B1E99" w:rsidP="00605506">
            <w:pPr>
              <w:ind w:left="-37" w:right="-108"/>
            </w:pPr>
            <w:r w:rsidRPr="00194AFE">
              <w:t>Начальник оповещения и связи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13.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>
              <w:t>Начальник отдела правового обеспечения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14.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 xml:space="preserve">Начальник отдела </w:t>
            </w:r>
            <w:r>
              <w:t>кадров и государственной службы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15.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Начальник отдела подготовки должностных лиц и населения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16.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 xml:space="preserve">Начальник отдела </w:t>
            </w:r>
            <w:r w:rsidRPr="009D55FE">
              <w:t>создания, аттестации и регистрации аварийно-спасательных формирований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 w:rsidRPr="00157A3D">
              <w:t>17.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Ведущий советник отдела реализации полномочий в области гражданской обороны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>
              <w:t>18.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Ведущи</w:t>
            </w:r>
            <w:r>
              <w:t>й</w:t>
            </w:r>
            <w:r w:rsidRPr="009F55A1">
              <w:t xml:space="preserve"> консультант отдела реализации полномочий в области гражданской обороны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>
              <w:t>19.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Старши</w:t>
            </w:r>
            <w:r>
              <w:t>й</w:t>
            </w:r>
            <w:r w:rsidRPr="009F55A1">
              <w:t xml:space="preserve"> специалист 1 разряда отдела реализации полномочий в области гражданской обороны</w:t>
            </w:r>
          </w:p>
        </w:tc>
      </w:tr>
      <w:tr w:rsidR="005B1E99" w:rsidRPr="009F55A1" w:rsidTr="00605506">
        <w:trPr>
          <w:cantSplit/>
        </w:trPr>
        <w:tc>
          <w:tcPr>
            <w:tcW w:w="709" w:type="dxa"/>
          </w:tcPr>
          <w:p w:rsidR="005B1E99" w:rsidRPr="00157A3D" w:rsidRDefault="005B1E99" w:rsidP="00605506">
            <w:pPr>
              <w:jc w:val="center"/>
            </w:pPr>
            <w:r>
              <w:t>20.</w:t>
            </w:r>
          </w:p>
        </w:tc>
        <w:tc>
          <w:tcPr>
            <w:tcW w:w="8930" w:type="dxa"/>
          </w:tcPr>
          <w:p w:rsidR="005B1E99" w:rsidRPr="009F55A1" w:rsidRDefault="005B1E99" w:rsidP="00605506">
            <w:pPr>
              <w:ind w:left="-37" w:right="-108"/>
            </w:pPr>
            <w:r w:rsidRPr="009F55A1">
              <w:t>Ведущий советник (по антикоррупционной деятельности) отдела кадров и государственной службы</w:t>
            </w:r>
          </w:p>
        </w:tc>
      </w:tr>
    </w:tbl>
    <w:p w:rsidR="005B1E99" w:rsidRDefault="005B1E99" w:rsidP="005B1E99"/>
    <w:sectPr w:rsidR="005B1E99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2"/>
    <w:rsid w:val="000C2217"/>
    <w:rsid w:val="0028012E"/>
    <w:rsid w:val="003B262C"/>
    <w:rsid w:val="003C3DCB"/>
    <w:rsid w:val="004F0B97"/>
    <w:rsid w:val="005B1E99"/>
    <w:rsid w:val="00647948"/>
    <w:rsid w:val="007B0EC0"/>
    <w:rsid w:val="007D50A2"/>
    <w:rsid w:val="00935AAF"/>
    <w:rsid w:val="00A03DCC"/>
    <w:rsid w:val="00AE312F"/>
    <w:rsid w:val="00BD1DD0"/>
    <w:rsid w:val="00C65F2B"/>
    <w:rsid w:val="00D434E9"/>
    <w:rsid w:val="00D92FEC"/>
    <w:rsid w:val="00E0249F"/>
    <w:rsid w:val="00E516A5"/>
    <w:rsid w:val="00F77AEE"/>
    <w:rsid w:val="00F9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67233-3A2F-412E-BF60-BCD59B45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">
    <w:name w:val="d"/>
    <w:basedOn w:val="a"/>
    <w:rsid w:val="00F77AEE"/>
    <w:pPr>
      <w:spacing w:before="20" w:after="100"/>
      <w:ind w:firstLine="120"/>
    </w:pPr>
    <w:rPr>
      <w:rFonts w:ascii="Arial" w:hAnsi="Arial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77A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rgey.Halilov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и</cp:lastModifiedBy>
  <cp:revision>2</cp:revision>
  <dcterms:created xsi:type="dcterms:W3CDTF">2019-04-02T09:02:00Z</dcterms:created>
  <dcterms:modified xsi:type="dcterms:W3CDTF">2019-04-02T09:02:00Z</dcterms:modified>
</cp:coreProperties>
</file>