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FD2" w:rsidRPr="00F16D3E" w:rsidRDefault="002B4FD2" w:rsidP="002B4FD2">
      <w:pPr>
        <w:pStyle w:val="ConsPlusTitle"/>
        <w:jc w:val="right"/>
        <w:outlineLvl w:val="0"/>
        <w:rPr>
          <w:rFonts w:ascii="Times New Roman" w:hAnsi="Times New Roman" w:cs="Times New Roman"/>
          <w:b w:val="0"/>
          <w:sz w:val="28"/>
          <w:szCs w:val="28"/>
        </w:rPr>
      </w:pPr>
      <w:r w:rsidRPr="00F16D3E">
        <w:rPr>
          <w:rFonts w:ascii="Times New Roman" w:hAnsi="Times New Roman" w:cs="Times New Roman"/>
          <w:b w:val="0"/>
          <w:sz w:val="28"/>
          <w:szCs w:val="28"/>
        </w:rPr>
        <w:t>Проект</w:t>
      </w:r>
    </w:p>
    <w:p w:rsidR="002B4FD2" w:rsidRPr="00F16D3E" w:rsidRDefault="002B4FD2" w:rsidP="002B4FD2">
      <w:pPr>
        <w:pStyle w:val="ConsPlusTitle"/>
        <w:jc w:val="center"/>
        <w:outlineLvl w:val="0"/>
        <w:rPr>
          <w:rFonts w:ascii="Times New Roman" w:hAnsi="Times New Roman" w:cs="Times New Roman"/>
          <w:sz w:val="28"/>
          <w:szCs w:val="28"/>
        </w:rPr>
      </w:pPr>
    </w:p>
    <w:p w:rsidR="002B4FD2" w:rsidRPr="00F16D3E" w:rsidRDefault="002B4FD2" w:rsidP="002B4FD2">
      <w:pPr>
        <w:pStyle w:val="ConsPlusTitle"/>
        <w:spacing w:line="360" w:lineRule="auto"/>
        <w:jc w:val="center"/>
        <w:outlineLvl w:val="0"/>
        <w:rPr>
          <w:rFonts w:ascii="Times New Roman" w:hAnsi="Times New Roman" w:cs="Times New Roman"/>
          <w:b w:val="0"/>
          <w:sz w:val="28"/>
          <w:szCs w:val="28"/>
        </w:rPr>
      </w:pPr>
      <w:r w:rsidRPr="00F16D3E">
        <w:rPr>
          <w:rFonts w:ascii="Times New Roman" w:hAnsi="Times New Roman" w:cs="Times New Roman"/>
          <w:b w:val="0"/>
          <w:sz w:val="28"/>
          <w:szCs w:val="28"/>
        </w:rPr>
        <w:t>КАБИНЕТ МИНИСТРОВ РЕСПУБЛИКИ ТАТАРСТАН</w:t>
      </w:r>
    </w:p>
    <w:p w:rsidR="002B4FD2" w:rsidRPr="00F16D3E" w:rsidRDefault="002B4FD2" w:rsidP="002B4FD2">
      <w:pPr>
        <w:pStyle w:val="ConsPlusTitle"/>
        <w:spacing w:line="360" w:lineRule="auto"/>
        <w:jc w:val="center"/>
        <w:rPr>
          <w:rFonts w:ascii="Times New Roman" w:hAnsi="Times New Roman" w:cs="Times New Roman"/>
          <w:b w:val="0"/>
          <w:sz w:val="28"/>
          <w:szCs w:val="28"/>
        </w:rPr>
      </w:pPr>
      <w:r w:rsidRPr="00F16D3E">
        <w:rPr>
          <w:rFonts w:ascii="Times New Roman" w:hAnsi="Times New Roman" w:cs="Times New Roman"/>
          <w:b w:val="0"/>
          <w:sz w:val="28"/>
          <w:szCs w:val="28"/>
        </w:rPr>
        <w:t>ПОСТАНОВЛЕНИЕ</w:t>
      </w:r>
    </w:p>
    <w:p w:rsidR="002B4FD2" w:rsidRPr="00F16D3E" w:rsidRDefault="002B4FD2" w:rsidP="002B4FD2">
      <w:pPr>
        <w:pStyle w:val="ConsPlusTitle"/>
        <w:spacing w:line="360" w:lineRule="auto"/>
        <w:jc w:val="center"/>
        <w:rPr>
          <w:rFonts w:ascii="Times New Roman" w:hAnsi="Times New Roman" w:cs="Times New Roman"/>
          <w:b w:val="0"/>
          <w:sz w:val="28"/>
          <w:szCs w:val="28"/>
        </w:rPr>
      </w:pPr>
      <w:r w:rsidRPr="00F16D3E">
        <w:rPr>
          <w:rFonts w:ascii="Times New Roman" w:hAnsi="Times New Roman" w:cs="Times New Roman"/>
          <w:b w:val="0"/>
          <w:sz w:val="28"/>
          <w:szCs w:val="28"/>
        </w:rPr>
        <w:t>от __________                                                                                             № ______</w:t>
      </w:r>
    </w:p>
    <w:p w:rsidR="002B4FD2" w:rsidRPr="00F16D3E" w:rsidRDefault="002B4FD2" w:rsidP="002B4FD2">
      <w:pPr>
        <w:pStyle w:val="ConsPlusTitle"/>
        <w:widowControl/>
        <w:jc w:val="center"/>
        <w:rPr>
          <w:rFonts w:ascii="Times New Roman" w:hAnsi="Times New Roman" w:cs="Times New Roman"/>
          <w:b w:val="0"/>
          <w:sz w:val="28"/>
          <w:szCs w:val="28"/>
        </w:rPr>
      </w:pPr>
    </w:p>
    <w:p w:rsidR="002B4FD2" w:rsidRPr="00F16D3E" w:rsidRDefault="002B4FD2" w:rsidP="002B4FD2">
      <w:pPr>
        <w:pStyle w:val="1"/>
        <w:shd w:val="clear" w:color="auto" w:fill="FFFFFF"/>
        <w:spacing w:before="0" w:beforeAutospacing="0" w:after="0" w:afterAutospacing="0"/>
        <w:ind w:right="5527"/>
        <w:jc w:val="both"/>
        <w:textAlignment w:val="baseline"/>
        <w:rPr>
          <w:b w:val="0"/>
          <w:color w:val="0D0D0D" w:themeColor="text1" w:themeTint="F2"/>
          <w:spacing w:val="2"/>
          <w:sz w:val="28"/>
          <w:szCs w:val="28"/>
        </w:rPr>
      </w:pPr>
      <w:bookmarkStart w:id="0" w:name="_GoBack"/>
      <w:bookmarkEnd w:id="0"/>
      <w:r w:rsidRPr="00F16D3E">
        <w:rPr>
          <w:b w:val="0"/>
          <w:color w:val="0D0D0D" w:themeColor="text1" w:themeTint="F2"/>
          <w:spacing w:val="2"/>
          <w:sz w:val="28"/>
          <w:szCs w:val="28"/>
        </w:rPr>
        <w:t>Об утверждении Порядка предоставления субсидий на возмещение затрат, связанных с уплатой процентов по кредитам, привлеченным в российских кредитных организациях</w:t>
      </w:r>
    </w:p>
    <w:p w:rsidR="002B4FD2" w:rsidRPr="00F16D3E" w:rsidRDefault="002B4FD2" w:rsidP="002B4FD2">
      <w:pPr>
        <w:pStyle w:val="1"/>
        <w:shd w:val="clear" w:color="auto" w:fill="FFFFFF"/>
        <w:spacing w:before="0" w:beforeAutospacing="0" w:after="0" w:afterAutospacing="0"/>
        <w:ind w:right="5527"/>
        <w:jc w:val="both"/>
        <w:textAlignment w:val="baseline"/>
        <w:rPr>
          <w:color w:val="0D0D0D" w:themeColor="text1" w:themeTint="F2"/>
          <w:spacing w:val="2"/>
          <w:sz w:val="28"/>
          <w:szCs w:val="28"/>
        </w:rPr>
      </w:pPr>
    </w:p>
    <w:p w:rsidR="002B4FD2" w:rsidRPr="00F16D3E" w:rsidRDefault="002B4FD2" w:rsidP="002B4FD2">
      <w:pPr>
        <w:pStyle w:val="formattext"/>
        <w:shd w:val="clear" w:color="auto" w:fill="FFFFFF"/>
        <w:spacing w:before="0" w:beforeAutospacing="0" w:after="0" w:afterAutospacing="0"/>
        <w:ind w:firstLine="567"/>
        <w:jc w:val="both"/>
        <w:textAlignment w:val="baseline"/>
        <w:rPr>
          <w:color w:val="0D0D0D" w:themeColor="text1" w:themeTint="F2"/>
          <w:spacing w:val="2"/>
          <w:sz w:val="28"/>
          <w:szCs w:val="28"/>
        </w:rPr>
      </w:pPr>
      <w:r w:rsidRPr="00F16D3E">
        <w:rPr>
          <w:color w:val="0D0D0D" w:themeColor="text1" w:themeTint="F2"/>
          <w:spacing w:val="2"/>
          <w:sz w:val="28"/>
          <w:szCs w:val="28"/>
        </w:rPr>
        <w:t>В целях реализации подпрограммы «Развитие малого и среднего предпринимательства в Республике Татарстан на 2018-2021 годы» Государственной программы «Экономическое развитие и инновационная экономика</w:t>
      </w:r>
      <w:r w:rsidR="009974C7">
        <w:rPr>
          <w:color w:val="0D0D0D" w:themeColor="text1" w:themeTint="F2"/>
          <w:spacing w:val="2"/>
          <w:sz w:val="28"/>
          <w:szCs w:val="28"/>
        </w:rPr>
        <w:t xml:space="preserve">                           </w:t>
      </w:r>
      <w:r w:rsidRPr="00F16D3E">
        <w:rPr>
          <w:color w:val="0D0D0D" w:themeColor="text1" w:themeTint="F2"/>
          <w:spacing w:val="2"/>
          <w:sz w:val="28"/>
          <w:szCs w:val="28"/>
        </w:rPr>
        <w:t xml:space="preserve"> Республики Татарстан на 2014 - 2021 годы», утвержденной по</w:t>
      </w:r>
      <w:r w:rsidR="009974C7">
        <w:rPr>
          <w:color w:val="0D0D0D" w:themeColor="text1" w:themeTint="F2"/>
          <w:spacing w:val="2"/>
          <w:sz w:val="28"/>
          <w:szCs w:val="28"/>
        </w:rPr>
        <w:t xml:space="preserve">становлением Кабинета Министров Республики Татарстан </w:t>
      </w:r>
      <w:r w:rsidRPr="00F16D3E">
        <w:rPr>
          <w:color w:val="0D0D0D" w:themeColor="text1" w:themeTint="F2"/>
          <w:spacing w:val="2"/>
          <w:sz w:val="28"/>
          <w:szCs w:val="28"/>
        </w:rPr>
        <w:t>от 31 октября 2013 года</w:t>
      </w:r>
      <w:r w:rsidR="00D1722F">
        <w:rPr>
          <w:color w:val="0D0D0D" w:themeColor="text1" w:themeTint="F2"/>
          <w:spacing w:val="2"/>
          <w:sz w:val="28"/>
          <w:szCs w:val="28"/>
        </w:rPr>
        <w:t xml:space="preserve">                                         </w:t>
      </w:r>
      <w:r w:rsidRPr="00F16D3E">
        <w:rPr>
          <w:color w:val="0D0D0D" w:themeColor="text1" w:themeTint="F2"/>
          <w:spacing w:val="2"/>
          <w:sz w:val="28"/>
          <w:szCs w:val="28"/>
        </w:rPr>
        <w:t xml:space="preserve"> № </w:t>
      </w:r>
      <w:r w:rsidRPr="00F16D3E">
        <w:rPr>
          <w:color w:val="0D0D0D" w:themeColor="text1" w:themeTint="F2"/>
          <w:spacing w:val="2"/>
          <w:sz w:val="28"/>
          <w:szCs w:val="28"/>
        </w:rPr>
        <w:lastRenderedPageBreak/>
        <w:t>823</w:t>
      </w:r>
      <w:r w:rsidR="00D1722F">
        <w:rPr>
          <w:color w:val="0D0D0D" w:themeColor="text1" w:themeTint="F2"/>
          <w:spacing w:val="2"/>
          <w:sz w:val="28"/>
          <w:szCs w:val="28"/>
        </w:rPr>
        <w:t xml:space="preserve"> </w:t>
      </w:r>
      <w:r w:rsidR="00897466" w:rsidRPr="00F16D3E">
        <w:rPr>
          <w:sz w:val="28"/>
          <w:szCs w:val="28"/>
        </w:rPr>
        <w:t>«Об утверждении Государственной программы «Экономическое развитие и инновационная экономика Республики</w:t>
      </w:r>
      <w:r w:rsidR="00897466">
        <w:rPr>
          <w:sz w:val="28"/>
          <w:szCs w:val="28"/>
        </w:rPr>
        <w:t xml:space="preserve"> Татарстан на 2014 - 2021 годы»</w:t>
      </w:r>
      <w:r w:rsidRPr="00F16D3E">
        <w:rPr>
          <w:color w:val="0D0D0D" w:themeColor="text1" w:themeTint="F2"/>
          <w:spacing w:val="2"/>
          <w:sz w:val="28"/>
          <w:szCs w:val="28"/>
        </w:rPr>
        <w:t xml:space="preserve">, </w:t>
      </w:r>
      <w:r w:rsidR="009974C7">
        <w:rPr>
          <w:color w:val="0D0D0D" w:themeColor="text1" w:themeTint="F2"/>
          <w:spacing w:val="2"/>
          <w:sz w:val="28"/>
          <w:szCs w:val="28"/>
        </w:rPr>
        <w:t xml:space="preserve">                       </w:t>
      </w:r>
      <w:r w:rsidRPr="00F16D3E">
        <w:rPr>
          <w:color w:val="0D0D0D" w:themeColor="text1" w:themeTint="F2"/>
          <w:spacing w:val="2"/>
          <w:sz w:val="28"/>
          <w:szCs w:val="28"/>
        </w:rPr>
        <w:t>Кабинет Министров Республики Татарстан постановляет:</w:t>
      </w:r>
      <w:r w:rsidR="009974C7">
        <w:rPr>
          <w:color w:val="0D0D0D" w:themeColor="text1" w:themeTint="F2"/>
          <w:spacing w:val="2"/>
          <w:sz w:val="28"/>
          <w:szCs w:val="28"/>
        </w:rPr>
        <w:t xml:space="preserve"> </w:t>
      </w:r>
    </w:p>
    <w:p w:rsidR="002B4FD2" w:rsidRPr="00F16D3E" w:rsidRDefault="002B4FD2" w:rsidP="002B4FD2">
      <w:pPr>
        <w:shd w:val="clear" w:color="auto" w:fill="FFFFFF"/>
        <w:spacing w:after="0" w:line="240" w:lineRule="auto"/>
        <w:ind w:firstLine="567"/>
        <w:jc w:val="both"/>
        <w:textAlignment w:val="baseline"/>
        <w:outlineLvl w:val="0"/>
        <w:rPr>
          <w:rFonts w:ascii="Times New Roman" w:eastAsia="Times New Roman" w:hAnsi="Times New Roman" w:cs="Times New Roman"/>
          <w:color w:val="0D0D0D" w:themeColor="text1" w:themeTint="F2"/>
          <w:spacing w:val="2"/>
          <w:sz w:val="28"/>
          <w:szCs w:val="28"/>
          <w:lang w:eastAsia="ru-RU"/>
        </w:rPr>
      </w:pPr>
      <w:r w:rsidRPr="00F16D3E">
        <w:rPr>
          <w:rFonts w:ascii="Times New Roman" w:hAnsi="Times New Roman" w:cs="Times New Roman"/>
          <w:color w:val="0D0D0D" w:themeColor="text1" w:themeTint="F2"/>
          <w:spacing w:val="2"/>
          <w:sz w:val="28"/>
          <w:szCs w:val="28"/>
        </w:rPr>
        <w:t xml:space="preserve">1. Утвердить </w:t>
      </w:r>
      <w:r w:rsidRPr="00F16D3E">
        <w:rPr>
          <w:rFonts w:ascii="Times New Roman" w:eastAsia="Times New Roman" w:hAnsi="Times New Roman" w:cs="Times New Roman"/>
          <w:color w:val="0D0D0D" w:themeColor="text1" w:themeTint="F2"/>
          <w:spacing w:val="2"/>
          <w:sz w:val="28"/>
          <w:szCs w:val="28"/>
          <w:lang w:eastAsia="ru-RU"/>
        </w:rPr>
        <w:t>прилагаемый Порядок предоставления субсидий на возмещение затрат, связанных с уплатой процентов по кредитам, привлеченным в российских кредитных организациях.</w:t>
      </w:r>
    </w:p>
    <w:p w:rsidR="002B4FD2" w:rsidRPr="00F16D3E" w:rsidRDefault="002B4FD2" w:rsidP="002B4FD2">
      <w:pPr>
        <w:pStyle w:val="formattext"/>
        <w:shd w:val="clear" w:color="auto" w:fill="FFFFFF"/>
        <w:spacing w:before="0" w:beforeAutospacing="0" w:after="0" w:afterAutospacing="0"/>
        <w:ind w:firstLine="567"/>
        <w:jc w:val="both"/>
        <w:textAlignment w:val="baseline"/>
        <w:rPr>
          <w:color w:val="0D0D0D" w:themeColor="text1" w:themeTint="F2"/>
          <w:spacing w:val="2"/>
          <w:sz w:val="28"/>
          <w:szCs w:val="28"/>
        </w:rPr>
      </w:pPr>
      <w:r w:rsidRPr="00F16D3E">
        <w:rPr>
          <w:color w:val="0D0D0D" w:themeColor="text1" w:themeTint="F2"/>
          <w:spacing w:val="2"/>
          <w:sz w:val="28"/>
          <w:szCs w:val="28"/>
        </w:rPr>
        <w:t>2. Контроль за исполнением настоящего Постановления возложить на Министерство экономики Республики Татарстан.</w:t>
      </w:r>
    </w:p>
    <w:p w:rsidR="002B4FD2" w:rsidRPr="00F16D3E" w:rsidRDefault="002B4FD2" w:rsidP="002B4FD2">
      <w:pPr>
        <w:spacing w:after="0" w:line="240" w:lineRule="auto"/>
        <w:jc w:val="both"/>
        <w:rPr>
          <w:rFonts w:ascii="Times New Roman" w:eastAsia="Times New Roman" w:hAnsi="Times New Roman" w:cs="Times New Roman"/>
          <w:color w:val="0D0D0D" w:themeColor="text1" w:themeTint="F2"/>
          <w:spacing w:val="2"/>
          <w:sz w:val="28"/>
          <w:szCs w:val="28"/>
          <w:lang w:eastAsia="ru-RU"/>
        </w:rPr>
      </w:pPr>
    </w:p>
    <w:p w:rsidR="002B4FD2" w:rsidRPr="00F16D3E" w:rsidRDefault="002B4FD2" w:rsidP="002B4FD2">
      <w:pPr>
        <w:spacing w:after="0" w:line="240" w:lineRule="auto"/>
        <w:jc w:val="both"/>
        <w:rPr>
          <w:rFonts w:ascii="Times New Roman" w:eastAsia="Times New Roman" w:hAnsi="Times New Roman" w:cs="Times New Roman"/>
          <w:color w:val="0D0D0D" w:themeColor="text1" w:themeTint="F2"/>
          <w:spacing w:val="2"/>
          <w:sz w:val="28"/>
          <w:szCs w:val="28"/>
          <w:lang w:eastAsia="ru-RU"/>
        </w:rPr>
      </w:pPr>
    </w:p>
    <w:p w:rsidR="002B4FD2" w:rsidRPr="00F16D3E" w:rsidRDefault="002B4FD2" w:rsidP="002B4FD2">
      <w:pPr>
        <w:pStyle w:val="ConsPlusNormal"/>
        <w:jc w:val="both"/>
        <w:rPr>
          <w:rFonts w:ascii="Times New Roman" w:hAnsi="Times New Roman" w:cs="Times New Roman"/>
          <w:color w:val="000000" w:themeColor="text1"/>
          <w:sz w:val="28"/>
          <w:szCs w:val="28"/>
        </w:rPr>
      </w:pPr>
      <w:r w:rsidRPr="00F16D3E">
        <w:rPr>
          <w:rFonts w:ascii="Times New Roman" w:hAnsi="Times New Roman" w:cs="Times New Roman"/>
          <w:color w:val="000000" w:themeColor="text1"/>
          <w:sz w:val="28"/>
          <w:szCs w:val="28"/>
        </w:rPr>
        <w:t xml:space="preserve">Премьер-министр </w:t>
      </w:r>
    </w:p>
    <w:p w:rsidR="002B4FD2" w:rsidRPr="00F16D3E" w:rsidRDefault="002B4FD2" w:rsidP="002B4FD2">
      <w:pPr>
        <w:pStyle w:val="ConsPlusNormal"/>
        <w:jc w:val="both"/>
        <w:rPr>
          <w:rFonts w:ascii="Times New Roman" w:hAnsi="Times New Roman" w:cs="Times New Roman"/>
          <w:color w:val="000000" w:themeColor="text1"/>
          <w:sz w:val="28"/>
          <w:szCs w:val="28"/>
        </w:rPr>
      </w:pPr>
      <w:r w:rsidRPr="00F16D3E">
        <w:rPr>
          <w:rFonts w:ascii="Times New Roman" w:hAnsi="Times New Roman" w:cs="Times New Roman"/>
          <w:color w:val="000000" w:themeColor="text1"/>
          <w:sz w:val="28"/>
          <w:szCs w:val="28"/>
        </w:rPr>
        <w:t>Республики Татарстан                                                                                  А.В.Песошин</w:t>
      </w:r>
    </w:p>
    <w:p w:rsidR="002B4FD2" w:rsidRPr="00F16D3E" w:rsidRDefault="002B4FD2" w:rsidP="002B4FD2">
      <w:pPr>
        <w:spacing w:after="0" w:line="240" w:lineRule="auto"/>
        <w:jc w:val="right"/>
        <w:rPr>
          <w:rFonts w:ascii="Times New Roman" w:hAnsi="Times New Roman" w:cs="Times New Roman"/>
          <w:color w:val="0D0D0D" w:themeColor="text1" w:themeTint="F2"/>
          <w:sz w:val="28"/>
          <w:szCs w:val="28"/>
        </w:rPr>
      </w:pPr>
    </w:p>
    <w:p w:rsidR="002B4FD2" w:rsidRPr="00F16D3E" w:rsidRDefault="002B4FD2" w:rsidP="002B4FD2">
      <w:pPr>
        <w:spacing w:after="0" w:line="240" w:lineRule="auto"/>
        <w:jc w:val="right"/>
        <w:rPr>
          <w:rFonts w:ascii="Times New Roman" w:hAnsi="Times New Roman" w:cs="Times New Roman"/>
          <w:color w:val="0D0D0D" w:themeColor="text1" w:themeTint="F2"/>
          <w:sz w:val="28"/>
          <w:szCs w:val="28"/>
        </w:rPr>
      </w:pPr>
    </w:p>
    <w:p w:rsidR="002B4FD2" w:rsidRPr="00F16D3E" w:rsidRDefault="002B4FD2" w:rsidP="002B4FD2">
      <w:pPr>
        <w:spacing w:after="0" w:line="240" w:lineRule="auto"/>
        <w:jc w:val="right"/>
        <w:rPr>
          <w:rFonts w:ascii="Times New Roman" w:hAnsi="Times New Roman" w:cs="Times New Roman"/>
          <w:color w:val="0D0D0D" w:themeColor="text1" w:themeTint="F2"/>
          <w:sz w:val="28"/>
          <w:szCs w:val="28"/>
        </w:rPr>
      </w:pPr>
    </w:p>
    <w:p w:rsidR="002B4FD2" w:rsidRPr="00F16D3E" w:rsidRDefault="002B4FD2" w:rsidP="002B4FD2">
      <w:pPr>
        <w:spacing w:after="0" w:line="240" w:lineRule="auto"/>
        <w:jc w:val="right"/>
        <w:rPr>
          <w:rFonts w:ascii="Times New Roman" w:hAnsi="Times New Roman" w:cs="Times New Roman"/>
          <w:color w:val="0D0D0D" w:themeColor="text1" w:themeTint="F2"/>
          <w:sz w:val="28"/>
          <w:szCs w:val="28"/>
        </w:rPr>
      </w:pPr>
    </w:p>
    <w:p w:rsidR="002B4FD2" w:rsidRPr="00F16D3E" w:rsidRDefault="002B4FD2" w:rsidP="002B4FD2">
      <w:pPr>
        <w:spacing w:after="0" w:line="240" w:lineRule="auto"/>
        <w:jc w:val="right"/>
        <w:rPr>
          <w:rFonts w:ascii="Times New Roman" w:hAnsi="Times New Roman" w:cs="Times New Roman"/>
          <w:color w:val="0D0D0D" w:themeColor="text1" w:themeTint="F2"/>
          <w:sz w:val="28"/>
          <w:szCs w:val="28"/>
        </w:rPr>
      </w:pPr>
    </w:p>
    <w:p w:rsidR="002B4FD2" w:rsidRPr="00F16D3E" w:rsidRDefault="002B4FD2" w:rsidP="002B4FD2">
      <w:pPr>
        <w:spacing w:after="0" w:line="240" w:lineRule="auto"/>
        <w:jc w:val="right"/>
        <w:rPr>
          <w:rFonts w:ascii="Times New Roman" w:hAnsi="Times New Roman" w:cs="Times New Roman"/>
          <w:color w:val="0D0D0D" w:themeColor="text1" w:themeTint="F2"/>
          <w:sz w:val="28"/>
          <w:szCs w:val="28"/>
        </w:rPr>
      </w:pPr>
    </w:p>
    <w:p w:rsidR="002B4FD2" w:rsidRPr="00F16D3E" w:rsidRDefault="002B4FD2" w:rsidP="002B4FD2">
      <w:pPr>
        <w:spacing w:after="0" w:line="240" w:lineRule="auto"/>
        <w:rPr>
          <w:rFonts w:ascii="Times New Roman" w:hAnsi="Times New Roman" w:cs="Times New Roman"/>
          <w:color w:val="0D0D0D" w:themeColor="text1" w:themeTint="F2"/>
          <w:sz w:val="28"/>
          <w:szCs w:val="28"/>
        </w:rPr>
      </w:pPr>
    </w:p>
    <w:p w:rsidR="002B4FD2" w:rsidRPr="00F16D3E" w:rsidRDefault="002B4FD2" w:rsidP="002B4FD2">
      <w:pPr>
        <w:spacing w:after="0" w:line="240" w:lineRule="auto"/>
        <w:jc w:val="right"/>
        <w:rPr>
          <w:rFonts w:ascii="Times New Roman" w:hAnsi="Times New Roman" w:cs="Times New Roman"/>
          <w:color w:val="0D0D0D" w:themeColor="text1" w:themeTint="F2"/>
          <w:sz w:val="28"/>
          <w:szCs w:val="28"/>
        </w:rPr>
      </w:pPr>
    </w:p>
    <w:p w:rsidR="002B4FD2" w:rsidRPr="00F16D3E" w:rsidRDefault="002B4FD2" w:rsidP="002B4FD2">
      <w:pPr>
        <w:spacing w:after="0" w:line="240" w:lineRule="auto"/>
        <w:jc w:val="right"/>
        <w:rPr>
          <w:rFonts w:ascii="Times New Roman" w:hAnsi="Times New Roman" w:cs="Times New Roman"/>
          <w:color w:val="0D0D0D" w:themeColor="text1" w:themeTint="F2"/>
          <w:sz w:val="28"/>
          <w:szCs w:val="28"/>
        </w:rPr>
      </w:pPr>
    </w:p>
    <w:p w:rsidR="002B4FD2" w:rsidRPr="00F16D3E" w:rsidRDefault="002B4FD2" w:rsidP="002B4FD2">
      <w:pPr>
        <w:spacing w:after="0" w:line="240" w:lineRule="auto"/>
        <w:jc w:val="right"/>
        <w:rPr>
          <w:rFonts w:ascii="Times New Roman" w:hAnsi="Times New Roman" w:cs="Times New Roman"/>
          <w:color w:val="0D0D0D" w:themeColor="text1" w:themeTint="F2"/>
          <w:sz w:val="28"/>
          <w:szCs w:val="28"/>
        </w:rPr>
      </w:pPr>
    </w:p>
    <w:p w:rsidR="0067587C" w:rsidRDefault="0067587C" w:rsidP="00F16D3E">
      <w:pPr>
        <w:spacing w:after="0" w:line="240" w:lineRule="auto"/>
        <w:rPr>
          <w:rFonts w:ascii="Times New Roman" w:hAnsi="Times New Roman" w:cs="Times New Roman"/>
          <w:color w:val="0D0D0D" w:themeColor="text1" w:themeTint="F2"/>
          <w:sz w:val="28"/>
          <w:szCs w:val="28"/>
        </w:rPr>
      </w:pPr>
    </w:p>
    <w:p w:rsidR="0067587C" w:rsidRPr="00F16D3E" w:rsidRDefault="0067587C" w:rsidP="00F16D3E">
      <w:pPr>
        <w:spacing w:after="0" w:line="240" w:lineRule="auto"/>
        <w:rPr>
          <w:rFonts w:ascii="Times New Roman" w:hAnsi="Times New Roman" w:cs="Times New Roman"/>
          <w:color w:val="0D0D0D" w:themeColor="text1" w:themeTint="F2"/>
          <w:sz w:val="28"/>
          <w:szCs w:val="28"/>
        </w:rPr>
      </w:pPr>
    </w:p>
    <w:p w:rsidR="002B4FD2" w:rsidRPr="00F16D3E" w:rsidRDefault="002B4FD2" w:rsidP="002B4FD2">
      <w:pPr>
        <w:spacing w:after="0" w:line="240" w:lineRule="auto"/>
        <w:jc w:val="right"/>
        <w:rPr>
          <w:rFonts w:ascii="Times New Roman" w:hAnsi="Times New Roman" w:cs="Times New Roman"/>
          <w:color w:val="0D0D0D" w:themeColor="text1" w:themeTint="F2"/>
          <w:sz w:val="28"/>
          <w:szCs w:val="28"/>
        </w:rPr>
      </w:pPr>
    </w:p>
    <w:p w:rsidR="00713C58" w:rsidRPr="00F16D3E" w:rsidRDefault="00713C58" w:rsidP="001B42DB">
      <w:pPr>
        <w:shd w:val="clear" w:color="auto" w:fill="FFFFFF"/>
        <w:spacing w:after="0" w:line="240" w:lineRule="auto"/>
        <w:jc w:val="center"/>
        <w:textAlignment w:val="baseline"/>
        <w:outlineLvl w:val="0"/>
        <w:rPr>
          <w:rFonts w:ascii="Times New Roman" w:eastAsia="Times New Roman" w:hAnsi="Times New Roman" w:cs="Times New Roman"/>
          <w:b/>
          <w:bCs/>
          <w:color w:val="0D0D0D" w:themeColor="text1" w:themeTint="F2"/>
          <w:spacing w:val="2"/>
          <w:kern w:val="36"/>
          <w:sz w:val="28"/>
          <w:szCs w:val="28"/>
          <w:lang w:eastAsia="ru-RU"/>
        </w:rPr>
      </w:pPr>
      <w:r w:rsidRPr="00F16D3E">
        <w:rPr>
          <w:rFonts w:ascii="Times New Roman" w:eastAsia="Times New Roman" w:hAnsi="Times New Roman" w:cs="Times New Roman"/>
          <w:b/>
          <w:bCs/>
          <w:color w:val="0D0D0D" w:themeColor="text1" w:themeTint="F2"/>
          <w:spacing w:val="2"/>
          <w:kern w:val="36"/>
          <w:sz w:val="28"/>
          <w:szCs w:val="28"/>
          <w:lang w:eastAsia="ru-RU"/>
        </w:rPr>
        <w:t>Порядок</w:t>
      </w:r>
    </w:p>
    <w:p w:rsidR="00713C58" w:rsidRPr="00F16D3E" w:rsidRDefault="00713C58" w:rsidP="001B42DB">
      <w:pPr>
        <w:pStyle w:val="ConsPlusNormal"/>
        <w:tabs>
          <w:tab w:val="center" w:pos="8332"/>
          <w:tab w:val="left" w:pos="13380"/>
        </w:tabs>
        <w:jc w:val="center"/>
        <w:rPr>
          <w:rFonts w:ascii="Times New Roman" w:hAnsi="Times New Roman" w:cs="Times New Roman"/>
          <w:b/>
          <w:bCs/>
          <w:color w:val="0D0D0D" w:themeColor="text1" w:themeTint="F2"/>
          <w:spacing w:val="2"/>
          <w:kern w:val="36"/>
          <w:sz w:val="28"/>
          <w:szCs w:val="28"/>
        </w:rPr>
      </w:pPr>
      <w:r w:rsidRPr="00F16D3E">
        <w:rPr>
          <w:rFonts w:ascii="Times New Roman" w:hAnsi="Times New Roman" w:cs="Times New Roman"/>
          <w:b/>
          <w:bCs/>
          <w:color w:val="0D0D0D" w:themeColor="text1" w:themeTint="F2"/>
          <w:spacing w:val="2"/>
          <w:kern w:val="36"/>
          <w:sz w:val="28"/>
          <w:szCs w:val="28"/>
        </w:rPr>
        <w:t xml:space="preserve">предоставления субсидий на возмещение затрат, </w:t>
      </w:r>
      <w:r w:rsidRPr="00F16D3E">
        <w:rPr>
          <w:rFonts w:ascii="Times New Roman" w:hAnsi="Times New Roman" w:cs="Times New Roman"/>
          <w:b/>
          <w:bCs/>
          <w:color w:val="0D0D0D" w:themeColor="text1" w:themeTint="F2"/>
          <w:spacing w:val="2"/>
          <w:kern w:val="36"/>
          <w:sz w:val="28"/>
          <w:szCs w:val="28"/>
        </w:rPr>
        <w:lastRenderedPageBreak/>
        <w:t xml:space="preserve">связанных с </w:t>
      </w:r>
      <w:r w:rsidRPr="00F16D3E">
        <w:rPr>
          <w:rFonts w:ascii="Times New Roman" w:hAnsi="Times New Roman" w:cs="Times New Roman"/>
          <w:b/>
          <w:color w:val="0D0D0D" w:themeColor="text1" w:themeTint="F2"/>
          <w:sz w:val="28"/>
          <w:szCs w:val="28"/>
        </w:rPr>
        <w:t>уплатой процентов по кредитам, привлеченным в российских кредитных организациях</w:t>
      </w:r>
    </w:p>
    <w:p w:rsidR="00713C58" w:rsidRPr="00F16D3E" w:rsidRDefault="00713C58" w:rsidP="00F53FDB">
      <w:pPr>
        <w:pStyle w:val="ConsPlusNormal"/>
        <w:tabs>
          <w:tab w:val="center" w:pos="8332"/>
          <w:tab w:val="left" w:pos="13380"/>
        </w:tabs>
        <w:jc w:val="center"/>
        <w:rPr>
          <w:rFonts w:ascii="Times New Roman" w:hAnsi="Times New Roman" w:cs="Times New Roman"/>
          <w:b/>
          <w:bCs/>
          <w:color w:val="0D0D0D" w:themeColor="text1" w:themeTint="F2"/>
          <w:spacing w:val="2"/>
          <w:kern w:val="36"/>
          <w:sz w:val="28"/>
          <w:szCs w:val="28"/>
        </w:rPr>
      </w:pPr>
    </w:p>
    <w:p w:rsidR="00713C58" w:rsidRPr="00F16D3E" w:rsidRDefault="00713C58" w:rsidP="00F53FDB">
      <w:pPr>
        <w:pStyle w:val="ConsPlusNormal"/>
        <w:tabs>
          <w:tab w:val="center" w:pos="8332"/>
          <w:tab w:val="left" w:pos="13380"/>
        </w:tabs>
        <w:jc w:val="center"/>
        <w:rPr>
          <w:rFonts w:ascii="Times New Roman" w:hAnsi="Times New Roman" w:cs="Times New Roman"/>
          <w:b/>
          <w:bCs/>
          <w:color w:val="0D0D0D" w:themeColor="text1" w:themeTint="F2"/>
          <w:spacing w:val="2"/>
          <w:kern w:val="36"/>
          <w:sz w:val="28"/>
          <w:szCs w:val="28"/>
        </w:rPr>
      </w:pPr>
    </w:p>
    <w:p w:rsidR="00713C58" w:rsidRPr="00F16D3E" w:rsidRDefault="00713C58" w:rsidP="00F53FDB">
      <w:pPr>
        <w:pStyle w:val="ConsPlusNormal"/>
        <w:tabs>
          <w:tab w:val="center" w:pos="8332"/>
          <w:tab w:val="left" w:pos="13380"/>
        </w:tabs>
        <w:jc w:val="center"/>
        <w:rPr>
          <w:rFonts w:ascii="Times New Roman" w:hAnsi="Times New Roman" w:cs="Times New Roman"/>
          <w:b/>
          <w:color w:val="0D0D0D" w:themeColor="text1" w:themeTint="F2"/>
          <w:sz w:val="28"/>
          <w:szCs w:val="28"/>
        </w:rPr>
      </w:pPr>
      <w:r w:rsidRPr="00F16D3E">
        <w:rPr>
          <w:rFonts w:ascii="Times New Roman" w:hAnsi="Times New Roman" w:cs="Times New Roman"/>
          <w:b/>
          <w:color w:val="0D0D0D" w:themeColor="text1" w:themeTint="F2"/>
          <w:sz w:val="28"/>
          <w:szCs w:val="28"/>
        </w:rPr>
        <w:t>I. ОБЩИЕ ПОЛОЖЕНИЯ</w:t>
      </w:r>
    </w:p>
    <w:p w:rsidR="00713C58" w:rsidRPr="00F16D3E" w:rsidRDefault="00713C58" w:rsidP="00F53FDB">
      <w:pPr>
        <w:pStyle w:val="ConsPlusNormal"/>
        <w:ind w:firstLine="709"/>
        <w:jc w:val="both"/>
        <w:rPr>
          <w:rFonts w:ascii="Times New Roman" w:hAnsi="Times New Roman" w:cs="Times New Roman"/>
          <w:color w:val="0D0D0D" w:themeColor="text1" w:themeTint="F2"/>
          <w:sz w:val="28"/>
          <w:szCs w:val="28"/>
        </w:rPr>
      </w:pPr>
    </w:p>
    <w:p w:rsidR="00713C58" w:rsidRPr="00F16D3E" w:rsidRDefault="00713C58" w:rsidP="00F53FDB">
      <w:pPr>
        <w:pStyle w:val="a8"/>
        <w:numPr>
          <w:ilvl w:val="1"/>
          <w:numId w:val="4"/>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Н</w:t>
      </w:r>
      <w:r w:rsidRPr="00F16D3E">
        <w:rPr>
          <w:rFonts w:ascii="Times New Roman" w:hAnsi="Times New Roman" w:cs="Times New Roman"/>
          <w:sz w:val="28"/>
          <w:szCs w:val="28"/>
        </w:rPr>
        <w:t xml:space="preserve">астоящий Порядок </w:t>
      </w:r>
      <w:r w:rsidR="00BC5168" w:rsidRPr="00F16D3E">
        <w:rPr>
          <w:rFonts w:ascii="Times New Roman" w:hAnsi="Times New Roman" w:cs="Times New Roman"/>
          <w:sz w:val="28"/>
          <w:szCs w:val="28"/>
        </w:rPr>
        <w:t xml:space="preserve">разработан в соответствии с Бюджетным кодексом Российской Федерации, </w:t>
      </w:r>
      <w:r w:rsidR="002B4FD2" w:rsidRPr="00F16D3E">
        <w:rPr>
          <w:rFonts w:ascii="Times New Roman" w:hAnsi="Times New Roman" w:cs="Times New Roman"/>
          <w:sz w:val="28"/>
          <w:szCs w:val="28"/>
        </w:rPr>
        <w:t xml:space="preserve">Бюджетным кодексом </w:t>
      </w:r>
      <w:r w:rsidR="00BC5168" w:rsidRPr="00F16D3E">
        <w:rPr>
          <w:rFonts w:ascii="Times New Roman" w:hAnsi="Times New Roman" w:cs="Times New Roman"/>
          <w:sz w:val="28"/>
          <w:szCs w:val="28"/>
        </w:rPr>
        <w:t xml:space="preserve">Республики Татарстан и </w:t>
      </w:r>
      <w:r w:rsidRPr="00F16D3E">
        <w:rPr>
          <w:rFonts w:ascii="Times New Roman" w:hAnsi="Times New Roman" w:cs="Times New Roman"/>
          <w:sz w:val="28"/>
          <w:szCs w:val="28"/>
        </w:rPr>
        <w:t>определяет цели, условия и порядок предоставления субсидий</w:t>
      </w:r>
      <w:r w:rsidRPr="00F16D3E">
        <w:rPr>
          <w:rFonts w:ascii="Times New Roman" w:hAnsi="Times New Roman" w:cs="Times New Roman"/>
          <w:bCs/>
          <w:color w:val="0D0D0D" w:themeColor="text1" w:themeTint="F2"/>
          <w:spacing w:val="2"/>
          <w:kern w:val="36"/>
          <w:sz w:val="28"/>
          <w:szCs w:val="28"/>
        </w:rPr>
        <w:t xml:space="preserve"> </w:t>
      </w:r>
      <w:r w:rsidRPr="00F16D3E">
        <w:rPr>
          <w:rFonts w:ascii="Times New Roman" w:hAnsi="Times New Roman" w:cs="Times New Roman"/>
          <w:bCs/>
          <w:sz w:val="28"/>
          <w:szCs w:val="28"/>
        </w:rPr>
        <w:t xml:space="preserve">на возмещение затрат, связанных с </w:t>
      </w:r>
      <w:r w:rsidRPr="00F16D3E">
        <w:rPr>
          <w:rFonts w:ascii="Times New Roman" w:hAnsi="Times New Roman" w:cs="Times New Roman"/>
          <w:sz w:val="28"/>
          <w:szCs w:val="28"/>
        </w:rPr>
        <w:t>уплатой процентов по кредитам, привлеченным в российских кредитных организациях.</w:t>
      </w:r>
    </w:p>
    <w:p w:rsidR="00713C58" w:rsidRPr="00F16D3E" w:rsidRDefault="00713C58" w:rsidP="00F53FDB">
      <w:pPr>
        <w:spacing w:after="0" w:line="240" w:lineRule="auto"/>
        <w:ind w:firstLine="567"/>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1.2. Основные понятия, используемые в настоящем Порядке:</w:t>
      </w:r>
    </w:p>
    <w:p w:rsidR="00713C58" w:rsidRPr="00F16D3E" w:rsidRDefault="00713C58" w:rsidP="00F53FDB">
      <w:pPr>
        <w:shd w:val="clear" w:color="auto" w:fill="FFFFFF"/>
        <w:spacing w:after="0" w:line="240" w:lineRule="auto"/>
        <w:ind w:firstLine="567"/>
        <w:jc w:val="both"/>
        <w:textAlignment w:val="baseline"/>
        <w:outlineLvl w:val="0"/>
        <w:rPr>
          <w:rFonts w:ascii="Times New Roman" w:hAnsi="Times New Roman" w:cs="Times New Roman"/>
          <w:sz w:val="28"/>
          <w:szCs w:val="28"/>
        </w:rPr>
      </w:pPr>
      <w:r w:rsidRPr="00F16D3E">
        <w:rPr>
          <w:rFonts w:ascii="Times New Roman" w:hAnsi="Times New Roman" w:cs="Times New Roman"/>
          <w:sz w:val="28"/>
          <w:szCs w:val="28"/>
        </w:rPr>
        <w:t xml:space="preserve">уполномоченный орган </w:t>
      </w:r>
      <w:r w:rsidR="00F53FDB" w:rsidRPr="00F16D3E">
        <w:rPr>
          <w:rFonts w:ascii="Times New Roman" w:hAnsi="Times New Roman" w:cs="Times New Roman"/>
          <w:sz w:val="28"/>
          <w:szCs w:val="28"/>
        </w:rPr>
        <w:t>–</w:t>
      </w:r>
      <w:r w:rsidRPr="00F16D3E">
        <w:rPr>
          <w:rFonts w:ascii="Times New Roman" w:hAnsi="Times New Roman" w:cs="Times New Roman"/>
          <w:sz w:val="28"/>
          <w:szCs w:val="28"/>
        </w:rPr>
        <w:t xml:space="preserve"> Министерство экономики Республики Татарстан, осуществляющее государственное регулирование в сфере поддержки и развития малого и среднего предпринимательства на территории Республики Татарстан, выступающее как главный распорядитель бюджетных средств, до которого бюджетные ассигнования и лимиты бюджетных обязательств доведены в установленном порядке на цели, указанные в пункте 1.4 настоящего Порядка;</w:t>
      </w:r>
    </w:p>
    <w:p w:rsidR="00713C58" w:rsidRPr="00F16D3E" w:rsidRDefault="00713C58" w:rsidP="00F53FDB">
      <w:pPr>
        <w:spacing w:after="0" w:line="240" w:lineRule="auto"/>
        <w:ind w:firstLine="567"/>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 xml:space="preserve">уполномоченная организация </w:t>
      </w:r>
      <w:r w:rsidR="00F53FDB" w:rsidRPr="00F16D3E">
        <w:rPr>
          <w:rFonts w:ascii="Times New Roman" w:eastAsia="Times New Roman" w:hAnsi="Times New Roman" w:cs="Times New Roman"/>
          <w:sz w:val="28"/>
          <w:szCs w:val="28"/>
          <w:lang w:eastAsia="ru-RU"/>
        </w:rPr>
        <w:t>–</w:t>
      </w:r>
      <w:r w:rsidRPr="00F16D3E">
        <w:rPr>
          <w:rFonts w:ascii="Times New Roman" w:eastAsia="Times New Roman" w:hAnsi="Times New Roman" w:cs="Times New Roman"/>
          <w:sz w:val="28"/>
          <w:szCs w:val="28"/>
          <w:lang w:eastAsia="ru-RU"/>
        </w:rPr>
        <w:t xml:space="preserve"> государственное казенное учреждение «Центр реализации программ поддержки и развития малого и среднего предпринимательства Республики Татарстан», выступающее в соответствии с бюджетным законодательством как получатель бюджетных средств, доведен</w:t>
      </w:r>
      <w:r w:rsidRPr="00F16D3E">
        <w:rPr>
          <w:rFonts w:ascii="Times New Roman" w:eastAsia="Times New Roman" w:hAnsi="Times New Roman" w:cs="Times New Roman"/>
          <w:sz w:val="28"/>
          <w:szCs w:val="28"/>
          <w:lang w:eastAsia="ru-RU"/>
        </w:rPr>
        <w:lastRenderedPageBreak/>
        <w:t xml:space="preserve">ных уполномоченным органом в пределах бюджетных ассигнований, предусмотренных сводной бюджетной росписью на соответствующий финансовый год, и лимитов бюджетных обязательств, доведенных в установленном порядке уполномоченному органу на цели, указанные в </w:t>
      </w:r>
      <w:r w:rsidR="006E6CF4" w:rsidRPr="00F16D3E">
        <w:rPr>
          <w:rFonts w:ascii="Times New Roman" w:eastAsia="Times New Roman" w:hAnsi="Times New Roman" w:cs="Times New Roman"/>
          <w:sz w:val="28"/>
          <w:szCs w:val="28"/>
          <w:lang w:eastAsia="ru-RU"/>
        </w:rPr>
        <w:t>пункте 1</w:t>
      </w:r>
      <w:r w:rsidR="00897466">
        <w:rPr>
          <w:rFonts w:ascii="Times New Roman" w:eastAsia="Times New Roman" w:hAnsi="Times New Roman" w:cs="Times New Roman"/>
          <w:sz w:val="28"/>
          <w:szCs w:val="28"/>
          <w:lang w:eastAsia="ru-RU"/>
        </w:rPr>
        <w:t>.</w:t>
      </w:r>
      <w:r w:rsidR="006E6CF4" w:rsidRPr="00F16D3E">
        <w:rPr>
          <w:rFonts w:ascii="Times New Roman" w:eastAsia="Times New Roman" w:hAnsi="Times New Roman" w:cs="Times New Roman"/>
          <w:sz w:val="28"/>
          <w:szCs w:val="28"/>
          <w:lang w:eastAsia="ru-RU"/>
        </w:rPr>
        <w:t>4 настоящего Порядка.</w:t>
      </w:r>
    </w:p>
    <w:p w:rsidR="00713C58" w:rsidRPr="00F16D3E" w:rsidRDefault="00713C58" w:rsidP="00F53FDB">
      <w:pPr>
        <w:spacing w:after="0" w:line="240" w:lineRule="auto"/>
        <w:ind w:firstLine="567"/>
        <w:jc w:val="both"/>
        <w:rPr>
          <w:rFonts w:ascii="Times New Roman" w:hAnsi="Times New Roman" w:cs="Times New Roman"/>
          <w:color w:val="0D0D0D" w:themeColor="text1" w:themeTint="F2"/>
          <w:sz w:val="28"/>
          <w:szCs w:val="28"/>
        </w:rPr>
      </w:pPr>
      <w:r w:rsidRPr="00F16D3E">
        <w:rPr>
          <w:rFonts w:ascii="Times New Roman" w:eastAsia="Times New Roman" w:hAnsi="Times New Roman" w:cs="Times New Roman"/>
          <w:sz w:val="28"/>
          <w:szCs w:val="28"/>
          <w:lang w:eastAsia="ru-RU"/>
        </w:rPr>
        <w:t xml:space="preserve">субъекты малого и среднего предпринимательства </w:t>
      </w:r>
      <w:r w:rsidR="00F53FDB" w:rsidRPr="00F16D3E">
        <w:rPr>
          <w:rFonts w:ascii="Times New Roman" w:eastAsia="Times New Roman" w:hAnsi="Times New Roman" w:cs="Times New Roman"/>
          <w:sz w:val="28"/>
          <w:szCs w:val="28"/>
          <w:lang w:eastAsia="ru-RU"/>
        </w:rPr>
        <w:t>–</w:t>
      </w:r>
      <w:r w:rsidRPr="00F16D3E">
        <w:rPr>
          <w:rFonts w:ascii="Times New Roman" w:eastAsia="Times New Roman" w:hAnsi="Times New Roman" w:cs="Times New Roman"/>
          <w:sz w:val="28"/>
          <w:szCs w:val="28"/>
          <w:lang w:eastAsia="ru-RU"/>
        </w:rPr>
        <w:t xml:space="preserve"> </w:t>
      </w:r>
      <w:r w:rsidRPr="00F16D3E">
        <w:rPr>
          <w:rFonts w:ascii="Times New Roman" w:hAnsi="Times New Roman" w:cs="Times New Roman"/>
          <w:sz w:val="28"/>
          <w:szCs w:val="28"/>
        </w:rPr>
        <w:t xml:space="preserve">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8" w:history="1">
        <w:r w:rsidRPr="00F16D3E">
          <w:rPr>
            <w:rStyle w:val="a3"/>
            <w:rFonts w:ascii="Times New Roman" w:hAnsi="Times New Roman" w:cs="Times New Roman"/>
            <w:color w:val="auto"/>
            <w:sz w:val="28"/>
            <w:szCs w:val="28"/>
            <w:u w:val="none"/>
          </w:rPr>
          <w:t>законом</w:t>
        </w:r>
      </w:hyperlink>
      <w:r w:rsidR="009D3267">
        <w:rPr>
          <w:rFonts w:ascii="Times New Roman" w:hAnsi="Times New Roman" w:cs="Times New Roman"/>
          <w:sz w:val="28"/>
          <w:szCs w:val="28"/>
        </w:rPr>
        <w:t xml:space="preserve"> </w:t>
      </w:r>
      <w:r w:rsidRPr="00F16D3E">
        <w:rPr>
          <w:rFonts w:ascii="Times New Roman" w:hAnsi="Times New Roman" w:cs="Times New Roman"/>
          <w:sz w:val="28"/>
          <w:szCs w:val="28"/>
        </w:rPr>
        <w:t>от 24 июля 2007 года № 209-ФЗ «О развитии малого и среднего предпринимательства в Российской Федерации», к малым предприятиям, в том числ</w:t>
      </w:r>
      <w:r w:rsidR="002855BA">
        <w:rPr>
          <w:rFonts w:ascii="Times New Roman" w:hAnsi="Times New Roman" w:cs="Times New Roman"/>
          <w:sz w:val="28"/>
          <w:szCs w:val="28"/>
        </w:rPr>
        <w:t>е к микропредприятиям</w:t>
      </w:r>
      <w:r w:rsidRPr="00F16D3E">
        <w:rPr>
          <w:rFonts w:ascii="Times New Roman" w:hAnsi="Times New Roman" w:cs="Times New Roman"/>
          <w:sz w:val="28"/>
          <w:szCs w:val="28"/>
        </w:rPr>
        <w:t xml:space="preserve"> и средним предприятиям сведения о которых внесены в единый реестр субъектов малого и среднего предпринимательства</w:t>
      </w:r>
      <w:r w:rsidRPr="00F16D3E">
        <w:rPr>
          <w:rFonts w:ascii="Times New Roman" w:hAnsi="Times New Roman" w:cs="Times New Roman"/>
          <w:color w:val="0D0D0D" w:themeColor="text1" w:themeTint="F2"/>
          <w:sz w:val="28"/>
          <w:szCs w:val="28"/>
        </w:rPr>
        <w:t>;</w:t>
      </w:r>
    </w:p>
    <w:p w:rsidR="00713C58" w:rsidRPr="00F16D3E" w:rsidRDefault="00713C58" w:rsidP="00F53FDB">
      <w:pPr>
        <w:spacing w:after="0" w:line="240" w:lineRule="auto"/>
        <w:ind w:firstLine="567"/>
        <w:jc w:val="both"/>
        <w:rPr>
          <w:rFonts w:ascii="Times New Roman" w:eastAsia="Times New Roman" w:hAnsi="Times New Roman" w:cs="Times New Roman"/>
          <w:sz w:val="28"/>
          <w:szCs w:val="28"/>
          <w:lang w:eastAsia="ru-RU"/>
        </w:rPr>
      </w:pPr>
      <w:r w:rsidRPr="00F16D3E">
        <w:rPr>
          <w:rFonts w:ascii="Times New Roman" w:hAnsi="Times New Roman" w:cs="Times New Roman"/>
          <w:color w:val="0D0D0D" w:themeColor="text1" w:themeTint="F2"/>
          <w:sz w:val="28"/>
          <w:szCs w:val="28"/>
        </w:rPr>
        <w:t xml:space="preserve">управляющие компании </w:t>
      </w:r>
      <w:r w:rsidR="00F53FDB" w:rsidRPr="00F16D3E">
        <w:rPr>
          <w:rFonts w:ascii="Times New Roman" w:hAnsi="Times New Roman" w:cs="Times New Roman"/>
          <w:color w:val="0D0D0D" w:themeColor="text1" w:themeTint="F2"/>
          <w:sz w:val="28"/>
          <w:szCs w:val="28"/>
        </w:rPr>
        <w:t>–</w:t>
      </w:r>
      <w:r w:rsidRPr="00F16D3E">
        <w:rPr>
          <w:rFonts w:ascii="Times New Roman" w:hAnsi="Times New Roman" w:cs="Times New Roman"/>
          <w:color w:val="0D0D0D" w:themeColor="text1" w:themeTint="F2"/>
          <w:sz w:val="28"/>
          <w:szCs w:val="28"/>
        </w:rPr>
        <w:t xml:space="preserve"> </w:t>
      </w:r>
      <w:r w:rsidRPr="00F16D3E">
        <w:rPr>
          <w:rFonts w:ascii="Times New Roman" w:hAnsi="Times New Roman" w:cs="Times New Roman"/>
          <w:sz w:val="28"/>
          <w:szCs w:val="28"/>
        </w:rPr>
        <w:t>хозяйствующие субъекты (юридические лица и индивидуальные предприниматели), осуществляющие управление</w:t>
      </w:r>
      <w:r w:rsidRPr="00F16D3E">
        <w:rPr>
          <w:rFonts w:ascii="Times New Roman" w:hAnsi="Times New Roman" w:cs="Times New Roman"/>
          <w:color w:val="0D0D0D" w:themeColor="text1" w:themeTint="F2"/>
          <w:sz w:val="28"/>
          <w:szCs w:val="28"/>
        </w:rPr>
        <w:t xml:space="preserve"> индустриальным (промышленным) парком и (или) промышленной площадкой, получившие аккредитацию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 616 «Об аккредитации субъектов инфраструктуры имущественной поддержки малого и среднего предпринимательства Республики Татарстан»</w:t>
      </w:r>
      <w:r w:rsidRPr="00F16D3E">
        <w:rPr>
          <w:rFonts w:ascii="Times New Roman" w:eastAsia="Times New Roman" w:hAnsi="Times New Roman" w:cs="Times New Roman"/>
          <w:sz w:val="28"/>
          <w:szCs w:val="28"/>
          <w:lang w:eastAsia="ru-RU"/>
        </w:rPr>
        <w:t>;</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резидент –</w:t>
      </w:r>
      <w:r w:rsidR="004450CF" w:rsidRPr="00F16D3E">
        <w:rPr>
          <w:rFonts w:ascii="Times New Roman" w:hAnsi="Times New Roman" w:cs="Times New Roman"/>
          <w:sz w:val="28"/>
          <w:szCs w:val="28"/>
        </w:rPr>
        <w:t xml:space="preserve"> </w:t>
      </w:r>
      <w:r w:rsidRPr="00F16D3E">
        <w:rPr>
          <w:rFonts w:ascii="Times New Roman" w:eastAsia="Times New Roman" w:hAnsi="Times New Roman" w:cs="Times New Roman"/>
          <w:sz w:val="28"/>
          <w:szCs w:val="28"/>
          <w:lang w:eastAsia="ru-RU"/>
        </w:rPr>
        <w:t xml:space="preserve">субъекты малого и среднего предпринимательства, осуществляющие деятельность </w:t>
      </w:r>
      <w:r w:rsidRPr="00F16D3E">
        <w:rPr>
          <w:rFonts w:ascii="Times New Roman" w:hAnsi="Times New Roman" w:cs="Times New Roman"/>
          <w:sz w:val="28"/>
          <w:szCs w:val="28"/>
        </w:rPr>
        <w:t xml:space="preserve">на </w:t>
      </w:r>
      <w:r w:rsidRPr="00F16D3E">
        <w:rPr>
          <w:rFonts w:ascii="Times New Roman" w:hAnsi="Times New Roman" w:cs="Times New Roman"/>
          <w:sz w:val="28"/>
          <w:szCs w:val="28"/>
        </w:rPr>
        <w:lastRenderedPageBreak/>
        <w:t>территории объекта инфраструктуры имущественной поддержки, управляемой управляющей компанией;</w:t>
      </w:r>
    </w:p>
    <w:p w:rsidR="00713C58" w:rsidRPr="00F16D3E" w:rsidRDefault="00713C58" w:rsidP="00F53FDB">
      <w:pPr>
        <w:spacing w:after="0" w:line="240" w:lineRule="auto"/>
        <w:ind w:firstLine="567"/>
        <w:jc w:val="both"/>
        <w:rPr>
          <w:rFonts w:ascii="Times New Roman" w:hAnsi="Times New Roman" w:cs="Times New Roman"/>
          <w:color w:val="0D0D0D" w:themeColor="text1" w:themeTint="F2"/>
          <w:sz w:val="28"/>
          <w:szCs w:val="28"/>
        </w:rPr>
      </w:pPr>
      <w:r w:rsidRPr="00F16D3E">
        <w:rPr>
          <w:rFonts w:ascii="Times New Roman" w:hAnsi="Times New Roman" w:cs="Times New Roman"/>
          <w:color w:val="0D0D0D" w:themeColor="text1" w:themeTint="F2"/>
          <w:sz w:val="28"/>
          <w:szCs w:val="28"/>
        </w:rPr>
        <w:t>производственная площадка режимного объекта - производственная площадь, размещенная на территории режимного объекта, подведомственного Управлению Федеральной службы исполнения наказаний по Республике Татарстан;</w:t>
      </w:r>
    </w:p>
    <w:p w:rsidR="00713C58" w:rsidRPr="00F16D3E" w:rsidRDefault="00713C58" w:rsidP="00F53FDB">
      <w:pPr>
        <w:spacing w:after="0" w:line="240" w:lineRule="auto"/>
        <w:ind w:firstLine="567"/>
        <w:jc w:val="both"/>
        <w:rPr>
          <w:rFonts w:ascii="Times New Roman" w:eastAsia="Times New Roman" w:hAnsi="Times New Roman" w:cs="Times New Roman"/>
          <w:sz w:val="28"/>
          <w:szCs w:val="28"/>
          <w:lang w:eastAsia="ru-RU"/>
        </w:rPr>
      </w:pPr>
      <w:r w:rsidRPr="00F16D3E">
        <w:rPr>
          <w:rFonts w:ascii="Times New Roman" w:hAnsi="Times New Roman" w:cs="Times New Roman"/>
          <w:color w:val="0D0D0D" w:themeColor="text1" w:themeTint="F2"/>
          <w:sz w:val="28"/>
          <w:szCs w:val="28"/>
        </w:rPr>
        <w:t xml:space="preserve">заявка </w:t>
      </w:r>
      <w:r w:rsidR="00F53FDB" w:rsidRPr="00F16D3E">
        <w:rPr>
          <w:rFonts w:ascii="Times New Roman" w:hAnsi="Times New Roman" w:cs="Times New Roman"/>
          <w:color w:val="0D0D0D" w:themeColor="text1" w:themeTint="F2"/>
          <w:sz w:val="28"/>
          <w:szCs w:val="28"/>
        </w:rPr>
        <w:t>–</w:t>
      </w:r>
      <w:r w:rsidRPr="00F16D3E">
        <w:rPr>
          <w:rFonts w:ascii="Times New Roman" w:hAnsi="Times New Roman" w:cs="Times New Roman"/>
          <w:color w:val="0D0D0D" w:themeColor="text1" w:themeTint="F2"/>
          <w:sz w:val="28"/>
          <w:szCs w:val="28"/>
        </w:rPr>
        <w:t xml:space="preserve"> </w:t>
      </w:r>
      <w:r w:rsidRPr="00F16D3E">
        <w:rPr>
          <w:rFonts w:ascii="Times New Roman" w:eastAsia="Times New Roman" w:hAnsi="Times New Roman" w:cs="Times New Roman"/>
          <w:sz w:val="28"/>
          <w:szCs w:val="28"/>
          <w:lang w:eastAsia="ru-RU"/>
        </w:rPr>
        <w:t>документы, оформленные в соответствии с требованиями настоящего Порядка, представляемые в уполномоченную организацию заявителем для получения субсидии;</w:t>
      </w:r>
    </w:p>
    <w:p w:rsidR="00713C58" w:rsidRPr="00F16D3E" w:rsidRDefault="00713C58" w:rsidP="00F53FDB">
      <w:pPr>
        <w:shd w:val="clear" w:color="auto" w:fill="FFFFFF"/>
        <w:spacing w:after="0" w:line="240" w:lineRule="auto"/>
        <w:ind w:firstLine="567"/>
        <w:jc w:val="both"/>
        <w:textAlignment w:val="baseline"/>
        <w:outlineLvl w:val="0"/>
        <w:rPr>
          <w:rFonts w:ascii="Times New Roman" w:hAnsi="Times New Roman" w:cs="Times New Roman"/>
          <w:color w:val="0D0D0D" w:themeColor="text1" w:themeTint="F2"/>
          <w:sz w:val="28"/>
          <w:szCs w:val="28"/>
        </w:rPr>
      </w:pPr>
      <w:r w:rsidRPr="00F16D3E">
        <w:rPr>
          <w:rFonts w:ascii="Times New Roman" w:hAnsi="Times New Roman" w:cs="Times New Roman"/>
          <w:color w:val="0D0D0D" w:themeColor="text1" w:themeTint="F2"/>
          <w:sz w:val="28"/>
          <w:szCs w:val="28"/>
        </w:rPr>
        <w:t>соглашение – договор о предоставлении субсидии, заключенный между получателем субсидии и уполномоченной организацией по типовой форме, установленной Министерством финансов Республики Татарстан;</w:t>
      </w:r>
    </w:p>
    <w:p w:rsidR="006E6CF4" w:rsidRPr="00F16D3E" w:rsidRDefault="006E6CF4" w:rsidP="006E6CF4">
      <w:pPr>
        <w:spacing w:after="0" w:line="240" w:lineRule="auto"/>
        <w:ind w:firstLine="567"/>
        <w:jc w:val="both"/>
        <w:rPr>
          <w:rFonts w:ascii="Times New Roman" w:hAnsi="Times New Roman" w:cs="Times New Roman"/>
          <w:color w:val="0D0D0D" w:themeColor="text1" w:themeTint="F2"/>
          <w:sz w:val="28"/>
          <w:szCs w:val="28"/>
        </w:rPr>
      </w:pPr>
      <w:r w:rsidRPr="00F16D3E">
        <w:rPr>
          <w:rFonts w:ascii="Times New Roman" w:hAnsi="Times New Roman" w:cs="Times New Roman"/>
          <w:color w:val="0D0D0D" w:themeColor="text1" w:themeTint="F2"/>
          <w:sz w:val="28"/>
          <w:szCs w:val="28"/>
        </w:rPr>
        <w:t>экспортно-ориентированные субъекты - субъекты малого и среднего предпринимательства, заключившие не ранее 1 января 2018 года договоры (контракты) с иностранным лицом на поставку товаров за пределы Российской Федерации;</w:t>
      </w:r>
    </w:p>
    <w:p w:rsidR="00713C58" w:rsidRPr="00F16D3E" w:rsidRDefault="00F53FDB" w:rsidP="00F53FDB">
      <w:pPr>
        <w:spacing w:after="0" w:line="240" w:lineRule="auto"/>
        <w:ind w:firstLine="567"/>
        <w:jc w:val="both"/>
        <w:rPr>
          <w:rFonts w:ascii="Times New Roman" w:eastAsia="Times New Roman" w:hAnsi="Times New Roman" w:cs="Times New Roman"/>
          <w:sz w:val="28"/>
          <w:szCs w:val="28"/>
          <w:lang w:eastAsia="ru-RU"/>
        </w:rPr>
      </w:pPr>
      <w:r w:rsidRPr="00F16D3E">
        <w:rPr>
          <w:rFonts w:ascii="Times New Roman" w:hAnsi="Times New Roman" w:cs="Times New Roman"/>
          <w:color w:val="0D0D0D" w:themeColor="text1" w:themeTint="F2"/>
          <w:spacing w:val="2"/>
          <w:sz w:val="28"/>
          <w:szCs w:val="28"/>
        </w:rPr>
        <w:t xml:space="preserve">заявители первой категории – </w:t>
      </w:r>
      <w:r w:rsidR="00713C58" w:rsidRPr="00F16D3E">
        <w:rPr>
          <w:rFonts w:ascii="Times New Roman" w:eastAsia="Times New Roman" w:hAnsi="Times New Roman" w:cs="Times New Roman"/>
          <w:sz w:val="28"/>
          <w:szCs w:val="28"/>
          <w:lang w:eastAsia="ru-RU"/>
        </w:rPr>
        <w:t>субъекты малого и среднего</w:t>
      </w:r>
      <w:r w:rsidRPr="00F16D3E">
        <w:rPr>
          <w:rFonts w:ascii="Times New Roman" w:eastAsia="Times New Roman" w:hAnsi="Times New Roman" w:cs="Times New Roman"/>
          <w:sz w:val="28"/>
          <w:szCs w:val="28"/>
          <w:lang w:eastAsia="ru-RU"/>
        </w:rPr>
        <w:t xml:space="preserve"> </w:t>
      </w:r>
      <w:r w:rsidR="00713C58" w:rsidRPr="00F16D3E">
        <w:rPr>
          <w:rFonts w:ascii="Times New Roman" w:eastAsia="Times New Roman" w:hAnsi="Times New Roman" w:cs="Times New Roman"/>
          <w:sz w:val="28"/>
          <w:szCs w:val="28"/>
          <w:lang w:eastAsia="ru-RU"/>
        </w:rPr>
        <w:t xml:space="preserve">предпринимательства, </w:t>
      </w:r>
      <w:r w:rsidR="00713C58" w:rsidRPr="00F16D3E">
        <w:rPr>
          <w:rFonts w:ascii="Times New Roman" w:hAnsi="Times New Roman" w:cs="Times New Roman"/>
          <w:sz w:val="28"/>
          <w:szCs w:val="28"/>
        </w:rPr>
        <w:t>осуществляющие основную деятельность по группам и подгруппам видов экономической деятельности согласно Приложению №1</w:t>
      </w:r>
      <w:r w:rsidR="00256954">
        <w:rPr>
          <w:rFonts w:ascii="Times New Roman" w:hAnsi="Times New Roman" w:cs="Times New Roman"/>
          <w:sz w:val="28"/>
          <w:szCs w:val="28"/>
        </w:rPr>
        <w:t xml:space="preserve"> </w:t>
      </w:r>
      <w:r w:rsidR="00713C58" w:rsidRPr="00F16D3E">
        <w:rPr>
          <w:rFonts w:ascii="Times New Roman" w:hAnsi="Times New Roman" w:cs="Times New Roman"/>
          <w:sz w:val="28"/>
          <w:szCs w:val="28"/>
        </w:rPr>
        <w:t>к настоящему Порядку,</w:t>
      </w:r>
      <w:r w:rsidR="00713C58" w:rsidRPr="00F16D3E">
        <w:rPr>
          <w:rFonts w:ascii="Times New Roman" w:eastAsia="Times New Roman" w:hAnsi="Times New Roman" w:cs="Times New Roman"/>
          <w:sz w:val="28"/>
          <w:szCs w:val="28"/>
          <w:lang w:eastAsia="ru-RU"/>
        </w:rPr>
        <w:t xml:space="preserve"> за исключением субъектов, относящихся к заявителям второй и третьей категории;</w:t>
      </w:r>
    </w:p>
    <w:p w:rsidR="00897466" w:rsidRDefault="006E6CF4" w:rsidP="009D3267">
      <w:pPr>
        <w:pStyle w:val="ConsPlusNormal"/>
        <w:ind w:firstLine="567"/>
        <w:jc w:val="both"/>
        <w:rPr>
          <w:rFonts w:ascii="Times New Roman" w:hAnsi="Times New Roman" w:cs="Times New Roman"/>
          <w:sz w:val="28"/>
          <w:szCs w:val="28"/>
        </w:rPr>
      </w:pPr>
      <w:r w:rsidRPr="00F16D3E">
        <w:rPr>
          <w:rFonts w:ascii="Times New Roman" w:hAnsi="Times New Roman" w:cs="Times New Roman"/>
          <w:sz w:val="28"/>
          <w:szCs w:val="28"/>
        </w:rPr>
        <w:t xml:space="preserve">заявители второй категории – субъекты малого и среднего предпринимательства, осуществляющие основную деятельность по группам и подгруппам </w:t>
      </w:r>
      <w:r w:rsidRPr="00F16D3E">
        <w:rPr>
          <w:rFonts w:ascii="Times New Roman" w:hAnsi="Times New Roman" w:cs="Times New Roman"/>
          <w:sz w:val="28"/>
          <w:szCs w:val="28"/>
        </w:rPr>
        <w:lastRenderedPageBreak/>
        <w:t>видов экономической деят</w:t>
      </w:r>
      <w:r w:rsidR="00256954">
        <w:rPr>
          <w:rFonts w:ascii="Times New Roman" w:hAnsi="Times New Roman" w:cs="Times New Roman"/>
          <w:sz w:val="28"/>
          <w:szCs w:val="28"/>
        </w:rPr>
        <w:t xml:space="preserve">ельности согласно Приложению №2 </w:t>
      </w:r>
      <w:r w:rsidRPr="00F16D3E">
        <w:rPr>
          <w:rFonts w:ascii="Times New Roman" w:hAnsi="Times New Roman" w:cs="Times New Roman"/>
          <w:sz w:val="28"/>
          <w:szCs w:val="28"/>
        </w:rPr>
        <w:t xml:space="preserve">к настоящему Порядку, и (или) экспортно-ориентированные субъекты, и (или) осуществляющие деятельность на территории производственной площадки режимного объекта; </w:t>
      </w:r>
    </w:p>
    <w:p w:rsidR="00713C58" w:rsidRPr="00F16D3E" w:rsidRDefault="00713C58" w:rsidP="00F53FDB">
      <w:pPr>
        <w:pStyle w:val="ConsPlusNormal"/>
        <w:ind w:firstLine="567"/>
        <w:jc w:val="both"/>
        <w:rPr>
          <w:rFonts w:ascii="Times New Roman" w:hAnsi="Times New Roman" w:cs="Times New Roman"/>
          <w:sz w:val="28"/>
          <w:szCs w:val="28"/>
        </w:rPr>
      </w:pPr>
      <w:r w:rsidRPr="00F16D3E">
        <w:rPr>
          <w:rFonts w:ascii="Times New Roman" w:hAnsi="Times New Roman" w:cs="Times New Roman"/>
          <w:sz w:val="28"/>
          <w:szCs w:val="28"/>
        </w:rPr>
        <w:t xml:space="preserve">заявители третий категории </w:t>
      </w:r>
      <w:r w:rsidR="00F53FDB" w:rsidRPr="00F16D3E">
        <w:rPr>
          <w:rFonts w:ascii="Times New Roman" w:hAnsi="Times New Roman" w:cs="Times New Roman"/>
          <w:sz w:val="28"/>
          <w:szCs w:val="28"/>
        </w:rPr>
        <w:t>–</w:t>
      </w:r>
      <w:r w:rsidRPr="00F16D3E">
        <w:rPr>
          <w:rFonts w:ascii="Times New Roman" w:hAnsi="Times New Roman" w:cs="Times New Roman"/>
          <w:sz w:val="28"/>
          <w:szCs w:val="28"/>
        </w:rPr>
        <w:t xml:space="preserve"> управляющие компании и резиденты. Если заявитель соответствует первой и (или) второй категории, являясь одновременно резидентом или управляющей компанией, то такой заявитель относится к заявителям третьей категории;</w:t>
      </w:r>
    </w:p>
    <w:p w:rsidR="00713C58" w:rsidRPr="00F16D3E" w:rsidRDefault="00713C58" w:rsidP="00F53FDB">
      <w:pPr>
        <w:spacing w:after="0" w:line="240" w:lineRule="auto"/>
        <w:ind w:firstLine="567"/>
        <w:jc w:val="both"/>
        <w:rPr>
          <w:rFonts w:ascii="Times New Roman" w:eastAsia="Times New Roman" w:hAnsi="Times New Roman" w:cs="Times New Roman"/>
          <w:sz w:val="28"/>
          <w:szCs w:val="28"/>
          <w:lang w:eastAsia="ru-RU"/>
        </w:rPr>
      </w:pPr>
      <w:r w:rsidRPr="00F16D3E">
        <w:rPr>
          <w:rFonts w:ascii="Times New Roman" w:hAnsi="Times New Roman" w:cs="Times New Roman"/>
          <w:sz w:val="28"/>
          <w:szCs w:val="28"/>
        </w:rPr>
        <w:t xml:space="preserve">заявитель – заявители </w:t>
      </w:r>
      <w:r w:rsidR="00750C64" w:rsidRPr="00F16D3E">
        <w:rPr>
          <w:rFonts w:ascii="Times New Roman" w:hAnsi="Times New Roman" w:cs="Times New Roman"/>
          <w:color w:val="0D0D0D" w:themeColor="text1" w:themeTint="F2"/>
          <w:sz w:val="28"/>
          <w:szCs w:val="28"/>
        </w:rPr>
        <w:t>пе</w:t>
      </w:r>
      <w:r w:rsidR="002D0072" w:rsidRPr="00F16D3E">
        <w:rPr>
          <w:rFonts w:ascii="Times New Roman" w:hAnsi="Times New Roman" w:cs="Times New Roman"/>
          <w:color w:val="0D0D0D" w:themeColor="text1" w:themeTint="F2"/>
          <w:sz w:val="28"/>
          <w:szCs w:val="28"/>
        </w:rPr>
        <w:t xml:space="preserve">рвой, второй, третьей категории, </w:t>
      </w:r>
      <w:r w:rsidRPr="00F16D3E">
        <w:rPr>
          <w:rFonts w:ascii="Times New Roman" w:hAnsi="Times New Roman" w:cs="Times New Roman"/>
          <w:color w:val="0D0D0D" w:themeColor="text1" w:themeTint="F2"/>
          <w:sz w:val="28"/>
          <w:szCs w:val="28"/>
        </w:rPr>
        <w:t>подавшие заявку в уполномоченную организацию;</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кредитный договор – действующий на день подачи заявки договор займа на сумму более 5 миллионов рублей, заключенный не ранее 1 января 201</w:t>
      </w:r>
      <w:r w:rsidR="00E7135C" w:rsidRPr="00F16D3E">
        <w:rPr>
          <w:rFonts w:ascii="Times New Roman" w:hAnsi="Times New Roman" w:cs="Times New Roman"/>
          <w:sz w:val="28"/>
          <w:szCs w:val="28"/>
        </w:rPr>
        <w:t>7</w:t>
      </w:r>
      <w:r w:rsidR="00897466">
        <w:rPr>
          <w:rFonts w:ascii="Times New Roman" w:hAnsi="Times New Roman" w:cs="Times New Roman"/>
          <w:sz w:val="28"/>
          <w:szCs w:val="28"/>
        </w:rPr>
        <w:t xml:space="preserve"> </w:t>
      </w:r>
      <w:r w:rsidRPr="00F16D3E">
        <w:rPr>
          <w:rFonts w:ascii="Times New Roman" w:hAnsi="Times New Roman" w:cs="Times New Roman"/>
          <w:sz w:val="28"/>
          <w:szCs w:val="28"/>
        </w:rPr>
        <w:t>года на срок свыше одного года между заявителем и</w:t>
      </w:r>
      <w:r w:rsidRPr="00F16D3E">
        <w:rPr>
          <w:rFonts w:ascii="Times New Roman" w:hAnsi="Times New Roman" w:cs="Times New Roman"/>
          <w:color w:val="0D0D0D" w:themeColor="text1" w:themeTint="F2"/>
          <w:sz w:val="28"/>
          <w:szCs w:val="28"/>
        </w:rPr>
        <w:t xml:space="preserve"> </w:t>
      </w:r>
      <w:r w:rsidRPr="00F16D3E">
        <w:rPr>
          <w:rFonts w:ascii="Times New Roman" w:hAnsi="Times New Roman" w:cs="Times New Roman"/>
          <w:sz w:val="28"/>
          <w:szCs w:val="28"/>
        </w:rPr>
        <w:t>российской кредитной организацией, имеющей специальное разрешение (лицензию) Центрального банка Российской Федерации (Банка России) на пополнение оборотных средств, приобретение основных средств, строительство (реконструкцию) инженерной инфраструктуры, производственных зданий, строений, сооружений, а также реализацию инвестиционных проектов;</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 xml:space="preserve">получатель субсидии </w:t>
      </w:r>
      <w:r w:rsidR="00F53FDB" w:rsidRPr="00F16D3E">
        <w:rPr>
          <w:rFonts w:ascii="Times New Roman" w:hAnsi="Times New Roman" w:cs="Times New Roman"/>
          <w:sz w:val="28"/>
          <w:szCs w:val="28"/>
        </w:rPr>
        <w:t>–</w:t>
      </w:r>
      <w:r w:rsidRPr="00F16D3E">
        <w:rPr>
          <w:rFonts w:ascii="Times New Roman" w:hAnsi="Times New Roman" w:cs="Times New Roman"/>
          <w:sz w:val="28"/>
          <w:szCs w:val="28"/>
        </w:rPr>
        <w:t xml:space="preserve"> заявитель,</w:t>
      </w:r>
      <w:r w:rsidR="00750C64" w:rsidRPr="00F16D3E">
        <w:rPr>
          <w:rFonts w:ascii="Times New Roman" w:hAnsi="Times New Roman" w:cs="Times New Roman"/>
          <w:sz w:val="28"/>
          <w:szCs w:val="28"/>
        </w:rPr>
        <w:t xml:space="preserve"> в отношении которого принято решение о предоставлении субсидии</w:t>
      </w:r>
      <w:r w:rsidRPr="00F16D3E">
        <w:rPr>
          <w:rFonts w:ascii="Times New Roman" w:hAnsi="Times New Roman" w:cs="Times New Roman"/>
          <w:sz w:val="28"/>
          <w:szCs w:val="28"/>
        </w:rPr>
        <w:t>.</w:t>
      </w:r>
    </w:p>
    <w:p w:rsidR="00713C58" w:rsidRPr="00F16D3E" w:rsidRDefault="00F31765" w:rsidP="00F53FDB">
      <w:pPr>
        <w:pStyle w:val="a8"/>
        <w:numPr>
          <w:ilvl w:val="1"/>
          <w:numId w:val="5"/>
        </w:numPr>
        <w:tabs>
          <w:tab w:val="left" w:pos="993"/>
        </w:tabs>
        <w:spacing w:line="240" w:lineRule="auto"/>
        <w:ind w:left="0" w:firstLine="567"/>
        <w:jc w:val="both"/>
        <w:rPr>
          <w:rFonts w:ascii="Times New Roman" w:hAnsi="Times New Roman" w:cs="Times New Roman"/>
          <w:sz w:val="28"/>
          <w:szCs w:val="28"/>
        </w:rPr>
      </w:pPr>
      <w:r w:rsidRPr="00F16D3E">
        <w:rPr>
          <w:rFonts w:ascii="Times New Roman" w:hAnsi="Times New Roman" w:cs="Times New Roman"/>
          <w:sz w:val="28"/>
          <w:szCs w:val="28"/>
        </w:rPr>
        <w:t xml:space="preserve">Субсидии предоставляются </w:t>
      </w:r>
      <w:r w:rsidR="00713C58" w:rsidRPr="00F16D3E">
        <w:rPr>
          <w:rFonts w:ascii="Times New Roman" w:hAnsi="Times New Roman" w:cs="Times New Roman"/>
          <w:sz w:val="28"/>
          <w:szCs w:val="28"/>
        </w:rPr>
        <w:t>в пределах</w:t>
      </w:r>
      <w:r w:rsidR="00ED070E" w:rsidRPr="00F16D3E">
        <w:rPr>
          <w:rFonts w:ascii="Times New Roman" w:hAnsi="Times New Roman" w:cs="Times New Roman"/>
          <w:sz w:val="28"/>
          <w:szCs w:val="28"/>
        </w:rPr>
        <w:t xml:space="preserve"> </w:t>
      </w:r>
      <w:r w:rsidR="00375C8A" w:rsidRPr="00F16D3E">
        <w:rPr>
          <w:rFonts w:ascii="Times New Roman" w:hAnsi="Times New Roman" w:cs="Times New Roman"/>
          <w:sz w:val="28"/>
          <w:szCs w:val="28"/>
        </w:rPr>
        <w:t>бюджетных ассигнований</w:t>
      </w:r>
      <w:r w:rsidR="00713C58" w:rsidRPr="00F16D3E">
        <w:rPr>
          <w:rFonts w:ascii="Times New Roman" w:hAnsi="Times New Roman" w:cs="Times New Roman"/>
          <w:sz w:val="28"/>
          <w:szCs w:val="28"/>
        </w:rPr>
        <w:t xml:space="preserve">, предусмотренных </w:t>
      </w:r>
      <w:r w:rsidR="00375C8A" w:rsidRPr="00F16D3E">
        <w:rPr>
          <w:rFonts w:ascii="Times New Roman" w:hAnsi="Times New Roman" w:cs="Times New Roman"/>
          <w:sz w:val="28"/>
          <w:szCs w:val="28"/>
        </w:rPr>
        <w:t xml:space="preserve"> в законе </w:t>
      </w:r>
      <w:r w:rsidR="00713C58" w:rsidRPr="00F16D3E">
        <w:rPr>
          <w:rFonts w:ascii="Times New Roman" w:hAnsi="Times New Roman" w:cs="Times New Roman"/>
          <w:sz w:val="28"/>
          <w:szCs w:val="28"/>
        </w:rPr>
        <w:t>Республики Татарстан о бюджете Республики Татарстан на соответствующий фина</w:t>
      </w:r>
      <w:r w:rsidR="00375C8A" w:rsidRPr="00F16D3E">
        <w:rPr>
          <w:rFonts w:ascii="Times New Roman" w:hAnsi="Times New Roman" w:cs="Times New Roman"/>
          <w:sz w:val="28"/>
          <w:szCs w:val="28"/>
        </w:rPr>
        <w:t xml:space="preserve">нсовый год и на </w:t>
      </w:r>
      <w:r w:rsidR="00375C8A" w:rsidRPr="00F16D3E">
        <w:rPr>
          <w:rFonts w:ascii="Times New Roman" w:hAnsi="Times New Roman" w:cs="Times New Roman"/>
          <w:sz w:val="28"/>
          <w:szCs w:val="28"/>
        </w:rPr>
        <w:lastRenderedPageBreak/>
        <w:t>плановый период, и лимитов  бюджетны</w:t>
      </w:r>
      <w:r w:rsidR="000D4032">
        <w:rPr>
          <w:rFonts w:ascii="Times New Roman" w:hAnsi="Times New Roman" w:cs="Times New Roman"/>
          <w:sz w:val="28"/>
          <w:szCs w:val="28"/>
        </w:rPr>
        <w:t>х обязательств на предоставление</w:t>
      </w:r>
      <w:r w:rsidR="00375C8A" w:rsidRPr="00F16D3E">
        <w:rPr>
          <w:rFonts w:ascii="Times New Roman" w:hAnsi="Times New Roman" w:cs="Times New Roman"/>
          <w:sz w:val="28"/>
          <w:szCs w:val="28"/>
        </w:rPr>
        <w:t xml:space="preserve"> субсидии </w:t>
      </w:r>
      <w:r w:rsidR="00C46EE1" w:rsidRPr="00F16D3E">
        <w:rPr>
          <w:rFonts w:ascii="Times New Roman" w:hAnsi="Times New Roman" w:cs="Times New Roman"/>
          <w:sz w:val="28"/>
          <w:szCs w:val="28"/>
        </w:rPr>
        <w:t xml:space="preserve"> на соответствующий год </w:t>
      </w:r>
      <w:r w:rsidR="00713C58" w:rsidRPr="00F16D3E">
        <w:rPr>
          <w:rFonts w:ascii="Times New Roman" w:hAnsi="Times New Roman" w:cs="Times New Roman"/>
          <w:sz w:val="28"/>
          <w:szCs w:val="28"/>
        </w:rPr>
        <w:t xml:space="preserve">на реализацию мероприятия «Субсидирование затрат, связанных с уплатой процентов по кредитам, привлеченным в российских кредитных организациях» </w:t>
      </w:r>
      <w:hyperlink r:id="rId9" w:history="1">
        <w:r w:rsidR="00713C58" w:rsidRPr="00F16D3E">
          <w:rPr>
            <w:rFonts w:ascii="Times New Roman" w:hAnsi="Times New Roman" w:cs="Times New Roman"/>
            <w:sz w:val="28"/>
            <w:szCs w:val="28"/>
          </w:rPr>
          <w:t>подпрограммы</w:t>
        </w:r>
      </w:hyperlink>
      <w:r w:rsidR="00713C58" w:rsidRPr="00F16D3E">
        <w:rPr>
          <w:rFonts w:ascii="Times New Roman" w:hAnsi="Times New Roman" w:cs="Times New Roman"/>
          <w:sz w:val="28"/>
          <w:szCs w:val="28"/>
        </w:rPr>
        <w:t xml:space="preserve"> «Развитие малого и среднего предпринимательства в Республики Татарстан на </w:t>
      </w:r>
      <w:r w:rsidR="00897466">
        <w:rPr>
          <w:rFonts w:ascii="Times New Roman" w:hAnsi="Times New Roman" w:cs="Times New Roman"/>
          <w:sz w:val="28"/>
          <w:szCs w:val="28"/>
        </w:rPr>
        <w:t xml:space="preserve">                               </w:t>
      </w:r>
      <w:r w:rsidR="00713C58" w:rsidRPr="00F16D3E">
        <w:rPr>
          <w:rFonts w:ascii="Times New Roman" w:hAnsi="Times New Roman" w:cs="Times New Roman"/>
          <w:sz w:val="28"/>
          <w:szCs w:val="28"/>
        </w:rPr>
        <w:t xml:space="preserve">2018 </w:t>
      </w:r>
      <w:r w:rsidR="00F53FDB" w:rsidRPr="00F16D3E">
        <w:rPr>
          <w:rFonts w:ascii="Times New Roman" w:hAnsi="Times New Roman" w:cs="Times New Roman"/>
          <w:sz w:val="28"/>
          <w:szCs w:val="28"/>
        </w:rPr>
        <w:t>–</w:t>
      </w:r>
      <w:r w:rsidR="00713C58" w:rsidRPr="00F16D3E">
        <w:rPr>
          <w:rFonts w:ascii="Times New Roman" w:hAnsi="Times New Roman" w:cs="Times New Roman"/>
          <w:sz w:val="28"/>
          <w:szCs w:val="28"/>
        </w:rPr>
        <w:t xml:space="preserve"> 2021 годы» Государственной программы «Экономическое развитие и инновационная экономика Республики Татарстан на 2014 </w:t>
      </w:r>
      <w:r w:rsidR="00F53FDB" w:rsidRPr="00F16D3E">
        <w:rPr>
          <w:rFonts w:ascii="Times New Roman" w:hAnsi="Times New Roman" w:cs="Times New Roman"/>
          <w:sz w:val="28"/>
          <w:szCs w:val="28"/>
        </w:rPr>
        <w:t>–</w:t>
      </w:r>
      <w:r w:rsidR="00713C58" w:rsidRPr="00F16D3E">
        <w:rPr>
          <w:rFonts w:ascii="Times New Roman" w:hAnsi="Times New Roman" w:cs="Times New Roman"/>
          <w:sz w:val="28"/>
          <w:szCs w:val="28"/>
        </w:rPr>
        <w:t xml:space="preserve"> 2021 годы», утвержденной постановлением Кабинета Министров Республики Татарстан </w:t>
      </w:r>
      <w:r w:rsidR="009D3267">
        <w:rPr>
          <w:rFonts w:ascii="Times New Roman" w:hAnsi="Times New Roman" w:cs="Times New Roman"/>
          <w:sz w:val="28"/>
          <w:szCs w:val="28"/>
        </w:rPr>
        <w:t xml:space="preserve">                         </w:t>
      </w:r>
      <w:r w:rsidR="00713C58" w:rsidRPr="00F16D3E">
        <w:rPr>
          <w:rFonts w:ascii="Times New Roman" w:hAnsi="Times New Roman" w:cs="Times New Roman"/>
          <w:sz w:val="28"/>
          <w:szCs w:val="28"/>
        </w:rPr>
        <w:t>от 31 октября 2013</w:t>
      </w:r>
      <w:r w:rsidR="000D4032">
        <w:rPr>
          <w:rFonts w:ascii="Times New Roman" w:hAnsi="Times New Roman" w:cs="Times New Roman"/>
          <w:sz w:val="28"/>
          <w:szCs w:val="28"/>
        </w:rPr>
        <w:t xml:space="preserve"> года </w:t>
      </w:r>
      <w:r w:rsidR="00713C58" w:rsidRPr="00F16D3E">
        <w:rPr>
          <w:rFonts w:ascii="Times New Roman" w:hAnsi="Times New Roman" w:cs="Times New Roman"/>
          <w:sz w:val="28"/>
          <w:szCs w:val="28"/>
        </w:rPr>
        <w:t>№ 823 «Об утверждении Государственной программы «Экономическое развитие и инновационная экономика Республики Татарстан на 2014 - 2021 годы».</w:t>
      </w:r>
    </w:p>
    <w:p w:rsidR="00713C58" w:rsidRPr="00F16D3E" w:rsidRDefault="00D932F2" w:rsidP="00F53FDB">
      <w:pPr>
        <w:pStyle w:val="a8"/>
        <w:numPr>
          <w:ilvl w:val="1"/>
          <w:numId w:val="5"/>
        </w:numPr>
        <w:tabs>
          <w:tab w:val="left" w:pos="993"/>
        </w:tabs>
        <w:spacing w:line="240" w:lineRule="auto"/>
        <w:ind w:left="0" w:firstLine="567"/>
        <w:jc w:val="both"/>
        <w:rPr>
          <w:rFonts w:ascii="Times New Roman" w:hAnsi="Times New Roman" w:cs="Times New Roman"/>
          <w:sz w:val="28"/>
          <w:szCs w:val="28"/>
        </w:rPr>
      </w:pPr>
      <w:r w:rsidRPr="00F16D3E">
        <w:rPr>
          <w:rFonts w:ascii="Times New Roman" w:hAnsi="Times New Roman" w:cs="Times New Roman"/>
          <w:sz w:val="28"/>
          <w:szCs w:val="28"/>
        </w:rPr>
        <w:t xml:space="preserve"> </w:t>
      </w:r>
      <w:r w:rsidR="00713C58" w:rsidRPr="00F16D3E">
        <w:rPr>
          <w:rFonts w:ascii="Times New Roman" w:hAnsi="Times New Roman" w:cs="Times New Roman"/>
          <w:sz w:val="28"/>
          <w:szCs w:val="28"/>
        </w:rPr>
        <w:t>Субсидии предоставляются в целях возмещения фактически произведенных и документально подтвержденных затрат, связанных с уплатой процентов по кредитным договорам на пополнение оборотных средств, приобретение основных средств, строительство (реконструкцию) инженерной инфраструктуры, производственных зданий, строений, сооружений, а также реализацию инвестиционных проектов.</w:t>
      </w:r>
    </w:p>
    <w:p w:rsidR="00713C58" w:rsidRPr="00F16D3E" w:rsidRDefault="00713C58" w:rsidP="00F53FDB">
      <w:pPr>
        <w:pStyle w:val="ConsPlusNormal"/>
        <w:ind w:firstLine="567"/>
        <w:jc w:val="center"/>
        <w:rPr>
          <w:rFonts w:ascii="Times New Roman" w:hAnsi="Times New Roman" w:cs="Times New Roman"/>
          <w:b/>
          <w:color w:val="0D0D0D" w:themeColor="text1" w:themeTint="F2"/>
          <w:sz w:val="28"/>
          <w:szCs w:val="28"/>
        </w:rPr>
      </w:pPr>
    </w:p>
    <w:p w:rsidR="00713C58" w:rsidRPr="00F16D3E" w:rsidRDefault="00713C58" w:rsidP="00F53FDB">
      <w:pPr>
        <w:pStyle w:val="ConsPlusNormal"/>
        <w:ind w:firstLine="567"/>
        <w:jc w:val="center"/>
        <w:rPr>
          <w:rFonts w:ascii="Times New Roman" w:hAnsi="Times New Roman" w:cs="Times New Roman"/>
          <w:b/>
          <w:color w:val="0D0D0D" w:themeColor="text1" w:themeTint="F2"/>
          <w:sz w:val="28"/>
          <w:szCs w:val="28"/>
        </w:rPr>
      </w:pPr>
      <w:r w:rsidRPr="00F16D3E">
        <w:rPr>
          <w:rFonts w:ascii="Times New Roman" w:hAnsi="Times New Roman" w:cs="Times New Roman"/>
          <w:b/>
          <w:color w:val="0D0D0D" w:themeColor="text1" w:themeTint="F2"/>
          <w:sz w:val="28"/>
          <w:szCs w:val="28"/>
          <w:lang w:val="en-US"/>
        </w:rPr>
        <w:t>II</w:t>
      </w:r>
      <w:r w:rsidRPr="00F16D3E">
        <w:rPr>
          <w:rFonts w:ascii="Times New Roman" w:hAnsi="Times New Roman" w:cs="Times New Roman"/>
          <w:b/>
          <w:color w:val="0D0D0D" w:themeColor="text1" w:themeTint="F2"/>
          <w:sz w:val="28"/>
          <w:szCs w:val="28"/>
        </w:rPr>
        <w:t>. ТРЕБОВАНИЯ К ЗАЯВИТЕЛЯМ</w:t>
      </w:r>
    </w:p>
    <w:p w:rsidR="00713C58" w:rsidRPr="00F16D3E" w:rsidRDefault="00713C58" w:rsidP="00F53FDB">
      <w:pPr>
        <w:pStyle w:val="ConsPlusNormal"/>
        <w:ind w:firstLine="709"/>
        <w:jc w:val="center"/>
        <w:rPr>
          <w:rFonts w:ascii="Times New Roman" w:hAnsi="Times New Roman" w:cs="Times New Roman"/>
          <w:color w:val="0D0D0D" w:themeColor="text1" w:themeTint="F2"/>
          <w:sz w:val="28"/>
          <w:szCs w:val="28"/>
        </w:rPr>
      </w:pPr>
    </w:p>
    <w:p w:rsidR="00713C58" w:rsidRPr="00F16D3E" w:rsidRDefault="00713C58" w:rsidP="00F53FDB">
      <w:pPr>
        <w:autoSpaceDE w:val="0"/>
        <w:autoSpaceDN w:val="0"/>
        <w:adjustRightInd w:val="0"/>
        <w:spacing w:after="0" w:line="240" w:lineRule="auto"/>
        <w:ind w:firstLine="567"/>
        <w:jc w:val="both"/>
        <w:rPr>
          <w:rFonts w:ascii="Times New Roman" w:hAnsi="Times New Roman" w:cs="Times New Roman"/>
          <w:color w:val="0D0D0D" w:themeColor="text1" w:themeTint="F2"/>
          <w:sz w:val="28"/>
          <w:szCs w:val="28"/>
        </w:rPr>
      </w:pPr>
      <w:r w:rsidRPr="00F16D3E">
        <w:rPr>
          <w:rFonts w:ascii="Times New Roman" w:eastAsia="Calibri" w:hAnsi="Times New Roman" w:cs="Times New Roman"/>
          <w:color w:val="0D0D0D" w:themeColor="text1" w:themeTint="F2"/>
          <w:sz w:val="28"/>
          <w:szCs w:val="28"/>
        </w:rPr>
        <w:t xml:space="preserve">Субсидия предоставляется </w:t>
      </w:r>
      <w:r w:rsidRPr="00F16D3E">
        <w:rPr>
          <w:rFonts w:ascii="Times New Roman" w:hAnsi="Times New Roman" w:cs="Times New Roman"/>
          <w:sz w:val="28"/>
          <w:szCs w:val="28"/>
        </w:rPr>
        <w:t>заявителю, соответствующему на дату подачи заявки</w:t>
      </w:r>
      <w:r w:rsidR="00375C8A" w:rsidRPr="00F16D3E">
        <w:rPr>
          <w:rFonts w:ascii="Times New Roman" w:hAnsi="Times New Roman" w:cs="Times New Roman"/>
          <w:sz w:val="28"/>
          <w:szCs w:val="28"/>
        </w:rPr>
        <w:t xml:space="preserve"> на предоставлении субсидии</w:t>
      </w:r>
      <w:r w:rsidRPr="00F16D3E">
        <w:rPr>
          <w:rFonts w:ascii="Times New Roman" w:hAnsi="Times New Roman" w:cs="Times New Roman"/>
          <w:sz w:val="28"/>
          <w:szCs w:val="28"/>
        </w:rPr>
        <w:t xml:space="preserve">, следующим </w:t>
      </w:r>
      <w:r w:rsidR="00375C8A" w:rsidRPr="00F16D3E">
        <w:rPr>
          <w:rFonts w:ascii="Times New Roman" w:hAnsi="Times New Roman" w:cs="Times New Roman"/>
          <w:sz w:val="28"/>
          <w:szCs w:val="28"/>
        </w:rPr>
        <w:t>требованиям</w:t>
      </w:r>
      <w:r w:rsidRPr="00F16D3E">
        <w:rPr>
          <w:rFonts w:ascii="Times New Roman" w:hAnsi="Times New Roman" w:cs="Times New Roman"/>
          <w:sz w:val="28"/>
          <w:szCs w:val="28"/>
        </w:rPr>
        <w:t>:</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lastRenderedPageBreak/>
        <w:t xml:space="preserve">зарегистрирован в Управлении Федеральной налоговой службы по </w:t>
      </w:r>
      <w:r w:rsidR="009D3267">
        <w:rPr>
          <w:rFonts w:ascii="Times New Roman" w:hAnsi="Times New Roman" w:cs="Times New Roman"/>
          <w:sz w:val="28"/>
          <w:szCs w:val="28"/>
        </w:rPr>
        <w:t xml:space="preserve">                       </w:t>
      </w:r>
      <w:r w:rsidRPr="00F16D3E">
        <w:rPr>
          <w:rFonts w:ascii="Times New Roman" w:hAnsi="Times New Roman" w:cs="Times New Roman"/>
          <w:sz w:val="28"/>
          <w:szCs w:val="28"/>
        </w:rPr>
        <w:t>Республике Татарстан;</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 xml:space="preserve">отсутствует неисполненная обязанность в связи с ранее полученной поддержкой по мероприятию, указанному в </w:t>
      </w:r>
      <w:hyperlink r:id="rId10" w:history="1">
        <w:r w:rsidRPr="00F16D3E">
          <w:rPr>
            <w:rFonts w:ascii="Times New Roman" w:hAnsi="Times New Roman" w:cs="Times New Roman"/>
            <w:sz w:val="28"/>
            <w:szCs w:val="28"/>
          </w:rPr>
          <w:t>пункте 1.3</w:t>
        </w:r>
      </w:hyperlink>
      <w:r w:rsidRPr="00F16D3E">
        <w:rPr>
          <w:rFonts w:ascii="Times New Roman" w:hAnsi="Times New Roman" w:cs="Times New Roman"/>
          <w:sz w:val="28"/>
          <w:szCs w:val="28"/>
        </w:rPr>
        <w:t xml:space="preserve"> настоящего Порядка, в том чи</w:t>
      </w:r>
      <w:r w:rsidR="00274F00" w:rsidRPr="00F16D3E">
        <w:rPr>
          <w:rFonts w:ascii="Times New Roman" w:hAnsi="Times New Roman" w:cs="Times New Roman"/>
          <w:sz w:val="28"/>
          <w:szCs w:val="28"/>
        </w:rPr>
        <w:t>сле по представлению отчетности</w:t>
      </w:r>
      <w:r w:rsidRPr="00F16D3E">
        <w:rPr>
          <w:rFonts w:ascii="Times New Roman" w:hAnsi="Times New Roman" w:cs="Times New Roman"/>
          <w:sz w:val="28"/>
          <w:szCs w:val="28"/>
        </w:rPr>
        <w:t xml:space="preserve"> </w:t>
      </w:r>
      <w:r w:rsidR="00D54AAD" w:rsidRPr="00F16D3E">
        <w:rPr>
          <w:rFonts w:ascii="Times New Roman" w:hAnsi="Times New Roman" w:cs="Times New Roman"/>
          <w:sz w:val="28"/>
          <w:szCs w:val="28"/>
        </w:rPr>
        <w:t xml:space="preserve">о </w:t>
      </w:r>
      <w:r w:rsidRPr="00F16D3E">
        <w:rPr>
          <w:rFonts w:ascii="Times New Roman" w:hAnsi="Times New Roman" w:cs="Times New Roman"/>
          <w:sz w:val="28"/>
          <w:szCs w:val="28"/>
        </w:rPr>
        <w:t xml:space="preserve">достижении </w:t>
      </w:r>
      <w:r w:rsidR="00D54AAD" w:rsidRPr="00F16D3E">
        <w:rPr>
          <w:rFonts w:ascii="Times New Roman" w:hAnsi="Times New Roman" w:cs="Times New Roman"/>
          <w:sz w:val="28"/>
          <w:szCs w:val="28"/>
        </w:rPr>
        <w:t xml:space="preserve">значений </w:t>
      </w:r>
      <w:r w:rsidR="00274F00" w:rsidRPr="00F16D3E">
        <w:rPr>
          <w:rFonts w:ascii="Times New Roman" w:hAnsi="Times New Roman" w:cs="Times New Roman"/>
          <w:sz w:val="28"/>
          <w:szCs w:val="28"/>
        </w:rPr>
        <w:t>показателей результативности</w:t>
      </w:r>
      <w:r w:rsidRPr="00F16D3E">
        <w:rPr>
          <w:rFonts w:ascii="Times New Roman" w:hAnsi="Times New Roman" w:cs="Times New Roman"/>
          <w:sz w:val="28"/>
          <w:szCs w:val="28"/>
        </w:rPr>
        <w:t>;</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иная просроченная задолженность перед бюджетом Республики Татарстан;</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 xml:space="preserve">заявитель </w:t>
      </w:r>
      <w:r w:rsidR="00F53FDB" w:rsidRPr="00F16D3E">
        <w:rPr>
          <w:rFonts w:ascii="Times New Roman" w:hAnsi="Times New Roman" w:cs="Times New Roman"/>
          <w:sz w:val="28"/>
          <w:szCs w:val="28"/>
        </w:rPr>
        <w:t>–</w:t>
      </w:r>
      <w:r w:rsidRPr="00F16D3E">
        <w:rPr>
          <w:rFonts w:ascii="Times New Roman" w:hAnsi="Times New Roman" w:cs="Times New Roman"/>
          <w:sz w:val="28"/>
          <w:szCs w:val="28"/>
        </w:rPr>
        <w:t xml:space="preserve"> юридическое лицо не находится в процессе реорганизации, ликвидации, банкротства, а заявитель </w:t>
      </w:r>
      <w:r w:rsidR="00F53FDB" w:rsidRPr="00F16D3E">
        <w:rPr>
          <w:rFonts w:ascii="Times New Roman" w:hAnsi="Times New Roman" w:cs="Times New Roman"/>
          <w:sz w:val="28"/>
          <w:szCs w:val="28"/>
        </w:rPr>
        <w:t>–</w:t>
      </w:r>
      <w:r w:rsidRPr="00F16D3E">
        <w:rPr>
          <w:rFonts w:ascii="Times New Roman" w:hAnsi="Times New Roman" w:cs="Times New Roman"/>
          <w:sz w:val="28"/>
          <w:szCs w:val="28"/>
        </w:rPr>
        <w:t xml:space="preserve"> индивидуальный предприниматель не прекратил деятельности в качестве индивидуального предпринимателя;</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w:t>
      </w:r>
      <w:r w:rsidRPr="00F16D3E">
        <w:rPr>
          <w:rFonts w:ascii="Times New Roman" w:hAnsi="Times New Roman" w:cs="Times New Roman"/>
          <w:sz w:val="28"/>
          <w:szCs w:val="28"/>
        </w:rPr>
        <w:lastRenderedPageBreak/>
        <w:t>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w:t>
      </w:r>
      <w:r w:rsidR="009D3267">
        <w:rPr>
          <w:rFonts w:ascii="Times New Roman" w:hAnsi="Times New Roman" w:cs="Times New Roman"/>
          <w:sz w:val="28"/>
          <w:szCs w:val="28"/>
        </w:rPr>
        <w:t xml:space="preserve">                            </w:t>
      </w:r>
      <w:r w:rsidRPr="00F16D3E">
        <w:rPr>
          <w:rFonts w:ascii="Times New Roman" w:hAnsi="Times New Roman" w:cs="Times New Roman"/>
          <w:sz w:val="28"/>
          <w:szCs w:val="28"/>
        </w:rPr>
        <w:t xml:space="preserve"> 50 процентов;</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 xml:space="preserve">не получает средства из бюджета Республики Татарстан на основании иных нормативных правовых актов на цели, указанные в </w:t>
      </w:r>
      <w:hyperlink r:id="rId11" w:history="1">
        <w:r w:rsidRPr="00F16D3E">
          <w:rPr>
            <w:rStyle w:val="a3"/>
            <w:rFonts w:ascii="Times New Roman" w:hAnsi="Times New Roman" w:cs="Times New Roman"/>
            <w:color w:val="auto"/>
            <w:sz w:val="28"/>
            <w:szCs w:val="28"/>
            <w:u w:val="none"/>
          </w:rPr>
          <w:t>пункте 1.4</w:t>
        </w:r>
      </w:hyperlink>
      <w:r w:rsidRPr="00F16D3E">
        <w:rPr>
          <w:rFonts w:ascii="Times New Roman" w:hAnsi="Times New Roman" w:cs="Times New Roman"/>
          <w:sz w:val="28"/>
          <w:szCs w:val="28"/>
        </w:rPr>
        <w:t xml:space="preserve"> настоящего Порядка;</w:t>
      </w:r>
    </w:p>
    <w:p w:rsidR="00713C58" w:rsidRPr="00F16D3E" w:rsidRDefault="00713C58" w:rsidP="00F53FDB">
      <w:pPr>
        <w:shd w:val="clear" w:color="auto" w:fill="FFFFFF"/>
        <w:spacing w:after="0" w:line="240" w:lineRule="auto"/>
        <w:ind w:firstLine="567"/>
        <w:jc w:val="both"/>
        <w:textAlignment w:val="baseline"/>
        <w:outlineLvl w:val="0"/>
        <w:rPr>
          <w:rFonts w:ascii="Times New Roman" w:hAnsi="Times New Roman" w:cs="Times New Roman"/>
          <w:color w:val="0D0D0D" w:themeColor="text1" w:themeTint="F2"/>
          <w:sz w:val="28"/>
          <w:szCs w:val="28"/>
        </w:rPr>
      </w:pPr>
      <w:r w:rsidRPr="00F16D3E">
        <w:rPr>
          <w:rFonts w:ascii="Times New Roman" w:hAnsi="Times New Roman" w:cs="Times New Roman"/>
          <w:color w:val="0D0D0D" w:themeColor="text1" w:themeTint="F2"/>
          <w:sz w:val="28"/>
          <w:szCs w:val="28"/>
        </w:rPr>
        <w:t xml:space="preserve">размер процентной ставки по кредитному договору не превышает среднее значение за </w:t>
      </w:r>
      <w:r w:rsidR="00F53FDB" w:rsidRPr="00F16D3E">
        <w:rPr>
          <w:rFonts w:ascii="Times New Roman" w:hAnsi="Times New Roman" w:cs="Times New Roman"/>
          <w:color w:val="0D0D0D" w:themeColor="text1" w:themeTint="F2"/>
          <w:sz w:val="28"/>
          <w:szCs w:val="28"/>
        </w:rPr>
        <w:t>3</w:t>
      </w:r>
      <w:r w:rsidRPr="00F16D3E">
        <w:rPr>
          <w:rFonts w:ascii="Times New Roman" w:hAnsi="Times New Roman" w:cs="Times New Roman"/>
          <w:color w:val="0D0D0D" w:themeColor="text1" w:themeTint="F2"/>
          <w:sz w:val="28"/>
          <w:szCs w:val="28"/>
        </w:rPr>
        <w:t xml:space="preserve"> предшествующих года, году предоставления субсидии средневзвешенной ставки, определенной Банком России на основании данных, полученных в соответствии с указанием Банка России от 24.11.2016 № 4212-У</w:t>
      </w:r>
      <w:r w:rsidR="009D3267">
        <w:rPr>
          <w:rFonts w:ascii="Times New Roman" w:hAnsi="Times New Roman" w:cs="Times New Roman"/>
          <w:color w:val="0D0D0D" w:themeColor="text1" w:themeTint="F2"/>
          <w:sz w:val="28"/>
          <w:szCs w:val="28"/>
        </w:rPr>
        <w:t xml:space="preserve">                       </w:t>
      </w:r>
      <w:r w:rsidRPr="00F16D3E">
        <w:rPr>
          <w:rFonts w:ascii="Times New Roman" w:hAnsi="Times New Roman" w:cs="Times New Roman"/>
          <w:color w:val="0D0D0D" w:themeColor="text1" w:themeTint="F2"/>
          <w:sz w:val="28"/>
          <w:szCs w:val="28"/>
        </w:rPr>
        <w:t xml:space="preserve"> «О перечне, формах и порядке составления и представления форм отчетности кредитных организаций в Центральный банк Российской Федерации», для субъектов малого и среднего предпринимательства на первый месяц года заключения кредитного договора по операции «Кредиты нефинансовым организациям» по сроку «свыше 1 года» на основании данных по форме «Средневзвешенные процентные ставки кредитных организаций по кредитным и депозитным операциям в рублях без учета ПАО Сбербанк», которые публикуются на официальном сайте Банка России в информационно-теле</w:t>
      </w:r>
      <w:r w:rsidR="0033671C" w:rsidRPr="00F16D3E">
        <w:rPr>
          <w:rFonts w:ascii="Times New Roman" w:hAnsi="Times New Roman" w:cs="Times New Roman"/>
          <w:color w:val="0D0D0D" w:themeColor="text1" w:themeTint="F2"/>
          <w:sz w:val="28"/>
          <w:szCs w:val="28"/>
        </w:rPr>
        <w:t>коммуникационной сети «Интернет»;</w:t>
      </w:r>
    </w:p>
    <w:p w:rsidR="00713C58" w:rsidRPr="00F16D3E" w:rsidRDefault="0033671C" w:rsidP="00F53FDB">
      <w:pPr>
        <w:pStyle w:val="a8"/>
        <w:spacing w:after="0" w:line="240" w:lineRule="auto"/>
        <w:ind w:left="0" w:firstLine="567"/>
        <w:jc w:val="both"/>
        <w:rPr>
          <w:rFonts w:ascii="Times New Roman" w:hAnsi="Times New Roman" w:cs="Times New Roman"/>
          <w:sz w:val="28"/>
          <w:szCs w:val="28"/>
        </w:rPr>
      </w:pPr>
      <w:r w:rsidRPr="00F16D3E">
        <w:rPr>
          <w:rFonts w:ascii="Times New Roman" w:hAnsi="Times New Roman" w:cs="Times New Roman"/>
          <w:sz w:val="28"/>
          <w:szCs w:val="28"/>
        </w:rPr>
        <w:t>о</w:t>
      </w:r>
      <w:r w:rsidR="00713C58" w:rsidRPr="00F16D3E">
        <w:rPr>
          <w:rFonts w:ascii="Times New Roman" w:hAnsi="Times New Roman" w:cs="Times New Roman"/>
          <w:sz w:val="28"/>
          <w:szCs w:val="28"/>
        </w:rPr>
        <w:t>дним из видов деятельности заявителя не является производство и реализация подакцизных това</w:t>
      </w:r>
      <w:r w:rsidR="00713C58" w:rsidRPr="00F16D3E">
        <w:rPr>
          <w:rFonts w:ascii="Times New Roman" w:hAnsi="Times New Roman" w:cs="Times New Roman"/>
          <w:sz w:val="28"/>
          <w:szCs w:val="28"/>
        </w:rPr>
        <w:lastRenderedPageBreak/>
        <w:t>ров, а также добыча и реализация полезных ископаемых, за исключением общераспространенных полезных ископаемых;</w:t>
      </w:r>
    </w:p>
    <w:p w:rsidR="00713C58" w:rsidRPr="00F16D3E" w:rsidRDefault="00713C58" w:rsidP="00F53FDB">
      <w:pPr>
        <w:pStyle w:val="a8"/>
        <w:spacing w:after="0" w:line="240" w:lineRule="auto"/>
        <w:ind w:left="0" w:firstLine="567"/>
        <w:jc w:val="both"/>
        <w:rPr>
          <w:rFonts w:ascii="Times New Roman" w:hAnsi="Times New Roman" w:cs="Times New Roman"/>
          <w:sz w:val="28"/>
          <w:szCs w:val="28"/>
        </w:rPr>
      </w:pPr>
      <w:r w:rsidRPr="00F16D3E">
        <w:rPr>
          <w:rFonts w:ascii="Times New Roman" w:hAnsi="Times New Roman" w:cs="Times New Roman"/>
          <w:sz w:val="28"/>
          <w:szCs w:val="28"/>
        </w:rPr>
        <w:t>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фондам, профессиональным участникам рынка ценных бумаг, ломбардам;</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не является участником соглашений о разделе продукции;</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не осуществляет предпринимательскую деятельность в сфере игорного бизнеса;</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ранее в отношении заявителя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трех лет;</w:t>
      </w:r>
    </w:p>
    <w:p w:rsidR="00A810D8" w:rsidRPr="002855BA" w:rsidRDefault="00A810D8" w:rsidP="002855BA">
      <w:pPr>
        <w:spacing w:after="0" w:line="240" w:lineRule="auto"/>
        <w:ind w:firstLine="567"/>
        <w:jc w:val="both"/>
        <w:rPr>
          <w:rFonts w:ascii="Times New Roman" w:hAnsi="Times New Roman" w:cs="Times New Roman"/>
          <w:sz w:val="28"/>
          <w:szCs w:val="28"/>
        </w:rPr>
      </w:pPr>
      <w:r w:rsidRPr="002855BA">
        <w:rPr>
          <w:rFonts w:ascii="Times New Roman" w:hAnsi="Times New Roman" w:cs="Times New Roman"/>
          <w:sz w:val="28"/>
          <w:szCs w:val="28"/>
        </w:rPr>
        <w:t xml:space="preserve">средства, предоставленные по кредитному договору не направлены на возмещение затрат, связанных с уплатой процентов, начисленных и уплаченных по просроченной ссудной задолженности и по кредитам, предоставленным при недостатке средств на счете (овердрафт). </w:t>
      </w:r>
    </w:p>
    <w:p w:rsidR="0080487F" w:rsidRDefault="0080487F" w:rsidP="00A810D8">
      <w:pPr>
        <w:spacing w:after="0" w:line="240" w:lineRule="auto"/>
        <w:ind w:firstLine="709"/>
        <w:jc w:val="both"/>
        <w:rPr>
          <w:rFonts w:ascii="Times New Roman" w:eastAsia="Times New Roman" w:hAnsi="Times New Roman" w:cs="Times New Roman"/>
          <w:sz w:val="28"/>
          <w:szCs w:val="28"/>
          <w:lang w:eastAsia="ru-RU"/>
        </w:rPr>
      </w:pPr>
    </w:p>
    <w:p w:rsidR="009974C7" w:rsidRPr="00F16D3E" w:rsidRDefault="009974C7" w:rsidP="00A810D8">
      <w:pPr>
        <w:spacing w:after="0" w:line="240" w:lineRule="auto"/>
        <w:ind w:firstLine="709"/>
        <w:jc w:val="both"/>
        <w:rPr>
          <w:rFonts w:ascii="Times New Roman" w:eastAsia="Times New Roman" w:hAnsi="Times New Roman" w:cs="Times New Roman"/>
          <w:sz w:val="28"/>
          <w:szCs w:val="28"/>
          <w:lang w:eastAsia="ru-RU"/>
        </w:rPr>
      </w:pPr>
    </w:p>
    <w:p w:rsidR="00713C58" w:rsidRPr="00F16D3E" w:rsidRDefault="00713C58" w:rsidP="00F53FDB">
      <w:pPr>
        <w:pStyle w:val="ConsPlusNormal"/>
        <w:ind w:firstLine="567"/>
        <w:jc w:val="center"/>
        <w:rPr>
          <w:rFonts w:ascii="Times New Roman" w:hAnsi="Times New Roman" w:cs="Times New Roman"/>
          <w:b/>
          <w:sz w:val="28"/>
          <w:szCs w:val="28"/>
        </w:rPr>
      </w:pPr>
      <w:r w:rsidRPr="00F16D3E">
        <w:rPr>
          <w:rFonts w:ascii="Times New Roman" w:hAnsi="Times New Roman" w:cs="Times New Roman"/>
          <w:b/>
          <w:bCs/>
          <w:sz w:val="28"/>
          <w:szCs w:val="28"/>
          <w:lang w:val="en-US"/>
        </w:rPr>
        <w:t>III</w:t>
      </w:r>
      <w:r w:rsidRPr="00F16D3E">
        <w:rPr>
          <w:rFonts w:ascii="Times New Roman" w:hAnsi="Times New Roman" w:cs="Times New Roman"/>
          <w:b/>
          <w:sz w:val="28"/>
          <w:szCs w:val="28"/>
        </w:rPr>
        <w:t>. ПЕРЕЧЕНЬ ДОКУМЕНТОВ В СОСТАВЕ ЗАЯВКИ</w:t>
      </w:r>
    </w:p>
    <w:p w:rsidR="00713C58" w:rsidRPr="00F16D3E" w:rsidRDefault="00713C58" w:rsidP="00F53FDB">
      <w:pPr>
        <w:pStyle w:val="ConsPlusNormal"/>
        <w:ind w:firstLine="567"/>
        <w:jc w:val="both"/>
        <w:rPr>
          <w:rFonts w:ascii="Times New Roman" w:hAnsi="Times New Roman" w:cs="Times New Roman"/>
          <w:sz w:val="28"/>
          <w:szCs w:val="28"/>
        </w:rPr>
      </w:pPr>
    </w:p>
    <w:p w:rsidR="00713C58" w:rsidRPr="00F16D3E" w:rsidRDefault="00713C58" w:rsidP="00F53FDB">
      <w:pPr>
        <w:spacing w:after="0" w:line="240" w:lineRule="auto"/>
        <w:ind w:firstLine="567"/>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lastRenderedPageBreak/>
        <w:t>3.1. Заявка включает в себя следующие документы:</w:t>
      </w:r>
    </w:p>
    <w:p w:rsidR="00713C58" w:rsidRPr="00F16D3E" w:rsidRDefault="00713C58" w:rsidP="00F53FDB">
      <w:pPr>
        <w:pStyle w:val="ConsPlusNormal"/>
        <w:ind w:firstLine="567"/>
        <w:jc w:val="both"/>
        <w:rPr>
          <w:rFonts w:ascii="Times New Roman" w:hAnsi="Times New Roman" w:cs="Times New Roman"/>
          <w:sz w:val="28"/>
          <w:szCs w:val="28"/>
        </w:rPr>
      </w:pPr>
      <w:r w:rsidRPr="00F16D3E">
        <w:rPr>
          <w:rFonts w:ascii="Times New Roman" w:hAnsi="Times New Roman" w:cs="Times New Roman"/>
          <w:sz w:val="28"/>
          <w:szCs w:val="28"/>
        </w:rPr>
        <w:t>заявление на предоставление субсидии по форме согласно приложению</w:t>
      </w:r>
      <w:r w:rsidR="002855BA" w:rsidRPr="002855BA">
        <w:rPr>
          <w:rFonts w:ascii="Times New Roman" w:hAnsi="Times New Roman" w:cs="Times New Roman"/>
          <w:sz w:val="28"/>
          <w:szCs w:val="28"/>
        </w:rPr>
        <w:t xml:space="preserve">                      </w:t>
      </w:r>
      <w:r w:rsidRPr="00F16D3E">
        <w:rPr>
          <w:rFonts w:ascii="Times New Roman" w:hAnsi="Times New Roman" w:cs="Times New Roman"/>
          <w:sz w:val="28"/>
          <w:szCs w:val="28"/>
        </w:rPr>
        <w:t xml:space="preserve"> № 3 к настоящему Порядку;</w:t>
      </w:r>
    </w:p>
    <w:p w:rsidR="00713C58" w:rsidRPr="00F16D3E" w:rsidRDefault="00713C58" w:rsidP="00F53FDB">
      <w:pPr>
        <w:pStyle w:val="ConsPlusNormal"/>
        <w:ind w:firstLine="567"/>
        <w:jc w:val="both"/>
        <w:rPr>
          <w:rFonts w:ascii="Times New Roman" w:hAnsi="Times New Roman" w:cs="Times New Roman"/>
          <w:sz w:val="28"/>
          <w:szCs w:val="28"/>
        </w:rPr>
      </w:pPr>
      <w:r w:rsidRPr="00F16D3E">
        <w:rPr>
          <w:rFonts w:ascii="Times New Roman" w:hAnsi="Times New Roman" w:cs="Times New Roman"/>
          <w:sz w:val="28"/>
          <w:szCs w:val="28"/>
        </w:rPr>
        <w:t>копию действующих учредительных документов;</w:t>
      </w:r>
    </w:p>
    <w:p w:rsidR="00713C58" w:rsidRPr="00F16D3E" w:rsidRDefault="00713C58" w:rsidP="00F53FDB">
      <w:pPr>
        <w:pStyle w:val="ConsPlusNormal"/>
        <w:ind w:firstLine="567"/>
        <w:jc w:val="both"/>
        <w:rPr>
          <w:rFonts w:ascii="Times New Roman" w:hAnsi="Times New Roman" w:cs="Times New Roman"/>
          <w:sz w:val="28"/>
          <w:szCs w:val="28"/>
        </w:rPr>
      </w:pPr>
      <w:r w:rsidRPr="00F16D3E">
        <w:rPr>
          <w:rFonts w:ascii="Times New Roman" w:hAnsi="Times New Roman" w:cs="Times New Roman"/>
          <w:sz w:val="28"/>
          <w:szCs w:val="28"/>
        </w:rPr>
        <w:t>копию кредитного договора, заверенную соответствующей кредитной организацией;</w:t>
      </w:r>
    </w:p>
    <w:p w:rsidR="00713C58" w:rsidRPr="00F16D3E" w:rsidRDefault="00713C58" w:rsidP="00F53FDB">
      <w:pPr>
        <w:pStyle w:val="ConsPlusNormal"/>
        <w:ind w:firstLine="567"/>
        <w:jc w:val="both"/>
        <w:rPr>
          <w:rFonts w:ascii="Times New Roman" w:hAnsi="Times New Roman" w:cs="Times New Roman"/>
          <w:sz w:val="28"/>
          <w:szCs w:val="28"/>
        </w:rPr>
      </w:pPr>
      <w:r w:rsidRPr="00F16D3E">
        <w:rPr>
          <w:rFonts w:ascii="Times New Roman" w:hAnsi="Times New Roman" w:cs="Times New Roman"/>
          <w:sz w:val="28"/>
          <w:szCs w:val="28"/>
        </w:rPr>
        <w:t xml:space="preserve">копию графика погашения кредита и уплаты процентов по нему (далее – график) либо справки </w:t>
      </w:r>
      <w:r w:rsidR="0071336C" w:rsidRPr="00F16D3E">
        <w:rPr>
          <w:rFonts w:ascii="Times New Roman" w:hAnsi="Times New Roman" w:cs="Times New Roman"/>
          <w:sz w:val="28"/>
          <w:szCs w:val="28"/>
        </w:rPr>
        <w:t>кредитной организации, содержащие</w:t>
      </w:r>
      <w:r w:rsidRPr="00F16D3E">
        <w:rPr>
          <w:rFonts w:ascii="Times New Roman" w:hAnsi="Times New Roman" w:cs="Times New Roman"/>
          <w:sz w:val="28"/>
          <w:szCs w:val="28"/>
        </w:rPr>
        <w:t xml:space="preserve"> информацию о периодичности погашения кредита и уплаты процентов по нему, заверенную соответствующей кредитной организацией;</w:t>
      </w:r>
    </w:p>
    <w:p w:rsidR="00713C58" w:rsidRDefault="00713C58" w:rsidP="00F53FDB">
      <w:pPr>
        <w:pStyle w:val="ConsPlusNormal"/>
        <w:ind w:firstLine="567"/>
        <w:jc w:val="both"/>
        <w:rPr>
          <w:rFonts w:ascii="Times New Roman" w:hAnsi="Times New Roman" w:cs="Times New Roman"/>
          <w:sz w:val="28"/>
          <w:szCs w:val="28"/>
        </w:rPr>
      </w:pPr>
      <w:r w:rsidRPr="00F16D3E">
        <w:rPr>
          <w:rFonts w:ascii="Times New Roman" w:hAnsi="Times New Roman" w:cs="Times New Roman"/>
          <w:sz w:val="28"/>
          <w:szCs w:val="28"/>
        </w:rPr>
        <w:t>выписки по счетам заявителя, подтверждающие</w:t>
      </w:r>
      <w:r w:rsidRPr="00F16D3E">
        <w:rPr>
          <w:rFonts w:ascii="Times New Roman" w:eastAsia="Calibri" w:hAnsi="Times New Roman" w:cs="Times New Roman"/>
          <w:sz w:val="28"/>
          <w:szCs w:val="28"/>
          <w:lang w:eastAsia="en-US"/>
        </w:rPr>
        <w:t xml:space="preserve"> своевременную уплату начисленных процентов за пользование кредитом и своевременное его погашение, </w:t>
      </w:r>
      <w:r w:rsidRPr="00F16D3E">
        <w:rPr>
          <w:rFonts w:ascii="Times New Roman" w:hAnsi="Times New Roman" w:cs="Times New Roman"/>
          <w:sz w:val="28"/>
          <w:szCs w:val="28"/>
        </w:rPr>
        <w:t>заверенные соответствующей кредитной организацией;</w:t>
      </w:r>
    </w:p>
    <w:p w:rsidR="00680DE3" w:rsidRPr="00F16D3E" w:rsidRDefault="00680DE3" w:rsidP="00F53FDB">
      <w:pPr>
        <w:pStyle w:val="ConsPlusNormal"/>
        <w:ind w:firstLine="567"/>
        <w:jc w:val="both"/>
        <w:rPr>
          <w:rFonts w:ascii="Times New Roman" w:hAnsi="Times New Roman" w:cs="Times New Roman"/>
          <w:sz w:val="28"/>
          <w:szCs w:val="28"/>
        </w:rPr>
      </w:pPr>
      <w:r w:rsidRPr="00EF2BF5">
        <w:rPr>
          <w:rFonts w:ascii="Times New Roman" w:hAnsi="Times New Roman" w:cs="Times New Roman"/>
          <w:sz w:val="28"/>
          <w:szCs w:val="28"/>
        </w:rPr>
        <w:t>выписка по расчетным счетам заявителя с указанием назначения платежа, подтверждающая целевое использование кредита;</w:t>
      </w:r>
    </w:p>
    <w:p w:rsidR="00713C58" w:rsidRPr="00F16D3E" w:rsidRDefault="00713C58" w:rsidP="00F53FDB">
      <w:pPr>
        <w:pStyle w:val="ConsPlusNormal"/>
        <w:ind w:firstLine="567"/>
        <w:jc w:val="both"/>
        <w:rPr>
          <w:rFonts w:ascii="Times New Roman" w:hAnsi="Times New Roman" w:cs="Times New Roman"/>
          <w:sz w:val="28"/>
          <w:szCs w:val="28"/>
        </w:rPr>
      </w:pPr>
      <w:r w:rsidRPr="00F16D3E">
        <w:rPr>
          <w:rFonts w:ascii="Times New Roman" w:hAnsi="Times New Roman" w:cs="Times New Roman"/>
          <w:sz w:val="28"/>
          <w:szCs w:val="28"/>
        </w:rPr>
        <w:t>справку кредитной организации об отсутствии просроченной задолженности, подтверждающую своевременную уплату начисленных процентов за пользование кредитом и своевременное его погашение, заверенную соответствующей кредитной организацией;</w:t>
      </w:r>
    </w:p>
    <w:p w:rsidR="00713C58" w:rsidRPr="00F16D3E" w:rsidRDefault="00713C58" w:rsidP="00F53FDB">
      <w:pPr>
        <w:pStyle w:val="ConsPlusNormal"/>
        <w:ind w:firstLine="567"/>
        <w:jc w:val="both"/>
        <w:rPr>
          <w:rFonts w:ascii="Times New Roman" w:hAnsi="Times New Roman" w:cs="Times New Roman"/>
          <w:sz w:val="28"/>
          <w:szCs w:val="28"/>
        </w:rPr>
      </w:pPr>
      <w:r w:rsidRPr="00F16D3E">
        <w:rPr>
          <w:rFonts w:ascii="Times New Roman" w:hAnsi="Times New Roman" w:cs="Times New Roman"/>
          <w:sz w:val="28"/>
          <w:szCs w:val="28"/>
        </w:rPr>
        <w:t xml:space="preserve">справку кредитной организации </w:t>
      </w:r>
      <w:r w:rsidRPr="00F16D3E">
        <w:rPr>
          <w:rFonts w:ascii="Times New Roman" w:eastAsia="Calibri" w:hAnsi="Times New Roman" w:cs="Times New Roman"/>
          <w:sz w:val="28"/>
          <w:szCs w:val="28"/>
        </w:rPr>
        <w:t xml:space="preserve">о целевом использовании кредита предоставленного по </w:t>
      </w:r>
      <w:r w:rsidRPr="00F16D3E">
        <w:rPr>
          <w:rFonts w:ascii="Times New Roman" w:hAnsi="Times New Roman" w:cs="Times New Roman"/>
          <w:sz w:val="28"/>
          <w:szCs w:val="28"/>
        </w:rPr>
        <w:t xml:space="preserve">кредитному договору на пополнение оборотных средств, </w:t>
      </w:r>
      <w:r w:rsidRPr="00F16D3E">
        <w:rPr>
          <w:rFonts w:ascii="Times New Roman" w:hAnsi="Times New Roman" w:cs="Times New Roman"/>
          <w:sz w:val="28"/>
          <w:szCs w:val="28"/>
        </w:rPr>
        <w:lastRenderedPageBreak/>
        <w:t>приобретение основных средств и (или) строительство (реконструкцию) инженерной инфраструктуры, производственных зданий, строений, сооружений и (или) реализацию инвестиционных проект</w:t>
      </w:r>
      <w:r w:rsidR="00256954">
        <w:rPr>
          <w:rFonts w:ascii="Times New Roman" w:hAnsi="Times New Roman" w:cs="Times New Roman"/>
          <w:sz w:val="28"/>
          <w:szCs w:val="28"/>
        </w:rPr>
        <w:t xml:space="preserve">ов по форме согласно приложению </w:t>
      </w:r>
      <w:r w:rsidRPr="00F16D3E">
        <w:rPr>
          <w:rFonts w:ascii="Times New Roman" w:hAnsi="Times New Roman" w:cs="Times New Roman"/>
          <w:sz w:val="28"/>
          <w:szCs w:val="28"/>
        </w:rPr>
        <w:t>№ 4 к настоящему Порядку;</w:t>
      </w:r>
    </w:p>
    <w:p w:rsidR="00924EA3" w:rsidRPr="00F16D3E" w:rsidRDefault="00924EA3" w:rsidP="00F53FDB">
      <w:pPr>
        <w:pStyle w:val="ConsPlusNormal"/>
        <w:ind w:firstLine="567"/>
        <w:jc w:val="both"/>
        <w:rPr>
          <w:rFonts w:ascii="Times New Roman" w:hAnsi="Times New Roman" w:cs="Times New Roman"/>
          <w:sz w:val="28"/>
          <w:szCs w:val="28"/>
        </w:rPr>
      </w:pPr>
      <w:r w:rsidRPr="00F16D3E">
        <w:rPr>
          <w:rFonts w:ascii="Times New Roman" w:hAnsi="Times New Roman" w:cs="Times New Roman"/>
          <w:sz w:val="28"/>
          <w:szCs w:val="28"/>
        </w:rPr>
        <w:t xml:space="preserve">для экспортно-ориентированных субъектов -  копии заключенных не ранее </w:t>
      </w:r>
      <w:r w:rsidR="002855BA" w:rsidRPr="002855BA">
        <w:rPr>
          <w:rFonts w:ascii="Times New Roman" w:hAnsi="Times New Roman" w:cs="Times New Roman"/>
          <w:sz w:val="28"/>
          <w:szCs w:val="28"/>
        </w:rPr>
        <w:t xml:space="preserve">                   </w:t>
      </w:r>
      <w:r w:rsidRPr="00F16D3E">
        <w:rPr>
          <w:rFonts w:ascii="Times New Roman" w:hAnsi="Times New Roman" w:cs="Times New Roman"/>
          <w:sz w:val="28"/>
          <w:szCs w:val="28"/>
        </w:rPr>
        <w:t>1 января 2018 года договоров (контрактов) с иностранным лицом на поставку товаров за пределы Российской Федерации;</w:t>
      </w:r>
    </w:p>
    <w:p w:rsidR="00713C58" w:rsidRPr="00F16D3E" w:rsidRDefault="00713C58" w:rsidP="00F53FDB">
      <w:pPr>
        <w:pStyle w:val="ConsPlusNormal"/>
        <w:ind w:firstLine="567"/>
        <w:jc w:val="both"/>
        <w:rPr>
          <w:rFonts w:ascii="Times New Roman" w:eastAsiaTheme="minorHAnsi" w:hAnsi="Times New Roman" w:cs="Times New Roman"/>
          <w:sz w:val="28"/>
          <w:szCs w:val="28"/>
          <w:lang w:eastAsia="en-US"/>
        </w:rPr>
      </w:pPr>
      <w:r w:rsidRPr="00F16D3E">
        <w:rPr>
          <w:rFonts w:ascii="Times New Roman" w:eastAsiaTheme="minorHAnsi" w:hAnsi="Times New Roman" w:cs="Times New Roman"/>
          <w:sz w:val="28"/>
          <w:szCs w:val="28"/>
          <w:lang w:eastAsia="en-US"/>
        </w:rPr>
        <w:t>для резидентов – справку или копию выписки из реестра резидентов управляющей компании, заверенную подписью уполномоченного на то лица и печатью управляющей компании (при наличии печати);</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 xml:space="preserve">для заявителей, осуществляющих деятельность на территории производственной площадки режимного объекта </w:t>
      </w:r>
      <w:r w:rsidR="00F53FDB" w:rsidRPr="00F16D3E">
        <w:rPr>
          <w:rFonts w:ascii="Times New Roman" w:hAnsi="Times New Roman" w:cs="Times New Roman"/>
          <w:sz w:val="28"/>
          <w:szCs w:val="28"/>
        </w:rPr>
        <w:t>–</w:t>
      </w:r>
      <w:r w:rsidRPr="00F16D3E">
        <w:rPr>
          <w:rFonts w:ascii="Times New Roman" w:hAnsi="Times New Roman" w:cs="Times New Roman"/>
          <w:sz w:val="28"/>
          <w:szCs w:val="28"/>
        </w:rPr>
        <w:t xml:space="preserve"> письмо-уведомление, выданное Управлением Федеральной службы исполнения наказаний по Республике Татарстан, заверенное в установленном порядке, подтверждающее осуществление деятельности на территории производственной площадки режимного объекта;</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для управляющих компаний – копию действующего свидетельства об аккредитации по форме согласно п</w:t>
      </w:r>
      <w:r w:rsidR="0071336C" w:rsidRPr="00F16D3E">
        <w:rPr>
          <w:rFonts w:ascii="Times New Roman" w:hAnsi="Times New Roman" w:cs="Times New Roman"/>
          <w:sz w:val="28"/>
          <w:szCs w:val="28"/>
        </w:rPr>
        <w:t>риложению № 6</w:t>
      </w:r>
      <w:r w:rsidRPr="00F16D3E">
        <w:rPr>
          <w:rFonts w:ascii="Times New Roman" w:hAnsi="Times New Roman" w:cs="Times New Roman"/>
          <w:sz w:val="28"/>
          <w:szCs w:val="28"/>
        </w:rPr>
        <w:t xml:space="preserve"> к Порядку аккредитации субъектов инфраструктуры имущественной поддержки малого и среднего предпринимательства Республики Татарстан, утвержденному постановлением Кабинета Министров Республики Татарстан от 27.08.2014 № 616 «Об аккредитации субъектов инфраструктуры имущественной поддержки малого и </w:t>
      </w:r>
      <w:r w:rsidRPr="00F16D3E">
        <w:rPr>
          <w:rFonts w:ascii="Times New Roman" w:hAnsi="Times New Roman" w:cs="Times New Roman"/>
          <w:sz w:val="28"/>
          <w:szCs w:val="28"/>
        </w:rPr>
        <w:lastRenderedPageBreak/>
        <w:t>среднего предпринимательства Республики Татарстан»;</w:t>
      </w:r>
    </w:p>
    <w:p w:rsidR="00442748" w:rsidRPr="00EF2BF5" w:rsidRDefault="00924EA3" w:rsidP="00E210AD">
      <w:pPr>
        <w:pStyle w:val="ConsPlusNormal"/>
        <w:ind w:firstLine="567"/>
        <w:jc w:val="both"/>
        <w:rPr>
          <w:rFonts w:ascii="Times New Roman" w:eastAsiaTheme="minorHAnsi" w:hAnsi="Times New Roman" w:cs="Times New Roman"/>
          <w:sz w:val="28"/>
          <w:szCs w:val="28"/>
          <w:lang w:eastAsia="en-US"/>
        </w:rPr>
      </w:pPr>
      <w:r w:rsidRPr="00EF2BF5">
        <w:rPr>
          <w:rFonts w:ascii="Times New Roman" w:eastAsiaTheme="minorHAnsi" w:hAnsi="Times New Roman" w:cs="Times New Roman"/>
          <w:sz w:val="28"/>
          <w:szCs w:val="28"/>
          <w:lang w:eastAsia="en-US"/>
        </w:rPr>
        <w:t>копию сведений о застрахованных лицах на последнюю отчетную дату по форме, утвержденной постановлением Правления Пенсионного фонда Российской Федерации от 1 февраля 2016 года № 83п «Об утверждении формы «Сведения о застрахованных лицах» заверенную уполномоченным лицом Пенсионного фонда Российской Федерации</w:t>
      </w:r>
      <w:r w:rsidR="00A7047A" w:rsidRPr="00EF2BF5">
        <w:rPr>
          <w:rFonts w:ascii="Times New Roman" w:eastAsiaTheme="minorHAnsi" w:hAnsi="Times New Roman" w:cs="Times New Roman"/>
          <w:sz w:val="28"/>
          <w:szCs w:val="28"/>
          <w:lang w:eastAsia="en-US"/>
        </w:rPr>
        <w:t>.</w:t>
      </w:r>
      <w:r w:rsidR="004B763E" w:rsidRPr="00EF2BF5">
        <w:rPr>
          <w:rFonts w:ascii="Times New Roman" w:eastAsiaTheme="minorHAnsi" w:hAnsi="Times New Roman" w:cs="Times New Roman"/>
          <w:sz w:val="28"/>
          <w:szCs w:val="28"/>
          <w:lang w:eastAsia="en-US"/>
        </w:rPr>
        <w:t xml:space="preserve"> </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3.2. Соответствие заявителя требованиям, установленным</w:t>
      </w:r>
      <w:r w:rsidR="00FC05A9" w:rsidRPr="00F16D3E">
        <w:rPr>
          <w:rFonts w:ascii="Times New Roman" w:hAnsi="Times New Roman" w:cs="Times New Roman"/>
          <w:sz w:val="28"/>
          <w:szCs w:val="28"/>
        </w:rPr>
        <w:t xml:space="preserve"> </w:t>
      </w:r>
      <w:r w:rsidRPr="00F16D3E">
        <w:rPr>
          <w:rFonts w:ascii="Times New Roman" w:hAnsi="Times New Roman" w:cs="Times New Roman"/>
          <w:sz w:val="28"/>
          <w:szCs w:val="28"/>
        </w:rPr>
        <w:t xml:space="preserve">настоящим Порядком, определяется на основании сведений, получаемых в соответствии с </w:t>
      </w:r>
      <w:hyperlink w:anchor="p227" w:history="1">
        <w:r w:rsidRPr="00F16D3E">
          <w:rPr>
            <w:rFonts w:ascii="Times New Roman" w:hAnsi="Times New Roman" w:cs="Times New Roman"/>
            <w:sz w:val="28"/>
            <w:szCs w:val="28"/>
          </w:rPr>
          <w:t>абзацем пятым</w:t>
        </w:r>
      </w:hyperlink>
      <w:r w:rsidR="00A810D8" w:rsidRPr="00F16D3E">
        <w:rPr>
          <w:rFonts w:ascii="Times New Roman" w:hAnsi="Times New Roman" w:cs="Times New Roman"/>
          <w:sz w:val="28"/>
          <w:szCs w:val="28"/>
        </w:rPr>
        <w:t xml:space="preserve"> настоящего пункта или </w:t>
      </w:r>
      <w:r w:rsidRPr="00F16D3E">
        <w:rPr>
          <w:rFonts w:ascii="Times New Roman" w:hAnsi="Times New Roman" w:cs="Times New Roman"/>
          <w:sz w:val="28"/>
          <w:szCs w:val="28"/>
        </w:rPr>
        <w:t>следующих документов, которые предъявляются в составе заявки:</w:t>
      </w:r>
    </w:p>
    <w:p w:rsidR="00713C58" w:rsidRPr="00F16D3E" w:rsidRDefault="00607219" w:rsidP="00F53FDB">
      <w:pPr>
        <w:spacing w:after="0" w:line="240" w:lineRule="auto"/>
        <w:ind w:firstLine="567"/>
        <w:jc w:val="both"/>
        <w:rPr>
          <w:rFonts w:ascii="Times New Roman" w:hAnsi="Times New Roman" w:cs="Times New Roman"/>
          <w:sz w:val="28"/>
          <w:szCs w:val="28"/>
        </w:rPr>
      </w:pPr>
      <w:hyperlink r:id="rId12" w:history="1">
        <w:r w:rsidR="00713C58" w:rsidRPr="00F16D3E">
          <w:rPr>
            <w:rStyle w:val="a3"/>
            <w:rFonts w:ascii="Times New Roman" w:hAnsi="Times New Roman" w:cs="Times New Roman"/>
            <w:color w:val="auto"/>
            <w:sz w:val="28"/>
            <w:szCs w:val="28"/>
            <w:u w:val="none"/>
          </w:rPr>
          <w:t>справка</w:t>
        </w:r>
      </w:hyperlink>
      <w:r w:rsidR="00713C58" w:rsidRPr="00F16D3E">
        <w:rPr>
          <w:rFonts w:ascii="Times New Roman" w:hAnsi="Times New Roman" w:cs="Times New Roman"/>
          <w:sz w:val="28"/>
          <w:szCs w:val="28"/>
        </w:rPr>
        <w:t xml:space="preserve">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выданная по состоянию на дату подачи заявки, по форме, утвержденной приказом ФНС России от 20 января 2017 г. </w:t>
      </w:r>
      <w:r w:rsidR="00F53FDB" w:rsidRPr="00F16D3E">
        <w:rPr>
          <w:rFonts w:ascii="Times New Roman" w:hAnsi="Times New Roman" w:cs="Times New Roman"/>
          <w:sz w:val="28"/>
          <w:szCs w:val="28"/>
        </w:rPr>
        <w:t>№</w:t>
      </w:r>
      <w:r w:rsidR="00713C58" w:rsidRPr="00F16D3E">
        <w:rPr>
          <w:rFonts w:ascii="Times New Roman" w:hAnsi="Times New Roman" w:cs="Times New Roman"/>
          <w:sz w:val="28"/>
          <w:szCs w:val="28"/>
        </w:rPr>
        <w:t xml:space="preserve"> ММВ-7-8/20@, и заверенная в установленном законодательством Российской Федерации порядке;</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выписка из Единого государственного реестра юридических лиц (индивидуальных предпринимателей), выданная по состоянию на дату подачи заявки и заверенная в установленном законодательством Российской Федерации порядке;</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выписка из Единого реестра субъектов малого и среднего предпринимательства, выданная по состо</w:t>
      </w:r>
      <w:r w:rsidRPr="00F16D3E">
        <w:rPr>
          <w:rFonts w:ascii="Times New Roman" w:hAnsi="Times New Roman" w:cs="Times New Roman"/>
          <w:sz w:val="28"/>
          <w:szCs w:val="28"/>
        </w:rPr>
        <w:lastRenderedPageBreak/>
        <w:t>янию на дату подачи заявки и заверенная в установленном законодательством Российской Федерации порядке.</w:t>
      </w:r>
    </w:p>
    <w:p w:rsidR="00713C58" w:rsidRPr="00F16D3E" w:rsidRDefault="00713C58" w:rsidP="00F53FDB">
      <w:pPr>
        <w:spacing w:after="0" w:line="240" w:lineRule="auto"/>
        <w:ind w:firstLine="567"/>
        <w:jc w:val="both"/>
        <w:rPr>
          <w:rFonts w:ascii="Times New Roman" w:hAnsi="Times New Roman" w:cs="Times New Roman"/>
          <w:sz w:val="28"/>
          <w:szCs w:val="28"/>
        </w:rPr>
      </w:pPr>
      <w:bookmarkStart w:id="1" w:name="p227"/>
      <w:bookmarkEnd w:id="1"/>
      <w:r w:rsidRPr="00F16D3E">
        <w:rPr>
          <w:rFonts w:ascii="Times New Roman" w:hAnsi="Times New Roman" w:cs="Times New Roman"/>
          <w:sz w:val="28"/>
          <w:szCs w:val="28"/>
        </w:rPr>
        <w:t xml:space="preserve">Уполномоченная организация получает указанные сведения в соответствии с </w:t>
      </w:r>
      <w:r w:rsidR="007D5BCA" w:rsidRPr="00F16D3E">
        <w:rPr>
          <w:rFonts w:ascii="Times New Roman" w:hAnsi="Times New Roman" w:cs="Times New Roman"/>
          <w:sz w:val="28"/>
          <w:szCs w:val="28"/>
        </w:rPr>
        <w:t>П</w:t>
      </w:r>
      <w:r w:rsidR="00865F0F" w:rsidRPr="00F16D3E">
        <w:rPr>
          <w:rFonts w:ascii="Times New Roman" w:hAnsi="Times New Roman" w:cs="Times New Roman"/>
          <w:sz w:val="28"/>
          <w:szCs w:val="28"/>
        </w:rPr>
        <w:t xml:space="preserve">орядком, </w:t>
      </w:r>
      <w:r w:rsidRPr="00F16D3E">
        <w:rPr>
          <w:rFonts w:ascii="Times New Roman" w:hAnsi="Times New Roman" w:cs="Times New Roman"/>
          <w:sz w:val="28"/>
          <w:szCs w:val="28"/>
        </w:rPr>
        <w:t>установленным законод</w:t>
      </w:r>
      <w:r w:rsidR="007D5BCA" w:rsidRPr="00F16D3E">
        <w:rPr>
          <w:rFonts w:ascii="Times New Roman" w:hAnsi="Times New Roman" w:cs="Times New Roman"/>
          <w:sz w:val="28"/>
          <w:szCs w:val="28"/>
        </w:rPr>
        <w:t>ательством Российской Федерации.</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Заявитель также вправе представить в уполномоченную организацию надлежаще заверенные копии документов, указанных в настоящем пункте.</w:t>
      </w:r>
    </w:p>
    <w:p w:rsidR="00713C58" w:rsidRPr="00F16D3E" w:rsidRDefault="00713C58" w:rsidP="00F53FDB">
      <w:pPr>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3.3. Документы на иностранном языке заявитель представляет вместе с их переводом на русский язык, заверенным в установленном порядке.</w:t>
      </w:r>
    </w:p>
    <w:p w:rsidR="00713C58" w:rsidRPr="00F16D3E" w:rsidRDefault="00F53FDB" w:rsidP="00F53FDB">
      <w:pPr>
        <w:tabs>
          <w:tab w:val="left" w:pos="1276"/>
        </w:tabs>
        <w:spacing w:after="0" w:line="240" w:lineRule="auto"/>
        <w:ind w:firstLine="567"/>
        <w:jc w:val="both"/>
        <w:rPr>
          <w:rFonts w:ascii="Times New Roman" w:hAnsi="Times New Roman" w:cs="Times New Roman"/>
          <w:sz w:val="28"/>
          <w:szCs w:val="28"/>
        </w:rPr>
      </w:pPr>
      <w:r w:rsidRPr="00F16D3E">
        <w:rPr>
          <w:rFonts w:ascii="Times New Roman" w:hAnsi="Times New Roman" w:cs="Times New Roman"/>
          <w:sz w:val="28"/>
          <w:szCs w:val="28"/>
        </w:rPr>
        <w:t xml:space="preserve">3.4. </w:t>
      </w:r>
      <w:r w:rsidR="00713C58" w:rsidRPr="00F16D3E">
        <w:rPr>
          <w:rFonts w:ascii="Times New Roman" w:hAnsi="Times New Roman" w:cs="Times New Roman"/>
          <w:sz w:val="28"/>
          <w:szCs w:val="28"/>
        </w:rPr>
        <w:t>За недостоверность пр</w:t>
      </w:r>
      <w:r w:rsidR="00256954">
        <w:rPr>
          <w:rFonts w:ascii="Times New Roman" w:hAnsi="Times New Roman" w:cs="Times New Roman"/>
          <w:sz w:val="28"/>
          <w:szCs w:val="28"/>
        </w:rPr>
        <w:t xml:space="preserve">едставляемых сведений заявители </w:t>
      </w:r>
      <w:r w:rsidR="00713C58" w:rsidRPr="00F16D3E">
        <w:rPr>
          <w:rFonts w:ascii="Times New Roman" w:hAnsi="Times New Roman" w:cs="Times New Roman"/>
          <w:sz w:val="28"/>
          <w:szCs w:val="28"/>
        </w:rPr>
        <w:t>несут ответственность согласно законодательству Российской Федерации.</w:t>
      </w:r>
    </w:p>
    <w:p w:rsidR="00713C58" w:rsidRDefault="00713C58" w:rsidP="00F53FDB">
      <w:pPr>
        <w:pStyle w:val="ConsPlusNormal"/>
        <w:ind w:left="-142" w:firstLine="568"/>
        <w:jc w:val="both"/>
        <w:rPr>
          <w:rFonts w:ascii="Times New Roman" w:hAnsi="Times New Roman" w:cs="Times New Roman"/>
          <w:sz w:val="28"/>
          <w:szCs w:val="28"/>
        </w:rPr>
      </w:pPr>
    </w:p>
    <w:p w:rsidR="009974C7" w:rsidRPr="00F16D3E" w:rsidRDefault="009974C7" w:rsidP="00F53FDB">
      <w:pPr>
        <w:pStyle w:val="ConsPlusNormal"/>
        <w:ind w:left="-142" w:firstLine="568"/>
        <w:jc w:val="both"/>
        <w:rPr>
          <w:rFonts w:ascii="Times New Roman" w:hAnsi="Times New Roman" w:cs="Times New Roman"/>
          <w:sz w:val="28"/>
          <w:szCs w:val="28"/>
        </w:rPr>
      </w:pPr>
    </w:p>
    <w:p w:rsidR="00713C58" w:rsidRPr="00F16D3E" w:rsidRDefault="00713C58" w:rsidP="00F53FDB">
      <w:pPr>
        <w:pStyle w:val="a8"/>
        <w:spacing w:after="0" w:line="240" w:lineRule="auto"/>
        <w:ind w:left="525"/>
        <w:jc w:val="center"/>
        <w:rPr>
          <w:rFonts w:ascii="Times New Roman" w:eastAsia="Times New Roman" w:hAnsi="Times New Roman" w:cs="Times New Roman"/>
          <w:sz w:val="28"/>
          <w:szCs w:val="28"/>
          <w:lang w:eastAsia="ru-RU"/>
        </w:rPr>
      </w:pPr>
      <w:r w:rsidRPr="00F16D3E">
        <w:rPr>
          <w:rFonts w:ascii="Times New Roman" w:eastAsia="Times New Roman" w:hAnsi="Times New Roman" w:cs="Times New Roman"/>
          <w:b/>
          <w:bCs/>
          <w:sz w:val="28"/>
          <w:szCs w:val="28"/>
          <w:lang w:val="en-US" w:eastAsia="ru-RU"/>
        </w:rPr>
        <w:t>IV</w:t>
      </w:r>
      <w:r w:rsidRPr="00F16D3E">
        <w:rPr>
          <w:rFonts w:ascii="Times New Roman" w:eastAsia="Times New Roman" w:hAnsi="Times New Roman" w:cs="Times New Roman"/>
          <w:b/>
          <w:bCs/>
          <w:sz w:val="28"/>
          <w:szCs w:val="28"/>
          <w:lang w:eastAsia="ru-RU"/>
        </w:rPr>
        <w:t>. ПОДГОТОВКА ДОКУМЕНТОВ НА ПРЕДОСТАВЛЕНИЕ СУБСИДИИ</w:t>
      </w:r>
    </w:p>
    <w:p w:rsidR="00713C58" w:rsidRPr="00F16D3E" w:rsidRDefault="00713C58" w:rsidP="00F53FDB">
      <w:pPr>
        <w:spacing w:after="0" w:line="240" w:lineRule="auto"/>
        <w:jc w:val="center"/>
        <w:rPr>
          <w:rFonts w:ascii="Times New Roman" w:eastAsia="Times New Roman" w:hAnsi="Times New Roman" w:cs="Times New Roman"/>
          <w:sz w:val="28"/>
          <w:szCs w:val="28"/>
          <w:lang w:eastAsia="ru-RU"/>
        </w:rPr>
      </w:pPr>
    </w:p>
    <w:p w:rsidR="00713C58" w:rsidRPr="00F16D3E" w:rsidRDefault="00713C58" w:rsidP="00F53FDB">
      <w:pPr>
        <w:spacing w:after="0" w:line="240" w:lineRule="auto"/>
        <w:ind w:firstLine="540"/>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4.1. Для участия в отборе заявитель представляет в уполномоченную организацию заявку на бумажном носителе, оформленную в соответствии с требованиями настоящего Порядка.</w:t>
      </w:r>
    </w:p>
    <w:p w:rsidR="00713C58" w:rsidRPr="00F16D3E" w:rsidRDefault="00713C58" w:rsidP="00F53FDB">
      <w:pPr>
        <w:spacing w:after="0" w:line="240" w:lineRule="auto"/>
        <w:ind w:firstLine="540"/>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 xml:space="preserve">4.2. Все документы, представляемые в ходе подачи заявки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(при наличии печати) и заверенных подписью уполномоченного лица (для юридических лиц) или собственноручно заверенных (для индивидуальных предпринимателей). Все листы заявки </w:t>
      </w:r>
      <w:r w:rsidRPr="00F16D3E">
        <w:rPr>
          <w:rFonts w:ascii="Times New Roman" w:eastAsia="Times New Roman" w:hAnsi="Times New Roman" w:cs="Times New Roman"/>
          <w:sz w:val="28"/>
          <w:szCs w:val="28"/>
          <w:lang w:eastAsia="ru-RU"/>
        </w:rPr>
        <w:lastRenderedPageBreak/>
        <w:t>должны быть пронумерованы. Заявка должна быть прошита и заверена подписью уполномоченного на то лица и печатью заявителя (для юридических лиц) (при наличии печати) или собственноручно заверена (для индивидуальных предпринимателей) на обороте заявки с указанием общего количества листов.</w:t>
      </w:r>
    </w:p>
    <w:p w:rsidR="00713C58" w:rsidRPr="00F16D3E" w:rsidRDefault="00713C58" w:rsidP="00F53FDB">
      <w:pPr>
        <w:spacing w:after="0" w:line="240" w:lineRule="auto"/>
        <w:ind w:firstLine="540"/>
        <w:jc w:val="both"/>
        <w:rPr>
          <w:rFonts w:ascii="Times New Roman" w:hAnsi="Times New Roman" w:cs="Times New Roman"/>
          <w:sz w:val="28"/>
          <w:szCs w:val="28"/>
        </w:rPr>
      </w:pPr>
      <w:r w:rsidRPr="00F16D3E">
        <w:rPr>
          <w:rFonts w:ascii="Times New Roman" w:hAnsi="Times New Roman" w:cs="Times New Roman"/>
          <w:sz w:val="28"/>
          <w:szCs w:val="28"/>
        </w:rPr>
        <w:t>4.3. Основаниями для отказа в предоставлении субсидии являются:</w:t>
      </w:r>
    </w:p>
    <w:p w:rsidR="00713C58" w:rsidRDefault="00713C58" w:rsidP="00F53FDB">
      <w:pPr>
        <w:spacing w:after="0" w:line="240" w:lineRule="auto"/>
        <w:ind w:firstLine="540"/>
        <w:jc w:val="both"/>
        <w:rPr>
          <w:rFonts w:ascii="Times New Roman" w:hAnsi="Times New Roman" w:cs="Times New Roman"/>
          <w:sz w:val="28"/>
          <w:szCs w:val="28"/>
        </w:rPr>
      </w:pPr>
      <w:r w:rsidRPr="00F16D3E">
        <w:rPr>
          <w:rFonts w:ascii="Times New Roman" w:hAnsi="Times New Roman" w:cs="Times New Roman"/>
          <w:sz w:val="28"/>
          <w:szCs w:val="28"/>
        </w:rPr>
        <w:t>непредставление заявителем (представление н</w:t>
      </w:r>
      <w:r w:rsidR="00F53FDB" w:rsidRPr="00F16D3E">
        <w:rPr>
          <w:rFonts w:ascii="Times New Roman" w:hAnsi="Times New Roman" w:cs="Times New Roman"/>
          <w:sz w:val="28"/>
          <w:szCs w:val="28"/>
        </w:rPr>
        <w:t xml:space="preserve">е в полном объеме) документов, </w:t>
      </w:r>
      <w:r w:rsidRPr="00F16D3E">
        <w:rPr>
          <w:rFonts w:ascii="Times New Roman" w:hAnsi="Times New Roman" w:cs="Times New Roman"/>
          <w:sz w:val="28"/>
          <w:szCs w:val="28"/>
        </w:rPr>
        <w:t>предусмотренных пунктом 3.1 настоящего Порядка;</w:t>
      </w:r>
    </w:p>
    <w:p w:rsidR="00713C58" w:rsidRPr="00F16D3E" w:rsidRDefault="00713C58" w:rsidP="00F53FDB">
      <w:pPr>
        <w:spacing w:after="0" w:line="240" w:lineRule="auto"/>
        <w:ind w:firstLine="540"/>
        <w:jc w:val="both"/>
        <w:rPr>
          <w:rFonts w:ascii="Times New Roman" w:hAnsi="Times New Roman" w:cs="Times New Roman"/>
          <w:sz w:val="28"/>
          <w:szCs w:val="28"/>
        </w:rPr>
      </w:pPr>
      <w:r w:rsidRPr="00F16D3E">
        <w:rPr>
          <w:rFonts w:ascii="Times New Roman" w:hAnsi="Times New Roman" w:cs="Times New Roman"/>
          <w:sz w:val="28"/>
          <w:szCs w:val="28"/>
        </w:rPr>
        <w:t>несоответствие заявителя и (или) представленных документов, содержащихся в них сведений требованиям и условиям, предусмотренным настоящим Порядком;</w:t>
      </w:r>
    </w:p>
    <w:p w:rsidR="00713C58" w:rsidRPr="00F16D3E" w:rsidRDefault="00713C58" w:rsidP="00F53FDB">
      <w:pPr>
        <w:spacing w:after="0" w:line="240" w:lineRule="auto"/>
        <w:ind w:firstLine="540"/>
        <w:jc w:val="both"/>
        <w:rPr>
          <w:rFonts w:ascii="Times New Roman" w:hAnsi="Times New Roman" w:cs="Times New Roman"/>
          <w:sz w:val="28"/>
          <w:szCs w:val="28"/>
        </w:rPr>
      </w:pPr>
      <w:r w:rsidRPr="00F16D3E">
        <w:rPr>
          <w:rFonts w:ascii="Times New Roman" w:hAnsi="Times New Roman" w:cs="Times New Roman"/>
          <w:sz w:val="28"/>
          <w:szCs w:val="28"/>
        </w:rPr>
        <w:t>недостоверность представленной информации.</w:t>
      </w:r>
    </w:p>
    <w:p w:rsidR="00713C58" w:rsidRPr="00F16D3E" w:rsidRDefault="00713C58" w:rsidP="00F53FDB">
      <w:pPr>
        <w:spacing w:after="0" w:line="240" w:lineRule="auto"/>
        <w:ind w:firstLine="540"/>
        <w:jc w:val="both"/>
        <w:rPr>
          <w:rFonts w:ascii="Times New Roman" w:hAnsi="Times New Roman" w:cs="Times New Roman"/>
          <w:sz w:val="28"/>
          <w:szCs w:val="28"/>
        </w:rPr>
      </w:pPr>
      <w:r w:rsidRPr="00F16D3E">
        <w:rPr>
          <w:rFonts w:ascii="Times New Roman" w:hAnsi="Times New Roman" w:cs="Times New Roman"/>
          <w:sz w:val="28"/>
          <w:szCs w:val="28"/>
        </w:rPr>
        <w:t>4.4. Заявитель, которому отказано в предоставлении субсидии, вправе в установленном порядке обратиться с новой заявкой.</w:t>
      </w:r>
    </w:p>
    <w:p w:rsidR="00713C58" w:rsidRPr="00F16D3E" w:rsidRDefault="00713C58" w:rsidP="00F53FDB">
      <w:pPr>
        <w:spacing w:after="0" w:line="240" w:lineRule="auto"/>
        <w:ind w:firstLine="540"/>
        <w:jc w:val="both"/>
        <w:rPr>
          <w:rFonts w:ascii="Times New Roman" w:hAnsi="Times New Roman" w:cs="Times New Roman"/>
          <w:sz w:val="28"/>
          <w:szCs w:val="28"/>
        </w:rPr>
      </w:pPr>
      <w:r w:rsidRPr="00F16D3E">
        <w:rPr>
          <w:rFonts w:ascii="Times New Roman" w:hAnsi="Times New Roman" w:cs="Times New Roman"/>
          <w:sz w:val="28"/>
          <w:szCs w:val="28"/>
        </w:rPr>
        <w:t>4.5. Все расходы по подготовке заявки несет заявитель.</w:t>
      </w:r>
    </w:p>
    <w:p w:rsidR="00713C58" w:rsidRPr="00F16D3E" w:rsidRDefault="00713C58" w:rsidP="00F53FDB">
      <w:pPr>
        <w:spacing w:after="0" w:line="240" w:lineRule="auto"/>
        <w:ind w:firstLine="540"/>
        <w:jc w:val="both"/>
        <w:rPr>
          <w:rFonts w:ascii="Times New Roman" w:hAnsi="Times New Roman" w:cs="Times New Roman"/>
          <w:sz w:val="28"/>
          <w:szCs w:val="28"/>
        </w:rPr>
      </w:pPr>
      <w:r w:rsidRPr="00F16D3E">
        <w:rPr>
          <w:rFonts w:ascii="Times New Roman" w:hAnsi="Times New Roman" w:cs="Times New Roman"/>
          <w:sz w:val="28"/>
          <w:szCs w:val="28"/>
        </w:rPr>
        <w:t>4.6.</w:t>
      </w:r>
      <w:r w:rsidR="00DC426D" w:rsidRPr="00F16D3E">
        <w:rPr>
          <w:rFonts w:ascii="Times New Roman" w:hAnsi="Times New Roman" w:cs="Times New Roman"/>
          <w:sz w:val="28"/>
          <w:szCs w:val="28"/>
        </w:rPr>
        <w:t xml:space="preserve"> </w:t>
      </w:r>
      <w:r w:rsidRPr="00F16D3E">
        <w:rPr>
          <w:rFonts w:ascii="Times New Roman" w:hAnsi="Times New Roman" w:cs="Times New Roman"/>
          <w:sz w:val="28"/>
          <w:szCs w:val="28"/>
        </w:rPr>
        <w:t>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713C58" w:rsidRDefault="00713C58" w:rsidP="00F53FDB">
      <w:pPr>
        <w:shd w:val="clear" w:color="auto" w:fill="FFFFFF"/>
        <w:spacing w:after="0" w:line="240" w:lineRule="auto"/>
        <w:jc w:val="both"/>
        <w:textAlignment w:val="baseline"/>
        <w:outlineLvl w:val="0"/>
        <w:rPr>
          <w:rFonts w:ascii="Times New Roman" w:hAnsi="Times New Roman" w:cs="Times New Roman"/>
          <w:color w:val="0D0D0D" w:themeColor="text1" w:themeTint="F2"/>
          <w:sz w:val="28"/>
          <w:szCs w:val="28"/>
        </w:rPr>
      </w:pPr>
    </w:p>
    <w:p w:rsidR="009974C7" w:rsidRPr="00F16D3E" w:rsidRDefault="009974C7" w:rsidP="00F53FDB">
      <w:pPr>
        <w:shd w:val="clear" w:color="auto" w:fill="FFFFFF"/>
        <w:spacing w:after="0" w:line="240" w:lineRule="auto"/>
        <w:jc w:val="both"/>
        <w:textAlignment w:val="baseline"/>
        <w:outlineLvl w:val="0"/>
        <w:rPr>
          <w:rFonts w:ascii="Times New Roman" w:hAnsi="Times New Roman" w:cs="Times New Roman"/>
          <w:color w:val="0D0D0D" w:themeColor="text1" w:themeTint="F2"/>
          <w:sz w:val="28"/>
          <w:szCs w:val="28"/>
        </w:rPr>
      </w:pPr>
    </w:p>
    <w:p w:rsidR="00713C58" w:rsidRPr="00F16D3E" w:rsidRDefault="00713C58" w:rsidP="00F53FDB">
      <w:pPr>
        <w:pStyle w:val="ConsPlusNormal"/>
        <w:ind w:firstLine="567"/>
        <w:jc w:val="center"/>
        <w:rPr>
          <w:rFonts w:ascii="Times New Roman" w:hAnsi="Times New Roman" w:cs="Times New Roman"/>
          <w:b/>
          <w:sz w:val="28"/>
          <w:szCs w:val="28"/>
        </w:rPr>
      </w:pPr>
      <w:r w:rsidRPr="00F16D3E">
        <w:rPr>
          <w:rFonts w:ascii="Times New Roman" w:hAnsi="Times New Roman" w:cs="Times New Roman"/>
          <w:b/>
          <w:sz w:val="28"/>
          <w:szCs w:val="28"/>
          <w:lang w:val="en-US"/>
        </w:rPr>
        <w:t>V</w:t>
      </w:r>
      <w:r w:rsidRPr="00F16D3E">
        <w:rPr>
          <w:rFonts w:ascii="Times New Roman" w:hAnsi="Times New Roman" w:cs="Times New Roman"/>
          <w:b/>
          <w:sz w:val="28"/>
          <w:szCs w:val="28"/>
        </w:rPr>
        <w:t>. ПРИЕМ И РАССМОТРЕНИЕ ЗАЯВОК</w:t>
      </w:r>
    </w:p>
    <w:p w:rsidR="00713C58" w:rsidRPr="00F16D3E" w:rsidRDefault="00713C58" w:rsidP="00F53FDB">
      <w:pPr>
        <w:pStyle w:val="ConsPlusNormal"/>
        <w:ind w:firstLine="567"/>
        <w:jc w:val="center"/>
        <w:rPr>
          <w:rFonts w:ascii="Times New Roman" w:hAnsi="Times New Roman" w:cs="Times New Roman"/>
          <w:sz w:val="28"/>
          <w:szCs w:val="28"/>
        </w:rPr>
      </w:pPr>
    </w:p>
    <w:p w:rsidR="00713C58" w:rsidRPr="00F16D3E" w:rsidRDefault="00713C58" w:rsidP="00F53FDB">
      <w:pPr>
        <w:spacing w:after="0" w:line="240" w:lineRule="auto"/>
        <w:ind w:firstLine="540"/>
        <w:jc w:val="both"/>
        <w:rPr>
          <w:rFonts w:ascii="Times New Roman" w:hAnsi="Times New Roman" w:cs="Times New Roman"/>
          <w:sz w:val="28"/>
          <w:szCs w:val="28"/>
        </w:rPr>
      </w:pPr>
      <w:r w:rsidRPr="00F16D3E">
        <w:rPr>
          <w:rFonts w:ascii="Times New Roman" w:hAnsi="Times New Roman" w:cs="Times New Roman"/>
          <w:sz w:val="28"/>
          <w:szCs w:val="28"/>
        </w:rPr>
        <w:t>5.1. Прием заявок осуществляется уполномоченной организацией.</w:t>
      </w:r>
    </w:p>
    <w:p w:rsidR="00713C58" w:rsidRPr="00F16D3E" w:rsidRDefault="00713C58" w:rsidP="00F53FDB">
      <w:pPr>
        <w:spacing w:after="0" w:line="240" w:lineRule="auto"/>
        <w:ind w:firstLine="540"/>
        <w:jc w:val="both"/>
        <w:rPr>
          <w:rFonts w:ascii="Times New Roman" w:hAnsi="Times New Roman" w:cs="Times New Roman"/>
          <w:sz w:val="28"/>
          <w:szCs w:val="28"/>
        </w:rPr>
      </w:pPr>
      <w:bookmarkStart w:id="2" w:name="p236"/>
      <w:bookmarkEnd w:id="2"/>
      <w:r w:rsidRPr="00F16D3E">
        <w:rPr>
          <w:rFonts w:ascii="Times New Roman" w:hAnsi="Times New Roman" w:cs="Times New Roman"/>
          <w:sz w:val="28"/>
          <w:szCs w:val="28"/>
        </w:rPr>
        <w:lastRenderedPageBreak/>
        <w:t>Информация о периоде приема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заявок.</w:t>
      </w:r>
    </w:p>
    <w:p w:rsidR="00713C58" w:rsidRPr="00F16D3E" w:rsidRDefault="00713C58" w:rsidP="00F53FDB">
      <w:pPr>
        <w:spacing w:after="0" w:line="240" w:lineRule="auto"/>
        <w:ind w:firstLine="540"/>
        <w:jc w:val="both"/>
        <w:rPr>
          <w:rFonts w:ascii="Times New Roman" w:hAnsi="Times New Roman" w:cs="Times New Roman"/>
          <w:sz w:val="28"/>
          <w:szCs w:val="28"/>
        </w:rPr>
      </w:pPr>
      <w:r w:rsidRPr="00F16D3E">
        <w:rPr>
          <w:rFonts w:ascii="Times New Roman" w:hAnsi="Times New Roman" w:cs="Times New Roman"/>
          <w:sz w:val="28"/>
          <w:szCs w:val="28"/>
        </w:rPr>
        <w:t>5.2. Заявка регистрируется уполномоченной орг</w:t>
      </w:r>
      <w:r w:rsidR="00157D75" w:rsidRPr="00F16D3E">
        <w:rPr>
          <w:rFonts w:ascii="Times New Roman" w:hAnsi="Times New Roman" w:cs="Times New Roman"/>
          <w:sz w:val="28"/>
          <w:szCs w:val="28"/>
        </w:rPr>
        <w:t>анизацией в день ее поступления в реестре приема заявок с указанием даты и времени ее поступления.</w:t>
      </w:r>
    </w:p>
    <w:p w:rsidR="008E4CE4" w:rsidRPr="00F16D3E" w:rsidRDefault="00251305" w:rsidP="008E4CE4">
      <w:pPr>
        <w:spacing w:after="0" w:line="240" w:lineRule="auto"/>
        <w:ind w:firstLine="540"/>
        <w:jc w:val="both"/>
        <w:rPr>
          <w:rFonts w:ascii="Times New Roman" w:hAnsi="Times New Roman" w:cs="Times New Roman"/>
          <w:sz w:val="28"/>
          <w:szCs w:val="28"/>
        </w:rPr>
      </w:pPr>
      <w:r w:rsidRPr="00251305">
        <w:rPr>
          <w:rFonts w:ascii="Times New Roman" w:hAnsi="Times New Roman" w:cs="Times New Roman"/>
          <w:sz w:val="28"/>
          <w:szCs w:val="28"/>
        </w:rPr>
        <w:t>При соответствии заявки требованиям настоящего Порядка, приоритет имеет заявка, поданная ранее по времени и дате ее подачи</w:t>
      </w:r>
      <w:r w:rsidR="008E4CE4" w:rsidRPr="00251305">
        <w:rPr>
          <w:rFonts w:ascii="Times New Roman" w:hAnsi="Times New Roman" w:cs="Times New Roman"/>
          <w:sz w:val="28"/>
          <w:szCs w:val="28"/>
        </w:rPr>
        <w:t>.</w:t>
      </w:r>
      <w:r w:rsidR="008E4CE4" w:rsidRPr="00F16D3E">
        <w:rPr>
          <w:rFonts w:ascii="Times New Roman" w:hAnsi="Times New Roman" w:cs="Times New Roman"/>
          <w:sz w:val="28"/>
          <w:szCs w:val="28"/>
        </w:rPr>
        <w:t xml:space="preserve"> </w:t>
      </w:r>
    </w:p>
    <w:p w:rsidR="00713C58" w:rsidRPr="00F16D3E" w:rsidRDefault="00713C58" w:rsidP="00F53FDB">
      <w:pPr>
        <w:spacing w:after="0" w:line="240" w:lineRule="auto"/>
        <w:ind w:firstLine="540"/>
        <w:jc w:val="both"/>
        <w:rPr>
          <w:rFonts w:ascii="Times New Roman" w:hAnsi="Times New Roman" w:cs="Times New Roman"/>
          <w:sz w:val="28"/>
          <w:szCs w:val="28"/>
        </w:rPr>
      </w:pPr>
      <w:r w:rsidRPr="00F16D3E">
        <w:rPr>
          <w:rFonts w:ascii="Times New Roman" w:hAnsi="Times New Roman" w:cs="Times New Roman"/>
          <w:sz w:val="28"/>
          <w:szCs w:val="28"/>
        </w:rPr>
        <w:t xml:space="preserve">5.3. В </w:t>
      </w:r>
      <w:r w:rsidR="00FF1200">
        <w:rPr>
          <w:rFonts w:ascii="Times New Roman" w:hAnsi="Times New Roman" w:cs="Times New Roman"/>
          <w:sz w:val="28"/>
          <w:szCs w:val="28"/>
        </w:rPr>
        <w:t>15</w:t>
      </w:r>
      <w:r w:rsidRPr="00F16D3E">
        <w:rPr>
          <w:rFonts w:ascii="Times New Roman" w:hAnsi="Times New Roman" w:cs="Times New Roman"/>
          <w:sz w:val="28"/>
          <w:szCs w:val="28"/>
        </w:rPr>
        <w:t>-дневный срок, исчисляемый в рабочих днях, со дня регистрации заявки уполномоченная организация проверяет заявителя и представленные им документы на соответствие требованиям, установленным настоящим Порядком, и направляет информацию о результатах проверки уполномоченному органу для принятия решения о предоставлении субсидии или об отказе в предоставлении субсидии, по форме, утверждаемой уполномоченным органом.</w:t>
      </w:r>
    </w:p>
    <w:p w:rsidR="00713C58" w:rsidRPr="00F16D3E" w:rsidRDefault="00713C58" w:rsidP="00F53FDB">
      <w:pPr>
        <w:spacing w:after="0" w:line="240" w:lineRule="auto"/>
        <w:ind w:firstLine="540"/>
        <w:jc w:val="both"/>
        <w:rPr>
          <w:rFonts w:ascii="Times New Roman" w:hAnsi="Times New Roman" w:cs="Times New Roman"/>
          <w:sz w:val="28"/>
          <w:szCs w:val="28"/>
        </w:rPr>
      </w:pPr>
      <w:r w:rsidRPr="00F16D3E">
        <w:rPr>
          <w:rFonts w:ascii="Times New Roman" w:hAnsi="Times New Roman" w:cs="Times New Roman"/>
          <w:sz w:val="28"/>
          <w:szCs w:val="28"/>
        </w:rPr>
        <w:t>5.4. Уполномоченный орган в трехдневный срок, исчисляемый в рабочих днях, со дня получения информации от уполномоченной организации принимает решение о предоставлении субсидии или об отказе в предоставлении субсидии по форме, утвержденной уполномоченным органом.</w:t>
      </w:r>
    </w:p>
    <w:p w:rsidR="00713C58" w:rsidRPr="00F16D3E" w:rsidRDefault="00713C58" w:rsidP="00F53FDB">
      <w:pPr>
        <w:spacing w:after="0" w:line="240" w:lineRule="auto"/>
        <w:ind w:firstLine="540"/>
        <w:jc w:val="both"/>
        <w:rPr>
          <w:rFonts w:ascii="Times New Roman" w:hAnsi="Times New Roman" w:cs="Times New Roman"/>
          <w:sz w:val="28"/>
          <w:szCs w:val="28"/>
        </w:rPr>
      </w:pPr>
      <w:r w:rsidRPr="00F16D3E">
        <w:rPr>
          <w:rFonts w:ascii="Times New Roman" w:hAnsi="Times New Roman" w:cs="Times New Roman"/>
          <w:sz w:val="28"/>
          <w:szCs w:val="28"/>
        </w:rPr>
        <w:t>Уполномоченная организация направляет заявителю уведомление о предоставлении субсидии или об отказе в предоставлении субсидии не позднее трех рабочих дней со дня принятия решения уполномоченным органом о предоставлении субсидии или об отказе в предоставлении субсидии по форме, утвержденной уполномоченным органом.</w:t>
      </w:r>
    </w:p>
    <w:p w:rsidR="00713C58" w:rsidRPr="00F16D3E" w:rsidRDefault="00713C58" w:rsidP="00F53FDB">
      <w:pPr>
        <w:spacing w:after="0" w:line="240" w:lineRule="auto"/>
        <w:ind w:firstLine="540"/>
        <w:jc w:val="both"/>
        <w:rPr>
          <w:rFonts w:ascii="Times New Roman" w:eastAsia="Times New Roman" w:hAnsi="Times New Roman" w:cs="Times New Roman"/>
          <w:sz w:val="28"/>
          <w:szCs w:val="28"/>
          <w:lang w:eastAsia="ru-RU"/>
        </w:rPr>
      </w:pPr>
      <w:r w:rsidRPr="00F16D3E">
        <w:rPr>
          <w:rFonts w:ascii="Times New Roman" w:hAnsi="Times New Roman" w:cs="Times New Roman"/>
          <w:sz w:val="28"/>
          <w:szCs w:val="28"/>
        </w:rPr>
        <w:lastRenderedPageBreak/>
        <w:t>5.5. Заявки хранятся в уполномоченной организации. Заявитель, которому отказано в предоставлении субсидии вправе истребовать представленную им заявку. Неистребованные заявки хранятся в уполномоченной организации в течение 5 лет. В случае невозможности должного обеспечения хранения заявок в уполномоченной организации</w:t>
      </w:r>
      <w:r w:rsidRPr="00F16D3E">
        <w:rPr>
          <w:rFonts w:ascii="Times New Roman" w:eastAsia="Times New Roman" w:hAnsi="Times New Roman" w:cs="Times New Roman"/>
          <w:sz w:val="28"/>
          <w:szCs w:val="28"/>
          <w:lang w:eastAsia="ru-RU"/>
        </w:rPr>
        <w:t xml:space="preserve"> уполномоченная организация вправе передать их на ответственное хранение на безвозмездной основе в государственное бюджетное учреждение «Государственный архив Республики Татарстан» по согласованию с Государственным комитетом Республики Татарстан по архивному делу.</w:t>
      </w:r>
    </w:p>
    <w:p w:rsidR="009F7CE3" w:rsidRDefault="009F7CE3" w:rsidP="00F53FDB">
      <w:pPr>
        <w:spacing w:after="0" w:line="240" w:lineRule="auto"/>
        <w:jc w:val="center"/>
        <w:rPr>
          <w:rFonts w:ascii="Times New Roman" w:eastAsia="Times New Roman" w:hAnsi="Times New Roman" w:cs="Times New Roman"/>
          <w:b/>
          <w:bCs/>
          <w:sz w:val="28"/>
          <w:szCs w:val="28"/>
          <w:lang w:eastAsia="ru-RU"/>
        </w:rPr>
      </w:pPr>
    </w:p>
    <w:p w:rsidR="009F7CE3" w:rsidRDefault="009F7CE3" w:rsidP="00F53FDB">
      <w:pPr>
        <w:spacing w:after="0" w:line="240" w:lineRule="auto"/>
        <w:jc w:val="center"/>
        <w:rPr>
          <w:rFonts w:ascii="Times New Roman" w:eastAsia="Times New Roman" w:hAnsi="Times New Roman" w:cs="Times New Roman"/>
          <w:b/>
          <w:bCs/>
          <w:sz w:val="28"/>
          <w:szCs w:val="28"/>
          <w:lang w:eastAsia="ru-RU"/>
        </w:rPr>
      </w:pPr>
    </w:p>
    <w:p w:rsidR="009F7CE3" w:rsidRDefault="009F7CE3" w:rsidP="00F53FDB">
      <w:pPr>
        <w:spacing w:after="0" w:line="240" w:lineRule="auto"/>
        <w:jc w:val="center"/>
        <w:rPr>
          <w:rFonts w:ascii="Times New Roman" w:eastAsia="Times New Roman" w:hAnsi="Times New Roman" w:cs="Times New Roman"/>
          <w:b/>
          <w:bCs/>
          <w:sz w:val="28"/>
          <w:szCs w:val="28"/>
          <w:lang w:eastAsia="ru-RU"/>
        </w:rPr>
      </w:pPr>
    </w:p>
    <w:p w:rsidR="009F7CE3" w:rsidRDefault="009F7CE3" w:rsidP="00F53FDB">
      <w:pPr>
        <w:spacing w:after="0" w:line="240" w:lineRule="auto"/>
        <w:jc w:val="center"/>
        <w:rPr>
          <w:rFonts w:ascii="Times New Roman" w:eastAsia="Times New Roman" w:hAnsi="Times New Roman" w:cs="Times New Roman"/>
          <w:b/>
          <w:bCs/>
          <w:sz w:val="28"/>
          <w:szCs w:val="28"/>
          <w:lang w:eastAsia="ru-RU"/>
        </w:rPr>
      </w:pPr>
    </w:p>
    <w:p w:rsidR="00713C58" w:rsidRDefault="00713C58" w:rsidP="009F7CE3">
      <w:pPr>
        <w:spacing w:after="0" w:line="240" w:lineRule="auto"/>
        <w:jc w:val="center"/>
        <w:rPr>
          <w:rFonts w:ascii="Times New Roman" w:eastAsia="Times New Roman" w:hAnsi="Times New Roman" w:cs="Times New Roman"/>
          <w:b/>
          <w:bCs/>
          <w:sz w:val="28"/>
          <w:szCs w:val="28"/>
          <w:lang w:eastAsia="ru-RU"/>
        </w:rPr>
      </w:pPr>
      <w:r w:rsidRPr="00F16D3E">
        <w:rPr>
          <w:rFonts w:ascii="Times New Roman" w:eastAsia="Times New Roman" w:hAnsi="Times New Roman" w:cs="Times New Roman"/>
          <w:b/>
          <w:bCs/>
          <w:sz w:val="28"/>
          <w:szCs w:val="28"/>
          <w:lang w:val="en-US" w:eastAsia="ru-RU"/>
        </w:rPr>
        <w:t>VI</w:t>
      </w:r>
      <w:r w:rsidRPr="00F16D3E">
        <w:rPr>
          <w:rFonts w:ascii="Times New Roman" w:eastAsia="Times New Roman" w:hAnsi="Times New Roman" w:cs="Times New Roman"/>
          <w:b/>
          <w:bCs/>
          <w:sz w:val="28"/>
          <w:szCs w:val="28"/>
          <w:lang w:eastAsia="ru-RU"/>
        </w:rPr>
        <w:t>. ПОРЯДОК ПРЕДОСТАВЛЕНИЯ СУБСИДИИ</w:t>
      </w:r>
    </w:p>
    <w:p w:rsidR="009F7CE3" w:rsidRPr="009F7CE3" w:rsidRDefault="009F7CE3" w:rsidP="009F7CE3">
      <w:pPr>
        <w:spacing w:after="0" w:line="240" w:lineRule="auto"/>
        <w:jc w:val="center"/>
        <w:rPr>
          <w:rFonts w:ascii="Times New Roman" w:eastAsia="Times New Roman" w:hAnsi="Times New Roman" w:cs="Times New Roman"/>
          <w:sz w:val="28"/>
          <w:szCs w:val="28"/>
          <w:lang w:eastAsia="ru-RU"/>
        </w:rPr>
      </w:pPr>
    </w:p>
    <w:p w:rsidR="00713C58" w:rsidRPr="00F16D3E" w:rsidRDefault="00713C58" w:rsidP="00F53FDB">
      <w:pPr>
        <w:spacing w:after="0" w:line="240" w:lineRule="auto"/>
        <w:ind w:firstLine="540"/>
        <w:jc w:val="both"/>
        <w:rPr>
          <w:rFonts w:ascii="Times New Roman" w:eastAsia="Times New Roman" w:hAnsi="Times New Roman" w:cs="Times New Roman"/>
          <w:sz w:val="28"/>
          <w:szCs w:val="28"/>
          <w:lang w:eastAsia="ru-RU"/>
        </w:rPr>
      </w:pPr>
      <w:r w:rsidRPr="00F16D3E">
        <w:rPr>
          <w:rFonts w:ascii="Times New Roman" w:hAnsi="Times New Roman" w:cs="Times New Roman"/>
          <w:sz w:val="28"/>
          <w:szCs w:val="28"/>
        </w:rPr>
        <w:t xml:space="preserve">6.1. </w:t>
      </w:r>
      <w:r w:rsidRPr="00F16D3E">
        <w:rPr>
          <w:rFonts w:ascii="Times New Roman" w:eastAsia="Times New Roman" w:hAnsi="Times New Roman" w:cs="Times New Roman"/>
          <w:sz w:val="28"/>
          <w:szCs w:val="28"/>
          <w:lang w:eastAsia="ru-RU"/>
        </w:rPr>
        <w:t xml:space="preserve">Основанием для предоставления субсидии является Соглашение, заключенное в течение </w:t>
      </w:r>
      <w:r w:rsidR="00F53FDB" w:rsidRPr="00F16D3E">
        <w:rPr>
          <w:rFonts w:ascii="Times New Roman" w:eastAsia="Times New Roman" w:hAnsi="Times New Roman" w:cs="Times New Roman"/>
          <w:sz w:val="28"/>
          <w:szCs w:val="28"/>
          <w:lang w:eastAsia="ru-RU"/>
        </w:rPr>
        <w:t>5</w:t>
      </w:r>
      <w:r w:rsidRPr="00F16D3E">
        <w:rPr>
          <w:rFonts w:ascii="Times New Roman" w:eastAsia="Times New Roman" w:hAnsi="Times New Roman" w:cs="Times New Roman"/>
          <w:sz w:val="28"/>
          <w:szCs w:val="28"/>
          <w:lang w:eastAsia="ru-RU"/>
        </w:rPr>
        <w:t xml:space="preserve"> рабочих дней со дня принятия уполномоченным органом решения о предоставлении субсидии.</w:t>
      </w:r>
    </w:p>
    <w:p w:rsidR="00731F7D" w:rsidRPr="00F16D3E" w:rsidRDefault="00731F7D" w:rsidP="00731F7D">
      <w:pPr>
        <w:spacing w:after="0" w:line="240" w:lineRule="auto"/>
        <w:ind w:firstLine="540"/>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 xml:space="preserve">В Соглашении предусматриваются размер субсидии, ее целевое назначение, направление затрат, на возмещение которых предоставляется субсидия, значения показателей результативности предоставления субсидии, порядок перечисления субсидии, сроки и формы представления отчетности </w:t>
      </w:r>
      <w:r w:rsidR="009E640C" w:rsidRPr="00F16D3E">
        <w:rPr>
          <w:rFonts w:ascii="Times New Roman" w:eastAsia="Times New Roman" w:hAnsi="Times New Roman" w:cs="Times New Roman"/>
          <w:sz w:val="28"/>
          <w:szCs w:val="28"/>
          <w:lang w:eastAsia="ru-RU"/>
        </w:rPr>
        <w:t xml:space="preserve">о </w:t>
      </w:r>
      <w:r w:rsidRPr="00F16D3E">
        <w:rPr>
          <w:rFonts w:ascii="Times New Roman" w:eastAsia="Times New Roman" w:hAnsi="Times New Roman" w:cs="Times New Roman"/>
          <w:sz w:val="28"/>
          <w:szCs w:val="28"/>
          <w:lang w:eastAsia="ru-RU"/>
        </w:rPr>
        <w:t>достижении показателей результативности, случаи возврата в текущем финансовом году получателем суб</w:t>
      </w:r>
      <w:r w:rsidRPr="00F16D3E">
        <w:rPr>
          <w:rFonts w:ascii="Times New Roman" w:eastAsia="Times New Roman" w:hAnsi="Times New Roman" w:cs="Times New Roman"/>
          <w:sz w:val="28"/>
          <w:szCs w:val="28"/>
          <w:lang w:eastAsia="ru-RU"/>
        </w:rPr>
        <w:lastRenderedPageBreak/>
        <w:t>сидии остатков субсидии, не использованных в отчетном финансовом году, согласие получателя субсидии на осуществление уполномоченным органом и органами государственного финансового контроля проверок соблюдения получателем субсидии условий, целей и порядка ее предоставления.</w:t>
      </w:r>
    </w:p>
    <w:p w:rsidR="00713C58" w:rsidRPr="00F16D3E" w:rsidRDefault="00713C58" w:rsidP="00F53FDB">
      <w:pPr>
        <w:spacing w:after="0" w:line="240" w:lineRule="auto"/>
        <w:ind w:firstLine="540"/>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6.2. Субсидии</w:t>
      </w:r>
      <w:r w:rsidR="00865F0F" w:rsidRPr="00F16D3E">
        <w:rPr>
          <w:rFonts w:ascii="Times New Roman" w:eastAsia="Times New Roman" w:hAnsi="Times New Roman" w:cs="Times New Roman"/>
          <w:sz w:val="28"/>
          <w:szCs w:val="28"/>
          <w:lang w:eastAsia="ru-RU"/>
        </w:rPr>
        <w:t xml:space="preserve"> </w:t>
      </w:r>
      <w:r w:rsidRPr="00F16D3E">
        <w:rPr>
          <w:rFonts w:ascii="Times New Roman" w:eastAsia="Times New Roman" w:hAnsi="Times New Roman" w:cs="Times New Roman"/>
          <w:sz w:val="28"/>
          <w:szCs w:val="28"/>
          <w:lang w:eastAsia="ru-RU"/>
        </w:rPr>
        <w:t xml:space="preserve">предоставляются уполномоченной организацией </w:t>
      </w:r>
      <w:r w:rsidR="00865F0F" w:rsidRPr="00F16D3E">
        <w:rPr>
          <w:rFonts w:ascii="Times New Roman" w:eastAsia="Times New Roman" w:hAnsi="Times New Roman" w:cs="Times New Roman"/>
          <w:sz w:val="28"/>
          <w:szCs w:val="28"/>
          <w:lang w:eastAsia="ru-RU"/>
        </w:rPr>
        <w:t xml:space="preserve">единовременно </w:t>
      </w:r>
      <w:r w:rsidRPr="00F16D3E">
        <w:rPr>
          <w:rFonts w:ascii="Times New Roman" w:eastAsia="Times New Roman" w:hAnsi="Times New Roman" w:cs="Times New Roman"/>
          <w:sz w:val="28"/>
          <w:szCs w:val="28"/>
          <w:lang w:eastAsia="ru-RU"/>
        </w:rPr>
        <w:t>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уполномоченным органом решения о предоставлении субсидии.</w:t>
      </w:r>
    </w:p>
    <w:p w:rsidR="00C07026" w:rsidRPr="00F16D3E" w:rsidRDefault="00F13137" w:rsidP="00F1313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13C58" w:rsidRPr="00F16D3E">
        <w:rPr>
          <w:rFonts w:ascii="Times New Roman" w:hAnsi="Times New Roman" w:cs="Times New Roman"/>
          <w:sz w:val="28"/>
          <w:szCs w:val="28"/>
        </w:rPr>
        <w:t>6.3. Размер субсидии определяется как сумма уплаченных процентов по ставке, установленной</w:t>
      </w:r>
      <w:r w:rsidR="00AA751B" w:rsidRPr="00F16D3E">
        <w:rPr>
          <w:rFonts w:ascii="Times New Roman" w:hAnsi="Times New Roman" w:cs="Times New Roman"/>
          <w:sz w:val="28"/>
          <w:szCs w:val="28"/>
        </w:rPr>
        <w:t xml:space="preserve"> кредитным договором в размере:</w:t>
      </w:r>
    </w:p>
    <w:p w:rsidR="00AA751B" w:rsidRPr="00F16D3E" w:rsidRDefault="00AA751B" w:rsidP="00C07026">
      <w:pPr>
        <w:pStyle w:val="ConsPlusNormal"/>
        <w:ind w:firstLine="709"/>
        <w:jc w:val="both"/>
        <w:rPr>
          <w:rFonts w:ascii="Times New Roman" w:hAnsi="Times New Roman" w:cs="Times New Roman"/>
          <w:sz w:val="28"/>
          <w:szCs w:val="28"/>
        </w:rPr>
      </w:pPr>
      <w:r w:rsidRPr="00F16D3E">
        <w:rPr>
          <w:rFonts w:ascii="Times New Roman" w:hAnsi="Times New Roman" w:cs="Times New Roman"/>
          <w:sz w:val="28"/>
          <w:szCs w:val="28"/>
        </w:rPr>
        <w:t>Рс</w:t>
      </w:r>
      <w:r w:rsidRPr="00F16D3E">
        <w:rPr>
          <w:rFonts w:ascii="Times New Roman" w:hAnsi="Times New Roman" w:cs="Times New Roman"/>
          <w:sz w:val="28"/>
          <w:szCs w:val="28"/>
          <w:vertAlign w:val="subscript"/>
          <w:lang w:val="en-US"/>
        </w:rPr>
        <w:t>i</w:t>
      </w:r>
      <w:r w:rsidRPr="00F16D3E">
        <w:rPr>
          <w:rFonts w:ascii="Times New Roman" w:hAnsi="Times New Roman" w:cs="Times New Roman"/>
          <w:sz w:val="28"/>
          <w:szCs w:val="28"/>
        </w:rPr>
        <w:t xml:space="preserve"> = ∑П</w:t>
      </w:r>
      <w:r w:rsidR="005B6C8B">
        <w:rPr>
          <w:rFonts w:ascii="Times New Roman" w:hAnsi="Times New Roman" w:cs="Times New Roman"/>
          <w:sz w:val="28"/>
          <w:szCs w:val="28"/>
        </w:rPr>
        <w:t xml:space="preserve">, </w:t>
      </w:r>
      <w:r w:rsidRPr="00F16D3E">
        <w:rPr>
          <w:rFonts w:ascii="Times New Roman" w:hAnsi="Times New Roman" w:cs="Times New Roman"/>
          <w:sz w:val="28"/>
          <w:szCs w:val="28"/>
        </w:rPr>
        <w:t>где:</w:t>
      </w:r>
    </w:p>
    <w:p w:rsidR="00C07026" w:rsidRPr="00F16D3E" w:rsidRDefault="00C07026" w:rsidP="00C07026">
      <w:pPr>
        <w:pStyle w:val="ConsPlusNormal"/>
        <w:ind w:firstLine="709"/>
        <w:jc w:val="both"/>
        <w:rPr>
          <w:rFonts w:ascii="Times New Roman" w:hAnsi="Times New Roman" w:cs="Times New Roman"/>
          <w:sz w:val="28"/>
          <w:szCs w:val="28"/>
        </w:rPr>
      </w:pPr>
    </w:p>
    <w:p w:rsidR="00AA751B" w:rsidRPr="00F16D3E" w:rsidRDefault="00C07026" w:rsidP="00AA751B">
      <w:pPr>
        <w:pStyle w:val="ConsPlusNormal"/>
        <w:ind w:firstLine="567"/>
        <w:rPr>
          <w:rFonts w:ascii="Times New Roman" w:hAnsi="Times New Roman" w:cs="Times New Roman"/>
          <w:sz w:val="28"/>
          <w:szCs w:val="28"/>
        </w:rPr>
      </w:pPr>
      <w:r w:rsidRPr="00F16D3E">
        <w:rPr>
          <w:rFonts w:ascii="Times New Roman" w:hAnsi="Times New Roman" w:cs="Times New Roman"/>
          <w:sz w:val="28"/>
          <w:szCs w:val="28"/>
        </w:rPr>
        <w:t xml:space="preserve">  </w:t>
      </w:r>
      <w:r w:rsidR="00AA751B" w:rsidRPr="00F16D3E">
        <w:rPr>
          <w:rFonts w:ascii="Times New Roman" w:hAnsi="Times New Roman" w:cs="Times New Roman"/>
          <w:sz w:val="28"/>
          <w:szCs w:val="28"/>
        </w:rPr>
        <w:t>Рс</w:t>
      </w:r>
      <w:r w:rsidR="00AA751B" w:rsidRPr="00F16D3E">
        <w:rPr>
          <w:rFonts w:ascii="Times New Roman" w:hAnsi="Times New Roman" w:cs="Times New Roman"/>
          <w:sz w:val="28"/>
          <w:szCs w:val="28"/>
          <w:vertAlign w:val="subscript"/>
          <w:lang w:val="en-US"/>
        </w:rPr>
        <w:t>i</w:t>
      </w:r>
      <w:r w:rsidR="00AA751B" w:rsidRPr="00F16D3E">
        <w:rPr>
          <w:rFonts w:ascii="Times New Roman" w:hAnsi="Times New Roman" w:cs="Times New Roman"/>
          <w:sz w:val="28"/>
          <w:szCs w:val="28"/>
        </w:rPr>
        <w:t xml:space="preserve"> – расчетный размер субсидии </w:t>
      </w:r>
      <w:r w:rsidR="00AA751B" w:rsidRPr="00F16D3E">
        <w:rPr>
          <w:rFonts w:ascii="Times New Roman" w:hAnsi="Times New Roman" w:cs="Times New Roman"/>
          <w:sz w:val="28"/>
          <w:szCs w:val="28"/>
          <w:lang w:val="en-US"/>
        </w:rPr>
        <w:t>i</w:t>
      </w:r>
      <w:r w:rsidR="00AA751B" w:rsidRPr="00F16D3E">
        <w:rPr>
          <w:rFonts w:ascii="Times New Roman" w:hAnsi="Times New Roman" w:cs="Times New Roman"/>
          <w:sz w:val="28"/>
          <w:szCs w:val="28"/>
        </w:rPr>
        <w:t>-му заявителю;</w:t>
      </w:r>
    </w:p>
    <w:p w:rsidR="00AA751B" w:rsidRPr="00F16D3E" w:rsidRDefault="00AA751B" w:rsidP="00C07026">
      <w:pPr>
        <w:pStyle w:val="ConsPlusNormal"/>
        <w:ind w:firstLine="709"/>
        <w:jc w:val="both"/>
        <w:rPr>
          <w:rFonts w:ascii="Times New Roman" w:hAnsi="Times New Roman" w:cs="Times New Roman"/>
          <w:sz w:val="28"/>
          <w:szCs w:val="28"/>
        </w:rPr>
      </w:pPr>
      <w:r w:rsidRPr="00F16D3E">
        <w:rPr>
          <w:rFonts w:ascii="Times New Roman" w:hAnsi="Times New Roman" w:cs="Times New Roman"/>
          <w:sz w:val="28"/>
          <w:szCs w:val="28"/>
        </w:rPr>
        <w:t>П- уплаченные проценты;</w:t>
      </w:r>
    </w:p>
    <w:p w:rsidR="00AA751B" w:rsidRPr="00F16D3E" w:rsidRDefault="00AA751B" w:rsidP="00AA751B">
      <w:pPr>
        <w:pStyle w:val="ConsPlusNormal"/>
        <w:ind w:firstLine="709"/>
        <w:jc w:val="both"/>
        <w:rPr>
          <w:rFonts w:ascii="Times New Roman" w:hAnsi="Times New Roman" w:cs="Times New Roman"/>
          <w:sz w:val="28"/>
          <w:szCs w:val="28"/>
        </w:rPr>
      </w:pPr>
    </w:p>
    <w:p w:rsidR="00713C58" w:rsidRPr="00F16D3E" w:rsidRDefault="00713C58" w:rsidP="00AA751B">
      <w:pPr>
        <w:pStyle w:val="ConsPlusNormal"/>
        <w:ind w:firstLine="709"/>
        <w:jc w:val="both"/>
        <w:rPr>
          <w:rFonts w:ascii="Times New Roman" w:hAnsi="Times New Roman" w:cs="Times New Roman"/>
          <w:sz w:val="28"/>
          <w:szCs w:val="28"/>
        </w:rPr>
      </w:pPr>
      <w:r w:rsidRPr="00F16D3E">
        <w:rPr>
          <w:rFonts w:ascii="Times New Roman" w:hAnsi="Times New Roman" w:cs="Times New Roman"/>
          <w:sz w:val="28"/>
          <w:szCs w:val="28"/>
        </w:rPr>
        <w:t>При этом, размер субсидии для заявителей первой категории не более</w:t>
      </w:r>
      <w:r w:rsidR="0007090D">
        <w:rPr>
          <w:rFonts w:ascii="Times New Roman" w:hAnsi="Times New Roman" w:cs="Times New Roman"/>
          <w:sz w:val="28"/>
          <w:szCs w:val="28"/>
        </w:rPr>
        <w:t xml:space="preserve">                                             </w:t>
      </w:r>
      <w:r w:rsidRPr="00F16D3E">
        <w:rPr>
          <w:rFonts w:ascii="Times New Roman" w:hAnsi="Times New Roman" w:cs="Times New Roman"/>
          <w:sz w:val="28"/>
          <w:szCs w:val="28"/>
        </w:rPr>
        <w:t xml:space="preserve"> 3 миллионов рублей в год на одного получателя субсидии;</w:t>
      </w:r>
    </w:p>
    <w:p w:rsidR="00713C58" w:rsidRPr="00F16D3E" w:rsidRDefault="00713C58" w:rsidP="00F53FDB">
      <w:pPr>
        <w:pStyle w:val="ConsPlusNormal"/>
        <w:ind w:firstLine="709"/>
        <w:jc w:val="both"/>
        <w:rPr>
          <w:rFonts w:ascii="Times New Roman" w:hAnsi="Times New Roman" w:cs="Times New Roman"/>
          <w:sz w:val="28"/>
          <w:szCs w:val="28"/>
        </w:rPr>
      </w:pPr>
      <w:r w:rsidRPr="00F16D3E">
        <w:rPr>
          <w:rFonts w:ascii="Times New Roman" w:hAnsi="Times New Roman" w:cs="Times New Roman"/>
          <w:sz w:val="28"/>
          <w:szCs w:val="28"/>
        </w:rPr>
        <w:t>для заявите</w:t>
      </w:r>
      <w:r w:rsidR="00DC426D" w:rsidRPr="00F16D3E">
        <w:rPr>
          <w:rFonts w:ascii="Times New Roman" w:hAnsi="Times New Roman" w:cs="Times New Roman"/>
          <w:sz w:val="28"/>
          <w:szCs w:val="28"/>
        </w:rPr>
        <w:t xml:space="preserve">лей второй категории не более 5 </w:t>
      </w:r>
      <w:r w:rsidRPr="00F16D3E">
        <w:rPr>
          <w:rFonts w:ascii="Times New Roman" w:hAnsi="Times New Roman" w:cs="Times New Roman"/>
          <w:sz w:val="28"/>
          <w:szCs w:val="28"/>
        </w:rPr>
        <w:t>миллионов в год на одного получателя субсидии;</w:t>
      </w:r>
    </w:p>
    <w:p w:rsidR="00713C58" w:rsidRPr="00F16D3E" w:rsidRDefault="00713C58" w:rsidP="00F53FDB">
      <w:pPr>
        <w:pStyle w:val="ConsPlusNormal"/>
        <w:ind w:firstLine="709"/>
        <w:jc w:val="both"/>
        <w:rPr>
          <w:rFonts w:ascii="Times New Roman" w:hAnsi="Times New Roman" w:cs="Times New Roman"/>
          <w:sz w:val="28"/>
          <w:szCs w:val="28"/>
        </w:rPr>
      </w:pPr>
      <w:r w:rsidRPr="00F16D3E">
        <w:rPr>
          <w:rFonts w:ascii="Times New Roman" w:hAnsi="Times New Roman" w:cs="Times New Roman"/>
          <w:sz w:val="28"/>
          <w:szCs w:val="28"/>
        </w:rPr>
        <w:t>для заявителей третьей категории не более 10 миллионов в год на одного получателя субсидии.</w:t>
      </w:r>
    </w:p>
    <w:p w:rsidR="00713C58" w:rsidRPr="00F16D3E" w:rsidRDefault="00713C58" w:rsidP="00F53FDB">
      <w:pPr>
        <w:pStyle w:val="ConsPlusNormal"/>
        <w:ind w:firstLine="709"/>
        <w:jc w:val="both"/>
        <w:rPr>
          <w:rFonts w:ascii="Times New Roman" w:hAnsi="Times New Roman" w:cs="Times New Roman"/>
          <w:sz w:val="28"/>
          <w:szCs w:val="28"/>
        </w:rPr>
      </w:pPr>
    </w:p>
    <w:p w:rsidR="00713C58" w:rsidRPr="00F16D3E" w:rsidRDefault="00713C58" w:rsidP="00F53FDB">
      <w:pPr>
        <w:spacing w:line="240" w:lineRule="auto"/>
        <w:ind w:firstLine="709"/>
        <w:jc w:val="both"/>
        <w:rPr>
          <w:rFonts w:ascii="Times New Roman" w:hAnsi="Times New Roman" w:cs="Times New Roman"/>
          <w:b/>
          <w:i/>
          <w:sz w:val="28"/>
          <w:szCs w:val="28"/>
        </w:rPr>
      </w:pPr>
      <w:r w:rsidRPr="00F16D3E">
        <w:rPr>
          <w:rFonts w:ascii="Times New Roman" w:eastAsia="Times New Roman" w:hAnsi="Times New Roman" w:cs="Times New Roman"/>
          <w:sz w:val="28"/>
          <w:szCs w:val="28"/>
          <w:lang w:eastAsia="ru-RU"/>
        </w:rPr>
        <w:lastRenderedPageBreak/>
        <w:t>6.4. Для оценки результативности предоставления субсидии устанавливается показатель – плановое количество рабочих мест, расчет которого осуществляется уполномоченной организацией при представлении документов, указанных в пункте 3.1 настоящего Порядка, по следующей формуле:</w:t>
      </w:r>
    </w:p>
    <w:p w:rsidR="00713C58" w:rsidRPr="00F16D3E" w:rsidRDefault="00713C58" w:rsidP="00F53FDB">
      <w:pPr>
        <w:spacing w:line="240" w:lineRule="auto"/>
        <w:jc w:val="center"/>
        <w:rPr>
          <w:rFonts w:ascii="Times New Roman" w:hAnsi="Times New Roman" w:cs="Times New Roman"/>
          <w:sz w:val="28"/>
          <w:szCs w:val="28"/>
        </w:rPr>
      </w:pPr>
      <w:r w:rsidRPr="00F16D3E">
        <w:rPr>
          <w:rFonts w:ascii="Times New Roman" w:hAnsi="Times New Roman" w:cs="Times New Roman"/>
          <w:sz w:val="28"/>
          <w:szCs w:val="28"/>
        </w:rPr>
        <w:t>ПкРМ</w:t>
      </w:r>
      <w:r w:rsidRPr="00F16D3E">
        <w:rPr>
          <w:rFonts w:ascii="Times New Roman" w:hAnsi="Times New Roman" w:cs="Times New Roman"/>
          <w:sz w:val="28"/>
          <w:szCs w:val="28"/>
          <w:vertAlign w:val="subscript"/>
          <w:lang w:val="en-US"/>
        </w:rPr>
        <w:t>i</w:t>
      </w:r>
      <w:r w:rsidRPr="00F16D3E">
        <w:rPr>
          <w:rFonts w:ascii="Times New Roman" w:hAnsi="Times New Roman" w:cs="Times New Roman"/>
          <w:sz w:val="28"/>
          <w:szCs w:val="28"/>
        </w:rPr>
        <w:t xml:space="preserve"> = РкРМ</w:t>
      </w:r>
      <w:r w:rsidRPr="00F16D3E">
        <w:rPr>
          <w:rFonts w:ascii="Times New Roman" w:hAnsi="Times New Roman" w:cs="Times New Roman"/>
          <w:sz w:val="28"/>
          <w:szCs w:val="28"/>
          <w:vertAlign w:val="subscript"/>
          <w:lang w:val="en-US"/>
        </w:rPr>
        <w:t>i</w:t>
      </w:r>
      <w:r w:rsidRPr="00F16D3E">
        <w:rPr>
          <w:rFonts w:ascii="Times New Roman" w:hAnsi="Times New Roman" w:cs="Times New Roman"/>
          <w:sz w:val="28"/>
          <w:szCs w:val="28"/>
        </w:rPr>
        <w:t>, если ПК ≤ 10%,</w:t>
      </w:r>
    </w:p>
    <w:p w:rsidR="00713C58" w:rsidRPr="00F16D3E" w:rsidRDefault="00713C58" w:rsidP="00F53FDB">
      <w:pPr>
        <w:spacing w:line="240" w:lineRule="auto"/>
        <w:ind w:firstLine="709"/>
        <w:rPr>
          <w:rFonts w:ascii="Times New Roman" w:hAnsi="Times New Roman" w:cs="Times New Roman"/>
          <w:sz w:val="28"/>
          <w:szCs w:val="28"/>
        </w:rPr>
      </w:pPr>
      <w:r w:rsidRPr="00F16D3E">
        <w:rPr>
          <w:rFonts w:ascii="Times New Roman" w:hAnsi="Times New Roman" w:cs="Times New Roman"/>
          <w:sz w:val="28"/>
          <w:szCs w:val="28"/>
        </w:rPr>
        <w:t>где:</w:t>
      </w:r>
    </w:p>
    <w:p w:rsidR="00713C58" w:rsidRPr="00F16D3E" w:rsidRDefault="00713C58" w:rsidP="00F53FDB">
      <w:pPr>
        <w:spacing w:line="240" w:lineRule="auto"/>
        <w:ind w:firstLine="709"/>
        <w:rPr>
          <w:rFonts w:ascii="Times New Roman" w:hAnsi="Times New Roman" w:cs="Times New Roman"/>
          <w:sz w:val="28"/>
          <w:szCs w:val="28"/>
        </w:rPr>
      </w:pPr>
      <w:r w:rsidRPr="00F16D3E">
        <w:rPr>
          <w:rFonts w:ascii="Times New Roman" w:hAnsi="Times New Roman" w:cs="Times New Roman"/>
          <w:sz w:val="28"/>
          <w:szCs w:val="28"/>
        </w:rPr>
        <w:t>ПкРМ</w:t>
      </w:r>
      <w:r w:rsidRPr="00F16D3E">
        <w:rPr>
          <w:rFonts w:ascii="Times New Roman" w:hAnsi="Times New Roman" w:cs="Times New Roman"/>
          <w:sz w:val="28"/>
          <w:szCs w:val="28"/>
          <w:vertAlign w:val="subscript"/>
          <w:lang w:val="en-US"/>
        </w:rPr>
        <w:t>i</w:t>
      </w:r>
      <w:r w:rsidRPr="00F16D3E">
        <w:rPr>
          <w:rFonts w:ascii="Times New Roman" w:hAnsi="Times New Roman" w:cs="Times New Roman"/>
          <w:sz w:val="28"/>
          <w:szCs w:val="28"/>
        </w:rPr>
        <w:t xml:space="preserve"> – плановое количество рабочих мест </w:t>
      </w:r>
      <w:r w:rsidRPr="00F16D3E">
        <w:rPr>
          <w:rFonts w:ascii="Times New Roman" w:hAnsi="Times New Roman" w:cs="Times New Roman"/>
          <w:sz w:val="28"/>
          <w:szCs w:val="28"/>
          <w:lang w:val="en-US"/>
        </w:rPr>
        <w:t>i</w:t>
      </w:r>
      <w:r w:rsidRPr="00F16D3E">
        <w:rPr>
          <w:rFonts w:ascii="Times New Roman" w:hAnsi="Times New Roman" w:cs="Times New Roman"/>
          <w:sz w:val="28"/>
          <w:szCs w:val="28"/>
        </w:rPr>
        <w:t>-го заявителя;</w:t>
      </w:r>
    </w:p>
    <w:p w:rsidR="00713C58" w:rsidRPr="00F16D3E" w:rsidRDefault="00713C58" w:rsidP="00F53FDB">
      <w:pPr>
        <w:spacing w:line="240" w:lineRule="auto"/>
        <w:ind w:firstLine="709"/>
        <w:rPr>
          <w:rFonts w:ascii="Times New Roman" w:hAnsi="Times New Roman" w:cs="Times New Roman"/>
          <w:sz w:val="28"/>
          <w:szCs w:val="28"/>
        </w:rPr>
      </w:pPr>
      <w:r w:rsidRPr="00F16D3E">
        <w:rPr>
          <w:rFonts w:ascii="Times New Roman" w:hAnsi="Times New Roman" w:cs="Times New Roman"/>
          <w:sz w:val="28"/>
          <w:szCs w:val="28"/>
        </w:rPr>
        <w:t>РкРМ</w:t>
      </w:r>
      <w:r w:rsidRPr="00F16D3E">
        <w:rPr>
          <w:rFonts w:ascii="Times New Roman" w:hAnsi="Times New Roman" w:cs="Times New Roman"/>
          <w:sz w:val="28"/>
          <w:szCs w:val="28"/>
          <w:vertAlign w:val="subscript"/>
          <w:lang w:val="en-US"/>
        </w:rPr>
        <w:t>i</w:t>
      </w:r>
      <w:r w:rsidRPr="00F16D3E">
        <w:rPr>
          <w:rFonts w:ascii="Times New Roman" w:hAnsi="Times New Roman" w:cs="Times New Roman"/>
          <w:sz w:val="28"/>
          <w:szCs w:val="28"/>
        </w:rPr>
        <w:t xml:space="preserve"> – расчетное количество рабочих мест </w:t>
      </w:r>
      <w:r w:rsidRPr="00F16D3E">
        <w:rPr>
          <w:rFonts w:ascii="Times New Roman" w:hAnsi="Times New Roman" w:cs="Times New Roman"/>
          <w:sz w:val="28"/>
          <w:szCs w:val="28"/>
          <w:lang w:val="en-US"/>
        </w:rPr>
        <w:t>i</w:t>
      </w:r>
      <w:r w:rsidRPr="00F16D3E">
        <w:rPr>
          <w:rFonts w:ascii="Times New Roman" w:hAnsi="Times New Roman" w:cs="Times New Roman"/>
          <w:sz w:val="28"/>
          <w:szCs w:val="28"/>
        </w:rPr>
        <w:t>-го заявителя, рассчитываемое по следующей формуле:</w:t>
      </w:r>
    </w:p>
    <w:p w:rsidR="00713C58" w:rsidRPr="00F16D3E" w:rsidRDefault="00713C58" w:rsidP="00F53FDB">
      <w:pPr>
        <w:pStyle w:val="a8"/>
        <w:spacing w:after="0" w:line="240" w:lineRule="auto"/>
        <w:ind w:left="0" w:firstLine="709"/>
        <w:jc w:val="both"/>
        <w:rPr>
          <w:rFonts w:ascii="Times New Roman" w:hAnsi="Times New Roman" w:cs="Times New Roman"/>
          <w:sz w:val="28"/>
          <w:szCs w:val="28"/>
        </w:rPr>
      </w:pPr>
      <w:r w:rsidRPr="00F16D3E">
        <w:rPr>
          <w:rFonts w:ascii="Times New Roman" w:hAnsi="Times New Roman" w:cs="Times New Roman"/>
          <w:noProof/>
          <w:sz w:val="28"/>
          <w:szCs w:val="28"/>
          <w:lang w:eastAsia="ru-RU"/>
        </w:rPr>
        <mc:AlternateContent>
          <mc:Choice Requires="wps">
            <w:drawing>
              <wp:anchor distT="0" distB="0" distL="114300" distR="114300" simplePos="0" relativeHeight="251654656" behindDoc="1" locked="0" layoutInCell="1" allowOverlap="1" wp14:anchorId="45F18E32" wp14:editId="5EE8E6E2">
                <wp:simplePos x="0" y="0"/>
                <wp:positionH relativeFrom="column">
                  <wp:posOffset>6309360</wp:posOffset>
                </wp:positionH>
                <wp:positionV relativeFrom="paragraph">
                  <wp:posOffset>163830</wp:posOffset>
                </wp:positionV>
                <wp:extent cx="428625" cy="361950"/>
                <wp:effectExtent l="0" t="0" r="9525"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361950"/>
                        </a:xfrm>
                        <a:prstGeom prst="rect">
                          <a:avLst/>
                        </a:prstGeom>
                        <a:solidFill>
                          <a:sysClr val="window" lastClr="FFFFFF"/>
                        </a:solidFill>
                        <a:ln w="6350">
                          <a:noFill/>
                        </a:ln>
                        <a:effectLst/>
                      </wps:spPr>
                      <wps:txbx>
                        <w:txbxContent>
                          <w:p w:rsidR="00713C58" w:rsidRPr="000F7075" w:rsidRDefault="00713C58" w:rsidP="00713C58">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5F18E32" id="_x0000_t202" coordsize="21600,21600" o:spt="202" path="m,l,21600r21600,l21600,xe">
                <v:stroke joinstyle="miter"/>
                <v:path gradientshapeok="t" o:connecttype="rect"/>
              </v:shapetype>
              <v:shape id="Поле 1" o:spid="_x0000_s1026" type="#_x0000_t202" style="position:absolute;left:0;text-align:left;margin-left:496.8pt;margin-top:12.9pt;width:33.75pt;height: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" fillcolor="window" stroked="f" strokeweight=".5pt">
                <v:path arrowok="t"/>
                <v:textbox>
                  <w:txbxContent>
                    <w:p w:rsidR="00713C58" w:rsidRPr="000F7075" w:rsidRDefault="00713C58" w:rsidP="00713C58">
                      <w:pPr>
                        <w:rPr>
                          <w:sz w:val="28"/>
                          <w:szCs w:val="28"/>
                        </w:rPr>
                      </w:pPr>
                    </w:p>
                  </w:txbxContent>
                </v:textbox>
              </v:shape>
            </w:pict>
          </mc:Fallback>
        </mc:AlternateContent>
      </w:r>
    </w:p>
    <w:p w:rsidR="00713C58" w:rsidRPr="00F16D3E" w:rsidRDefault="00713C58" w:rsidP="00F53FDB">
      <w:pPr>
        <w:spacing w:line="240" w:lineRule="auto"/>
        <w:jc w:val="center"/>
        <w:rPr>
          <w:rFonts w:ascii="Times New Roman" w:hAnsi="Times New Roman" w:cs="Times New Roman"/>
          <w:sz w:val="28"/>
          <w:szCs w:val="28"/>
        </w:rPr>
      </w:pPr>
      <w:r w:rsidRPr="00F16D3E">
        <w:rPr>
          <w:rFonts w:ascii="Times New Roman" w:hAnsi="Times New Roman" w:cs="Times New Roman"/>
          <w:sz w:val="28"/>
          <w:szCs w:val="28"/>
        </w:rPr>
        <w:t>РкРМ</w:t>
      </w:r>
      <w:r w:rsidRPr="00F16D3E">
        <w:rPr>
          <w:rFonts w:ascii="Times New Roman" w:hAnsi="Times New Roman" w:cs="Times New Roman"/>
          <w:sz w:val="28"/>
          <w:szCs w:val="28"/>
          <w:vertAlign w:val="subscript"/>
          <w:lang w:val="en-US"/>
        </w:rPr>
        <w:t>i</w:t>
      </w:r>
      <w:r w:rsidRPr="00F16D3E">
        <w:rPr>
          <w:rFonts w:ascii="Times New Roman" w:hAnsi="Times New Roman" w:cs="Times New Roman"/>
          <w:sz w:val="28"/>
          <w:szCs w:val="28"/>
        </w:rPr>
        <w:t xml:space="preserve"> = 70% × (ФкРМ</w:t>
      </w:r>
      <w:r w:rsidRPr="00F16D3E">
        <w:rPr>
          <w:rFonts w:ascii="Times New Roman" w:hAnsi="Times New Roman" w:cs="Times New Roman"/>
          <w:sz w:val="28"/>
          <w:szCs w:val="28"/>
          <w:vertAlign w:val="subscript"/>
          <w:lang w:val="en-US"/>
        </w:rPr>
        <w:t>i</w:t>
      </w:r>
      <w:r w:rsidRPr="00F16D3E">
        <w:rPr>
          <w:rFonts w:ascii="Times New Roman" w:hAnsi="Times New Roman" w:cs="Times New Roman"/>
          <w:sz w:val="28"/>
          <w:szCs w:val="28"/>
        </w:rPr>
        <w:t xml:space="preserve"> + ФкРМ</w:t>
      </w:r>
      <w:r w:rsidRPr="00F16D3E">
        <w:rPr>
          <w:rFonts w:ascii="Times New Roman" w:hAnsi="Times New Roman" w:cs="Times New Roman"/>
          <w:sz w:val="28"/>
          <w:szCs w:val="28"/>
          <w:vertAlign w:val="subscript"/>
          <w:lang w:val="en-US"/>
        </w:rPr>
        <w:t>i</w:t>
      </w:r>
      <w:r w:rsidRPr="00F16D3E">
        <w:rPr>
          <w:rFonts w:ascii="Times New Roman" w:hAnsi="Times New Roman" w:cs="Times New Roman"/>
          <w:sz w:val="28"/>
          <w:szCs w:val="28"/>
          <w:vertAlign w:val="subscript"/>
        </w:rPr>
        <w:t xml:space="preserve"> </w:t>
      </w:r>
      <w:r w:rsidRPr="00F16D3E">
        <w:rPr>
          <w:rFonts w:ascii="Times New Roman" w:hAnsi="Times New Roman" w:cs="Times New Roman"/>
          <w:sz w:val="28"/>
          <w:szCs w:val="28"/>
        </w:rPr>
        <w:t>× Коэфф</w:t>
      </w:r>
      <w:r w:rsidRPr="00F16D3E">
        <w:rPr>
          <w:rFonts w:ascii="Times New Roman" w:hAnsi="Times New Roman" w:cs="Times New Roman"/>
          <w:sz w:val="28"/>
          <w:szCs w:val="28"/>
          <w:vertAlign w:val="subscript"/>
        </w:rPr>
        <w:t>1</w:t>
      </w:r>
      <w:r w:rsidRPr="00F16D3E">
        <w:rPr>
          <w:rFonts w:ascii="Times New Roman" w:hAnsi="Times New Roman" w:cs="Times New Roman"/>
          <w:sz w:val="28"/>
          <w:szCs w:val="28"/>
        </w:rPr>
        <w:t>) + 30% × (ФкРМ</w:t>
      </w:r>
      <w:r w:rsidRPr="00F16D3E">
        <w:rPr>
          <w:rFonts w:ascii="Times New Roman" w:hAnsi="Times New Roman" w:cs="Times New Roman"/>
          <w:sz w:val="28"/>
          <w:szCs w:val="28"/>
          <w:vertAlign w:val="subscript"/>
          <w:lang w:val="en-US"/>
        </w:rPr>
        <w:t>i</w:t>
      </w:r>
      <w:r w:rsidRPr="00F16D3E">
        <w:rPr>
          <w:rFonts w:ascii="Times New Roman" w:hAnsi="Times New Roman" w:cs="Times New Roman"/>
          <w:sz w:val="28"/>
          <w:szCs w:val="28"/>
        </w:rPr>
        <w:t xml:space="preserve"> + ФкРМ</w:t>
      </w:r>
      <w:r w:rsidRPr="00F16D3E">
        <w:rPr>
          <w:rFonts w:ascii="Times New Roman" w:hAnsi="Times New Roman" w:cs="Times New Roman"/>
          <w:sz w:val="28"/>
          <w:szCs w:val="28"/>
          <w:vertAlign w:val="subscript"/>
          <w:lang w:val="en-US"/>
        </w:rPr>
        <w:t>i</w:t>
      </w:r>
      <w:r w:rsidRPr="00F16D3E">
        <w:rPr>
          <w:rFonts w:ascii="Times New Roman" w:hAnsi="Times New Roman" w:cs="Times New Roman"/>
          <w:sz w:val="28"/>
          <w:szCs w:val="28"/>
          <w:vertAlign w:val="subscript"/>
        </w:rPr>
        <w:t xml:space="preserve"> </w:t>
      </w:r>
      <w:r w:rsidRPr="00F16D3E">
        <w:rPr>
          <w:rFonts w:ascii="Times New Roman" w:hAnsi="Times New Roman" w:cs="Times New Roman"/>
          <w:sz w:val="28"/>
          <w:szCs w:val="28"/>
        </w:rPr>
        <w:t>× Коэфф</w:t>
      </w:r>
      <w:r w:rsidRPr="00F16D3E">
        <w:rPr>
          <w:rFonts w:ascii="Times New Roman" w:hAnsi="Times New Roman" w:cs="Times New Roman"/>
          <w:sz w:val="28"/>
          <w:szCs w:val="28"/>
          <w:vertAlign w:val="subscript"/>
        </w:rPr>
        <w:t>2</w:t>
      </w:r>
      <w:r w:rsidRPr="00F16D3E">
        <w:rPr>
          <w:rFonts w:ascii="Times New Roman" w:hAnsi="Times New Roman" w:cs="Times New Roman"/>
          <w:sz w:val="28"/>
          <w:szCs w:val="28"/>
        </w:rPr>
        <w:t xml:space="preserve">), </w:t>
      </w:r>
    </w:p>
    <w:p w:rsidR="00713C58" w:rsidRPr="00F16D3E" w:rsidRDefault="00713C58" w:rsidP="00F53FDB">
      <w:pPr>
        <w:spacing w:line="240" w:lineRule="auto"/>
        <w:ind w:firstLine="709"/>
        <w:rPr>
          <w:rFonts w:ascii="Times New Roman" w:hAnsi="Times New Roman" w:cs="Times New Roman"/>
          <w:sz w:val="28"/>
          <w:szCs w:val="28"/>
        </w:rPr>
      </w:pPr>
    </w:p>
    <w:p w:rsidR="00713C58" w:rsidRPr="00F16D3E" w:rsidRDefault="00713C58" w:rsidP="00F53FDB">
      <w:pPr>
        <w:spacing w:line="240" w:lineRule="auto"/>
        <w:ind w:firstLine="709"/>
        <w:rPr>
          <w:rFonts w:ascii="Times New Roman" w:eastAsia="Times New Roman" w:hAnsi="Times New Roman" w:cs="Times New Roman"/>
          <w:sz w:val="28"/>
          <w:szCs w:val="28"/>
          <w:lang w:eastAsia="ru-RU"/>
        </w:rPr>
      </w:pPr>
      <w:r w:rsidRPr="00F16D3E">
        <w:rPr>
          <w:rFonts w:ascii="Times New Roman" w:hAnsi="Times New Roman" w:cs="Times New Roman"/>
          <w:sz w:val="28"/>
          <w:szCs w:val="28"/>
        </w:rPr>
        <w:t>где:</w:t>
      </w:r>
    </w:p>
    <w:p w:rsidR="00713C58" w:rsidRPr="00F16D3E" w:rsidRDefault="00713C58" w:rsidP="00F53FDB">
      <w:pPr>
        <w:spacing w:line="240" w:lineRule="auto"/>
        <w:ind w:firstLine="709"/>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ФкРМi – количество рабочих мест i-го заявителя, указанных в расчете по страховым взносам на последнею отчетную дату с момента подачи заявки;</w:t>
      </w:r>
    </w:p>
    <w:p w:rsidR="00713C58" w:rsidRPr="00F16D3E" w:rsidRDefault="00713C58" w:rsidP="00F53FDB">
      <w:pPr>
        <w:spacing w:line="240" w:lineRule="auto"/>
        <w:ind w:firstLine="709"/>
        <w:jc w:val="both"/>
        <w:rPr>
          <w:rFonts w:ascii="Times New Roman" w:hAnsi="Times New Roman" w:cs="Times New Roman"/>
          <w:sz w:val="28"/>
          <w:szCs w:val="28"/>
        </w:rPr>
      </w:pPr>
      <w:r w:rsidRPr="00F16D3E">
        <w:rPr>
          <w:rFonts w:ascii="Times New Roman" w:hAnsi="Times New Roman" w:cs="Times New Roman"/>
          <w:sz w:val="28"/>
          <w:szCs w:val="28"/>
        </w:rPr>
        <w:t>Коэфф</w:t>
      </w:r>
      <w:r w:rsidRPr="00F16D3E">
        <w:rPr>
          <w:rFonts w:ascii="Times New Roman" w:hAnsi="Times New Roman" w:cs="Times New Roman"/>
          <w:sz w:val="28"/>
          <w:szCs w:val="28"/>
          <w:vertAlign w:val="subscript"/>
        </w:rPr>
        <w:t xml:space="preserve">1 </w:t>
      </w:r>
      <w:r w:rsidRPr="00F16D3E">
        <w:rPr>
          <w:rFonts w:ascii="Times New Roman" w:hAnsi="Times New Roman" w:cs="Times New Roman"/>
          <w:sz w:val="28"/>
          <w:szCs w:val="28"/>
        </w:rPr>
        <w:t>– соотношение размера субсидии к размеру средств по кредитному договору, рассчитываемое по следующей формуле:</w:t>
      </w:r>
    </w:p>
    <w:p w:rsidR="00713C58" w:rsidRPr="00F16D3E" w:rsidRDefault="00713C58" w:rsidP="00F53FDB">
      <w:pPr>
        <w:spacing w:line="240" w:lineRule="auto"/>
        <w:ind w:firstLine="709"/>
        <w:jc w:val="center"/>
        <w:rPr>
          <w:rFonts w:ascii="Times New Roman" w:hAnsi="Times New Roman" w:cs="Times New Roman"/>
          <w:sz w:val="28"/>
          <w:szCs w:val="28"/>
        </w:rPr>
      </w:pPr>
      <w:r w:rsidRPr="00F16D3E">
        <w:rPr>
          <w:rFonts w:ascii="Times New Roman" w:hAnsi="Times New Roman" w:cs="Times New Roman"/>
          <w:noProof/>
          <w:sz w:val="28"/>
          <w:szCs w:val="28"/>
          <w:lang w:eastAsia="ru-RU"/>
        </w:rPr>
        <mc:AlternateContent>
          <mc:Choice Requires="wps">
            <w:drawing>
              <wp:anchor distT="0" distB="0" distL="114300" distR="114300" simplePos="0" relativeHeight="251657728" behindDoc="1" locked="0" layoutInCell="1" allowOverlap="1" wp14:anchorId="27EE5A53" wp14:editId="7E0BDD0B">
                <wp:simplePos x="0" y="0"/>
                <wp:positionH relativeFrom="column">
                  <wp:posOffset>3996690</wp:posOffset>
                </wp:positionH>
                <wp:positionV relativeFrom="paragraph">
                  <wp:posOffset>46990</wp:posOffset>
                </wp:positionV>
                <wp:extent cx="558165" cy="36195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65" cy="361950"/>
                        </a:xfrm>
                        <a:prstGeom prst="rect">
                          <a:avLst/>
                        </a:prstGeom>
                        <a:solidFill>
                          <a:sysClr val="window" lastClr="FFFFFF"/>
                        </a:solidFill>
                        <a:ln w="6350">
                          <a:noFill/>
                        </a:ln>
                        <a:effectLst/>
                      </wps:spPr>
                      <wps:txbx>
                        <w:txbxContent>
                          <w:p w:rsidR="00713C58" w:rsidRPr="000F7075" w:rsidRDefault="00713C58" w:rsidP="00713C58">
                            <w:pPr>
                              <w:jc w:val="both"/>
                              <w:rPr>
                                <w:sz w:val="28"/>
                                <w:szCs w:val="28"/>
                              </w:rPr>
                            </w:pPr>
                            <w:r>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7EE5A53" id="Поле 2" o:spid="_x0000_s1027" type="#_x0000_t202" style="position:absolute;left:0;text-align:left;margin-left:314.7pt;margin-top:3.7pt;width:43.95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" fillcolor="window" stroked="f" strokeweight=".5pt">
                <v:path arrowok="t"/>
                <v:textbox>
                  <w:txbxContent>
                    <w:p w:rsidR="00713C58" w:rsidRPr="000F7075" w:rsidRDefault="00713C58" w:rsidP="00713C58">
                      <w:pPr>
                        <w:jc w:val="both"/>
                        <w:rPr>
                          <w:sz w:val="28"/>
                          <w:szCs w:val="28"/>
                        </w:rPr>
                      </w:pPr>
                      <w:r>
                        <w:rPr>
                          <w:sz w:val="28"/>
                          <w:szCs w:val="28"/>
                        </w:rPr>
                        <w:t>,</w:t>
                      </w:r>
                    </w:p>
                  </w:txbxContent>
                </v:textbox>
              </v:shape>
            </w:pict>
          </mc:Fallback>
        </mc:AlternateContent>
      </w:r>
      <w:r w:rsidRPr="00F16D3E">
        <w:rPr>
          <w:rFonts w:ascii="Times New Roman" w:hAnsi="Times New Roman" w:cs="Times New Roman"/>
          <w:position w:val="-30"/>
          <w:sz w:val="28"/>
          <w:szCs w:val="28"/>
        </w:rPr>
        <w:object w:dxaOrig="1600" w:dyaOrig="680" w14:anchorId="44AAF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3pt;height:41.85pt" o:ole="">
            <v:imagedata r:id="rId13" o:title=""/>
          </v:shape>
          <o:OLEObject Type="Embed" ProgID="Equation.3" ShapeID="_x0000_i1025" DrawAspect="Content" ObjectID="_1616588214" r:id="rId14"/>
        </w:object>
      </w:r>
    </w:p>
    <w:p w:rsidR="00713C58" w:rsidRPr="00F16D3E" w:rsidRDefault="00713C58" w:rsidP="00F53FDB">
      <w:pPr>
        <w:spacing w:line="240" w:lineRule="auto"/>
        <w:ind w:firstLine="709"/>
        <w:rPr>
          <w:rFonts w:ascii="Times New Roman" w:hAnsi="Times New Roman" w:cs="Times New Roman"/>
          <w:sz w:val="28"/>
          <w:szCs w:val="28"/>
        </w:rPr>
      </w:pPr>
      <w:r w:rsidRPr="00F16D3E">
        <w:rPr>
          <w:rFonts w:ascii="Times New Roman" w:hAnsi="Times New Roman" w:cs="Times New Roman"/>
          <w:sz w:val="28"/>
          <w:szCs w:val="28"/>
        </w:rPr>
        <w:t>где:</w:t>
      </w:r>
    </w:p>
    <w:p w:rsidR="00713C58" w:rsidRPr="00F16D3E" w:rsidRDefault="00713C58" w:rsidP="00F53FDB">
      <w:pPr>
        <w:spacing w:line="240" w:lineRule="auto"/>
        <w:ind w:firstLine="709"/>
        <w:rPr>
          <w:rFonts w:ascii="Times New Roman" w:hAnsi="Times New Roman" w:cs="Times New Roman"/>
          <w:sz w:val="28"/>
          <w:szCs w:val="28"/>
        </w:rPr>
      </w:pPr>
      <w:r w:rsidRPr="00F16D3E">
        <w:rPr>
          <w:rFonts w:ascii="Times New Roman" w:hAnsi="Times New Roman" w:cs="Times New Roman"/>
          <w:sz w:val="28"/>
          <w:szCs w:val="28"/>
        </w:rPr>
        <w:lastRenderedPageBreak/>
        <w:t>Рс</w:t>
      </w:r>
      <w:r w:rsidRPr="00F16D3E">
        <w:rPr>
          <w:rFonts w:ascii="Times New Roman" w:hAnsi="Times New Roman" w:cs="Times New Roman"/>
          <w:sz w:val="28"/>
          <w:szCs w:val="28"/>
          <w:vertAlign w:val="subscript"/>
          <w:lang w:val="en-US"/>
        </w:rPr>
        <w:t>i</w:t>
      </w:r>
      <w:r w:rsidRPr="00F16D3E">
        <w:rPr>
          <w:rFonts w:ascii="Times New Roman" w:hAnsi="Times New Roman" w:cs="Times New Roman"/>
          <w:sz w:val="28"/>
          <w:szCs w:val="28"/>
        </w:rPr>
        <w:t xml:space="preserve"> – расчетный размер субсидии </w:t>
      </w:r>
      <w:r w:rsidRPr="00F16D3E">
        <w:rPr>
          <w:rFonts w:ascii="Times New Roman" w:hAnsi="Times New Roman" w:cs="Times New Roman"/>
          <w:sz w:val="28"/>
          <w:szCs w:val="28"/>
          <w:lang w:val="en-US"/>
        </w:rPr>
        <w:t>i</w:t>
      </w:r>
      <w:r w:rsidRPr="00F16D3E">
        <w:rPr>
          <w:rFonts w:ascii="Times New Roman" w:hAnsi="Times New Roman" w:cs="Times New Roman"/>
          <w:sz w:val="28"/>
          <w:szCs w:val="28"/>
        </w:rPr>
        <w:t>-му заявителю;</w:t>
      </w:r>
    </w:p>
    <w:p w:rsidR="00713C58" w:rsidRPr="00F16D3E" w:rsidRDefault="00713C58" w:rsidP="00F53FDB">
      <w:pPr>
        <w:spacing w:line="240" w:lineRule="auto"/>
        <w:ind w:firstLine="709"/>
        <w:rPr>
          <w:rFonts w:ascii="Times New Roman" w:hAnsi="Times New Roman" w:cs="Times New Roman"/>
          <w:sz w:val="28"/>
          <w:szCs w:val="28"/>
        </w:rPr>
      </w:pPr>
      <w:r w:rsidRPr="00F16D3E">
        <w:rPr>
          <w:rFonts w:ascii="Times New Roman" w:hAnsi="Times New Roman" w:cs="Times New Roman"/>
          <w:sz w:val="28"/>
          <w:szCs w:val="28"/>
        </w:rPr>
        <w:t>Ркд</w:t>
      </w:r>
      <w:r w:rsidRPr="00F16D3E">
        <w:rPr>
          <w:rFonts w:ascii="Times New Roman" w:hAnsi="Times New Roman" w:cs="Times New Roman"/>
          <w:sz w:val="28"/>
          <w:szCs w:val="28"/>
          <w:vertAlign w:val="subscript"/>
          <w:lang w:val="en-US"/>
        </w:rPr>
        <w:t>i</w:t>
      </w:r>
      <w:r w:rsidRPr="00F16D3E">
        <w:rPr>
          <w:rFonts w:ascii="Times New Roman" w:hAnsi="Times New Roman" w:cs="Times New Roman"/>
          <w:sz w:val="28"/>
          <w:szCs w:val="28"/>
        </w:rPr>
        <w:t xml:space="preserve"> – размер средств по кредитному договору </w:t>
      </w:r>
      <w:r w:rsidRPr="00F16D3E">
        <w:rPr>
          <w:rFonts w:ascii="Times New Roman" w:hAnsi="Times New Roman" w:cs="Times New Roman"/>
          <w:sz w:val="28"/>
          <w:szCs w:val="28"/>
          <w:lang w:val="en-US"/>
        </w:rPr>
        <w:t>i</w:t>
      </w:r>
      <w:r w:rsidRPr="00F16D3E">
        <w:rPr>
          <w:rFonts w:ascii="Times New Roman" w:hAnsi="Times New Roman" w:cs="Times New Roman"/>
          <w:sz w:val="28"/>
          <w:szCs w:val="28"/>
        </w:rPr>
        <w:t>-го заявителя;</w:t>
      </w:r>
    </w:p>
    <w:p w:rsidR="00713C58" w:rsidRPr="00F16D3E" w:rsidRDefault="00713C58" w:rsidP="00F53FDB">
      <w:pPr>
        <w:spacing w:line="240" w:lineRule="auto"/>
        <w:ind w:firstLine="709"/>
        <w:jc w:val="both"/>
        <w:rPr>
          <w:rFonts w:ascii="Times New Roman" w:hAnsi="Times New Roman" w:cs="Times New Roman"/>
          <w:sz w:val="28"/>
          <w:szCs w:val="28"/>
        </w:rPr>
      </w:pPr>
      <w:r w:rsidRPr="00F16D3E">
        <w:rPr>
          <w:rFonts w:ascii="Times New Roman" w:hAnsi="Times New Roman" w:cs="Times New Roman"/>
          <w:sz w:val="28"/>
          <w:szCs w:val="28"/>
        </w:rPr>
        <w:t>Коэфф</w:t>
      </w:r>
      <w:r w:rsidRPr="00F16D3E">
        <w:rPr>
          <w:rFonts w:ascii="Times New Roman" w:hAnsi="Times New Roman" w:cs="Times New Roman"/>
          <w:sz w:val="28"/>
          <w:szCs w:val="28"/>
          <w:vertAlign w:val="subscript"/>
        </w:rPr>
        <w:t xml:space="preserve">2 </w:t>
      </w:r>
      <w:r w:rsidRPr="00F16D3E">
        <w:rPr>
          <w:rFonts w:ascii="Times New Roman" w:hAnsi="Times New Roman" w:cs="Times New Roman"/>
          <w:sz w:val="28"/>
          <w:szCs w:val="28"/>
        </w:rPr>
        <w:t>– соотношение размера субсидии к сумме уплаченных процентов, рассчитываемое по следующей формуле:</w:t>
      </w:r>
    </w:p>
    <w:p w:rsidR="00713C58" w:rsidRPr="00F16D3E" w:rsidRDefault="00713C58" w:rsidP="00F53FDB">
      <w:pPr>
        <w:spacing w:line="240" w:lineRule="auto"/>
        <w:ind w:firstLine="709"/>
        <w:jc w:val="center"/>
        <w:rPr>
          <w:rFonts w:ascii="Times New Roman" w:hAnsi="Times New Roman" w:cs="Times New Roman"/>
          <w:sz w:val="28"/>
          <w:szCs w:val="28"/>
          <w:vertAlign w:val="superscript"/>
        </w:rPr>
      </w:pPr>
      <w:r w:rsidRPr="00F16D3E">
        <w:rPr>
          <w:rFonts w:ascii="Times New Roman" w:hAnsi="Times New Roman" w:cs="Times New Roman"/>
          <w:noProof/>
          <w:sz w:val="28"/>
          <w:szCs w:val="28"/>
          <w:lang w:eastAsia="ru-RU"/>
        </w:rPr>
        <mc:AlternateContent>
          <mc:Choice Requires="wps">
            <w:drawing>
              <wp:anchor distT="0" distB="0" distL="114300" distR="114300" simplePos="0" relativeHeight="251660800" behindDoc="1" locked="0" layoutInCell="1" allowOverlap="1" wp14:anchorId="282BE65C" wp14:editId="37311889">
                <wp:simplePos x="0" y="0"/>
                <wp:positionH relativeFrom="column">
                  <wp:posOffset>4213860</wp:posOffset>
                </wp:positionH>
                <wp:positionV relativeFrom="paragraph">
                  <wp:posOffset>86995</wp:posOffset>
                </wp:positionV>
                <wp:extent cx="428625" cy="361950"/>
                <wp:effectExtent l="0" t="0" r="9525"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361950"/>
                        </a:xfrm>
                        <a:prstGeom prst="rect">
                          <a:avLst/>
                        </a:prstGeom>
                        <a:solidFill>
                          <a:sysClr val="window" lastClr="FFFFFF"/>
                        </a:solidFill>
                        <a:ln w="6350">
                          <a:noFill/>
                        </a:ln>
                        <a:effectLst/>
                      </wps:spPr>
                      <wps:txbx>
                        <w:txbxContent>
                          <w:p w:rsidR="00713C58" w:rsidRPr="000F7075" w:rsidRDefault="00713C58" w:rsidP="00713C58">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82BE65C" id="Поле 3" o:spid="_x0000_s1028" type="#_x0000_t202" style="position:absolute;left:0;text-align:left;margin-left:331.8pt;margin-top:6.85pt;width:33.75pt;height: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" fillcolor="window" stroked="f" strokeweight=".5pt">
                <v:path arrowok="t"/>
                <v:textbox>
                  <w:txbxContent>
                    <w:p w:rsidR="00713C58" w:rsidRPr="000F7075" w:rsidRDefault="00713C58" w:rsidP="00713C58">
                      <w:pPr>
                        <w:rPr>
                          <w:sz w:val="28"/>
                          <w:szCs w:val="28"/>
                        </w:rPr>
                      </w:pPr>
                    </w:p>
                  </w:txbxContent>
                </v:textbox>
              </v:shape>
            </w:pict>
          </mc:Fallback>
        </mc:AlternateContent>
      </w:r>
      <w:r w:rsidRPr="00F16D3E">
        <w:rPr>
          <w:rFonts w:ascii="Times New Roman" w:hAnsi="Times New Roman" w:cs="Times New Roman"/>
          <w:position w:val="-30"/>
          <w:sz w:val="28"/>
          <w:szCs w:val="28"/>
        </w:rPr>
        <w:object w:dxaOrig="1640" w:dyaOrig="680" w14:anchorId="6D041A87">
          <v:shape id="_x0000_i1026" type="#_x0000_t75" style="width:102.15pt;height:41.85pt" o:ole="">
            <v:imagedata r:id="rId15" o:title=""/>
          </v:shape>
          <o:OLEObject Type="Embed" ProgID="Equation.3" ShapeID="_x0000_i1026" DrawAspect="Content" ObjectID="_1616588215" r:id="rId16"/>
        </w:object>
      </w:r>
      <w:r w:rsidRPr="00F16D3E">
        <w:rPr>
          <w:rFonts w:ascii="Times New Roman" w:hAnsi="Times New Roman" w:cs="Times New Roman"/>
          <w:sz w:val="28"/>
          <w:szCs w:val="28"/>
          <w:vertAlign w:val="superscript"/>
        </w:rPr>
        <w:t>,</w:t>
      </w:r>
    </w:p>
    <w:p w:rsidR="00713C58" w:rsidRPr="00F16D3E" w:rsidRDefault="00713C58" w:rsidP="00F53FDB">
      <w:pPr>
        <w:spacing w:line="240" w:lineRule="auto"/>
        <w:ind w:firstLine="709"/>
        <w:rPr>
          <w:rFonts w:ascii="Times New Roman" w:hAnsi="Times New Roman" w:cs="Times New Roman"/>
          <w:sz w:val="28"/>
          <w:szCs w:val="28"/>
        </w:rPr>
      </w:pPr>
      <w:r w:rsidRPr="00F16D3E">
        <w:rPr>
          <w:rFonts w:ascii="Times New Roman" w:hAnsi="Times New Roman" w:cs="Times New Roman"/>
          <w:sz w:val="28"/>
          <w:szCs w:val="28"/>
        </w:rPr>
        <w:t>где Руп</w:t>
      </w:r>
      <w:r w:rsidRPr="00F16D3E">
        <w:rPr>
          <w:rFonts w:ascii="Times New Roman" w:hAnsi="Times New Roman" w:cs="Times New Roman"/>
          <w:sz w:val="28"/>
          <w:szCs w:val="28"/>
          <w:vertAlign w:val="subscript"/>
          <w:lang w:val="en-US"/>
        </w:rPr>
        <w:t>i</w:t>
      </w:r>
      <w:r w:rsidRPr="00F16D3E">
        <w:rPr>
          <w:rFonts w:ascii="Times New Roman" w:hAnsi="Times New Roman" w:cs="Times New Roman"/>
          <w:sz w:val="28"/>
          <w:szCs w:val="28"/>
        </w:rPr>
        <w:t xml:space="preserve"> – размер уплаченных процентов </w:t>
      </w:r>
      <w:r w:rsidRPr="00F16D3E">
        <w:rPr>
          <w:rFonts w:ascii="Times New Roman" w:hAnsi="Times New Roman" w:cs="Times New Roman"/>
          <w:sz w:val="28"/>
          <w:szCs w:val="28"/>
          <w:lang w:val="en-US"/>
        </w:rPr>
        <w:t>i</w:t>
      </w:r>
      <w:r w:rsidRPr="00F16D3E">
        <w:rPr>
          <w:rFonts w:ascii="Times New Roman" w:hAnsi="Times New Roman" w:cs="Times New Roman"/>
          <w:sz w:val="28"/>
          <w:szCs w:val="28"/>
        </w:rPr>
        <w:t>-го заявителя;</w:t>
      </w:r>
    </w:p>
    <w:p w:rsidR="00713C58" w:rsidRPr="00F16D3E" w:rsidRDefault="00713C58" w:rsidP="00F53FDB">
      <w:pPr>
        <w:spacing w:line="240" w:lineRule="auto"/>
        <w:ind w:firstLine="709"/>
        <w:rPr>
          <w:rFonts w:ascii="Times New Roman" w:hAnsi="Times New Roman" w:cs="Times New Roman"/>
          <w:sz w:val="28"/>
          <w:szCs w:val="28"/>
        </w:rPr>
      </w:pPr>
    </w:p>
    <w:p w:rsidR="00713C58" w:rsidRPr="00F16D3E" w:rsidRDefault="00713C58" w:rsidP="00F53FDB">
      <w:pPr>
        <w:spacing w:line="240" w:lineRule="auto"/>
        <w:ind w:firstLine="709"/>
        <w:rPr>
          <w:rFonts w:ascii="Times New Roman" w:hAnsi="Times New Roman" w:cs="Times New Roman"/>
          <w:sz w:val="28"/>
          <w:szCs w:val="28"/>
        </w:rPr>
      </w:pPr>
      <w:r w:rsidRPr="00F16D3E">
        <w:rPr>
          <w:rFonts w:ascii="Times New Roman" w:hAnsi="Times New Roman" w:cs="Times New Roman"/>
          <w:sz w:val="28"/>
          <w:szCs w:val="28"/>
        </w:rPr>
        <w:t>ПК – поправочный коэффициент, рассчитываемый по следующей формуле:</w:t>
      </w:r>
    </w:p>
    <w:p w:rsidR="00713C58" w:rsidRPr="00F16D3E" w:rsidRDefault="00713C58" w:rsidP="00F53FDB">
      <w:pPr>
        <w:spacing w:line="240" w:lineRule="auto"/>
        <w:jc w:val="center"/>
        <w:rPr>
          <w:rFonts w:ascii="Times New Roman" w:hAnsi="Times New Roman" w:cs="Times New Roman"/>
          <w:sz w:val="28"/>
          <w:szCs w:val="28"/>
        </w:rPr>
      </w:pPr>
      <m:oMathPara>
        <m:oMath>
          <m:r>
            <m:rPr>
              <m:sty m:val="p"/>
            </m:rPr>
            <w:rPr>
              <w:rFonts w:ascii="Cambria Math" w:hAnsi="Cambria Math" w:cs="Times New Roman"/>
              <w:sz w:val="28"/>
              <w:szCs w:val="28"/>
            </w:rPr>
            <m:t>ПК=</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РкРМ</m:t>
                  </m:r>
                </m:e>
                <m:sub>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ФкРМ</m:t>
                  </m:r>
                </m:e>
                <m:sub>
                  <m:r>
                    <m:rPr>
                      <m:sty m:val="p"/>
                    </m:rPr>
                    <w:rPr>
                      <w:rFonts w:ascii="Cambria Math" w:hAnsi="Cambria Math" w:cs="Times New Roman"/>
                      <w:sz w:val="28"/>
                      <w:szCs w:val="28"/>
                      <w:lang w:val="en-US"/>
                    </w:rPr>
                    <m:t>i</m:t>
                  </m:r>
                </m:sub>
              </m:sSub>
            </m:den>
          </m:f>
          <m:r>
            <m:rPr>
              <m:sty m:val="p"/>
            </m:rPr>
            <w:rPr>
              <w:rFonts w:ascii="Cambria Math" w:hAnsi="Cambria Math" w:cs="Times New Roman"/>
              <w:sz w:val="28"/>
              <w:szCs w:val="28"/>
            </w:rPr>
            <m:t xml:space="preserve"> ×100 -100.</m:t>
          </m:r>
        </m:oMath>
      </m:oMathPara>
    </w:p>
    <w:p w:rsidR="00713C58" w:rsidRPr="00F16D3E" w:rsidRDefault="00713C58" w:rsidP="00F53FDB">
      <w:pPr>
        <w:spacing w:line="240" w:lineRule="auto"/>
        <w:ind w:firstLine="709"/>
        <w:jc w:val="both"/>
        <w:rPr>
          <w:rFonts w:ascii="Times New Roman" w:hAnsi="Times New Roman" w:cs="Times New Roman"/>
          <w:sz w:val="28"/>
          <w:szCs w:val="28"/>
        </w:rPr>
      </w:pPr>
      <w:r w:rsidRPr="00F16D3E">
        <w:rPr>
          <w:rFonts w:ascii="Times New Roman" w:hAnsi="Times New Roman" w:cs="Times New Roman"/>
          <w:sz w:val="28"/>
          <w:szCs w:val="28"/>
        </w:rPr>
        <w:t>Если ПК &gt; 10%, то плановое количество рабочих мест i-го заявителя соответствует фактическому количеству рабочих мест i-го заявителя, увеличенному на 10%, но не более 10 человек.</w:t>
      </w:r>
    </w:p>
    <w:p w:rsidR="00713C58" w:rsidRPr="00F16D3E" w:rsidRDefault="00713C58" w:rsidP="00F53FDB">
      <w:pPr>
        <w:spacing w:line="240" w:lineRule="auto"/>
        <w:ind w:firstLine="540"/>
        <w:jc w:val="both"/>
        <w:rPr>
          <w:rFonts w:ascii="Times New Roman" w:eastAsia="Times New Roman" w:hAnsi="Times New Roman" w:cs="Times New Roman"/>
          <w:sz w:val="28"/>
          <w:szCs w:val="28"/>
          <w:lang w:eastAsia="ru-RU"/>
        </w:rPr>
      </w:pPr>
      <w:bookmarkStart w:id="3" w:name="P223"/>
      <w:bookmarkEnd w:id="3"/>
      <w:r w:rsidRPr="00F16D3E">
        <w:rPr>
          <w:rFonts w:ascii="Times New Roman" w:eastAsia="Times New Roman" w:hAnsi="Times New Roman" w:cs="Times New Roman"/>
          <w:sz w:val="28"/>
          <w:szCs w:val="28"/>
          <w:lang w:eastAsia="ru-RU"/>
        </w:rPr>
        <w:t xml:space="preserve">6.5. Уполномоченный орган и уполномоченная организация осуществляют контроль за представлением информации </w:t>
      </w:r>
      <w:r w:rsidR="00D5384D" w:rsidRPr="00F16D3E">
        <w:rPr>
          <w:rFonts w:ascii="Times New Roman" w:eastAsia="Times New Roman" w:hAnsi="Times New Roman" w:cs="Times New Roman"/>
          <w:sz w:val="28"/>
          <w:szCs w:val="28"/>
          <w:lang w:eastAsia="ru-RU"/>
        </w:rPr>
        <w:t xml:space="preserve">о </w:t>
      </w:r>
      <w:r w:rsidRPr="00F16D3E">
        <w:rPr>
          <w:rFonts w:ascii="Times New Roman" w:eastAsia="Times New Roman" w:hAnsi="Times New Roman" w:cs="Times New Roman"/>
          <w:sz w:val="28"/>
          <w:szCs w:val="28"/>
          <w:lang w:eastAsia="ru-RU"/>
        </w:rPr>
        <w:t>достижении показателей результативности предоставления субсидии, указанных в Соглашении.</w:t>
      </w:r>
    </w:p>
    <w:p w:rsidR="00713C58" w:rsidRPr="00677DCD" w:rsidRDefault="00713C58" w:rsidP="00F53FDB">
      <w:pPr>
        <w:spacing w:line="240" w:lineRule="auto"/>
        <w:ind w:firstLine="540"/>
        <w:jc w:val="both"/>
        <w:rPr>
          <w:rFonts w:ascii="Times New Roman" w:eastAsia="Times New Roman" w:hAnsi="Times New Roman" w:cs="Times New Roman"/>
          <w:sz w:val="28"/>
          <w:szCs w:val="28"/>
          <w:lang w:eastAsia="ru-RU"/>
        </w:rPr>
      </w:pPr>
      <w:r w:rsidRPr="00677DCD">
        <w:rPr>
          <w:rFonts w:ascii="Times New Roman" w:eastAsia="Times New Roman" w:hAnsi="Times New Roman" w:cs="Times New Roman"/>
          <w:sz w:val="28"/>
          <w:szCs w:val="28"/>
          <w:lang w:eastAsia="ru-RU"/>
        </w:rPr>
        <w:t xml:space="preserve">6.6. Отчетность </w:t>
      </w:r>
      <w:r w:rsidR="00C61D78" w:rsidRPr="00677DCD">
        <w:rPr>
          <w:rFonts w:ascii="Times New Roman" w:eastAsia="Times New Roman" w:hAnsi="Times New Roman" w:cs="Times New Roman"/>
          <w:sz w:val="28"/>
          <w:szCs w:val="28"/>
          <w:lang w:eastAsia="ru-RU"/>
        </w:rPr>
        <w:t xml:space="preserve">о достижении значений показателей результативности </w:t>
      </w:r>
      <w:r w:rsidRPr="00677DCD">
        <w:rPr>
          <w:rFonts w:ascii="Times New Roman" w:eastAsia="Times New Roman" w:hAnsi="Times New Roman" w:cs="Times New Roman"/>
          <w:sz w:val="28"/>
          <w:szCs w:val="28"/>
          <w:lang w:eastAsia="ru-RU"/>
        </w:rPr>
        <w:t xml:space="preserve">представляется получателем субсидии в уполномоченную организацию на </w:t>
      </w:r>
      <w:r w:rsidRPr="00677DCD">
        <w:rPr>
          <w:rFonts w:ascii="Times New Roman" w:eastAsia="Times New Roman" w:hAnsi="Times New Roman" w:cs="Times New Roman"/>
          <w:sz w:val="28"/>
          <w:szCs w:val="28"/>
          <w:lang w:eastAsia="ru-RU"/>
        </w:rPr>
        <w:lastRenderedPageBreak/>
        <w:t xml:space="preserve">бумажном </w:t>
      </w:r>
      <w:r w:rsidR="00653F04">
        <w:rPr>
          <w:rFonts w:ascii="Times New Roman" w:eastAsia="Times New Roman" w:hAnsi="Times New Roman" w:cs="Times New Roman"/>
          <w:sz w:val="28"/>
          <w:szCs w:val="28"/>
          <w:lang w:eastAsia="ru-RU"/>
        </w:rPr>
        <w:t xml:space="preserve">носителе в </w:t>
      </w:r>
      <w:r w:rsidR="00677DCD" w:rsidRPr="00677DCD">
        <w:rPr>
          <w:rFonts w:ascii="Times New Roman" w:eastAsia="Times New Roman" w:hAnsi="Times New Roman" w:cs="Times New Roman"/>
          <w:sz w:val="28"/>
          <w:szCs w:val="28"/>
          <w:lang w:eastAsia="ru-RU"/>
        </w:rPr>
        <w:t>течение 60 дней с момента окончания отчетного периода.</w:t>
      </w:r>
    </w:p>
    <w:p w:rsidR="00713C58" w:rsidRPr="00F16D3E" w:rsidRDefault="00713C58" w:rsidP="00F53FDB">
      <w:pPr>
        <w:spacing w:line="240" w:lineRule="auto"/>
        <w:ind w:firstLine="540"/>
        <w:jc w:val="both"/>
        <w:rPr>
          <w:rFonts w:ascii="Times New Roman" w:eastAsia="Times New Roman" w:hAnsi="Times New Roman" w:cs="Times New Roman"/>
          <w:sz w:val="28"/>
          <w:szCs w:val="28"/>
          <w:lang w:eastAsia="ru-RU"/>
        </w:rPr>
      </w:pPr>
      <w:r w:rsidRPr="00AB13CA">
        <w:rPr>
          <w:rFonts w:ascii="Times New Roman" w:eastAsia="Times New Roman" w:hAnsi="Times New Roman" w:cs="Times New Roman"/>
          <w:sz w:val="28"/>
          <w:szCs w:val="28"/>
          <w:lang w:eastAsia="ru-RU"/>
        </w:rPr>
        <w:t>6.7. Отчетным периодом является год</w:t>
      </w:r>
      <w:r w:rsidR="00677DCD">
        <w:rPr>
          <w:rFonts w:ascii="Times New Roman" w:eastAsia="Times New Roman" w:hAnsi="Times New Roman" w:cs="Times New Roman"/>
          <w:sz w:val="28"/>
          <w:szCs w:val="28"/>
          <w:lang w:eastAsia="ru-RU"/>
        </w:rPr>
        <w:t>,</w:t>
      </w:r>
      <w:r w:rsidRPr="00AB13CA">
        <w:rPr>
          <w:rFonts w:ascii="Times New Roman" w:eastAsia="Times New Roman" w:hAnsi="Times New Roman" w:cs="Times New Roman"/>
          <w:sz w:val="28"/>
          <w:szCs w:val="28"/>
          <w:lang w:eastAsia="ru-RU"/>
        </w:rPr>
        <w:t xml:space="preserve"> </w:t>
      </w:r>
      <w:r w:rsidR="00652038">
        <w:rPr>
          <w:rFonts w:ascii="Times New Roman" w:eastAsia="Times New Roman" w:hAnsi="Times New Roman" w:cs="Times New Roman"/>
          <w:sz w:val="28"/>
          <w:szCs w:val="28"/>
          <w:lang w:eastAsia="ru-RU"/>
        </w:rPr>
        <w:t xml:space="preserve">исчисляемый </w:t>
      </w:r>
      <w:r w:rsidR="00D279F5">
        <w:rPr>
          <w:rFonts w:ascii="Times New Roman" w:eastAsia="Times New Roman" w:hAnsi="Times New Roman" w:cs="Times New Roman"/>
          <w:sz w:val="28"/>
          <w:szCs w:val="28"/>
          <w:lang w:eastAsia="ru-RU"/>
        </w:rPr>
        <w:t>с</w:t>
      </w:r>
      <w:r w:rsidR="00652038">
        <w:rPr>
          <w:rFonts w:ascii="Times New Roman" w:eastAsia="Times New Roman" w:hAnsi="Times New Roman" w:cs="Times New Roman"/>
          <w:sz w:val="28"/>
          <w:szCs w:val="28"/>
          <w:lang w:eastAsia="ru-RU"/>
        </w:rPr>
        <w:t xml:space="preserve"> месяца, следующего за месяцем </w:t>
      </w:r>
      <w:r w:rsidRPr="00AB13CA">
        <w:rPr>
          <w:rFonts w:ascii="Times New Roman" w:eastAsia="Times New Roman" w:hAnsi="Times New Roman" w:cs="Times New Roman"/>
          <w:sz w:val="28"/>
          <w:szCs w:val="28"/>
          <w:lang w:eastAsia="ru-RU"/>
        </w:rPr>
        <w:t>предоставления субсидии.</w:t>
      </w:r>
    </w:p>
    <w:p w:rsidR="00713C58" w:rsidRPr="00F16D3E" w:rsidRDefault="00713C58" w:rsidP="00F53FDB">
      <w:pPr>
        <w:spacing w:line="240" w:lineRule="auto"/>
        <w:ind w:firstLine="540"/>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6.8. Формы представления отчетности</w:t>
      </w:r>
      <w:r w:rsidR="00C61D78" w:rsidRPr="00F16D3E">
        <w:rPr>
          <w:rFonts w:ascii="Times New Roman" w:eastAsia="Times New Roman" w:hAnsi="Times New Roman" w:cs="Times New Roman"/>
          <w:sz w:val="28"/>
          <w:szCs w:val="28"/>
          <w:lang w:eastAsia="ru-RU"/>
        </w:rPr>
        <w:t xml:space="preserve"> о достижении значений показателей результативности</w:t>
      </w:r>
      <w:r w:rsidRPr="00F16D3E">
        <w:rPr>
          <w:rFonts w:ascii="Times New Roman" w:eastAsia="Times New Roman" w:hAnsi="Times New Roman" w:cs="Times New Roman"/>
          <w:sz w:val="28"/>
          <w:szCs w:val="28"/>
          <w:lang w:eastAsia="ru-RU"/>
        </w:rPr>
        <w:t xml:space="preserve"> устанавливаются в Соглашении.</w:t>
      </w:r>
    </w:p>
    <w:p w:rsidR="00713C58" w:rsidRPr="00F16D3E" w:rsidRDefault="00677DCD" w:rsidP="00F53FDB">
      <w:pPr>
        <w:spacing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6.9. </w:t>
      </w:r>
      <w:r w:rsidR="00713C58" w:rsidRPr="00F16D3E">
        <w:rPr>
          <w:rFonts w:ascii="Times New Roman" w:eastAsia="Times New Roman" w:hAnsi="Times New Roman" w:cs="Times New Roman"/>
          <w:sz w:val="28"/>
          <w:szCs w:val="28"/>
          <w:lang w:eastAsia="ru-RU"/>
        </w:rPr>
        <w:t>Уполномоченная организация осуществляет оценку достижения получателем показателей результативности предоставления субсидии на основании отчета о достижении значений показателей результативности.</w:t>
      </w:r>
    </w:p>
    <w:p w:rsidR="00713C58" w:rsidRPr="00F16D3E" w:rsidRDefault="00713C58" w:rsidP="00F53FDB">
      <w:pPr>
        <w:spacing w:line="240" w:lineRule="auto"/>
        <w:ind w:firstLine="540"/>
        <w:jc w:val="both"/>
        <w:rPr>
          <w:rFonts w:ascii="Times New Roman" w:eastAsia="Times New Roman" w:hAnsi="Times New Roman" w:cs="Times New Roman"/>
          <w:sz w:val="28"/>
          <w:szCs w:val="28"/>
          <w:lang w:eastAsia="ru-RU"/>
        </w:rPr>
      </w:pPr>
      <w:bookmarkStart w:id="4" w:name="p460"/>
      <w:bookmarkEnd w:id="4"/>
      <w:r w:rsidRPr="00F16D3E">
        <w:rPr>
          <w:rFonts w:ascii="Times New Roman" w:eastAsia="Times New Roman" w:hAnsi="Times New Roman" w:cs="Times New Roman"/>
          <w:sz w:val="28"/>
          <w:szCs w:val="28"/>
          <w:lang w:eastAsia="ru-RU"/>
        </w:rPr>
        <w:t>6.10. Предоставленные субсидии подлежат возврату в доход бюджета Республики Татарстан в 10-дневный срок, исчисляемый в рабочих днях, со дня получения получателем субсидии соответствующего требования уполномоченной организации в случаях:</w:t>
      </w:r>
    </w:p>
    <w:p w:rsidR="00713C58" w:rsidRPr="00F16D3E" w:rsidRDefault="00713C58" w:rsidP="00F53FDB">
      <w:pPr>
        <w:spacing w:line="240" w:lineRule="auto"/>
        <w:ind w:firstLine="540"/>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выявления по фактам проверок уполномоченного органа, уполномоченной организации и органов государственного финансового контроля нарушений получателем субсидии условий, установленных настоящим Порядком и Соглашением;</w:t>
      </w:r>
    </w:p>
    <w:p w:rsidR="00713C58" w:rsidRPr="00F16D3E" w:rsidRDefault="00713C58" w:rsidP="00F53FDB">
      <w:pPr>
        <w:spacing w:line="240" w:lineRule="auto"/>
        <w:ind w:firstLine="540"/>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 xml:space="preserve">представления уполномоченной организации и уполномоченному органу в соответствии с </w:t>
      </w:r>
      <w:hyperlink r:id="rId17" w:history="1">
        <w:r w:rsidRPr="00F16D3E">
          <w:rPr>
            <w:rFonts w:ascii="Times New Roman" w:eastAsia="Times New Roman" w:hAnsi="Times New Roman" w:cs="Times New Roman"/>
            <w:sz w:val="28"/>
            <w:szCs w:val="28"/>
            <w:lang w:eastAsia="ru-RU"/>
          </w:rPr>
          <w:t>пунктами 3.1</w:t>
        </w:r>
      </w:hyperlink>
      <w:r w:rsidRPr="00F16D3E">
        <w:rPr>
          <w:rFonts w:ascii="Times New Roman" w:eastAsia="Times New Roman" w:hAnsi="Times New Roman" w:cs="Times New Roman"/>
          <w:sz w:val="28"/>
          <w:szCs w:val="28"/>
          <w:lang w:eastAsia="ru-RU"/>
        </w:rPr>
        <w:t xml:space="preserve"> - </w:t>
      </w:r>
      <w:hyperlink r:id="rId18" w:history="1">
        <w:r w:rsidRPr="00F16D3E">
          <w:rPr>
            <w:rFonts w:ascii="Times New Roman" w:eastAsia="Times New Roman" w:hAnsi="Times New Roman" w:cs="Times New Roman"/>
            <w:sz w:val="28"/>
            <w:szCs w:val="28"/>
            <w:lang w:eastAsia="ru-RU"/>
          </w:rPr>
          <w:t>3.3</w:t>
        </w:r>
      </w:hyperlink>
      <w:r w:rsidRPr="00F16D3E">
        <w:rPr>
          <w:rFonts w:ascii="Times New Roman" w:eastAsia="Times New Roman" w:hAnsi="Times New Roman" w:cs="Times New Roman"/>
          <w:sz w:val="28"/>
          <w:szCs w:val="28"/>
          <w:lang w:eastAsia="ru-RU"/>
        </w:rPr>
        <w:t xml:space="preserve"> настоящего Порядка недостоверных сведений;</w:t>
      </w:r>
    </w:p>
    <w:p w:rsidR="00713C58" w:rsidRPr="009F61B2" w:rsidRDefault="00713C58" w:rsidP="00F53FDB">
      <w:pPr>
        <w:spacing w:line="240" w:lineRule="auto"/>
        <w:ind w:firstLine="540"/>
        <w:jc w:val="both"/>
        <w:rPr>
          <w:rFonts w:ascii="Times New Roman" w:eastAsia="Times New Roman" w:hAnsi="Times New Roman" w:cs="Times New Roman"/>
          <w:sz w:val="28"/>
          <w:szCs w:val="28"/>
          <w:lang w:eastAsia="ru-RU"/>
        </w:rPr>
      </w:pPr>
      <w:r w:rsidRPr="009F61B2">
        <w:rPr>
          <w:rFonts w:ascii="Times New Roman" w:eastAsia="Times New Roman" w:hAnsi="Times New Roman" w:cs="Times New Roman"/>
          <w:sz w:val="28"/>
          <w:szCs w:val="28"/>
          <w:lang w:eastAsia="ru-RU"/>
        </w:rPr>
        <w:lastRenderedPageBreak/>
        <w:t xml:space="preserve">недостижения по результатам отчетного периода </w:t>
      </w:r>
      <w:r w:rsidR="00ED7B2E" w:rsidRPr="009F61B2">
        <w:rPr>
          <w:rFonts w:ascii="Times New Roman" w:eastAsia="Times New Roman" w:hAnsi="Times New Roman" w:cs="Times New Roman"/>
          <w:sz w:val="28"/>
          <w:szCs w:val="28"/>
          <w:lang w:eastAsia="ru-RU"/>
        </w:rPr>
        <w:t>показателя</w:t>
      </w:r>
      <w:r w:rsidRPr="009F61B2">
        <w:rPr>
          <w:rFonts w:ascii="Times New Roman" w:eastAsia="Times New Roman" w:hAnsi="Times New Roman" w:cs="Times New Roman"/>
          <w:sz w:val="28"/>
          <w:szCs w:val="28"/>
          <w:lang w:eastAsia="ru-RU"/>
        </w:rPr>
        <w:t xml:space="preserve"> результативности предоставления субсидии</w:t>
      </w:r>
      <w:r w:rsidR="007166D9" w:rsidRPr="009F61B2">
        <w:rPr>
          <w:rFonts w:ascii="Times New Roman" w:eastAsia="Times New Roman" w:hAnsi="Times New Roman" w:cs="Times New Roman"/>
          <w:sz w:val="28"/>
          <w:szCs w:val="28"/>
          <w:lang w:eastAsia="ru-RU"/>
        </w:rPr>
        <w:t xml:space="preserve">, расчет </w:t>
      </w:r>
      <w:r w:rsidR="00ED7B2E" w:rsidRPr="009F61B2">
        <w:rPr>
          <w:rFonts w:ascii="Times New Roman" w:eastAsia="Times New Roman" w:hAnsi="Times New Roman" w:cs="Times New Roman"/>
          <w:sz w:val="28"/>
          <w:szCs w:val="28"/>
          <w:lang w:eastAsia="ru-RU"/>
        </w:rPr>
        <w:t>которого осуществляется по следующей формуле:</w:t>
      </w:r>
    </w:p>
    <w:p w:rsidR="00BB4F01" w:rsidRPr="009F61B2" w:rsidRDefault="009F61B2" w:rsidP="00C87F98">
      <w:pPr>
        <w:spacing w:line="240" w:lineRule="auto"/>
        <w:ind w:firstLine="540"/>
        <w:jc w:val="both"/>
        <w:rPr>
          <w:rFonts w:ascii="Times New Roman" w:eastAsia="Times New Roman" w:hAnsi="Times New Roman" w:cs="Times New Roman"/>
          <w:sz w:val="28"/>
          <w:szCs w:val="28"/>
          <w:lang w:eastAsia="ru-RU"/>
        </w:rPr>
      </w:pPr>
      <w:r w:rsidRPr="009F61B2">
        <w:rPr>
          <w:rFonts w:ascii="Times New Roman" w:eastAsia="Times New Roman" w:hAnsi="Times New Roman" w:cs="Times New Roman"/>
          <w:sz w:val="28"/>
          <w:szCs w:val="28"/>
          <w:lang w:eastAsia="ru-RU"/>
        </w:rPr>
        <w:t>В</w:t>
      </w:r>
      <w:r w:rsidR="00C87F98" w:rsidRPr="009F61B2">
        <w:rPr>
          <w:rFonts w:ascii="Times New Roman" w:eastAsia="Times New Roman" w:hAnsi="Times New Roman" w:cs="Times New Roman"/>
          <w:sz w:val="28"/>
          <w:szCs w:val="28"/>
          <w:lang w:eastAsia="ru-RU"/>
        </w:rPr>
        <w:t>ыполнение показателя</w:t>
      </w:r>
      <m:oMath>
        <m:r>
          <m:rPr>
            <m:sty m:val="p"/>
          </m:rPr>
          <w:rPr>
            <w:rFonts w:ascii="Cambria Math" w:eastAsia="Times New Roman" w:hAnsi="Cambria Math" w:cs="Times New Roman"/>
            <w:sz w:val="28"/>
            <w:szCs w:val="28"/>
            <w:lang w:eastAsia="ru-RU"/>
          </w:rPr>
          <m:t>=</m:t>
        </m:r>
        <m:f>
          <m:fPr>
            <m:ctrlPr>
              <w:rPr>
                <w:rFonts w:ascii="Cambria Math" w:eastAsia="Times New Roman" w:hAnsi="Cambria Math" w:cs="Times New Roman"/>
                <w:sz w:val="28"/>
                <w:szCs w:val="28"/>
                <w:lang w:eastAsia="ru-RU"/>
              </w:rPr>
            </m:ctrlPr>
          </m:fPr>
          <m:num>
            <m:r>
              <m:rPr>
                <m:sty m:val="p"/>
              </m:rPr>
              <w:rPr>
                <w:rFonts w:ascii="Cambria Math" w:eastAsia="Times New Roman" w:hAnsi="Cambria Math" w:cs="Times New Roman"/>
                <w:sz w:val="28"/>
                <w:szCs w:val="28"/>
                <w:lang w:eastAsia="ru-RU"/>
              </w:rPr>
              <m:t>∑Ч</m:t>
            </m:r>
          </m:num>
          <m:den>
            <m:r>
              <m:rPr>
                <m:sty m:val="p"/>
              </m:rPr>
              <w:rPr>
                <w:rFonts w:ascii="Cambria Math" w:eastAsia="Times New Roman" w:hAnsi="Cambria Math" w:cs="Times New Roman"/>
                <w:sz w:val="28"/>
                <w:szCs w:val="28"/>
                <w:lang w:eastAsia="ru-RU"/>
              </w:rPr>
              <m:t>12</m:t>
            </m:r>
          </m:den>
        </m:f>
        <m:r>
          <m:rPr>
            <m:sty m:val="p"/>
          </m:rPr>
          <w:rPr>
            <w:rFonts w:ascii="Cambria Math" w:eastAsia="Times New Roman" w:hAnsi="Cambria Math" w:cs="Times New Roman"/>
            <w:sz w:val="28"/>
            <w:szCs w:val="28"/>
            <w:lang w:eastAsia="ru-RU"/>
          </w:rPr>
          <m:t>≥</m:t>
        </m:r>
      </m:oMath>
      <w:r w:rsidR="00C87F98" w:rsidRPr="009F61B2">
        <w:rPr>
          <w:rFonts w:ascii="Times New Roman" w:eastAsia="Times New Roman" w:hAnsi="Times New Roman" w:cs="Times New Roman"/>
          <w:sz w:val="28"/>
          <w:szCs w:val="28"/>
          <w:lang w:eastAsia="ru-RU"/>
        </w:rPr>
        <w:t xml:space="preserve"> ПкРМi,</w:t>
      </w:r>
    </w:p>
    <w:p w:rsidR="00C87F98" w:rsidRPr="009F61B2" w:rsidRDefault="00C87F98" w:rsidP="00C87F98">
      <w:pPr>
        <w:spacing w:line="240" w:lineRule="auto"/>
        <w:ind w:firstLine="540"/>
        <w:jc w:val="both"/>
        <w:rPr>
          <w:rFonts w:ascii="Times New Roman" w:eastAsia="Times New Roman" w:hAnsi="Times New Roman" w:cs="Times New Roman"/>
          <w:sz w:val="28"/>
          <w:szCs w:val="28"/>
          <w:lang w:eastAsia="ru-RU"/>
        </w:rPr>
      </w:pPr>
      <w:r w:rsidRPr="009F61B2">
        <w:rPr>
          <w:rFonts w:ascii="Times New Roman" w:eastAsia="Times New Roman" w:hAnsi="Times New Roman" w:cs="Times New Roman"/>
          <w:sz w:val="28"/>
          <w:szCs w:val="28"/>
          <w:lang w:eastAsia="ru-RU"/>
        </w:rPr>
        <w:t xml:space="preserve">  где</w:t>
      </w:r>
      <w:r w:rsidR="00BB4F01" w:rsidRPr="009F61B2">
        <w:rPr>
          <w:rFonts w:ascii="Times New Roman" w:eastAsia="Times New Roman" w:hAnsi="Times New Roman" w:cs="Times New Roman"/>
          <w:sz w:val="28"/>
          <w:szCs w:val="28"/>
          <w:lang w:eastAsia="ru-RU"/>
        </w:rPr>
        <w:t>:</w:t>
      </w:r>
    </w:p>
    <w:p w:rsidR="00C87F98" w:rsidRPr="009F61B2" w:rsidRDefault="00374F12" w:rsidP="00C87F98">
      <w:pPr>
        <w:spacing w:line="240" w:lineRule="auto"/>
        <w:ind w:firstLine="540"/>
        <w:jc w:val="both"/>
        <w:rPr>
          <w:rFonts w:ascii="Times New Roman" w:eastAsia="Times New Roman" w:hAnsi="Times New Roman" w:cs="Times New Roman"/>
          <w:sz w:val="28"/>
          <w:szCs w:val="28"/>
          <w:lang w:eastAsia="ru-RU"/>
        </w:rPr>
      </w:pPr>
      <w:r w:rsidRPr="009F61B2">
        <w:rPr>
          <w:rFonts w:ascii="Times New Roman" w:eastAsia="Times New Roman" w:hAnsi="Times New Roman" w:cs="Times New Roman"/>
          <w:sz w:val="28"/>
          <w:szCs w:val="28"/>
          <w:lang w:eastAsia="ru-RU"/>
        </w:rPr>
        <w:t>Ч-</w:t>
      </w:r>
      <w:r w:rsidR="00BB4F01" w:rsidRPr="009F61B2">
        <w:rPr>
          <w:rFonts w:ascii="Times New Roman" w:eastAsia="Times New Roman" w:hAnsi="Times New Roman" w:cs="Times New Roman"/>
          <w:sz w:val="28"/>
          <w:szCs w:val="28"/>
          <w:lang w:eastAsia="ru-RU"/>
        </w:rPr>
        <w:t xml:space="preserve"> </w:t>
      </w:r>
      <w:r w:rsidR="00D204B3" w:rsidRPr="009F61B2">
        <w:rPr>
          <w:rFonts w:ascii="Times New Roman" w:eastAsia="Times New Roman" w:hAnsi="Times New Roman" w:cs="Times New Roman"/>
          <w:sz w:val="28"/>
          <w:szCs w:val="28"/>
          <w:lang w:eastAsia="ru-RU"/>
        </w:rPr>
        <w:t>сведения о застрахованных лицах за 12 месяцев установленного отчетного периода</w:t>
      </w:r>
      <w:r w:rsidR="006C4713" w:rsidRPr="009F61B2">
        <w:rPr>
          <w:rFonts w:ascii="Times New Roman" w:eastAsia="Times New Roman" w:hAnsi="Times New Roman" w:cs="Times New Roman"/>
          <w:sz w:val="28"/>
          <w:szCs w:val="28"/>
          <w:lang w:eastAsia="ru-RU"/>
        </w:rPr>
        <w:t>,</w:t>
      </w:r>
    </w:p>
    <w:p w:rsidR="0028740D" w:rsidRPr="009F61B2" w:rsidRDefault="0028740D" w:rsidP="00C87F98">
      <w:pPr>
        <w:spacing w:line="240" w:lineRule="auto"/>
        <w:ind w:firstLine="540"/>
        <w:jc w:val="both"/>
        <w:rPr>
          <w:rFonts w:ascii="Times New Roman" w:eastAsia="Times New Roman" w:hAnsi="Times New Roman" w:cs="Times New Roman"/>
          <w:sz w:val="28"/>
          <w:szCs w:val="28"/>
          <w:lang w:eastAsia="ru-RU"/>
        </w:rPr>
      </w:pPr>
      <w:r w:rsidRPr="009F61B2">
        <w:rPr>
          <w:rFonts w:ascii="Times New Roman" w:eastAsia="Times New Roman" w:hAnsi="Times New Roman" w:cs="Times New Roman"/>
          <w:sz w:val="28"/>
          <w:szCs w:val="28"/>
          <w:lang w:eastAsia="ru-RU"/>
        </w:rPr>
        <w:t>ПкРМi,- плановое количество рабочих мест i-го заявителя</w:t>
      </w:r>
      <w:r w:rsidR="006C4713" w:rsidRPr="009F61B2">
        <w:rPr>
          <w:rFonts w:ascii="Times New Roman" w:eastAsia="Times New Roman" w:hAnsi="Times New Roman" w:cs="Times New Roman"/>
          <w:sz w:val="28"/>
          <w:szCs w:val="28"/>
          <w:lang w:eastAsia="ru-RU"/>
        </w:rPr>
        <w:t>;</w:t>
      </w:r>
    </w:p>
    <w:p w:rsidR="00F932A9" w:rsidRPr="00C87F98" w:rsidRDefault="00713C58" w:rsidP="00C87F98">
      <w:pPr>
        <w:spacing w:line="240" w:lineRule="auto"/>
        <w:ind w:firstLine="540"/>
        <w:jc w:val="both"/>
        <w:rPr>
          <w:rFonts w:ascii="Times New Roman" w:hAnsi="Times New Roman" w:cs="Times New Roman"/>
          <w:sz w:val="28"/>
          <w:szCs w:val="28"/>
          <w:vertAlign w:val="subscript"/>
        </w:rPr>
      </w:pPr>
      <w:r w:rsidRPr="00F16D3E">
        <w:rPr>
          <w:rFonts w:ascii="Times New Roman" w:eastAsia="Times New Roman" w:hAnsi="Times New Roman" w:cs="Times New Roman"/>
          <w:sz w:val="28"/>
          <w:szCs w:val="28"/>
          <w:lang w:eastAsia="ru-RU"/>
        </w:rPr>
        <w:t xml:space="preserve">реорганизации, ликвидации, банкротства получателя субсидии </w:t>
      </w:r>
      <w:r w:rsidR="00DC426D" w:rsidRPr="00F16D3E">
        <w:rPr>
          <w:rFonts w:ascii="Times New Roman" w:eastAsia="Times New Roman" w:hAnsi="Times New Roman" w:cs="Times New Roman"/>
          <w:sz w:val="28"/>
          <w:szCs w:val="28"/>
          <w:lang w:eastAsia="ru-RU"/>
        </w:rPr>
        <w:t>–</w:t>
      </w:r>
      <w:r w:rsidRPr="00F16D3E">
        <w:rPr>
          <w:rFonts w:ascii="Times New Roman" w:eastAsia="Times New Roman" w:hAnsi="Times New Roman" w:cs="Times New Roman"/>
          <w:sz w:val="28"/>
          <w:szCs w:val="28"/>
          <w:lang w:eastAsia="ru-RU"/>
        </w:rPr>
        <w:t xml:space="preserve"> юридического</w:t>
      </w:r>
      <w:r w:rsidR="00DC426D" w:rsidRPr="00F16D3E">
        <w:rPr>
          <w:rFonts w:ascii="Times New Roman" w:eastAsia="Times New Roman" w:hAnsi="Times New Roman" w:cs="Times New Roman"/>
          <w:sz w:val="28"/>
          <w:szCs w:val="28"/>
          <w:lang w:eastAsia="ru-RU"/>
        </w:rPr>
        <w:t xml:space="preserve"> </w:t>
      </w:r>
      <w:r w:rsidRPr="00F16D3E">
        <w:rPr>
          <w:rFonts w:ascii="Times New Roman" w:eastAsia="Times New Roman" w:hAnsi="Times New Roman" w:cs="Times New Roman"/>
          <w:sz w:val="28"/>
          <w:szCs w:val="28"/>
          <w:lang w:eastAsia="ru-RU"/>
        </w:rPr>
        <w:t xml:space="preserve">лица, </w:t>
      </w:r>
      <w:r w:rsidR="00F932A9" w:rsidRPr="00F16D3E">
        <w:rPr>
          <w:rFonts w:ascii="Times New Roman" w:eastAsia="Times New Roman" w:hAnsi="Times New Roman" w:cs="Times New Roman"/>
          <w:sz w:val="28"/>
          <w:szCs w:val="28"/>
          <w:lang w:eastAsia="ru-RU"/>
        </w:rPr>
        <w:t>прекращения деятельности получателя субсидии – индивидуального предпринимателя;</w:t>
      </w:r>
    </w:p>
    <w:p w:rsidR="00F932A9" w:rsidRPr="00F16D3E" w:rsidRDefault="00F932A9" w:rsidP="00F932A9">
      <w:pPr>
        <w:spacing w:line="240" w:lineRule="auto"/>
        <w:ind w:firstLine="567"/>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непредставления информации и документов, запрашиваемых уполномоченной организацией в соответствии с пунктом 6.13 настоящего Порядка.</w:t>
      </w:r>
    </w:p>
    <w:p w:rsidR="00F932A9" w:rsidRPr="00F16D3E" w:rsidRDefault="00F932A9" w:rsidP="00F932A9">
      <w:pPr>
        <w:spacing w:line="240" w:lineRule="auto"/>
        <w:ind w:firstLine="567"/>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6.11. Уполномоченный орган и органы финансового контроля осуществляют проверку соблюдения условий, целей и порядка предоставления субсидии</w:t>
      </w:r>
      <w:r w:rsidR="009E640C" w:rsidRPr="00F16D3E">
        <w:rPr>
          <w:rFonts w:ascii="Times New Roman" w:eastAsia="Times New Roman" w:hAnsi="Times New Roman" w:cs="Times New Roman"/>
          <w:sz w:val="28"/>
          <w:szCs w:val="28"/>
          <w:lang w:eastAsia="ru-RU"/>
        </w:rPr>
        <w:t xml:space="preserve">, </w:t>
      </w:r>
      <w:r w:rsidR="00647CB7" w:rsidRPr="00F16D3E">
        <w:rPr>
          <w:rFonts w:ascii="Times New Roman" w:eastAsia="Times New Roman" w:hAnsi="Times New Roman" w:cs="Times New Roman"/>
          <w:sz w:val="28"/>
          <w:szCs w:val="28"/>
          <w:lang w:eastAsia="ru-RU"/>
        </w:rPr>
        <w:t xml:space="preserve">установленных настоящим Порядком и </w:t>
      </w:r>
      <w:r w:rsidR="00D5384D" w:rsidRPr="00F16D3E">
        <w:rPr>
          <w:rFonts w:ascii="Times New Roman" w:eastAsia="Times New Roman" w:hAnsi="Times New Roman" w:cs="Times New Roman"/>
          <w:sz w:val="28"/>
          <w:szCs w:val="28"/>
          <w:lang w:eastAsia="ru-RU"/>
        </w:rPr>
        <w:t>С</w:t>
      </w:r>
      <w:r w:rsidR="00647CB7" w:rsidRPr="00F16D3E">
        <w:rPr>
          <w:rFonts w:ascii="Times New Roman" w:eastAsia="Times New Roman" w:hAnsi="Times New Roman" w:cs="Times New Roman"/>
          <w:sz w:val="28"/>
          <w:szCs w:val="28"/>
          <w:lang w:eastAsia="ru-RU"/>
        </w:rPr>
        <w:t>оглашением</w:t>
      </w:r>
      <w:r w:rsidRPr="00F16D3E">
        <w:rPr>
          <w:rFonts w:ascii="Times New Roman" w:eastAsia="Times New Roman" w:hAnsi="Times New Roman" w:cs="Times New Roman"/>
          <w:sz w:val="28"/>
          <w:szCs w:val="28"/>
          <w:lang w:eastAsia="ru-RU"/>
        </w:rPr>
        <w:t>.</w:t>
      </w:r>
    </w:p>
    <w:p w:rsidR="00713C58" w:rsidRPr="00F16D3E" w:rsidRDefault="00F932A9" w:rsidP="00F932A9">
      <w:pPr>
        <w:spacing w:line="240" w:lineRule="auto"/>
        <w:ind w:firstLine="567"/>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 xml:space="preserve">6.12. При нарушении установленного срока для возврата средств субсидии получателем субсидии уполномоченная организация </w:t>
      </w:r>
      <w:r w:rsidR="00713C58" w:rsidRPr="00F16D3E">
        <w:rPr>
          <w:rFonts w:ascii="Times New Roman" w:eastAsia="Times New Roman" w:hAnsi="Times New Roman" w:cs="Times New Roman"/>
          <w:sz w:val="28"/>
          <w:szCs w:val="28"/>
          <w:lang w:eastAsia="ru-RU"/>
        </w:rPr>
        <w:t xml:space="preserve">в 30-дневный срок, исчисляемый в календарных днях, со дня окончания сроков, указанных в </w:t>
      </w:r>
      <w:hyperlink w:anchor="p460" w:history="1">
        <w:r w:rsidR="00713C58" w:rsidRPr="00F16D3E">
          <w:rPr>
            <w:rFonts w:ascii="Times New Roman" w:eastAsia="Times New Roman" w:hAnsi="Times New Roman" w:cs="Times New Roman"/>
            <w:sz w:val="28"/>
            <w:szCs w:val="28"/>
            <w:lang w:eastAsia="ru-RU"/>
          </w:rPr>
          <w:t>абзаце первом</w:t>
        </w:r>
      </w:hyperlink>
      <w:r w:rsidR="00713C58" w:rsidRPr="00F16D3E">
        <w:rPr>
          <w:rFonts w:ascii="Times New Roman" w:eastAsia="Times New Roman" w:hAnsi="Times New Roman" w:cs="Times New Roman"/>
          <w:sz w:val="28"/>
          <w:szCs w:val="28"/>
          <w:lang w:eastAsia="ru-RU"/>
        </w:rPr>
        <w:t xml:space="preserve"> настоящего пункта, принимает меры по возврату субсидии в бюджет Республики Татарстан в порядке, установленном законодательством Российской Федерации.</w:t>
      </w:r>
    </w:p>
    <w:p w:rsidR="00255CBD" w:rsidRPr="00F16D3E" w:rsidRDefault="00255CBD" w:rsidP="00F932A9">
      <w:pPr>
        <w:spacing w:line="240" w:lineRule="auto"/>
        <w:ind w:firstLine="567"/>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w:t>
      </w:r>
    </w:p>
    <w:p w:rsidR="00713C58" w:rsidRPr="00F16D3E" w:rsidRDefault="00713C58" w:rsidP="00F53FDB">
      <w:pPr>
        <w:spacing w:line="240" w:lineRule="auto"/>
        <w:ind w:firstLine="540"/>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6.13. Контроль за целевым</w:t>
      </w:r>
      <w:r w:rsidR="000B2341" w:rsidRPr="00F16D3E">
        <w:rPr>
          <w:rFonts w:ascii="Times New Roman" w:eastAsia="Times New Roman" w:hAnsi="Times New Roman" w:cs="Times New Roman"/>
          <w:sz w:val="28"/>
          <w:szCs w:val="28"/>
          <w:lang w:eastAsia="ru-RU"/>
        </w:rPr>
        <w:t xml:space="preserve"> и эффективным</w:t>
      </w:r>
      <w:r w:rsidRPr="00F16D3E">
        <w:rPr>
          <w:rFonts w:ascii="Times New Roman" w:eastAsia="Times New Roman" w:hAnsi="Times New Roman" w:cs="Times New Roman"/>
          <w:sz w:val="28"/>
          <w:szCs w:val="28"/>
          <w:lang w:eastAsia="ru-RU"/>
        </w:rPr>
        <w:t xml:space="preserve"> использованием субсидии осуществляется уполномоченным органом, уполномоченной организацией, органами финансового контроля в соответствии с законодательством</w:t>
      </w:r>
      <w:r w:rsidR="000B2341" w:rsidRPr="00F16D3E">
        <w:rPr>
          <w:rFonts w:ascii="Times New Roman" w:eastAsia="Times New Roman" w:hAnsi="Times New Roman" w:cs="Times New Roman"/>
          <w:sz w:val="28"/>
          <w:szCs w:val="28"/>
          <w:lang w:eastAsia="ru-RU"/>
        </w:rPr>
        <w:t xml:space="preserve"> Российской Федерации</w:t>
      </w:r>
      <w:r w:rsidRPr="00F16D3E">
        <w:rPr>
          <w:rFonts w:ascii="Times New Roman" w:eastAsia="Times New Roman" w:hAnsi="Times New Roman" w:cs="Times New Roman"/>
          <w:sz w:val="28"/>
          <w:szCs w:val="28"/>
          <w:lang w:eastAsia="ru-RU"/>
        </w:rPr>
        <w:t>.</w:t>
      </w:r>
    </w:p>
    <w:p w:rsidR="00713C58" w:rsidRPr="00F16D3E" w:rsidRDefault="00713C58" w:rsidP="00DC426D">
      <w:pPr>
        <w:spacing w:after="0" w:line="240" w:lineRule="auto"/>
        <w:ind w:firstLine="540"/>
        <w:jc w:val="both"/>
        <w:rPr>
          <w:rFonts w:ascii="Times New Roman" w:eastAsia="Times New Roman" w:hAnsi="Times New Roman" w:cs="Times New Roman"/>
          <w:sz w:val="28"/>
          <w:szCs w:val="28"/>
          <w:lang w:eastAsia="ru-RU"/>
        </w:rPr>
      </w:pPr>
      <w:bookmarkStart w:id="5" w:name="p471"/>
      <w:bookmarkEnd w:id="5"/>
      <w:r w:rsidRPr="00F16D3E">
        <w:rPr>
          <w:rFonts w:ascii="Times New Roman" w:eastAsia="Times New Roman" w:hAnsi="Times New Roman" w:cs="Times New Roman"/>
          <w:sz w:val="28"/>
          <w:szCs w:val="28"/>
          <w:lang w:eastAsia="ru-RU"/>
        </w:rPr>
        <w:t xml:space="preserve">6.14. Заявитель имеет право на обжалование действий (бездействия) должностных лиц уполномоченного органа и уполномоченной организации, связанных с предоставлением субсидии в </w:t>
      </w:r>
      <w:r w:rsidR="00255CBD" w:rsidRPr="00F16D3E">
        <w:rPr>
          <w:rFonts w:ascii="Times New Roman" w:eastAsia="Times New Roman" w:hAnsi="Times New Roman" w:cs="Times New Roman"/>
          <w:sz w:val="28"/>
          <w:szCs w:val="28"/>
          <w:lang w:eastAsia="ru-RU"/>
        </w:rPr>
        <w:t xml:space="preserve">порядке, </w:t>
      </w:r>
      <w:r w:rsidRPr="00F16D3E">
        <w:rPr>
          <w:rFonts w:ascii="Times New Roman" w:eastAsia="Times New Roman" w:hAnsi="Times New Roman" w:cs="Times New Roman"/>
          <w:sz w:val="28"/>
          <w:szCs w:val="28"/>
          <w:lang w:eastAsia="ru-RU"/>
        </w:rPr>
        <w:t xml:space="preserve">установленном законодательством </w:t>
      </w:r>
      <w:r w:rsidR="00255CBD" w:rsidRPr="00F16D3E">
        <w:rPr>
          <w:rFonts w:ascii="Times New Roman" w:eastAsia="Times New Roman" w:hAnsi="Times New Roman" w:cs="Times New Roman"/>
          <w:sz w:val="28"/>
          <w:szCs w:val="28"/>
          <w:lang w:eastAsia="ru-RU"/>
        </w:rPr>
        <w:t>Российской Федерации</w:t>
      </w:r>
      <w:r w:rsidRPr="00F16D3E">
        <w:rPr>
          <w:rFonts w:ascii="Times New Roman" w:eastAsia="Times New Roman" w:hAnsi="Times New Roman" w:cs="Times New Roman"/>
          <w:sz w:val="28"/>
          <w:szCs w:val="28"/>
          <w:lang w:eastAsia="ru-RU"/>
        </w:rPr>
        <w:t>.</w:t>
      </w:r>
    </w:p>
    <w:p w:rsidR="00713C58" w:rsidRPr="00F16D3E" w:rsidRDefault="00713C58" w:rsidP="00DC426D">
      <w:pPr>
        <w:spacing w:after="0"/>
        <w:jc w:val="both"/>
        <w:rPr>
          <w:rFonts w:ascii="Times New Roman" w:eastAsia="Times New Roman" w:hAnsi="Times New Roman" w:cs="Times New Roman"/>
          <w:sz w:val="28"/>
          <w:szCs w:val="28"/>
          <w:lang w:eastAsia="ru-RU"/>
        </w:rPr>
      </w:pPr>
    </w:p>
    <w:p w:rsidR="00DC426D" w:rsidRPr="00F16D3E" w:rsidRDefault="00DC426D" w:rsidP="00DC426D">
      <w:pPr>
        <w:spacing w:after="0"/>
        <w:jc w:val="both"/>
        <w:rPr>
          <w:rFonts w:ascii="Times New Roman" w:eastAsia="Times New Roman" w:hAnsi="Times New Roman" w:cs="Times New Roman"/>
          <w:sz w:val="28"/>
          <w:szCs w:val="28"/>
          <w:lang w:eastAsia="ru-RU"/>
        </w:rPr>
      </w:pPr>
    </w:p>
    <w:p w:rsidR="00CC4B2B" w:rsidRPr="00F16D3E" w:rsidRDefault="00CC4B2B" w:rsidP="00DC426D">
      <w:pPr>
        <w:spacing w:after="0"/>
        <w:jc w:val="both"/>
        <w:rPr>
          <w:rFonts w:ascii="Times New Roman" w:eastAsia="Times New Roman" w:hAnsi="Times New Roman" w:cs="Times New Roman"/>
          <w:sz w:val="28"/>
          <w:szCs w:val="28"/>
          <w:lang w:eastAsia="ru-RU"/>
        </w:rPr>
      </w:pPr>
    </w:p>
    <w:p w:rsidR="00CC4B2B" w:rsidRPr="00F16D3E" w:rsidRDefault="00CC4B2B" w:rsidP="00DC426D">
      <w:pPr>
        <w:spacing w:after="0"/>
        <w:jc w:val="both"/>
        <w:rPr>
          <w:rFonts w:ascii="Times New Roman" w:eastAsia="Times New Roman" w:hAnsi="Times New Roman" w:cs="Times New Roman"/>
          <w:sz w:val="28"/>
          <w:szCs w:val="28"/>
          <w:lang w:eastAsia="ru-RU"/>
        </w:rPr>
      </w:pPr>
    </w:p>
    <w:p w:rsidR="00CC4B2B" w:rsidRPr="00F16D3E" w:rsidRDefault="00CC4B2B" w:rsidP="00DC426D">
      <w:pPr>
        <w:spacing w:after="0"/>
        <w:jc w:val="both"/>
        <w:rPr>
          <w:rFonts w:ascii="Times New Roman" w:eastAsia="Times New Roman" w:hAnsi="Times New Roman" w:cs="Times New Roman"/>
          <w:sz w:val="28"/>
          <w:szCs w:val="28"/>
          <w:lang w:eastAsia="ru-RU"/>
        </w:rPr>
      </w:pPr>
    </w:p>
    <w:p w:rsidR="00255CBD" w:rsidRPr="00F16D3E" w:rsidRDefault="00255CBD" w:rsidP="007C0850">
      <w:pPr>
        <w:shd w:val="clear" w:color="auto" w:fill="FFFFFF"/>
        <w:tabs>
          <w:tab w:val="left" w:pos="7655"/>
        </w:tabs>
        <w:spacing w:after="0" w:line="240" w:lineRule="auto"/>
        <w:jc w:val="both"/>
        <w:textAlignment w:val="baseline"/>
        <w:rPr>
          <w:rFonts w:ascii="Times New Roman" w:eastAsia="Times New Roman" w:hAnsi="Times New Roman" w:cs="Times New Roman"/>
          <w:sz w:val="28"/>
          <w:szCs w:val="28"/>
          <w:lang w:eastAsia="ru-RU"/>
        </w:rPr>
      </w:pPr>
    </w:p>
    <w:p w:rsidR="00277066" w:rsidRPr="00F16D3E" w:rsidRDefault="00277066" w:rsidP="007C0850">
      <w:pPr>
        <w:shd w:val="clear" w:color="auto" w:fill="FFFFFF"/>
        <w:tabs>
          <w:tab w:val="left" w:pos="7655"/>
        </w:tabs>
        <w:spacing w:after="0" w:line="240" w:lineRule="auto"/>
        <w:jc w:val="both"/>
        <w:textAlignment w:val="baseline"/>
        <w:rPr>
          <w:rFonts w:ascii="Times New Roman" w:eastAsia="Times New Roman" w:hAnsi="Times New Roman" w:cs="Times New Roman"/>
          <w:sz w:val="28"/>
          <w:szCs w:val="28"/>
          <w:lang w:eastAsia="ru-RU"/>
        </w:rPr>
      </w:pPr>
    </w:p>
    <w:p w:rsidR="007C0850" w:rsidRPr="00F16D3E" w:rsidRDefault="007C0850" w:rsidP="007C0850">
      <w:pPr>
        <w:shd w:val="clear" w:color="auto" w:fill="FFFFFF"/>
        <w:tabs>
          <w:tab w:val="left" w:pos="7655"/>
        </w:tabs>
        <w:spacing w:after="0" w:line="240" w:lineRule="auto"/>
        <w:jc w:val="both"/>
        <w:textAlignment w:val="baseline"/>
        <w:rPr>
          <w:rFonts w:ascii="Times New Roman" w:eastAsia="Times New Roman" w:hAnsi="Times New Roman" w:cs="Times New Roman"/>
          <w:spacing w:val="2"/>
          <w:sz w:val="28"/>
          <w:szCs w:val="28"/>
          <w:lang w:eastAsia="ru-RU"/>
        </w:rPr>
      </w:pPr>
    </w:p>
    <w:p w:rsidR="00255CBD" w:rsidRPr="00F16D3E" w:rsidRDefault="00255CBD"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255CBD" w:rsidRPr="00F16D3E" w:rsidRDefault="00255CBD"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255CBD" w:rsidRPr="00F16D3E" w:rsidRDefault="00255CBD"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255CBD" w:rsidRDefault="00255CBD"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F16D3E" w:rsidRDefault="00F16D3E"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F16D3E" w:rsidRDefault="00F16D3E"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F16D3E" w:rsidRDefault="00F16D3E"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F16D3E" w:rsidRDefault="00F16D3E"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F16D3E" w:rsidRDefault="00F16D3E"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F16D3E" w:rsidRDefault="00F16D3E"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F16D3E" w:rsidRDefault="00F16D3E"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F16D3E" w:rsidRDefault="00F16D3E"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F16D3E" w:rsidRDefault="00F16D3E"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F16D3E" w:rsidRDefault="00F16D3E"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F16D3E" w:rsidRDefault="00F16D3E"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F16D3E" w:rsidRDefault="00F16D3E"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F16D3E" w:rsidRDefault="00F16D3E"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F16D3E" w:rsidRDefault="00F16D3E"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F16D3E" w:rsidRDefault="00F16D3E"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FD3E4B" w:rsidRDefault="00FD3E4B" w:rsidP="009F61B2">
      <w:pPr>
        <w:shd w:val="clear" w:color="auto" w:fill="FFFFFF"/>
        <w:tabs>
          <w:tab w:val="left" w:pos="7655"/>
        </w:tabs>
        <w:spacing w:after="0" w:line="240" w:lineRule="auto"/>
        <w:jc w:val="both"/>
        <w:textAlignment w:val="baseline"/>
        <w:rPr>
          <w:rFonts w:ascii="Times New Roman" w:eastAsia="Times New Roman" w:hAnsi="Times New Roman" w:cs="Times New Roman"/>
          <w:spacing w:val="2"/>
          <w:sz w:val="28"/>
          <w:szCs w:val="28"/>
          <w:lang w:eastAsia="ru-RU"/>
        </w:rPr>
      </w:pPr>
    </w:p>
    <w:p w:rsidR="009F7CE3" w:rsidRDefault="009F7CE3" w:rsidP="009F61B2">
      <w:pPr>
        <w:shd w:val="clear" w:color="auto" w:fill="FFFFFF"/>
        <w:tabs>
          <w:tab w:val="left" w:pos="7655"/>
        </w:tabs>
        <w:spacing w:after="0" w:line="240" w:lineRule="auto"/>
        <w:jc w:val="both"/>
        <w:textAlignment w:val="baseline"/>
        <w:rPr>
          <w:rFonts w:ascii="Times New Roman" w:eastAsia="Times New Roman" w:hAnsi="Times New Roman" w:cs="Times New Roman"/>
          <w:spacing w:val="2"/>
          <w:sz w:val="28"/>
          <w:szCs w:val="28"/>
          <w:lang w:eastAsia="ru-RU"/>
        </w:rPr>
      </w:pPr>
    </w:p>
    <w:p w:rsidR="00FD3E4B" w:rsidRDefault="00FD3E4B" w:rsidP="009F61B2">
      <w:pPr>
        <w:shd w:val="clear" w:color="auto" w:fill="FFFFFF"/>
        <w:tabs>
          <w:tab w:val="left" w:pos="7655"/>
        </w:tabs>
        <w:spacing w:after="0" w:line="240" w:lineRule="auto"/>
        <w:jc w:val="both"/>
        <w:textAlignment w:val="baseline"/>
        <w:rPr>
          <w:rFonts w:ascii="Times New Roman" w:eastAsia="Times New Roman" w:hAnsi="Times New Roman" w:cs="Times New Roman"/>
          <w:spacing w:val="2"/>
          <w:sz w:val="28"/>
          <w:szCs w:val="28"/>
          <w:lang w:eastAsia="ru-RU"/>
        </w:rPr>
      </w:pPr>
    </w:p>
    <w:p w:rsidR="00FD3E4B" w:rsidRDefault="00FD3E4B" w:rsidP="009F61B2">
      <w:pPr>
        <w:shd w:val="clear" w:color="auto" w:fill="FFFFFF"/>
        <w:tabs>
          <w:tab w:val="left" w:pos="7655"/>
        </w:tabs>
        <w:spacing w:after="0" w:line="240" w:lineRule="auto"/>
        <w:jc w:val="both"/>
        <w:textAlignment w:val="baseline"/>
        <w:rPr>
          <w:rFonts w:ascii="Times New Roman" w:eastAsia="Times New Roman" w:hAnsi="Times New Roman" w:cs="Times New Roman"/>
          <w:spacing w:val="2"/>
          <w:sz w:val="28"/>
          <w:szCs w:val="28"/>
          <w:lang w:eastAsia="ru-RU"/>
        </w:rPr>
      </w:pPr>
    </w:p>
    <w:p w:rsidR="009F61B2" w:rsidRDefault="009F61B2" w:rsidP="009F61B2">
      <w:pPr>
        <w:shd w:val="clear" w:color="auto" w:fill="FFFFFF"/>
        <w:tabs>
          <w:tab w:val="left" w:pos="7655"/>
        </w:tabs>
        <w:spacing w:after="0" w:line="240" w:lineRule="auto"/>
        <w:jc w:val="both"/>
        <w:textAlignment w:val="baseline"/>
        <w:rPr>
          <w:rFonts w:ascii="Times New Roman" w:eastAsia="Times New Roman" w:hAnsi="Times New Roman" w:cs="Times New Roman"/>
          <w:spacing w:val="2"/>
          <w:sz w:val="28"/>
          <w:szCs w:val="28"/>
          <w:lang w:eastAsia="ru-RU"/>
        </w:rPr>
      </w:pPr>
    </w:p>
    <w:p w:rsidR="00F16D3E" w:rsidRPr="00F16D3E" w:rsidRDefault="00F16D3E"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713C58" w:rsidRPr="00F16D3E" w:rsidRDefault="00713C58"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r w:rsidRPr="00F16D3E">
        <w:rPr>
          <w:rFonts w:ascii="Times New Roman" w:eastAsia="Times New Roman" w:hAnsi="Times New Roman" w:cs="Times New Roman"/>
          <w:spacing w:val="2"/>
          <w:sz w:val="28"/>
          <w:szCs w:val="28"/>
          <w:lang w:eastAsia="ru-RU"/>
        </w:rPr>
        <w:t>Приложение № 1</w:t>
      </w:r>
    </w:p>
    <w:p w:rsidR="00713C58" w:rsidRPr="00F16D3E" w:rsidRDefault="00713C58" w:rsidP="00713C58">
      <w:pPr>
        <w:shd w:val="clear" w:color="auto" w:fill="FFFFFF"/>
        <w:tabs>
          <w:tab w:val="left" w:pos="7655"/>
        </w:tabs>
        <w:spacing w:after="0" w:line="240" w:lineRule="auto"/>
        <w:ind w:left="6096" w:right="-144"/>
        <w:jc w:val="both"/>
        <w:textAlignment w:val="baseline"/>
        <w:rPr>
          <w:rFonts w:ascii="Times New Roman" w:eastAsia="Times New Roman" w:hAnsi="Times New Roman" w:cs="Times New Roman"/>
          <w:spacing w:val="2"/>
          <w:sz w:val="28"/>
          <w:szCs w:val="28"/>
          <w:lang w:eastAsia="ru-RU"/>
        </w:rPr>
      </w:pPr>
      <w:r w:rsidRPr="00F16D3E">
        <w:rPr>
          <w:rFonts w:ascii="Times New Roman" w:eastAsia="Times New Roman" w:hAnsi="Times New Roman" w:cs="Times New Roman"/>
          <w:spacing w:val="2"/>
          <w:sz w:val="28"/>
          <w:szCs w:val="28"/>
          <w:lang w:eastAsia="ru-RU"/>
        </w:rPr>
        <w:t>к Порядку предоставления субсидий на возмещение затрат, связанных с уплатой процентов по кредитам, привлеченных в российских кредитных организациях</w:t>
      </w:r>
    </w:p>
    <w:p w:rsidR="00713C58" w:rsidRPr="00F16D3E" w:rsidRDefault="00713C58" w:rsidP="00713C58">
      <w:pPr>
        <w:pStyle w:val="1"/>
        <w:shd w:val="clear" w:color="auto" w:fill="FFFFFF"/>
        <w:spacing w:before="0" w:beforeAutospacing="0" w:after="144" w:afterAutospacing="0" w:line="242" w:lineRule="atLeast"/>
        <w:jc w:val="center"/>
        <w:rPr>
          <w:color w:val="0D0D0D" w:themeColor="text1" w:themeTint="F2"/>
          <w:sz w:val="28"/>
          <w:szCs w:val="28"/>
        </w:rPr>
      </w:pPr>
    </w:p>
    <w:p w:rsidR="00713C58" w:rsidRPr="00F16D3E" w:rsidRDefault="00713C58" w:rsidP="00713C58">
      <w:pPr>
        <w:pStyle w:val="1"/>
        <w:shd w:val="clear" w:color="auto" w:fill="FFFFFF"/>
        <w:spacing w:before="0" w:beforeAutospacing="0" w:after="144" w:afterAutospacing="0" w:line="242" w:lineRule="atLeast"/>
        <w:jc w:val="center"/>
        <w:rPr>
          <w:color w:val="0D0D0D" w:themeColor="text1" w:themeTint="F2"/>
          <w:sz w:val="28"/>
          <w:szCs w:val="28"/>
        </w:rPr>
      </w:pPr>
      <w:r w:rsidRPr="00F16D3E">
        <w:rPr>
          <w:color w:val="0D0D0D" w:themeColor="text1" w:themeTint="F2"/>
          <w:sz w:val="28"/>
          <w:szCs w:val="28"/>
        </w:rPr>
        <w:t>Виды экономической деятельности</w:t>
      </w:r>
    </w:p>
    <w:tbl>
      <w:tblPr>
        <w:tblW w:w="10348" w:type="dxa"/>
        <w:tblInd w:w="108" w:type="dxa"/>
        <w:tblCellMar>
          <w:left w:w="0" w:type="dxa"/>
          <w:right w:w="0" w:type="dxa"/>
        </w:tblCellMar>
        <w:tblLook w:val="04A0" w:firstRow="1" w:lastRow="0" w:firstColumn="1" w:lastColumn="0" w:noHBand="0" w:noVBand="1"/>
      </w:tblPr>
      <w:tblGrid>
        <w:gridCol w:w="1418"/>
        <w:gridCol w:w="8930"/>
      </w:tblGrid>
      <w:tr w:rsidR="00713C58" w:rsidRPr="00F16D3E" w:rsidTr="00DC426D">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3C58" w:rsidRPr="00F16D3E" w:rsidRDefault="00713C58" w:rsidP="003308EC">
            <w:pPr>
              <w:pStyle w:val="af1"/>
              <w:spacing w:line="360" w:lineRule="auto"/>
              <w:jc w:val="center"/>
              <w:rPr>
                <w:rFonts w:ascii="Times New Roman" w:hAnsi="Times New Roman" w:cs="Times New Roman"/>
                <w:sz w:val="28"/>
                <w:szCs w:val="28"/>
              </w:rPr>
            </w:pPr>
            <w:r w:rsidRPr="00F16D3E">
              <w:rPr>
                <w:rFonts w:ascii="Times New Roman" w:hAnsi="Times New Roman" w:cs="Times New Roman"/>
                <w:sz w:val="28"/>
                <w:szCs w:val="28"/>
              </w:rPr>
              <w:t>Раздел D</w:t>
            </w:r>
          </w:p>
        </w:tc>
        <w:tc>
          <w:tcPr>
            <w:tcW w:w="8930" w:type="dxa"/>
            <w:tcBorders>
              <w:top w:val="single" w:sz="8" w:space="0" w:color="auto"/>
              <w:left w:val="single" w:sz="8" w:space="0" w:color="auto"/>
              <w:bottom w:val="single" w:sz="8" w:space="0" w:color="auto"/>
              <w:right w:val="single" w:sz="8" w:space="0" w:color="auto"/>
            </w:tcBorders>
          </w:tcPr>
          <w:p w:rsidR="00713C58" w:rsidRPr="00F16D3E" w:rsidRDefault="00713C58" w:rsidP="003308EC">
            <w:pPr>
              <w:pStyle w:val="af1"/>
              <w:spacing w:line="276" w:lineRule="auto"/>
              <w:jc w:val="left"/>
              <w:rPr>
                <w:rFonts w:ascii="Times New Roman" w:hAnsi="Times New Roman" w:cs="Times New Roman"/>
                <w:sz w:val="28"/>
                <w:szCs w:val="28"/>
              </w:rPr>
            </w:pPr>
            <w:r w:rsidRPr="00F16D3E">
              <w:rPr>
                <w:rFonts w:ascii="Times New Roman" w:hAnsi="Times New Roman" w:cs="Times New Roman"/>
                <w:sz w:val="28"/>
                <w:szCs w:val="28"/>
              </w:rPr>
              <w:t>Обеспечение электрической энергией, газом и паром; кондиционирование воздуха</w:t>
            </w:r>
          </w:p>
        </w:tc>
      </w:tr>
      <w:tr w:rsidR="00713C58" w:rsidRPr="00F16D3E" w:rsidTr="00DC426D">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3C58" w:rsidRPr="00F16D3E" w:rsidRDefault="00713C58" w:rsidP="003308EC">
            <w:pPr>
              <w:pStyle w:val="af1"/>
              <w:spacing w:line="276" w:lineRule="auto"/>
              <w:rPr>
                <w:rFonts w:ascii="Times New Roman" w:hAnsi="Times New Roman" w:cs="Times New Roman"/>
                <w:sz w:val="28"/>
                <w:szCs w:val="28"/>
              </w:rPr>
            </w:pPr>
            <w:r w:rsidRPr="00F16D3E">
              <w:rPr>
                <w:rFonts w:ascii="Times New Roman" w:hAnsi="Times New Roman" w:cs="Times New Roman"/>
                <w:sz w:val="28"/>
                <w:szCs w:val="28"/>
              </w:rPr>
              <w:t xml:space="preserve">Раздел </w:t>
            </w:r>
            <w:r w:rsidRPr="00F16D3E">
              <w:rPr>
                <w:rFonts w:ascii="Times New Roman" w:hAnsi="Times New Roman" w:cs="Times New Roman"/>
                <w:sz w:val="28"/>
                <w:szCs w:val="28"/>
                <w:lang w:val="en-US"/>
              </w:rPr>
              <w:t>F</w:t>
            </w:r>
          </w:p>
        </w:tc>
        <w:tc>
          <w:tcPr>
            <w:tcW w:w="8930" w:type="dxa"/>
            <w:tcBorders>
              <w:top w:val="single" w:sz="8" w:space="0" w:color="auto"/>
              <w:left w:val="single" w:sz="8" w:space="0" w:color="auto"/>
              <w:bottom w:val="single" w:sz="8" w:space="0" w:color="auto"/>
              <w:right w:val="single" w:sz="8" w:space="0" w:color="auto"/>
            </w:tcBorders>
          </w:tcPr>
          <w:p w:rsidR="00713C58" w:rsidRPr="00F16D3E" w:rsidRDefault="00713C58" w:rsidP="003308EC">
            <w:pPr>
              <w:pStyle w:val="af1"/>
              <w:spacing w:line="276" w:lineRule="auto"/>
              <w:jc w:val="left"/>
              <w:rPr>
                <w:rFonts w:ascii="Times New Roman" w:hAnsi="Times New Roman" w:cs="Times New Roman"/>
                <w:sz w:val="28"/>
                <w:szCs w:val="28"/>
              </w:rPr>
            </w:pPr>
            <w:r w:rsidRPr="00F16D3E">
              <w:rPr>
                <w:rFonts w:ascii="Times New Roman" w:hAnsi="Times New Roman" w:cs="Times New Roman"/>
                <w:sz w:val="28"/>
                <w:szCs w:val="28"/>
              </w:rPr>
              <w:t xml:space="preserve"> Строительство</w:t>
            </w:r>
          </w:p>
        </w:tc>
      </w:tr>
      <w:tr w:rsidR="00713C58" w:rsidRPr="00F16D3E" w:rsidTr="00DC426D">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3C58" w:rsidRPr="00F16D3E" w:rsidRDefault="00713C58" w:rsidP="003308EC">
            <w:pPr>
              <w:pStyle w:val="af1"/>
              <w:spacing w:line="276" w:lineRule="auto"/>
              <w:rPr>
                <w:rFonts w:ascii="Times New Roman" w:hAnsi="Times New Roman" w:cs="Times New Roman"/>
                <w:sz w:val="28"/>
                <w:szCs w:val="28"/>
              </w:rPr>
            </w:pPr>
            <w:r w:rsidRPr="00F16D3E">
              <w:rPr>
                <w:rFonts w:ascii="Times New Roman" w:hAnsi="Times New Roman" w:cs="Times New Roman"/>
                <w:sz w:val="28"/>
                <w:szCs w:val="28"/>
              </w:rPr>
              <w:t xml:space="preserve">Раздел </w:t>
            </w:r>
            <w:r w:rsidRPr="00F16D3E">
              <w:rPr>
                <w:rFonts w:ascii="Times New Roman" w:hAnsi="Times New Roman" w:cs="Times New Roman"/>
                <w:sz w:val="28"/>
                <w:szCs w:val="28"/>
                <w:lang w:val="en-US"/>
              </w:rPr>
              <w:t>J</w:t>
            </w:r>
          </w:p>
        </w:tc>
        <w:tc>
          <w:tcPr>
            <w:tcW w:w="8930" w:type="dxa"/>
            <w:tcBorders>
              <w:top w:val="nil"/>
              <w:left w:val="single" w:sz="8" w:space="0" w:color="auto"/>
              <w:bottom w:val="single" w:sz="8" w:space="0" w:color="auto"/>
              <w:right w:val="single" w:sz="8" w:space="0" w:color="auto"/>
            </w:tcBorders>
          </w:tcPr>
          <w:p w:rsidR="00713C58" w:rsidRPr="00F16D3E" w:rsidRDefault="00713C58" w:rsidP="003308EC">
            <w:pPr>
              <w:pStyle w:val="af1"/>
              <w:spacing w:line="276" w:lineRule="auto"/>
              <w:jc w:val="left"/>
              <w:rPr>
                <w:rFonts w:ascii="Times New Roman" w:hAnsi="Times New Roman" w:cs="Times New Roman"/>
                <w:sz w:val="28"/>
                <w:szCs w:val="28"/>
              </w:rPr>
            </w:pPr>
            <w:r w:rsidRPr="00F16D3E">
              <w:rPr>
                <w:rFonts w:ascii="Times New Roman" w:hAnsi="Times New Roman" w:cs="Times New Roman"/>
                <w:sz w:val="28"/>
                <w:szCs w:val="28"/>
              </w:rPr>
              <w:t xml:space="preserve"> Деятельность в области информации и связи</w:t>
            </w:r>
          </w:p>
        </w:tc>
      </w:tr>
      <w:tr w:rsidR="00713C58" w:rsidRPr="00F16D3E" w:rsidTr="00DC426D">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3C58" w:rsidRPr="00F16D3E" w:rsidRDefault="00713C58" w:rsidP="003308EC">
            <w:pPr>
              <w:pStyle w:val="af1"/>
              <w:spacing w:line="276" w:lineRule="auto"/>
              <w:rPr>
                <w:rFonts w:ascii="Times New Roman" w:hAnsi="Times New Roman" w:cs="Times New Roman"/>
                <w:sz w:val="28"/>
                <w:szCs w:val="28"/>
              </w:rPr>
            </w:pPr>
            <w:r w:rsidRPr="00F16D3E">
              <w:rPr>
                <w:rFonts w:ascii="Times New Roman" w:hAnsi="Times New Roman" w:cs="Times New Roman"/>
                <w:sz w:val="28"/>
                <w:szCs w:val="28"/>
              </w:rPr>
              <w:t>Раздел H</w:t>
            </w:r>
          </w:p>
        </w:tc>
        <w:tc>
          <w:tcPr>
            <w:tcW w:w="8930" w:type="dxa"/>
            <w:tcBorders>
              <w:top w:val="nil"/>
              <w:left w:val="single" w:sz="8" w:space="0" w:color="auto"/>
              <w:bottom w:val="single" w:sz="8" w:space="0" w:color="auto"/>
              <w:right w:val="single" w:sz="8" w:space="0" w:color="auto"/>
            </w:tcBorders>
          </w:tcPr>
          <w:p w:rsidR="00713C58" w:rsidRPr="00F16D3E" w:rsidRDefault="00713C58" w:rsidP="003308EC">
            <w:pPr>
              <w:pStyle w:val="af1"/>
              <w:spacing w:line="276" w:lineRule="auto"/>
              <w:jc w:val="left"/>
              <w:rPr>
                <w:rFonts w:ascii="Times New Roman" w:hAnsi="Times New Roman" w:cs="Times New Roman"/>
                <w:sz w:val="28"/>
                <w:szCs w:val="28"/>
              </w:rPr>
            </w:pPr>
            <w:r w:rsidRPr="00F16D3E">
              <w:rPr>
                <w:rFonts w:ascii="Times New Roman" w:hAnsi="Times New Roman" w:cs="Times New Roman"/>
                <w:sz w:val="28"/>
                <w:szCs w:val="28"/>
              </w:rPr>
              <w:t>Транспортировка и хранение</w:t>
            </w:r>
          </w:p>
        </w:tc>
      </w:tr>
      <w:tr w:rsidR="00713C58" w:rsidRPr="00F16D3E" w:rsidTr="00DC426D">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3C58" w:rsidRPr="00F16D3E" w:rsidRDefault="00713C58" w:rsidP="003308EC">
            <w:pPr>
              <w:pStyle w:val="af1"/>
              <w:spacing w:line="276" w:lineRule="auto"/>
              <w:rPr>
                <w:rFonts w:ascii="Times New Roman" w:hAnsi="Times New Roman" w:cs="Times New Roman"/>
                <w:sz w:val="28"/>
                <w:szCs w:val="28"/>
              </w:rPr>
            </w:pPr>
            <w:r w:rsidRPr="00F16D3E">
              <w:rPr>
                <w:rFonts w:ascii="Times New Roman" w:hAnsi="Times New Roman" w:cs="Times New Roman"/>
                <w:sz w:val="28"/>
                <w:szCs w:val="28"/>
              </w:rPr>
              <w:t xml:space="preserve">Раздел </w:t>
            </w:r>
            <w:r w:rsidRPr="00F16D3E">
              <w:rPr>
                <w:rFonts w:ascii="Times New Roman" w:hAnsi="Times New Roman" w:cs="Times New Roman"/>
                <w:sz w:val="28"/>
                <w:szCs w:val="28"/>
                <w:lang w:val="en-US"/>
              </w:rPr>
              <w:t>E</w:t>
            </w:r>
          </w:p>
        </w:tc>
        <w:tc>
          <w:tcPr>
            <w:tcW w:w="8930" w:type="dxa"/>
            <w:tcBorders>
              <w:top w:val="nil"/>
              <w:left w:val="single" w:sz="8" w:space="0" w:color="auto"/>
              <w:bottom w:val="single" w:sz="8" w:space="0" w:color="auto"/>
              <w:right w:val="single" w:sz="8" w:space="0" w:color="auto"/>
            </w:tcBorders>
          </w:tcPr>
          <w:p w:rsidR="00713C58" w:rsidRPr="00F16D3E" w:rsidRDefault="00713C58" w:rsidP="003308EC">
            <w:pPr>
              <w:pStyle w:val="af1"/>
              <w:spacing w:line="276" w:lineRule="auto"/>
              <w:jc w:val="left"/>
              <w:rPr>
                <w:rFonts w:ascii="Times New Roman" w:hAnsi="Times New Roman" w:cs="Times New Roman"/>
                <w:sz w:val="28"/>
                <w:szCs w:val="28"/>
              </w:rPr>
            </w:pPr>
            <w:r w:rsidRPr="00F16D3E">
              <w:rPr>
                <w:rFonts w:ascii="Times New Roman" w:hAnsi="Times New Roman" w:cs="Times New Roman"/>
                <w:sz w:val="28"/>
                <w:szCs w:val="28"/>
              </w:rPr>
              <w:t>Водоснабжение; водоотведение, организация сбора и утилизации отходов, деятельность по ликвидации загрязнений</w:t>
            </w:r>
          </w:p>
        </w:tc>
      </w:tr>
      <w:tr w:rsidR="00713C58" w:rsidRPr="00F16D3E" w:rsidTr="00DC426D">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3C58" w:rsidRPr="00F16D3E" w:rsidRDefault="00713C58" w:rsidP="003308EC">
            <w:pPr>
              <w:pStyle w:val="af1"/>
              <w:spacing w:line="276" w:lineRule="auto"/>
              <w:jc w:val="left"/>
              <w:rPr>
                <w:rFonts w:ascii="Times New Roman" w:hAnsi="Times New Roman" w:cs="Times New Roman"/>
                <w:sz w:val="28"/>
                <w:szCs w:val="28"/>
              </w:rPr>
            </w:pPr>
            <w:r w:rsidRPr="00F16D3E">
              <w:rPr>
                <w:rFonts w:ascii="Times New Roman" w:hAnsi="Times New Roman" w:cs="Times New Roman"/>
                <w:sz w:val="28"/>
                <w:szCs w:val="28"/>
              </w:rPr>
              <w:t>Раздел M</w:t>
            </w:r>
          </w:p>
        </w:tc>
        <w:tc>
          <w:tcPr>
            <w:tcW w:w="8930" w:type="dxa"/>
            <w:tcBorders>
              <w:top w:val="nil"/>
              <w:left w:val="single" w:sz="8" w:space="0" w:color="auto"/>
              <w:bottom w:val="single" w:sz="8" w:space="0" w:color="auto"/>
              <w:right w:val="single" w:sz="8" w:space="0" w:color="auto"/>
            </w:tcBorders>
          </w:tcPr>
          <w:p w:rsidR="00713C58" w:rsidRPr="00F16D3E" w:rsidRDefault="00713C58" w:rsidP="003308EC">
            <w:pPr>
              <w:pStyle w:val="af1"/>
              <w:spacing w:line="276" w:lineRule="auto"/>
              <w:jc w:val="left"/>
              <w:rPr>
                <w:rFonts w:ascii="Times New Roman" w:hAnsi="Times New Roman" w:cs="Times New Roman"/>
                <w:sz w:val="28"/>
                <w:szCs w:val="28"/>
              </w:rPr>
            </w:pPr>
            <w:r w:rsidRPr="00F16D3E">
              <w:rPr>
                <w:rFonts w:ascii="Times New Roman" w:hAnsi="Times New Roman" w:cs="Times New Roman"/>
                <w:sz w:val="28"/>
                <w:szCs w:val="28"/>
              </w:rPr>
              <w:t>Деятельность профессиональная, научная и техническая</w:t>
            </w:r>
          </w:p>
        </w:tc>
      </w:tr>
    </w:tbl>
    <w:p w:rsidR="00713C58" w:rsidRPr="00F16D3E" w:rsidRDefault="00713C58" w:rsidP="00713C58">
      <w:pPr>
        <w:pStyle w:val="af1"/>
        <w:spacing w:line="276" w:lineRule="auto"/>
        <w:jc w:val="left"/>
        <w:rPr>
          <w:rFonts w:ascii="Times New Roman" w:hAnsi="Times New Roman" w:cs="Times New Roman"/>
          <w:sz w:val="28"/>
          <w:szCs w:val="28"/>
        </w:rPr>
      </w:pPr>
    </w:p>
    <w:p w:rsidR="00DC426D" w:rsidRPr="00F16D3E" w:rsidRDefault="00DC426D" w:rsidP="00255CBD">
      <w:pPr>
        <w:pStyle w:val="af1"/>
        <w:spacing w:line="276" w:lineRule="auto"/>
        <w:rPr>
          <w:rFonts w:ascii="Times New Roman" w:eastAsia="Times New Roman" w:hAnsi="Times New Roman" w:cs="Times New Roman"/>
          <w:sz w:val="28"/>
          <w:szCs w:val="28"/>
        </w:rPr>
      </w:pPr>
      <w:r w:rsidRPr="00F16D3E">
        <w:rPr>
          <w:rFonts w:ascii="Times New Roman" w:hAnsi="Times New Roman" w:cs="Times New Roman"/>
          <w:sz w:val="28"/>
          <w:szCs w:val="28"/>
        </w:rPr>
        <w:t>«</w:t>
      </w:r>
      <w:r w:rsidR="00713C58" w:rsidRPr="00F16D3E">
        <w:rPr>
          <w:rFonts w:ascii="Times New Roman" w:hAnsi="Times New Roman" w:cs="Times New Roman"/>
          <w:sz w:val="28"/>
          <w:szCs w:val="28"/>
        </w:rPr>
        <w:t>ОК 029-2014 (КДЕС Ред. 2). Общероссийский классификатор видов экономической деятельности</w:t>
      </w:r>
      <w:r w:rsidRPr="00F16D3E">
        <w:rPr>
          <w:rFonts w:ascii="Times New Roman" w:hAnsi="Times New Roman" w:cs="Times New Roman"/>
          <w:sz w:val="28"/>
          <w:szCs w:val="28"/>
        </w:rPr>
        <w:t>»</w:t>
      </w:r>
      <w:r w:rsidR="00713C58" w:rsidRPr="00F16D3E">
        <w:rPr>
          <w:rFonts w:ascii="Times New Roman" w:hAnsi="Times New Roman" w:cs="Times New Roman"/>
          <w:sz w:val="28"/>
          <w:szCs w:val="28"/>
        </w:rPr>
        <w:t xml:space="preserve"> (утв. Приказом Росстандарта от 31.01.2014 </w:t>
      </w:r>
      <w:r w:rsidRPr="00F16D3E">
        <w:rPr>
          <w:rFonts w:ascii="Times New Roman" w:hAnsi="Times New Roman" w:cs="Times New Roman"/>
          <w:sz w:val="28"/>
          <w:szCs w:val="28"/>
        </w:rPr>
        <w:t xml:space="preserve">№ </w:t>
      </w:r>
      <w:r w:rsidR="00713C58" w:rsidRPr="00F16D3E">
        <w:rPr>
          <w:rFonts w:ascii="Times New Roman" w:hAnsi="Times New Roman" w:cs="Times New Roman"/>
          <w:sz w:val="28"/>
          <w:szCs w:val="28"/>
        </w:rPr>
        <w:t>14-ст) (ред. от 10.07.2018</w:t>
      </w:r>
      <w:r w:rsidR="00713C58" w:rsidRPr="00F16D3E">
        <w:rPr>
          <w:rFonts w:ascii="Times New Roman" w:hAnsi="Times New Roman" w:cs="Times New Roman"/>
          <w:color w:val="333333"/>
          <w:sz w:val="28"/>
          <w:szCs w:val="28"/>
        </w:rPr>
        <w:t>)</w:t>
      </w:r>
    </w:p>
    <w:p w:rsidR="00DC426D" w:rsidRPr="00F16D3E" w:rsidRDefault="00DC426D" w:rsidP="00DC426D">
      <w:pPr>
        <w:spacing w:after="0"/>
        <w:rPr>
          <w:rFonts w:ascii="Times New Roman" w:eastAsia="Times New Roman" w:hAnsi="Times New Roman" w:cs="Times New Roman"/>
          <w:sz w:val="28"/>
          <w:szCs w:val="28"/>
          <w:lang w:eastAsia="ru-RU"/>
        </w:rPr>
      </w:pPr>
    </w:p>
    <w:p w:rsidR="007C0850" w:rsidRPr="00F16D3E" w:rsidRDefault="007C0850" w:rsidP="00DC426D">
      <w:pPr>
        <w:spacing w:after="0"/>
        <w:rPr>
          <w:rFonts w:ascii="Times New Roman" w:eastAsia="Times New Roman" w:hAnsi="Times New Roman" w:cs="Times New Roman"/>
          <w:sz w:val="28"/>
          <w:szCs w:val="28"/>
          <w:lang w:eastAsia="ru-RU"/>
        </w:rPr>
      </w:pPr>
    </w:p>
    <w:p w:rsidR="007C0850" w:rsidRPr="00F16D3E" w:rsidRDefault="007C0850" w:rsidP="00DC426D">
      <w:pPr>
        <w:spacing w:after="0"/>
        <w:rPr>
          <w:rFonts w:ascii="Times New Roman" w:eastAsia="Times New Roman" w:hAnsi="Times New Roman" w:cs="Times New Roman"/>
          <w:sz w:val="28"/>
          <w:szCs w:val="28"/>
          <w:lang w:eastAsia="ru-RU"/>
        </w:rPr>
      </w:pPr>
    </w:p>
    <w:p w:rsidR="007C0850" w:rsidRPr="00F16D3E" w:rsidRDefault="007C0850" w:rsidP="00DC426D">
      <w:pPr>
        <w:spacing w:after="0"/>
        <w:rPr>
          <w:rFonts w:ascii="Times New Roman" w:eastAsia="Times New Roman" w:hAnsi="Times New Roman" w:cs="Times New Roman"/>
          <w:sz w:val="28"/>
          <w:szCs w:val="28"/>
          <w:lang w:eastAsia="ru-RU"/>
        </w:rPr>
      </w:pPr>
    </w:p>
    <w:p w:rsidR="007C0850" w:rsidRPr="00F16D3E" w:rsidRDefault="007C0850" w:rsidP="00DC426D">
      <w:pPr>
        <w:spacing w:after="0"/>
        <w:rPr>
          <w:rFonts w:ascii="Times New Roman" w:eastAsia="Times New Roman" w:hAnsi="Times New Roman" w:cs="Times New Roman"/>
          <w:sz w:val="28"/>
          <w:szCs w:val="28"/>
          <w:lang w:eastAsia="ru-RU"/>
        </w:rPr>
      </w:pPr>
    </w:p>
    <w:p w:rsidR="007C0850" w:rsidRPr="00F16D3E" w:rsidRDefault="007C0850" w:rsidP="00DC426D">
      <w:pPr>
        <w:spacing w:after="0"/>
        <w:rPr>
          <w:rFonts w:ascii="Times New Roman" w:eastAsia="Times New Roman" w:hAnsi="Times New Roman" w:cs="Times New Roman"/>
          <w:sz w:val="28"/>
          <w:szCs w:val="28"/>
          <w:lang w:eastAsia="ru-RU"/>
        </w:rPr>
      </w:pPr>
    </w:p>
    <w:p w:rsidR="007C0850" w:rsidRPr="00F16D3E" w:rsidRDefault="007C0850" w:rsidP="00DC426D">
      <w:pPr>
        <w:spacing w:after="0"/>
        <w:rPr>
          <w:rFonts w:ascii="Times New Roman" w:eastAsia="Times New Roman" w:hAnsi="Times New Roman" w:cs="Times New Roman"/>
          <w:sz w:val="28"/>
          <w:szCs w:val="28"/>
          <w:lang w:eastAsia="ru-RU"/>
        </w:rPr>
      </w:pPr>
    </w:p>
    <w:p w:rsidR="007C0850" w:rsidRPr="00F16D3E" w:rsidRDefault="007C0850" w:rsidP="00DC426D">
      <w:pPr>
        <w:spacing w:after="0"/>
        <w:rPr>
          <w:rFonts w:ascii="Times New Roman" w:eastAsia="Times New Roman" w:hAnsi="Times New Roman" w:cs="Times New Roman"/>
          <w:sz w:val="28"/>
          <w:szCs w:val="28"/>
          <w:lang w:eastAsia="ru-RU"/>
        </w:rPr>
      </w:pPr>
    </w:p>
    <w:p w:rsidR="007C0850" w:rsidRPr="00F16D3E" w:rsidRDefault="007C0850" w:rsidP="00DC426D">
      <w:pPr>
        <w:spacing w:after="0"/>
        <w:rPr>
          <w:rFonts w:ascii="Times New Roman" w:eastAsia="Times New Roman" w:hAnsi="Times New Roman" w:cs="Times New Roman"/>
          <w:sz w:val="28"/>
          <w:szCs w:val="28"/>
          <w:lang w:eastAsia="ru-RU"/>
        </w:rPr>
      </w:pPr>
    </w:p>
    <w:p w:rsidR="007C0850" w:rsidRPr="00F16D3E" w:rsidRDefault="007C0850" w:rsidP="00DC426D">
      <w:pPr>
        <w:spacing w:after="0"/>
        <w:rPr>
          <w:rFonts w:ascii="Times New Roman" w:eastAsia="Times New Roman" w:hAnsi="Times New Roman" w:cs="Times New Roman"/>
          <w:sz w:val="28"/>
          <w:szCs w:val="28"/>
          <w:lang w:eastAsia="ru-RU"/>
        </w:rPr>
      </w:pPr>
    </w:p>
    <w:p w:rsidR="007C0850" w:rsidRPr="00F16D3E" w:rsidRDefault="007C0850" w:rsidP="00DC426D">
      <w:pPr>
        <w:spacing w:after="0"/>
        <w:rPr>
          <w:rFonts w:ascii="Times New Roman" w:eastAsia="Times New Roman" w:hAnsi="Times New Roman" w:cs="Times New Roman"/>
          <w:sz w:val="28"/>
          <w:szCs w:val="28"/>
          <w:lang w:eastAsia="ru-RU"/>
        </w:rPr>
      </w:pPr>
    </w:p>
    <w:p w:rsidR="007C0850" w:rsidRPr="00F16D3E" w:rsidRDefault="007C0850" w:rsidP="00DC426D">
      <w:pPr>
        <w:spacing w:after="0"/>
        <w:rPr>
          <w:rFonts w:ascii="Times New Roman" w:eastAsia="Times New Roman" w:hAnsi="Times New Roman" w:cs="Times New Roman"/>
          <w:sz w:val="28"/>
          <w:szCs w:val="28"/>
          <w:lang w:eastAsia="ru-RU"/>
        </w:rPr>
      </w:pPr>
    </w:p>
    <w:p w:rsidR="007C0850" w:rsidRPr="00F16D3E" w:rsidRDefault="007C0850" w:rsidP="00DC426D">
      <w:pPr>
        <w:spacing w:after="0"/>
        <w:rPr>
          <w:rFonts w:ascii="Times New Roman" w:eastAsia="Times New Roman" w:hAnsi="Times New Roman" w:cs="Times New Roman"/>
          <w:sz w:val="28"/>
          <w:szCs w:val="28"/>
          <w:lang w:eastAsia="ru-RU"/>
        </w:rPr>
      </w:pPr>
    </w:p>
    <w:p w:rsidR="007C0850" w:rsidRDefault="007C0850" w:rsidP="00DC426D">
      <w:pPr>
        <w:spacing w:after="0"/>
        <w:rPr>
          <w:rFonts w:ascii="Times New Roman" w:eastAsia="Times New Roman" w:hAnsi="Times New Roman" w:cs="Times New Roman"/>
          <w:sz w:val="28"/>
          <w:szCs w:val="28"/>
          <w:lang w:eastAsia="ru-RU"/>
        </w:rPr>
      </w:pPr>
    </w:p>
    <w:p w:rsidR="006101F2" w:rsidRDefault="006101F2" w:rsidP="00DC426D">
      <w:pPr>
        <w:spacing w:after="0"/>
        <w:rPr>
          <w:rFonts w:ascii="Times New Roman" w:eastAsia="Times New Roman" w:hAnsi="Times New Roman" w:cs="Times New Roman"/>
          <w:sz w:val="28"/>
          <w:szCs w:val="28"/>
          <w:lang w:eastAsia="ru-RU"/>
        </w:rPr>
      </w:pPr>
    </w:p>
    <w:p w:rsidR="009F61B2" w:rsidRDefault="009F61B2" w:rsidP="00DC426D">
      <w:pPr>
        <w:spacing w:after="0"/>
        <w:rPr>
          <w:rFonts w:ascii="Times New Roman" w:eastAsia="Times New Roman" w:hAnsi="Times New Roman" w:cs="Times New Roman"/>
          <w:sz w:val="28"/>
          <w:szCs w:val="28"/>
          <w:lang w:eastAsia="ru-RU"/>
        </w:rPr>
      </w:pPr>
    </w:p>
    <w:p w:rsidR="009F61B2" w:rsidRPr="00F16D3E" w:rsidRDefault="009F61B2" w:rsidP="00DC426D">
      <w:pPr>
        <w:spacing w:after="0"/>
        <w:rPr>
          <w:rFonts w:ascii="Times New Roman" w:eastAsia="Times New Roman" w:hAnsi="Times New Roman" w:cs="Times New Roman"/>
          <w:sz w:val="28"/>
          <w:szCs w:val="28"/>
          <w:lang w:eastAsia="ru-RU"/>
        </w:rPr>
      </w:pPr>
    </w:p>
    <w:p w:rsidR="007C0850" w:rsidRPr="00F16D3E" w:rsidRDefault="007C0850" w:rsidP="00DC426D">
      <w:pPr>
        <w:spacing w:after="0"/>
        <w:rPr>
          <w:rFonts w:ascii="Times New Roman" w:eastAsia="Times New Roman" w:hAnsi="Times New Roman" w:cs="Times New Roman"/>
          <w:sz w:val="28"/>
          <w:szCs w:val="28"/>
          <w:lang w:eastAsia="ru-RU"/>
        </w:rPr>
      </w:pPr>
    </w:p>
    <w:p w:rsidR="007C0850" w:rsidRPr="00F16D3E" w:rsidRDefault="007C0850" w:rsidP="00DC426D">
      <w:pPr>
        <w:spacing w:after="0"/>
        <w:rPr>
          <w:rFonts w:ascii="Times New Roman" w:eastAsia="Times New Roman" w:hAnsi="Times New Roman" w:cs="Times New Roman"/>
          <w:sz w:val="28"/>
          <w:szCs w:val="28"/>
          <w:lang w:eastAsia="ru-RU"/>
        </w:rPr>
      </w:pPr>
    </w:p>
    <w:p w:rsidR="00713C58" w:rsidRPr="00F16D3E" w:rsidRDefault="00713C58"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r w:rsidRPr="00F16D3E">
        <w:rPr>
          <w:rFonts w:ascii="Times New Roman" w:eastAsia="Times New Roman" w:hAnsi="Times New Roman" w:cs="Times New Roman"/>
          <w:spacing w:val="2"/>
          <w:sz w:val="28"/>
          <w:szCs w:val="28"/>
          <w:lang w:eastAsia="ru-RU"/>
        </w:rPr>
        <w:t>Приложение № 2</w:t>
      </w:r>
    </w:p>
    <w:p w:rsidR="00713C58" w:rsidRPr="00F16D3E" w:rsidRDefault="00713C58" w:rsidP="00713C58">
      <w:pPr>
        <w:shd w:val="clear" w:color="auto" w:fill="FFFFFF"/>
        <w:tabs>
          <w:tab w:val="left" w:pos="7655"/>
        </w:tabs>
        <w:spacing w:after="0" w:line="240" w:lineRule="auto"/>
        <w:ind w:left="6096" w:right="-144"/>
        <w:jc w:val="both"/>
        <w:textAlignment w:val="baseline"/>
        <w:rPr>
          <w:rFonts w:ascii="Times New Roman" w:eastAsia="Times New Roman" w:hAnsi="Times New Roman" w:cs="Times New Roman"/>
          <w:spacing w:val="2"/>
          <w:sz w:val="28"/>
          <w:szCs w:val="28"/>
          <w:lang w:eastAsia="ru-RU"/>
        </w:rPr>
      </w:pPr>
      <w:r w:rsidRPr="00F16D3E">
        <w:rPr>
          <w:rFonts w:ascii="Times New Roman" w:eastAsia="Times New Roman" w:hAnsi="Times New Roman" w:cs="Times New Roman"/>
          <w:spacing w:val="2"/>
          <w:sz w:val="28"/>
          <w:szCs w:val="28"/>
          <w:lang w:eastAsia="ru-RU"/>
        </w:rPr>
        <w:t>к Порядку предоставления субсидий на возмещение затрат, связанных с уплатой процентов по кредитам, привлеченных в российских кредитных организациях</w:t>
      </w:r>
    </w:p>
    <w:p w:rsidR="00713C58" w:rsidRPr="00F16D3E" w:rsidRDefault="00713C58" w:rsidP="00713C58">
      <w:pPr>
        <w:pStyle w:val="ConsPlusNormal"/>
        <w:tabs>
          <w:tab w:val="center" w:pos="8332"/>
          <w:tab w:val="left" w:pos="13380"/>
        </w:tabs>
        <w:rPr>
          <w:rFonts w:ascii="Times New Roman" w:hAnsi="Times New Roman" w:cs="Times New Roman"/>
          <w:b/>
          <w:color w:val="0D0D0D" w:themeColor="text1" w:themeTint="F2"/>
          <w:sz w:val="28"/>
          <w:szCs w:val="28"/>
        </w:rPr>
      </w:pPr>
    </w:p>
    <w:p w:rsidR="00713C58" w:rsidRDefault="00713C58" w:rsidP="00713C58">
      <w:pPr>
        <w:pStyle w:val="1"/>
        <w:shd w:val="clear" w:color="auto" w:fill="FFFFFF"/>
        <w:spacing w:before="0" w:beforeAutospacing="0" w:after="144" w:afterAutospacing="0" w:line="242" w:lineRule="atLeast"/>
        <w:jc w:val="center"/>
        <w:rPr>
          <w:color w:val="0D0D0D" w:themeColor="text1" w:themeTint="F2"/>
          <w:sz w:val="28"/>
          <w:szCs w:val="28"/>
        </w:rPr>
      </w:pPr>
      <w:r w:rsidRPr="00F16D3E">
        <w:rPr>
          <w:color w:val="0D0D0D" w:themeColor="text1" w:themeTint="F2"/>
          <w:sz w:val="28"/>
          <w:szCs w:val="28"/>
        </w:rPr>
        <w:t>Виды экономической деятельности</w:t>
      </w:r>
    </w:p>
    <w:tbl>
      <w:tblPr>
        <w:tblW w:w="0" w:type="auto"/>
        <w:tblInd w:w="108" w:type="dxa"/>
        <w:tblCellMar>
          <w:left w:w="0" w:type="dxa"/>
          <w:right w:w="0" w:type="dxa"/>
        </w:tblCellMar>
        <w:tblLook w:val="04A0" w:firstRow="1" w:lastRow="0" w:firstColumn="1" w:lastColumn="0" w:noHBand="0" w:noVBand="1"/>
      </w:tblPr>
      <w:tblGrid>
        <w:gridCol w:w="1701"/>
        <w:gridCol w:w="8376"/>
      </w:tblGrid>
      <w:tr w:rsidR="00F36603" w:rsidRPr="00F16D3E" w:rsidTr="003358FB">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6603" w:rsidRPr="00F36603" w:rsidRDefault="00F36603" w:rsidP="00F36603">
            <w:pPr>
              <w:pStyle w:val="af1"/>
              <w:spacing w:line="276" w:lineRule="auto"/>
              <w:jc w:val="center"/>
              <w:rPr>
                <w:rFonts w:ascii="Times New Roman" w:hAnsi="Times New Roman" w:cs="Times New Roman"/>
                <w:sz w:val="28"/>
                <w:szCs w:val="28"/>
                <w:lang w:val="en-US"/>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A</w:t>
            </w:r>
          </w:p>
        </w:tc>
        <w:tc>
          <w:tcPr>
            <w:tcW w:w="8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6603" w:rsidRPr="00F16D3E" w:rsidRDefault="00C018F8" w:rsidP="00F36603">
            <w:pPr>
              <w:pStyle w:val="af2"/>
              <w:rPr>
                <w:rFonts w:ascii="Times New Roman" w:hAnsi="Times New Roman" w:cs="Times New Roman"/>
                <w:sz w:val="28"/>
                <w:szCs w:val="28"/>
              </w:rPr>
            </w:pPr>
            <w:r>
              <w:rPr>
                <w:rFonts w:ascii="Times New Roman" w:hAnsi="Times New Roman" w:cs="Times New Roman"/>
                <w:sz w:val="28"/>
                <w:szCs w:val="28"/>
              </w:rPr>
              <w:t xml:space="preserve">Сельское, лесное хозяйство, охота, </w:t>
            </w:r>
            <w:r w:rsidR="00CD18DF">
              <w:rPr>
                <w:rFonts w:ascii="Times New Roman" w:hAnsi="Times New Roman" w:cs="Times New Roman"/>
                <w:sz w:val="28"/>
                <w:szCs w:val="28"/>
              </w:rPr>
              <w:t>рыболовство и рыбоводство                      (</w:t>
            </w:r>
            <w:r>
              <w:rPr>
                <w:rFonts w:ascii="Times New Roman" w:hAnsi="Times New Roman" w:cs="Times New Roman"/>
                <w:sz w:val="28"/>
                <w:szCs w:val="28"/>
              </w:rPr>
              <w:t>за исключением подраздела 0</w:t>
            </w:r>
            <w:r w:rsidR="00CD18DF">
              <w:rPr>
                <w:rFonts w:ascii="Times New Roman" w:hAnsi="Times New Roman" w:cs="Times New Roman"/>
                <w:sz w:val="28"/>
                <w:szCs w:val="28"/>
              </w:rPr>
              <w:t>2 «Лесоводство и лесозаготовки»)</w:t>
            </w:r>
          </w:p>
        </w:tc>
      </w:tr>
      <w:tr w:rsidR="00F36603" w:rsidRPr="00F16D3E" w:rsidTr="003358FB">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6603" w:rsidRPr="00F16D3E" w:rsidRDefault="00F36603" w:rsidP="00F36603">
            <w:pPr>
              <w:pStyle w:val="af1"/>
              <w:spacing w:line="276" w:lineRule="auto"/>
              <w:jc w:val="center"/>
              <w:rPr>
                <w:rFonts w:ascii="Times New Roman" w:hAnsi="Times New Roman" w:cs="Times New Roman"/>
                <w:sz w:val="28"/>
                <w:szCs w:val="28"/>
              </w:rPr>
            </w:pPr>
            <w:r w:rsidRPr="00F16D3E">
              <w:rPr>
                <w:rFonts w:ascii="Times New Roman" w:hAnsi="Times New Roman" w:cs="Times New Roman"/>
                <w:sz w:val="28"/>
                <w:szCs w:val="28"/>
              </w:rPr>
              <w:t xml:space="preserve">Раздел </w:t>
            </w:r>
            <w:r w:rsidR="00C018F8">
              <w:rPr>
                <w:rFonts w:ascii="Times New Roman" w:hAnsi="Times New Roman" w:cs="Times New Roman"/>
                <w:sz w:val="28"/>
                <w:szCs w:val="28"/>
              </w:rPr>
              <w:t>С</w:t>
            </w:r>
          </w:p>
        </w:tc>
        <w:tc>
          <w:tcPr>
            <w:tcW w:w="8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6603" w:rsidRPr="00F16D3E" w:rsidRDefault="00F36603" w:rsidP="00C018F8">
            <w:pPr>
              <w:pStyle w:val="af2"/>
              <w:rPr>
                <w:rFonts w:ascii="Times New Roman" w:hAnsi="Times New Roman" w:cs="Times New Roman"/>
                <w:sz w:val="28"/>
                <w:szCs w:val="28"/>
              </w:rPr>
            </w:pPr>
            <w:r w:rsidRPr="00F16D3E">
              <w:rPr>
                <w:rFonts w:ascii="Times New Roman" w:hAnsi="Times New Roman" w:cs="Times New Roman"/>
                <w:sz w:val="28"/>
                <w:szCs w:val="28"/>
              </w:rPr>
              <w:t xml:space="preserve"> </w:t>
            </w:r>
            <w:r w:rsidR="00CD18DF">
              <w:rPr>
                <w:rFonts w:ascii="Times New Roman" w:hAnsi="Times New Roman" w:cs="Times New Roman"/>
                <w:sz w:val="28"/>
                <w:szCs w:val="28"/>
              </w:rPr>
              <w:t>Обрабатывающие производства (</w:t>
            </w:r>
            <w:r w:rsidR="00C018F8">
              <w:rPr>
                <w:rFonts w:ascii="Times New Roman" w:hAnsi="Times New Roman" w:cs="Times New Roman"/>
                <w:sz w:val="28"/>
                <w:szCs w:val="28"/>
              </w:rPr>
              <w:t>за исключением подраздела 12 «Производство табачных изделий», 19 «Произ</w:t>
            </w:r>
            <w:r w:rsidR="00CD18DF">
              <w:rPr>
                <w:rFonts w:ascii="Times New Roman" w:hAnsi="Times New Roman" w:cs="Times New Roman"/>
                <w:sz w:val="28"/>
                <w:szCs w:val="28"/>
              </w:rPr>
              <w:t>водство кокса и нефтепродуктов»)</w:t>
            </w:r>
          </w:p>
        </w:tc>
      </w:tr>
    </w:tbl>
    <w:p w:rsidR="00F36603" w:rsidRDefault="00F36603" w:rsidP="007C0850">
      <w:pPr>
        <w:pStyle w:val="af1"/>
        <w:spacing w:line="276" w:lineRule="auto"/>
        <w:rPr>
          <w:rFonts w:ascii="Times New Roman" w:hAnsi="Times New Roman" w:cs="Times New Roman"/>
          <w:sz w:val="28"/>
          <w:szCs w:val="28"/>
        </w:rPr>
      </w:pPr>
    </w:p>
    <w:p w:rsidR="00DC426D" w:rsidRPr="00F16D3E" w:rsidRDefault="00F36603" w:rsidP="007C0850">
      <w:pPr>
        <w:pStyle w:val="af1"/>
        <w:spacing w:line="276" w:lineRule="auto"/>
        <w:rPr>
          <w:rFonts w:ascii="Times New Roman" w:hAnsi="Times New Roman" w:cs="Times New Roman"/>
          <w:color w:val="333333"/>
          <w:sz w:val="28"/>
          <w:szCs w:val="28"/>
        </w:rPr>
      </w:pPr>
      <w:r w:rsidRPr="00F16D3E">
        <w:rPr>
          <w:rFonts w:ascii="Times New Roman" w:hAnsi="Times New Roman" w:cs="Times New Roman"/>
          <w:sz w:val="28"/>
          <w:szCs w:val="28"/>
        </w:rPr>
        <w:t xml:space="preserve"> </w:t>
      </w:r>
      <w:r w:rsidR="00DC426D" w:rsidRPr="00F16D3E">
        <w:rPr>
          <w:rFonts w:ascii="Times New Roman" w:hAnsi="Times New Roman" w:cs="Times New Roman"/>
          <w:sz w:val="28"/>
          <w:szCs w:val="28"/>
        </w:rPr>
        <w:t>«</w:t>
      </w:r>
      <w:r w:rsidR="00713C58" w:rsidRPr="00F16D3E">
        <w:rPr>
          <w:rFonts w:ascii="Times New Roman" w:hAnsi="Times New Roman" w:cs="Times New Roman"/>
          <w:sz w:val="28"/>
          <w:szCs w:val="28"/>
        </w:rPr>
        <w:t>ОК 029-2014 (КДЕС Ред. 2). Общероссийский классификатор видов экономической деятельности</w:t>
      </w:r>
      <w:r w:rsidR="00DC426D" w:rsidRPr="00F16D3E">
        <w:rPr>
          <w:rFonts w:ascii="Times New Roman" w:hAnsi="Times New Roman" w:cs="Times New Roman"/>
          <w:sz w:val="28"/>
          <w:szCs w:val="28"/>
        </w:rPr>
        <w:t>»</w:t>
      </w:r>
      <w:r w:rsidR="00713C58" w:rsidRPr="00F16D3E">
        <w:rPr>
          <w:rFonts w:ascii="Times New Roman" w:hAnsi="Times New Roman" w:cs="Times New Roman"/>
          <w:sz w:val="28"/>
          <w:szCs w:val="28"/>
        </w:rPr>
        <w:t xml:space="preserve"> (утв. Приказом Росстандарта от 31.01.2014 </w:t>
      </w:r>
      <w:r w:rsidR="00DC426D" w:rsidRPr="00F16D3E">
        <w:rPr>
          <w:rFonts w:ascii="Times New Roman" w:hAnsi="Times New Roman" w:cs="Times New Roman"/>
          <w:sz w:val="28"/>
          <w:szCs w:val="28"/>
        </w:rPr>
        <w:t>№</w:t>
      </w:r>
      <w:r w:rsidR="00713C58" w:rsidRPr="00F16D3E">
        <w:rPr>
          <w:rFonts w:ascii="Times New Roman" w:hAnsi="Times New Roman" w:cs="Times New Roman"/>
          <w:sz w:val="28"/>
          <w:szCs w:val="28"/>
        </w:rPr>
        <w:t xml:space="preserve"> 14-ст) (ред. от 10.07.2018</w:t>
      </w:r>
      <w:r w:rsidR="00713C58" w:rsidRPr="00F16D3E">
        <w:rPr>
          <w:rFonts w:ascii="Times New Roman" w:hAnsi="Times New Roman" w:cs="Times New Roman"/>
          <w:color w:val="333333"/>
          <w:sz w:val="28"/>
          <w:szCs w:val="28"/>
        </w:rPr>
        <w:t>)</w:t>
      </w:r>
    </w:p>
    <w:p w:rsidR="007C0850" w:rsidRPr="00F16D3E" w:rsidRDefault="007C0850" w:rsidP="007C0850">
      <w:pPr>
        <w:rPr>
          <w:rFonts w:ascii="Times New Roman" w:hAnsi="Times New Roman" w:cs="Times New Roman"/>
          <w:sz w:val="28"/>
          <w:szCs w:val="28"/>
          <w:lang w:eastAsia="ru-RU"/>
        </w:rPr>
      </w:pPr>
    </w:p>
    <w:p w:rsidR="00DC426D" w:rsidRDefault="00DC426D" w:rsidP="00DC426D">
      <w:pPr>
        <w:spacing w:after="0"/>
        <w:rPr>
          <w:rFonts w:ascii="Times New Roman" w:hAnsi="Times New Roman" w:cs="Times New Roman"/>
          <w:sz w:val="28"/>
          <w:szCs w:val="28"/>
          <w:lang w:eastAsia="ru-RU"/>
        </w:rPr>
      </w:pPr>
    </w:p>
    <w:p w:rsidR="00F16D3E" w:rsidRDefault="00F16D3E" w:rsidP="00DC426D">
      <w:pPr>
        <w:spacing w:after="0"/>
        <w:rPr>
          <w:rFonts w:ascii="Times New Roman" w:hAnsi="Times New Roman" w:cs="Times New Roman"/>
          <w:sz w:val="28"/>
          <w:szCs w:val="28"/>
          <w:lang w:eastAsia="ru-RU"/>
        </w:rPr>
      </w:pPr>
    </w:p>
    <w:p w:rsidR="00F16D3E" w:rsidRDefault="00F16D3E" w:rsidP="00DC426D">
      <w:pPr>
        <w:spacing w:after="0"/>
        <w:rPr>
          <w:rFonts w:ascii="Times New Roman" w:hAnsi="Times New Roman" w:cs="Times New Roman"/>
          <w:sz w:val="28"/>
          <w:szCs w:val="28"/>
          <w:lang w:eastAsia="ru-RU"/>
        </w:rPr>
      </w:pPr>
    </w:p>
    <w:p w:rsidR="00F16D3E" w:rsidRDefault="00F16D3E" w:rsidP="00DC426D">
      <w:pPr>
        <w:spacing w:after="0"/>
        <w:rPr>
          <w:rFonts w:ascii="Times New Roman" w:hAnsi="Times New Roman" w:cs="Times New Roman"/>
          <w:sz w:val="28"/>
          <w:szCs w:val="28"/>
          <w:lang w:eastAsia="ru-RU"/>
        </w:rPr>
      </w:pPr>
    </w:p>
    <w:p w:rsidR="00F16D3E" w:rsidRDefault="00F16D3E" w:rsidP="00DC426D">
      <w:pPr>
        <w:spacing w:after="0"/>
        <w:rPr>
          <w:rFonts w:ascii="Times New Roman" w:hAnsi="Times New Roman" w:cs="Times New Roman"/>
          <w:sz w:val="28"/>
          <w:szCs w:val="28"/>
          <w:lang w:eastAsia="ru-RU"/>
        </w:rPr>
      </w:pPr>
    </w:p>
    <w:p w:rsidR="00F16D3E" w:rsidRDefault="00F16D3E" w:rsidP="00DC426D">
      <w:pPr>
        <w:spacing w:after="0"/>
        <w:rPr>
          <w:rFonts w:ascii="Times New Roman" w:hAnsi="Times New Roman" w:cs="Times New Roman"/>
          <w:sz w:val="28"/>
          <w:szCs w:val="28"/>
          <w:lang w:eastAsia="ru-RU"/>
        </w:rPr>
      </w:pPr>
    </w:p>
    <w:p w:rsidR="00F16D3E" w:rsidRDefault="00F16D3E" w:rsidP="00DC426D">
      <w:pPr>
        <w:spacing w:after="0"/>
        <w:rPr>
          <w:rFonts w:ascii="Times New Roman" w:hAnsi="Times New Roman" w:cs="Times New Roman"/>
          <w:sz w:val="28"/>
          <w:szCs w:val="28"/>
          <w:lang w:eastAsia="ru-RU"/>
        </w:rPr>
      </w:pPr>
    </w:p>
    <w:p w:rsidR="00F16D3E" w:rsidRDefault="00F16D3E" w:rsidP="00DC426D">
      <w:pPr>
        <w:spacing w:after="0"/>
        <w:rPr>
          <w:rFonts w:ascii="Times New Roman" w:hAnsi="Times New Roman" w:cs="Times New Roman"/>
          <w:sz w:val="28"/>
          <w:szCs w:val="28"/>
          <w:lang w:eastAsia="ru-RU"/>
        </w:rPr>
      </w:pPr>
    </w:p>
    <w:p w:rsidR="00F16D3E" w:rsidRDefault="00F16D3E" w:rsidP="00DC426D">
      <w:pPr>
        <w:spacing w:after="0"/>
        <w:rPr>
          <w:rFonts w:ascii="Times New Roman" w:hAnsi="Times New Roman" w:cs="Times New Roman"/>
          <w:sz w:val="28"/>
          <w:szCs w:val="28"/>
          <w:lang w:eastAsia="ru-RU"/>
        </w:rPr>
      </w:pPr>
    </w:p>
    <w:p w:rsidR="00F16D3E" w:rsidRDefault="00F16D3E" w:rsidP="00DC426D">
      <w:pPr>
        <w:spacing w:after="0"/>
        <w:rPr>
          <w:rFonts w:ascii="Times New Roman" w:hAnsi="Times New Roman" w:cs="Times New Roman"/>
          <w:sz w:val="28"/>
          <w:szCs w:val="28"/>
          <w:lang w:eastAsia="ru-RU"/>
        </w:rPr>
      </w:pPr>
    </w:p>
    <w:p w:rsidR="00F16D3E" w:rsidRDefault="00F16D3E" w:rsidP="00DC426D">
      <w:pPr>
        <w:spacing w:after="0"/>
        <w:rPr>
          <w:rFonts w:ascii="Times New Roman" w:hAnsi="Times New Roman" w:cs="Times New Roman"/>
          <w:sz w:val="28"/>
          <w:szCs w:val="28"/>
          <w:lang w:eastAsia="ru-RU"/>
        </w:rPr>
      </w:pPr>
    </w:p>
    <w:p w:rsidR="00F16D3E" w:rsidRDefault="00F16D3E" w:rsidP="00DC426D">
      <w:pPr>
        <w:spacing w:after="0"/>
        <w:rPr>
          <w:rFonts w:ascii="Times New Roman" w:hAnsi="Times New Roman" w:cs="Times New Roman"/>
          <w:sz w:val="28"/>
          <w:szCs w:val="28"/>
          <w:lang w:eastAsia="ru-RU"/>
        </w:rPr>
      </w:pPr>
    </w:p>
    <w:p w:rsidR="00F16D3E" w:rsidRDefault="00F16D3E" w:rsidP="00DC426D">
      <w:pPr>
        <w:spacing w:after="0"/>
        <w:rPr>
          <w:rFonts w:ascii="Times New Roman" w:hAnsi="Times New Roman" w:cs="Times New Roman"/>
          <w:sz w:val="28"/>
          <w:szCs w:val="28"/>
          <w:lang w:eastAsia="ru-RU"/>
        </w:rPr>
      </w:pPr>
    </w:p>
    <w:p w:rsidR="00F16D3E" w:rsidRDefault="00F16D3E" w:rsidP="00DC426D">
      <w:pPr>
        <w:spacing w:after="0"/>
        <w:rPr>
          <w:rFonts w:ascii="Times New Roman" w:hAnsi="Times New Roman" w:cs="Times New Roman"/>
          <w:sz w:val="28"/>
          <w:szCs w:val="28"/>
          <w:lang w:eastAsia="ru-RU"/>
        </w:rPr>
      </w:pPr>
    </w:p>
    <w:p w:rsidR="00F16D3E" w:rsidRDefault="00F16D3E" w:rsidP="00DC426D">
      <w:pPr>
        <w:spacing w:after="0"/>
        <w:rPr>
          <w:rFonts w:ascii="Times New Roman" w:hAnsi="Times New Roman" w:cs="Times New Roman"/>
          <w:sz w:val="28"/>
          <w:szCs w:val="28"/>
          <w:lang w:eastAsia="ru-RU"/>
        </w:rPr>
      </w:pPr>
    </w:p>
    <w:p w:rsidR="00F16D3E" w:rsidRDefault="00F16D3E" w:rsidP="00DC426D">
      <w:pPr>
        <w:spacing w:after="0"/>
        <w:rPr>
          <w:rFonts w:ascii="Times New Roman" w:hAnsi="Times New Roman" w:cs="Times New Roman"/>
          <w:sz w:val="28"/>
          <w:szCs w:val="28"/>
          <w:lang w:eastAsia="ru-RU"/>
        </w:rPr>
      </w:pPr>
    </w:p>
    <w:p w:rsidR="00F16D3E" w:rsidRDefault="00F16D3E" w:rsidP="00DC426D">
      <w:pPr>
        <w:spacing w:after="0"/>
        <w:rPr>
          <w:rFonts w:ascii="Times New Roman" w:hAnsi="Times New Roman" w:cs="Times New Roman"/>
          <w:sz w:val="28"/>
          <w:szCs w:val="28"/>
          <w:lang w:eastAsia="ru-RU"/>
        </w:rPr>
      </w:pPr>
    </w:p>
    <w:p w:rsidR="00F16D3E" w:rsidRDefault="00F16D3E" w:rsidP="00DC426D">
      <w:pPr>
        <w:spacing w:after="0"/>
        <w:rPr>
          <w:rFonts w:ascii="Times New Roman" w:hAnsi="Times New Roman" w:cs="Times New Roman"/>
          <w:sz w:val="28"/>
          <w:szCs w:val="28"/>
          <w:lang w:eastAsia="ru-RU"/>
        </w:rPr>
      </w:pPr>
    </w:p>
    <w:p w:rsidR="00C018F8" w:rsidRDefault="00C018F8" w:rsidP="00DC426D">
      <w:pPr>
        <w:spacing w:after="0"/>
        <w:rPr>
          <w:rFonts w:ascii="Times New Roman" w:hAnsi="Times New Roman" w:cs="Times New Roman"/>
          <w:sz w:val="28"/>
          <w:szCs w:val="28"/>
          <w:lang w:eastAsia="ru-RU"/>
        </w:rPr>
      </w:pPr>
    </w:p>
    <w:p w:rsidR="00F16D3E" w:rsidRDefault="00F16D3E" w:rsidP="00DC426D">
      <w:pPr>
        <w:spacing w:after="0"/>
        <w:rPr>
          <w:rFonts w:ascii="Times New Roman" w:hAnsi="Times New Roman" w:cs="Times New Roman"/>
          <w:sz w:val="28"/>
          <w:szCs w:val="28"/>
          <w:lang w:eastAsia="ru-RU"/>
        </w:rPr>
      </w:pPr>
    </w:p>
    <w:p w:rsidR="00F16D3E" w:rsidRPr="00F16D3E" w:rsidRDefault="00F16D3E" w:rsidP="00DC426D">
      <w:pPr>
        <w:spacing w:after="0"/>
        <w:rPr>
          <w:rFonts w:ascii="Times New Roman" w:hAnsi="Times New Roman" w:cs="Times New Roman"/>
          <w:sz w:val="28"/>
          <w:szCs w:val="28"/>
          <w:lang w:eastAsia="ru-RU"/>
        </w:rPr>
      </w:pPr>
    </w:p>
    <w:p w:rsidR="00DC426D" w:rsidRPr="00F16D3E" w:rsidRDefault="00DC426D" w:rsidP="00DC426D">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p>
    <w:p w:rsidR="00713C58" w:rsidRPr="00F16D3E" w:rsidRDefault="00713C58" w:rsidP="00DC426D">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r w:rsidRPr="00F16D3E">
        <w:rPr>
          <w:rFonts w:ascii="Times New Roman" w:eastAsia="Times New Roman" w:hAnsi="Times New Roman" w:cs="Times New Roman"/>
          <w:spacing w:val="2"/>
          <w:sz w:val="28"/>
          <w:szCs w:val="28"/>
          <w:lang w:eastAsia="ru-RU"/>
        </w:rPr>
        <w:t>Приложение № 3</w:t>
      </w:r>
    </w:p>
    <w:p w:rsidR="00713C58" w:rsidRPr="00F16D3E" w:rsidRDefault="00713C58" w:rsidP="00DC426D">
      <w:pPr>
        <w:shd w:val="clear" w:color="auto" w:fill="FFFFFF"/>
        <w:tabs>
          <w:tab w:val="left" w:pos="7655"/>
        </w:tabs>
        <w:spacing w:after="0" w:line="240" w:lineRule="auto"/>
        <w:ind w:left="6096" w:right="-144"/>
        <w:jc w:val="both"/>
        <w:textAlignment w:val="baseline"/>
        <w:rPr>
          <w:rFonts w:ascii="Times New Roman" w:eastAsia="Times New Roman" w:hAnsi="Times New Roman" w:cs="Times New Roman"/>
          <w:spacing w:val="2"/>
          <w:sz w:val="28"/>
          <w:szCs w:val="28"/>
          <w:lang w:eastAsia="ru-RU"/>
        </w:rPr>
      </w:pPr>
      <w:r w:rsidRPr="00F16D3E">
        <w:rPr>
          <w:rFonts w:ascii="Times New Roman" w:eastAsia="Times New Roman" w:hAnsi="Times New Roman" w:cs="Times New Roman"/>
          <w:spacing w:val="2"/>
          <w:sz w:val="28"/>
          <w:szCs w:val="28"/>
          <w:lang w:eastAsia="ru-RU"/>
        </w:rPr>
        <w:t>к Порядку предоставления субсидий на возмещение затрат, связанных с уплатой процентов по кредитам, привлеченных в российских кредитных организациях</w:t>
      </w:r>
    </w:p>
    <w:p w:rsidR="00713C58" w:rsidRPr="00F16D3E" w:rsidRDefault="00713C58" w:rsidP="00DC426D">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13C58" w:rsidRPr="00F16D3E" w:rsidRDefault="00713C58" w:rsidP="00DC426D">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 xml:space="preserve">Заявление </w:t>
      </w:r>
    </w:p>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на предоставление субсидии</w:t>
      </w:r>
    </w:p>
    <w:p w:rsidR="00DC426D" w:rsidRPr="00F16D3E" w:rsidRDefault="00DC426D" w:rsidP="00DC426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5000" w:type="pct"/>
        <w:tblCellMar>
          <w:left w:w="75" w:type="dxa"/>
          <w:right w:w="75" w:type="dxa"/>
        </w:tblCellMar>
        <w:tblLook w:val="04A0" w:firstRow="1" w:lastRow="0" w:firstColumn="1" w:lastColumn="0" w:noHBand="0" w:noVBand="1"/>
      </w:tblPr>
      <w:tblGrid>
        <w:gridCol w:w="528"/>
        <w:gridCol w:w="6947"/>
        <w:gridCol w:w="2720"/>
      </w:tblGrid>
      <w:tr w:rsidR="00713C58" w:rsidRPr="00F16D3E" w:rsidTr="003308EC">
        <w:trPr>
          <w:trHeight w:val="360"/>
        </w:trPr>
        <w:tc>
          <w:tcPr>
            <w:tcW w:w="255" w:type="pct"/>
            <w:tcBorders>
              <w:top w:val="single" w:sz="4" w:space="0" w:color="auto"/>
              <w:left w:val="single" w:sz="4" w:space="0" w:color="auto"/>
              <w:bottom w:val="single" w:sz="4" w:space="0" w:color="auto"/>
              <w:right w:val="single" w:sz="4" w:space="0" w:color="auto"/>
            </w:tcBorders>
            <w:hideMark/>
          </w:tcPr>
          <w:p w:rsidR="00713C58" w:rsidRPr="00F16D3E" w:rsidRDefault="00DC426D" w:rsidP="00DC426D">
            <w:pPr>
              <w:autoSpaceDE w:val="0"/>
              <w:autoSpaceDN w:val="0"/>
              <w:adjustRightInd w:val="0"/>
              <w:spacing w:after="0" w:line="240" w:lineRule="auto"/>
              <w:jc w:val="center"/>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w:t>
            </w:r>
            <w:r w:rsidR="00713C58" w:rsidRPr="00F16D3E">
              <w:rPr>
                <w:rFonts w:ascii="Times New Roman" w:eastAsia="Times New Roman" w:hAnsi="Times New Roman" w:cs="Times New Roman"/>
                <w:sz w:val="28"/>
                <w:szCs w:val="28"/>
              </w:rPr>
              <w:t xml:space="preserve"> </w:t>
            </w:r>
            <w:r w:rsidR="00713C58" w:rsidRPr="00F16D3E">
              <w:rPr>
                <w:rFonts w:ascii="Times New Roman" w:eastAsia="Times New Roman" w:hAnsi="Times New Roman" w:cs="Times New Roman"/>
                <w:sz w:val="28"/>
                <w:szCs w:val="28"/>
              </w:rPr>
              <w:br/>
              <w:t>п/п</w:t>
            </w:r>
          </w:p>
        </w:tc>
        <w:tc>
          <w:tcPr>
            <w:tcW w:w="3409" w:type="pct"/>
            <w:tcBorders>
              <w:top w:val="single" w:sz="4" w:space="0" w:color="auto"/>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Наименование показателя</w:t>
            </w:r>
          </w:p>
        </w:tc>
        <w:tc>
          <w:tcPr>
            <w:tcW w:w="1336" w:type="pct"/>
            <w:tcBorders>
              <w:top w:val="single" w:sz="4" w:space="0" w:color="auto"/>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Данные заявителя</w:t>
            </w:r>
          </w:p>
        </w:tc>
      </w:tr>
      <w:tr w:rsidR="00713C58" w:rsidRPr="00F16D3E" w:rsidTr="003308EC">
        <w:tc>
          <w:tcPr>
            <w:tcW w:w="255"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1.</w:t>
            </w:r>
          </w:p>
        </w:tc>
        <w:tc>
          <w:tcPr>
            <w:tcW w:w="3409"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Полное наименование заявителя</w:t>
            </w:r>
          </w:p>
        </w:tc>
        <w:tc>
          <w:tcPr>
            <w:tcW w:w="1336" w:type="pct"/>
            <w:tcBorders>
              <w:top w:val="nil"/>
              <w:left w:val="single" w:sz="4" w:space="0" w:color="auto"/>
              <w:bottom w:val="single" w:sz="4" w:space="0" w:color="auto"/>
              <w:right w:val="single" w:sz="4" w:space="0" w:color="auto"/>
            </w:tcBorders>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p>
        </w:tc>
      </w:tr>
      <w:tr w:rsidR="00713C58" w:rsidRPr="00F16D3E" w:rsidTr="003308EC">
        <w:tc>
          <w:tcPr>
            <w:tcW w:w="255"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2.</w:t>
            </w:r>
          </w:p>
        </w:tc>
        <w:tc>
          <w:tcPr>
            <w:tcW w:w="3409"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 xml:space="preserve">ИНН </w:t>
            </w:r>
          </w:p>
        </w:tc>
        <w:tc>
          <w:tcPr>
            <w:tcW w:w="1336" w:type="pct"/>
            <w:tcBorders>
              <w:top w:val="nil"/>
              <w:left w:val="single" w:sz="4" w:space="0" w:color="auto"/>
              <w:bottom w:val="single" w:sz="4" w:space="0" w:color="auto"/>
              <w:right w:val="single" w:sz="4" w:space="0" w:color="auto"/>
            </w:tcBorders>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p>
        </w:tc>
      </w:tr>
      <w:tr w:rsidR="00713C58" w:rsidRPr="00F16D3E" w:rsidTr="003308EC">
        <w:tc>
          <w:tcPr>
            <w:tcW w:w="255"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3.</w:t>
            </w:r>
          </w:p>
        </w:tc>
        <w:tc>
          <w:tcPr>
            <w:tcW w:w="3409"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 xml:space="preserve">КПП </w:t>
            </w:r>
          </w:p>
        </w:tc>
        <w:tc>
          <w:tcPr>
            <w:tcW w:w="1336" w:type="pct"/>
            <w:tcBorders>
              <w:top w:val="nil"/>
              <w:left w:val="single" w:sz="4" w:space="0" w:color="auto"/>
              <w:bottom w:val="single" w:sz="4" w:space="0" w:color="auto"/>
              <w:right w:val="single" w:sz="4" w:space="0" w:color="auto"/>
            </w:tcBorders>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p>
        </w:tc>
      </w:tr>
      <w:tr w:rsidR="00713C58" w:rsidRPr="00F16D3E" w:rsidTr="003308EC">
        <w:tc>
          <w:tcPr>
            <w:tcW w:w="255"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4.</w:t>
            </w:r>
          </w:p>
        </w:tc>
        <w:tc>
          <w:tcPr>
            <w:tcW w:w="3409"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 xml:space="preserve">ОГРН </w:t>
            </w:r>
          </w:p>
        </w:tc>
        <w:tc>
          <w:tcPr>
            <w:tcW w:w="1336" w:type="pct"/>
            <w:tcBorders>
              <w:top w:val="nil"/>
              <w:left w:val="single" w:sz="4" w:space="0" w:color="auto"/>
              <w:bottom w:val="single" w:sz="4" w:space="0" w:color="auto"/>
              <w:right w:val="single" w:sz="4" w:space="0" w:color="auto"/>
            </w:tcBorders>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p>
        </w:tc>
      </w:tr>
      <w:tr w:rsidR="00713C58" w:rsidRPr="00F16D3E" w:rsidTr="003308EC">
        <w:tc>
          <w:tcPr>
            <w:tcW w:w="255"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5.</w:t>
            </w:r>
          </w:p>
        </w:tc>
        <w:tc>
          <w:tcPr>
            <w:tcW w:w="3409"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 xml:space="preserve">ОКПО </w:t>
            </w:r>
          </w:p>
        </w:tc>
        <w:tc>
          <w:tcPr>
            <w:tcW w:w="1336" w:type="pct"/>
            <w:tcBorders>
              <w:top w:val="nil"/>
              <w:left w:val="single" w:sz="4" w:space="0" w:color="auto"/>
              <w:bottom w:val="single" w:sz="4" w:space="0" w:color="auto"/>
              <w:right w:val="single" w:sz="4" w:space="0" w:color="auto"/>
            </w:tcBorders>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p>
        </w:tc>
      </w:tr>
      <w:tr w:rsidR="00713C58" w:rsidRPr="00F16D3E" w:rsidTr="003308EC">
        <w:tc>
          <w:tcPr>
            <w:tcW w:w="255"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7.</w:t>
            </w:r>
          </w:p>
        </w:tc>
        <w:tc>
          <w:tcPr>
            <w:tcW w:w="3409"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 xml:space="preserve">Юридический адрес </w:t>
            </w:r>
          </w:p>
        </w:tc>
        <w:tc>
          <w:tcPr>
            <w:tcW w:w="1336" w:type="pct"/>
            <w:tcBorders>
              <w:top w:val="nil"/>
              <w:left w:val="single" w:sz="4" w:space="0" w:color="auto"/>
              <w:bottom w:val="single" w:sz="4" w:space="0" w:color="auto"/>
              <w:right w:val="single" w:sz="4" w:space="0" w:color="auto"/>
            </w:tcBorders>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p>
        </w:tc>
      </w:tr>
      <w:tr w:rsidR="00713C58" w:rsidRPr="00F16D3E" w:rsidTr="003308EC">
        <w:tc>
          <w:tcPr>
            <w:tcW w:w="255"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8.</w:t>
            </w:r>
          </w:p>
        </w:tc>
        <w:tc>
          <w:tcPr>
            <w:tcW w:w="3409"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 xml:space="preserve">Фактический адрес </w:t>
            </w:r>
          </w:p>
        </w:tc>
        <w:tc>
          <w:tcPr>
            <w:tcW w:w="1336" w:type="pct"/>
            <w:tcBorders>
              <w:top w:val="nil"/>
              <w:left w:val="single" w:sz="4" w:space="0" w:color="auto"/>
              <w:bottom w:val="single" w:sz="4" w:space="0" w:color="auto"/>
              <w:right w:val="single" w:sz="4" w:space="0" w:color="auto"/>
            </w:tcBorders>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p>
        </w:tc>
      </w:tr>
      <w:tr w:rsidR="00713C58" w:rsidRPr="00F16D3E" w:rsidTr="003308EC">
        <w:tc>
          <w:tcPr>
            <w:tcW w:w="255"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9.</w:t>
            </w:r>
          </w:p>
        </w:tc>
        <w:tc>
          <w:tcPr>
            <w:tcW w:w="3409"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 xml:space="preserve">Дата государственной регистрации </w:t>
            </w:r>
          </w:p>
        </w:tc>
        <w:tc>
          <w:tcPr>
            <w:tcW w:w="1336" w:type="pct"/>
            <w:tcBorders>
              <w:top w:val="nil"/>
              <w:left w:val="single" w:sz="4" w:space="0" w:color="auto"/>
              <w:bottom w:val="single" w:sz="4" w:space="0" w:color="auto"/>
              <w:right w:val="single" w:sz="4" w:space="0" w:color="auto"/>
            </w:tcBorders>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p>
        </w:tc>
      </w:tr>
      <w:tr w:rsidR="00713C58" w:rsidRPr="00F16D3E" w:rsidTr="003308EC">
        <w:tc>
          <w:tcPr>
            <w:tcW w:w="255" w:type="pct"/>
            <w:tcBorders>
              <w:top w:val="single" w:sz="4" w:space="0" w:color="auto"/>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10.</w:t>
            </w:r>
          </w:p>
        </w:tc>
        <w:tc>
          <w:tcPr>
            <w:tcW w:w="3409"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 xml:space="preserve">Банковские реквизиты, в т.ч. р/с, к/с, БИК </w:t>
            </w:r>
          </w:p>
        </w:tc>
        <w:tc>
          <w:tcPr>
            <w:tcW w:w="1336" w:type="pct"/>
            <w:tcBorders>
              <w:top w:val="nil"/>
              <w:left w:val="single" w:sz="4" w:space="0" w:color="auto"/>
              <w:bottom w:val="single" w:sz="4" w:space="0" w:color="auto"/>
              <w:right w:val="single" w:sz="4" w:space="0" w:color="auto"/>
            </w:tcBorders>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p>
        </w:tc>
      </w:tr>
      <w:tr w:rsidR="00713C58" w:rsidRPr="00F16D3E" w:rsidTr="003308EC">
        <w:trPr>
          <w:trHeight w:val="70"/>
        </w:trPr>
        <w:tc>
          <w:tcPr>
            <w:tcW w:w="255"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11.</w:t>
            </w:r>
          </w:p>
        </w:tc>
        <w:tc>
          <w:tcPr>
            <w:tcW w:w="3409" w:type="pct"/>
            <w:tcBorders>
              <w:top w:val="nil"/>
              <w:left w:val="single" w:sz="4" w:space="0" w:color="auto"/>
              <w:bottom w:val="single" w:sz="4" w:space="0" w:color="auto"/>
              <w:right w:val="single" w:sz="4" w:space="0" w:color="auto"/>
            </w:tcBorders>
            <w:hideMark/>
          </w:tcPr>
          <w:p w:rsidR="00713C58" w:rsidRPr="00F16D3E" w:rsidRDefault="00713C58" w:rsidP="00DC426D">
            <w:pPr>
              <w:tabs>
                <w:tab w:val="left" w:pos="840"/>
              </w:tabs>
              <w:autoSpaceDE w:val="0"/>
              <w:autoSpaceDN w:val="0"/>
              <w:adjustRightInd w:val="0"/>
              <w:spacing w:after="0" w:line="240" w:lineRule="auto"/>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Номер контактного телефона</w:t>
            </w:r>
          </w:p>
        </w:tc>
        <w:tc>
          <w:tcPr>
            <w:tcW w:w="1336" w:type="pct"/>
            <w:tcBorders>
              <w:top w:val="nil"/>
              <w:left w:val="single" w:sz="4" w:space="0" w:color="auto"/>
              <w:bottom w:val="single" w:sz="4" w:space="0" w:color="auto"/>
              <w:right w:val="single" w:sz="4" w:space="0" w:color="auto"/>
            </w:tcBorders>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p>
        </w:tc>
      </w:tr>
      <w:tr w:rsidR="00713C58" w:rsidRPr="00F16D3E" w:rsidTr="003308EC">
        <w:trPr>
          <w:trHeight w:val="333"/>
        </w:trPr>
        <w:tc>
          <w:tcPr>
            <w:tcW w:w="255"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12.</w:t>
            </w:r>
          </w:p>
        </w:tc>
        <w:tc>
          <w:tcPr>
            <w:tcW w:w="3409" w:type="pct"/>
            <w:tcBorders>
              <w:top w:val="nil"/>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 xml:space="preserve">E-mail </w:t>
            </w:r>
          </w:p>
        </w:tc>
        <w:tc>
          <w:tcPr>
            <w:tcW w:w="1336" w:type="pct"/>
            <w:tcBorders>
              <w:top w:val="nil"/>
              <w:left w:val="single" w:sz="4" w:space="0" w:color="auto"/>
              <w:bottom w:val="single" w:sz="4" w:space="0" w:color="auto"/>
              <w:right w:val="single" w:sz="4" w:space="0" w:color="auto"/>
            </w:tcBorders>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p>
        </w:tc>
      </w:tr>
      <w:tr w:rsidR="00713C58" w:rsidRPr="00F16D3E" w:rsidTr="003308EC">
        <w:trPr>
          <w:trHeight w:val="345"/>
        </w:trPr>
        <w:tc>
          <w:tcPr>
            <w:tcW w:w="255" w:type="pct"/>
            <w:tcBorders>
              <w:top w:val="single" w:sz="4" w:space="0" w:color="auto"/>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13.</w:t>
            </w:r>
          </w:p>
        </w:tc>
        <w:tc>
          <w:tcPr>
            <w:tcW w:w="3409" w:type="pct"/>
            <w:tcBorders>
              <w:top w:val="single" w:sz="4" w:space="0" w:color="auto"/>
              <w:left w:val="single" w:sz="4" w:space="0" w:color="auto"/>
              <w:bottom w:val="single" w:sz="4" w:space="0" w:color="auto"/>
              <w:right w:val="single" w:sz="4" w:space="0" w:color="auto"/>
            </w:tcBorders>
            <w:hideMark/>
          </w:tcPr>
          <w:p w:rsidR="00713C58" w:rsidRPr="00F16D3E" w:rsidRDefault="00713C58" w:rsidP="00DC426D">
            <w:pPr>
              <w:autoSpaceDE w:val="0"/>
              <w:autoSpaceDN w:val="0"/>
              <w:adjustRightInd w:val="0"/>
              <w:spacing w:after="0" w:line="240" w:lineRule="auto"/>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Категория заявителя и обоснование</w:t>
            </w:r>
          </w:p>
          <w:p w:rsidR="00713C58" w:rsidRPr="00F16D3E" w:rsidRDefault="00713C58" w:rsidP="00DC426D">
            <w:pPr>
              <w:autoSpaceDE w:val="0"/>
              <w:autoSpaceDN w:val="0"/>
              <w:adjustRightInd w:val="0"/>
              <w:spacing w:after="0" w:line="240" w:lineRule="auto"/>
              <w:rPr>
                <w:rFonts w:ascii="Times New Roman" w:eastAsia="Times New Roman" w:hAnsi="Times New Roman" w:cs="Times New Roman"/>
                <w:sz w:val="28"/>
                <w:szCs w:val="28"/>
              </w:rPr>
            </w:pPr>
            <w:r w:rsidRPr="00F16D3E">
              <w:rPr>
                <w:rFonts w:ascii="Times New Roman" w:eastAsia="Times New Roman" w:hAnsi="Times New Roman" w:cs="Times New Roman"/>
                <w:sz w:val="28"/>
                <w:szCs w:val="28"/>
              </w:rPr>
              <w:t>(</w:t>
            </w:r>
            <w:r w:rsidRPr="00F16D3E">
              <w:rPr>
                <w:rFonts w:ascii="Times New Roman" w:eastAsia="Times New Roman" w:hAnsi="Times New Roman" w:cs="Times New Roman"/>
                <w:i/>
                <w:sz w:val="28"/>
                <w:szCs w:val="28"/>
              </w:rPr>
              <w:t>в соответствии с Порядком предоставления субсидий на возмещение затрат, связанных с уплатой процентов по кредитам, привлеченных российских кредитных организациях</w:t>
            </w:r>
            <w:r w:rsidRPr="00F16D3E">
              <w:rPr>
                <w:rFonts w:ascii="Times New Roman" w:eastAsia="Times New Roman" w:hAnsi="Times New Roman" w:cs="Times New Roman"/>
                <w:sz w:val="28"/>
                <w:szCs w:val="28"/>
              </w:rPr>
              <w:t>)</w:t>
            </w:r>
          </w:p>
        </w:tc>
        <w:tc>
          <w:tcPr>
            <w:tcW w:w="1336" w:type="pct"/>
            <w:tcBorders>
              <w:top w:val="single" w:sz="4" w:space="0" w:color="auto"/>
              <w:left w:val="single" w:sz="4" w:space="0" w:color="auto"/>
              <w:bottom w:val="single" w:sz="4" w:space="0" w:color="auto"/>
              <w:right w:val="single" w:sz="4" w:space="0" w:color="auto"/>
            </w:tcBorders>
          </w:tcPr>
          <w:p w:rsidR="00713C58" w:rsidRPr="00F16D3E" w:rsidRDefault="00713C58" w:rsidP="00DC426D">
            <w:pPr>
              <w:autoSpaceDE w:val="0"/>
              <w:autoSpaceDN w:val="0"/>
              <w:adjustRightInd w:val="0"/>
              <w:spacing w:after="0" w:line="240" w:lineRule="auto"/>
              <w:jc w:val="center"/>
              <w:rPr>
                <w:rFonts w:ascii="Times New Roman" w:eastAsia="Times New Roman" w:hAnsi="Times New Roman" w:cs="Times New Roman"/>
                <w:sz w:val="28"/>
                <w:szCs w:val="28"/>
              </w:rPr>
            </w:pPr>
          </w:p>
        </w:tc>
      </w:tr>
    </w:tbl>
    <w:p w:rsidR="00713C58" w:rsidRPr="00F16D3E" w:rsidRDefault="00713C58" w:rsidP="00DC426D">
      <w:pPr>
        <w:autoSpaceDE w:val="0"/>
        <w:autoSpaceDN w:val="0"/>
        <w:adjustRightInd w:val="0"/>
        <w:spacing w:after="0" w:line="240" w:lineRule="auto"/>
        <w:jc w:val="both"/>
        <w:rPr>
          <w:rFonts w:ascii="Times New Roman" w:eastAsia="Times New Roman" w:hAnsi="Times New Roman" w:cs="Times New Roman"/>
          <w:i/>
          <w:sz w:val="28"/>
          <w:szCs w:val="28"/>
          <w:lang w:eastAsia="ru-RU"/>
        </w:rPr>
      </w:pPr>
    </w:p>
    <w:p w:rsidR="00713C58" w:rsidRPr="00F16D3E" w:rsidRDefault="00713C58" w:rsidP="00DC426D">
      <w:pPr>
        <w:autoSpaceDE w:val="0"/>
        <w:autoSpaceDN w:val="0"/>
        <w:adjustRightInd w:val="0"/>
        <w:spacing w:after="0" w:line="240" w:lineRule="auto"/>
        <w:ind w:firstLine="708"/>
        <w:jc w:val="both"/>
        <w:rPr>
          <w:rFonts w:ascii="Times New Roman" w:eastAsia="Times New Roman" w:hAnsi="Times New Roman" w:cs="Times New Roman"/>
          <w:i/>
          <w:sz w:val="28"/>
          <w:szCs w:val="28"/>
          <w:lang w:eastAsia="ru-RU"/>
        </w:rPr>
      </w:pPr>
      <w:r w:rsidRPr="00F16D3E">
        <w:rPr>
          <w:rFonts w:ascii="Times New Roman" w:eastAsia="Times New Roman" w:hAnsi="Times New Roman" w:cs="Times New Roman"/>
          <w:i/>
          <w:sz w:val="28"/>
          <w:szCs w:val="28"/>
          <w:lang w:eastAsia="ru-RU"/>
        </w:rPr>
        <w:t>Все строки должны быть заполнены. В случае отсутствия данных ставится прочерк.</w:t>
      </w:r>
    </w:p>
    <w:p w:rsidR="00713C58" w:rsidRPr="00F16D3E" w:rsidRDefault="00713C58" w:rsidP="00DC426D">
      <w:pPr>
        <w:autoSpaceDE w:val="0"/>
        <w:autoSpaceDN w:val="0"/>
        <w:adjustRightInd w:val="0"/>
        <w:spacing w:after="0" w:line="240" w:lineRule="auto"/>
        <w:ind w:firstLine="708"/>
        <w:jc w:val="both"/>
        <w:rPr>
          <w:rFonts w:ascii="Times New Roman" w:eastAsia="Times New Roman" w:hAnsi="Times New Roman" w:cs="Times New Roman"/>
          <w:i/>
          <w:sz w:val="28"/>
          <w:szCs w:val="28"/>
          <w:lang w:eastAsia="ru-RU"/>
        </w:rPr>
      </w:pPr>
    </w:p>
    <w:p w:rsidR="00713C58" w:rsidRPr="00F16D3E" w:rsidRDefault="00713C58" w:rsidP="00DC426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 xml:space="preserve">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Республики Татарстан» и Министерством экономики Республики Татарстан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Министерство экономики </w:t>
      </w:r>
      <w:r w:rsidRPr="00F16D3E">
        <w:rPr>
          <w:rFonts w:ascii="Times New Roman" w:eastAsia="Times New Roman" w:hAnsi="Times New Roman" w:cs="Times New Roman"/>
          <w:sz w:val="28"/>
          <w:szCs w:val="28"/>
          <w:lang w:eastAsia="ru-RU"/>
        </w:rPr>
        <w:br/>
        <w:t>Республики Татарстан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713C58" w:rsidRPr="00F16D3E" w:rsidRDefault="00713C58" w:rsidP="00DC426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 xml:space="preserve">Соответствие на день подачи заявки требованиям, установленным разделом </w:t>
      </w:r>
      <w:r w:rsidRPr="00F16D3E">
        <w:rPr>
          <w:rFonts w:ascii="Times New Roman" w:eastAsia="Times New Roman" w:hAnsi="Times New Roman" w:cs="Times New Roman"/>
          <w:sz w:val="28"/>
          <w:szCs w:val="28"/>
          <w:lang w:val="en-US" w:eastAsia="ru-RU"/>
        </w:rPr>
        <w:t>II</w:t>
      </w:r>
      <w:r w:rsidRPr="00F16D3E">
        <w:rPr>
          <w:rFonts w:ascii="Times New Roman" w:eastAsia="Times New Roman" w:hAnsi="Times New Roman" w:cs="Times New Roman"/>
          <w:sz w:val="28"/>
          <w:szCs w:val="28"/>
          <w:lang w:eastAsia="ru-RU"/>
        </w:rPr>
        <w:t xml:space="preserve"> Порядка предоставления субсидий на возмещение затрат, связанных с уплатой процентов по кредитам, привлеченных российских кредитных организациях подтверждаю.</w:t>
      </w:r>
    </w:p>
    <w:p w:rsidR="00713C58" w:rsidRPr="00F16D3E" w:rsidRDefault="00713C58" w:rsidP="00DC426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13C58" w:rsidRPr="00F16D3E" w:rsidRDefault="00713C58" w:rsidP="00DC426D">
      <w:pPr>
        <w:autoSpaceDE w:val="0"/>
        <w:autoSpaceDN w:val="0"/>
        <w:adjustRightInd w:val="0"/>
        <w:spacing w:after="0" w:line="240" w:lineRule="auto"/>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Заявитель                    _________________/___________________________________________________</w:t>
      </w:r>
    </w:p>
    <w:p w:rsidR="00713C58" w:rsidRPr="00F16D3E" w:rsidRDefault="00713C58" w:rsidP="00DC426D">
      <w:pPr>
        <w:autoSpaceDE w:val="0"/>
        <w:autoSpaceDN w:val="0"/>
        <w:adjustRightInd w:val="0"/>
        <w:spacing w:after="0" w:line="240" w:lineRule="auto"/>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 xml:space="preserve">                                              </w:t>
      </w:r>
      <w:r w:rsidRPr="00F16D3E">
        <w:rPr>
          <w:rFonts w:ascii="Times New Roman" w:eastAsia="Times New Roman" w:hAnsi="Times New Roman" w:cs="Times New Roman"/>
          <w:i/>
          <w:sz w:val="28"/>
          <w:szCs w:val="28"/>
          <w:lang w:eastAsia="ru-RU"/>
        </w:rPr>
        <w:t xml:space="preserve">(подпись)      </w:t>
      </w:r>
      <w:r w:rsidRPr="00F16D3E">
        <w:rPr>
          <w:rFonts w:ascii="Times New Roman" w:eastAsia="Times New Roman" w:hAnsi="Times New Roman" w:cs="Times New Roman"/>
          <w:i/>
          <w:sz w:val="28"/>
          <w:szCs w:val="28"/>
          <w:lang w:eastAsia="ru-RU"/>
        </w:rPr>
        <w:tab/>
      </w:r>
      <w:r w:rsidRPr="00F16D3E">
        <w:rPr>
          <w:rFonts w:ascii="Times New Roman" w:eastAsia="Times New Roman" w:hAnsi="Times New Roman" w:cs="Times New Roman"/>
          <w:i/>
          <w:sz w:val="28"/>
          <w:szCs w:val="28"/>
          <w:lang w:eastAsia="ru-RU"/>
        </w:rPr>
        <w:tab/>
        <w:t xml:space="preserve"> (фамилия, имя отчество (последнее при наличии)</w:t>
      </w:r>
      <w:r w:rsidRPr="00F16D3E">
        <w:rPr>
          <w:rFonts w:ascii="Times New Roman" w:eastAsia="Times New Roman" w:hAnsi="Times New Roman" w:cs="Times New Roman"/>
          <w:sz w:val="28"/>
          <w:szCs w:val="28"/>
          <w:lang w:eastAsia="ru-RU"/>
        </w:rPr>
        <w:t xml:space="preserve">            </w:t>
      </w:r>
    </w:p>
    <w:p w:rsidR="00713C58" w:rsidRPr="00F16D3E" w:rsidRDefault="00713C58" w:rsidP="00DC426D">
      <w:pPr>
        <w:spacing w:after="0" w:line="240" w:lineRule="auto"/>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 xml:space="preserve">             </w:t>
      </w:r>
    </w:p>
    <w:p w:rsidR="00713C58" w:rsidRPr="00F16D3E" w:rsidRDefault="00713C58" w:rsidP="00DC426D">
      <w:pPr>
        <w:spacing w:after="0" w:line="240" w:lineRule="auto"/>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 xml:space="preserve">              </w:t>
      </w:r>
      <w:r w:rsidRPr="00F16D3E">
        <w:rPr>
          <w:rFonts w:ascii="Times New Roman" w:eastAsia="Times New Roman" w:hAnsi="Times New Roman" w:cs="Times New Roman"/>
          <w:sz w:val="28"/>
          <w:szCs w:val="28"/>
          <w:lang w:eastAsia="ru-RU"/>
        </w:rPr>
        <w:tab/>
      </w:r>
      <w:r w:rsidRPr="00F16D3E">
        <w:rPr>
          <w:rFonts w:ascii="Times New Roman" w:eastAsia="Times New Roman" w:hAnsi="Times New Roman" w:cs="Times New Roman"/>
          <w:sz w:val="28"/>
          <w:szCs w:val="28"/>
          <w:lang w:eastAsia="ru-RU"/>
        </w:rPr>
        <w:tab/>
      </w:r>
      <w:r w:rsidRPr="00F16D3E">
        <w:rPr>
          <w:rFonts w:ascii="Times New Roman" w:eastAsia="Times New Roman" w:hAnsi="Times New Roman" w:cs="Times New Roman"/>
          <w:sz w:val="28"/>
          <w:szCs w:val="28"/>
          <w:lang w:eastAsia="ru-RU"/>
        </w:rPr>
        <w:tab/>
      </w:r>
      <w:r w:rsidRPr="00F16D3E">
        <w:rPr>
          <w:rFonts w:ascii="Times New Roman" w:eastAsia="Times New Roman" w:hAnsi="Times New Roman" w:cs="Times New Roman"/>
          <w:sz w:val="28"/>
          <w:szCs w:val="28"/>
          <w:lang w:eastAsia="ru-RU"/>
        </w:rPr>
        <w:tab/>
      </w:r>
      <w:r w:rsidRPr="00F16D3E">
        <w:rPr>
          <w:rFonts w:ascii="Times New Roman" w:eastAsia="Times New Roman" w:hAnsi="Times New Roman" w:cs="Times New Roman"/>
          <w:sz w:val="28"/>
          <w:szCs w:val="28"/>
          <w:lang w:eastAsia="ru-RU"/>
        </w:rPr>
        <w:tab/>
      </w:r>
      <w:r w:rsidRPr="00F16D3E">
        <w:rPr>
          <w:rFonts w:ascii="Times New Roman" w:eastAsia="Times New Roman" w:hAnsi="Times New Roman" w:cs="Times New Roman"/>
          <w:sz w:val="28"/>
          <w:szCs w:val="28"/>
          <w:lang w:eastAsia="ru-RU"/>
        </w:rPr>
        <w:tab/>
      </w:r>
    </w:p>
    <w:p w:rsidR="00713C58" w:rsidRPr="00F16D3E" w:rsidRDefault="00713C58" w:rsidP="00DC426D">
      <w:pPr>
        <w:spacing w:after="0" w:line="240" w:lineRule="auto"/>
        <w:ind w:left="8496"/>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МП</w:t>
      </w:r>
    </w:p>
    <w:p w:rsidR="00713C58" w:rsidRPr="00F16D3E" w:rsidRDefault="00713C58" w:rsidP="00DC426D">
      <w:pPr>
        <w:spacing w:after="0" w:line="240" w:lineRule="auto"/>
        <w:rPr>
          <w:rFonts w:ascii="Times New Roman" w:eastAsia="Times New Roman" w:hAnsi="Times New Roman" w:cs="Times New Roman"/>
          <w:sz w:val="28"/>
          <w:szCs w:val="28"/>
          <w:lang w:eastAsia="ru-RU"/>
        </w:rPr>
      </w:pPr>
    </w:p>
    <w:p w:rsidR="00713C58" w:rsidRPr="00F16D3E" w:rsidRDefault="00713C58" w:rsidP="00DC426D">
      <w:pPr>
        <w:spacing w:after="0" w:line="240" w:lineRule="auto"/>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Дата «____»__________________20__г.</w:t>
      </w:r>
    </w:p>
    <w:p w:rsidR="00713C58" w:rsidRDefault="00713C58" w:rsidP="007C0850">
      <w:pPr>
        <w:rPr>
          <w:rFonts w:ascii="Times New Roman" w:eastAsia="Times New Roman" w:hAnsi="Times New Roman" w:cs="Times New Roman"/>
          <w:sz w:val="28"/>
          <w:szCs w:val="28"/>
          <w:lang w:eastAsia="ru-RU"/>
        </w:rPr>
      </w:pPr>
    </w:p>
    <w:p w:rsidR="00F16D3E" w:rsidRDefault="00F16D3E" w:rsidP="007C0850">
      <w:pPr>
        <w:rPr>
          <w:rFonts w:ascii="Times New Roman" w:eastAsia="Times New Roman" w:hAnsi="Times New Roman" w:cs="Times New Roman"/>
          <w:sz w:val="28"/>
          <w:szCs w:val="28"/>
          <w:lang w:eastAsia="ru-RU"/>
        </w:rPr>
      </w:pPr>
    </w:p>
    <w:p w:rsidR="00F16D3E" w:rsidRDefault="00F16D3E" w:rsidP="007C0850">
      <w:pPr>
        <w:rPr>
          <w:rFonts w:ascii="Times New Roman" w:eastAsia="Times New Roman" w:hAnsi="Times New Roman" w:cs="Times New Roman"/>
          <w:sz w:val="28"/>
          <w:szCs w:val="28"/>
          <w:lang w:eastAsia="ru-RU"/>
        </w:rPr>
      </w:pPr>
    </w:p>
    <w:p w:rsidR="00F16D3E" w:rsidRDefault="00F16D3E" w:rsidP="007C0850">
      <w:pPr>
        <w:rPr>
          <w:rFonts w:ascii="Times New Roman" w:eastAsia="Times New Roman" w:hAnsi="Times New Roman" w:cs="Times New Roman"/>
          <w:sz w:val="28"/>
          <w:szCs w:val="28"/>
          <w:lang w:eastAsia="ru-RU"/>
        </w:rPr>
      </w:pPr>
    </w:p>
    <w:p w:rsidR="00F16D3E" w:rsidRDefault="00F16D3E" w:rsidP="007C0850">
      <w:pPr>
        <w:rPr>
          <w:rFonts w:ascii="Times New Roman" w:eastAsia="Times New Roman" w:hAnsi="Times New Roman" w:cs="Times New Roman"/>
          <w:sz w:val="28"/>
          <w:szCs w:val="28"/>
          <w:lang w:eastAsia="ru-RU"/>
        </w:rPr>
      </w:pPr>
    </w:p>
    <w:p w:rsidR="00F16D3E" w:rsidRDefault="00F16D3E" w:rsidP="007C0850">
      <w:pPr>
        <w:rPr>
          <w:rFonts w:ascii="Times New Roman" w:eastAsia="Times New Roman" w:hAnsi="Times New Roman" w:cs="Times New Roman"/>
          <w:sz w:val="28"/>
          <w:szCs w:val="28"/>
          <w:lang w:eastAsia="ru-RU"/>
        </w:rPr>
      </w:pPr>
    </w:p>
    <w:p w:rsidR="00F16D3E" w:rsidRDefault="00F16D3E" w:rsidP="007C0850">
      <w:pPr>
        <w:rPr>
          <w:rFonts w:ascii="Times New Roman" w:eastAsia="Times New Roman" w:hAnsi="Times New Roman" w:cs="Times New Roman"/>
          <w:sz w:val="28"/>
          <w:szCs w:val="28"/>
          <w:lang w:eastAsia="ru-RU"/>
        </w:rPr>
      </w:pPr>
    </w:p>
    <w:p w:rsidR="00F16D3E" w:rsidRDefault="00F16D3E" w:rsidP="007C0850">
      <w:pPr>
        <w:rPr>
          <w:rFonts w:ascii="Times New Roman" w:eastAsia="Times New Roman" w:hAnsi="Times New Roman" w:cs="Times New Roman"/>
          <w:sz w:val="28"/>
          <w:szCs w:val="28"/>
          <w:lang w:eastAsia="ru-RU"/>
        </w:rPr>
      </w:pPr>
    </w:p>
    <w:p w:rsidR="00F16D3E" w:rsidRDefault="00F16D3E" w:rsidP="007C0850">
      <w:pPr>
        <w:rPr>
          <w:rFonts w:ascii="Times New Roman" w:eastAsia="Times New Roman" w:hAnsi="Times New Roman" w:cs="Times New Roman"/>
          <w:sz w:val="28"/>
          <w:szCs w:val="28"/>
          <w:lang w:eastAsia="ru-RU"/>
        </w:rPr>
      </w:pPr>
    </w:p>
    <w:p w:rsidR="00F16D3E" w:rsidRDefault="00F16D3E" w:rsidP="007C0850">
      <w:pPr>
        <w:rPr>
          <w:rFonts w:ascii="Times New Roman" w:eastAsia="Times New Roman" w:hAnsi="Times New Roman" w:cs="Times New Roman"/>
          <w:sz w:val="28"/>
          <w:szCs w:val="28"/>
          <w:lang w:eastAsia="ru-RU"/>
        </w:rPr>
      </w:pPr>
    </w:p>
    <w:p w:rsidR="00F16D3E" w:rsidRDefault="00F16D3E" w:rsidP="007C0850">
      <w:pPr>
        <w:rPr>
          <w:rFonts w:ascii="Times New Roman" w:eastAsia="Times New Roman" w:hAnsi="Times New Roman" w:cs="Times New Roman"/>
          <w:sz w:val="28"/>
          <w:szCs w:val="28"/>
          <w:lang w:eastAsia="ru-RU"/>
        </w:rPr>
      </w:pPr>
    </w:p>
    <w:p w:rsidR="00F16D3E" w:rsidRDefault="00F16D3E" w:rsidP="007C0850">
      <w:pPr>
        <w:rPr>
          <w:rFonts w:ascii="Times New Roman" w:eastAsia="Times New Roman" w:hAnsi="Times New Roman" w:cs="Times New Roman"/>
          <w:sz w:val="28"/>
          <w:szCs w:val="28"/>
          <w:lang w:eastAsia="ru-RU"/>
        </w:rPr>
      </w:pPr>
    </w:p>
    <w:p w:rsidR="00F16D3E" w:rsidRDefault="00F16D3E" w:rsidP="007C0850">
      <w:pPr>
        <w:rPr>
          <w:rFonts w:ascii="Times New Roman" w:eastAsia="Times New Roman" w:hAnsi="Times New Roman" w:cs="Times New Roman"/>
          <w:sz w:val="28"/>
          <w:szCs w:val="28"/>
          <w:lang w:eastAsia="ru-RU"/>
        </w:rPr>
      </w:pPr>
    </w:p>
    <w:p w:rsidR="00F16D3E" w:rsidRDefault="00F16D3E" w:rsidP="007C0850">
      <w:pPr>
        <w:rPr>
          <w:rFonts w:ascii="Times New Roman" w:eastAsia="Times New Roman" w:hAnsi="Times New Roman" w:cs="Times New Roman"/>
          <w:sz w:val="28"/>
          <w:szCs w:val="28"/>
          <w:lang w:eastAsia="ru-RU"/>
        </w:rPr>
      </w:pPr>
    </w:p>
    <w:p w:rsidR="00F16D3E" w:rsidRDefault="00F16D3E" w:rsidP="007C0850">
      <w:pPr>
        <w:rPr>
          <w:rFonts w:ascii="Times New Roman" w:eastAsia="Times New Roman" w:hAnsi="Times New Roman" w:cs="Times New Roman"/>
          <w:sz w:val="28"/>
          <w:szCs w:val="28"/>
          <w:lang w:eastAsia="ru-RU"/>
        </w:rPr>
      </w:pPr>
    </w:p>
    <w:p w:rsidR="00F16D3E" w:rsidRDefault="00F16D3E" w:rsidP="007C0850">
      <w:pPr>
        <w:rPr>
          <w:rFonts w:ascii="Times New Roman" w:eastAsia="Times New Roman" w:hAnsi="Times New Roman" w:cs="Times New Roman"/>
          <w:sz w:val="28"/>
          <w:szCs w:val="28"/>
          <w:lang w:eastAsia="ru-RU"/>
        </w:rPr>
      </w:pPr>
    </w:p>
    <w:p w:rsidR="00F16D3E" w:rsidRDefault="00F16D3E" w:rsidP="007C0850">
      <w:pPr>
        <w:rPr>
          <w:rFonts w:ascii="Times New Roman" w:eastAsia="Times New Roman" w:hAnsi="Times New Roman" w:cs="Times New Roman"/>
          <w:sz w:val="28"/>
          <w:szCs w:val="28"/>
          <w:lang w:eastAsia="ru-RU"/>
        </w:rPr>
      </w:pPr>
    </w:p>
    <w:p w:rsidR="00F16D3E" w:rsidRDefault="00F16D3E" w:rsidP="007C0850">
      <w:pPr>
        <w:rPr>
          <w:rFonts w:ascii="Times New Roman" w:eastAsia="Times New Roman" w:hAnsi="Times New Roman" w:cs="Times New Roman"/>
          <w:sz w:val="28"/>
          <w:szCs w:val="28"/>
          <w:lang w:eastAsia="ru-RU"/>
        </w:rPr>
      </w:pPr>
    </w:p>
    <w:p w:rsidR="00F16D3E" w:rsidRDefault="00F16D3E" w:rsidP="007C0850">
      <w:pPr>
        <w:rPr>
          <w:rFonts w:ascii="Times New Roman" w:eastAsia="Times New Roman" w:hAnsi="Times New Roman" w:cs="Times New Roman"/>
          <w:sz w:val="28"/>
          <w:szCs w:val="28"/>
          <w:lang w:eastAsia="ru-RU"/>
        </w:rPr>
      </w:pPr>
    </w:p>
    <w:p w:rsidR="00F16D3E" w:rsidRPr="00F16D3E" w:rsidRDefault="00F16D3E" w:rsidP="007C0850">
      <w:pPr>
        <w:rPr>
          <w:rFonts w:ascii="Times New Roman" w:eastAsia="Times New Roman" w:hAnsi="Times New Roman" w:cs="Times New Roman"/>
          <w:sz w:val="28"/>
          <w:szCs w:val="28"/>
          <w:lang w:eastAsia="ru-RU"/>
        </w:rPr>
      </w:pPr>
    </w:p>
    <w:p w:rsidR="00713C58" w:rsidRPr="00F16D3E" w:rsidRDefault="00713C58" w:rsidP="00713C58">
      <w:pPr>
        <w:shd w:val="clear" w:color="auto" w:fill="FFFFFF"/>
        <w:tabs>
          <w:tab w:val="left" w:pos="7655"/>
        </w:tabs>
        <w:spacing w:after="0" w:line="240" w:lineRule="auto"/>
        <w:ind w:left="6096"/>
        <w:jc w:val="both"/>
        <w:textAlignment w:val="baseline"/>
        <w:rPr>
          <w:rFonts w:ascii="Times New Roman" w:eastAsia="Times New Roman" w:hAnsi="Times New Roman" w:cs="Times New Roman"/>
          <w:spacing w:val="2"/>
          <w:sz w:val="28"/>
          <w:szCs w:val="28"/>
          <w:lang w:eastAsia="ru-RU"/>
        </w:rPr>
      </w:pPr>
      <w:r w:rsidRPr="00F16D3E">
        <w:rPr>
          <w:rFonts w:ascii="Times New Roman" w:eastAsia="Times New Roman" w:hAnsi="Times New Roman" w:cs="Times New Roman"/>
          <w:spacing w:val="2"/>
          <w:sz w:val="28"/>
          <w:szCs w:val="28"/>
          <w:lang w:eastAsia="ru-RU"/>
        </w:rPr>
        <w:t>Приложение № 4</w:t>
      </w:r>
    </w:p>
    <w:p w:rsidR="00713C58" w:rsidRPr="00F16D3E" w:rsidRDefault="00713C58" w:rsidP="00713C58">
      <w:pPr>
        <w:shd w:val="clear" w:color="auto" w:fill="FFFFFF"/>
        <w:tabs>
          <w:tab w:val="left" w:pos="7655"/>
        </w:tabs>
        <w:spacing w:after="0" w:line="240" w:lineRule="auto"/>
        <w:ind w:left="6096" w:right="-144"/>
        <w:jc w:val="both"/>
        <w:textAlignment w:val="baseline"/>
        <w:rPr>
          <w:rStyle w:val="docsupplement-name"/>
          <w:rFonts w:ascii="Times New Roman" w:eastAsia="Times New Roman" w:hAnsi="Times New Roman" w:cs="Times New Roman"/>
          <w:spacing w:val="2"/>
          <w:sz w:val="28"/>
          <w:szCs w:val="28"/>
          <w:lang w:eastAsia="ru-RU"/>
        </w:rPr>
      </w:pPr>
      <w:r w:rsidRPr="00F16D3E">
        <w:rPr>
          <w:rFonts w:ascii="Times New Roman" w:eastAsia="Times New Roman" w:hAnsi="Times New Roman" w:cs="Times New Roman"/>
          <w:spacing w:val="2"/>
          <w:sz w:val="28"/>
          <w:szCs w:val="28"/>
          <w:lang w:eastAsia="ru-RU"/>
        </w:rPr>
        <w:t>к Порядку предоставления субсидий на возмещение затрат, связанных с уплатой процентов по кредитам, привлеченных в российских кредитных организациях</w:t>
      </w:r>
    </w:p>
    <w:p w:rsidR="00713C58" w:rsidRPr="00F16D3E" w:rsidRDefault="00713C58" w:rsidP="00713C58">
      <w:pPr>
        <w:rPr>
          <w:rStyle w:val="docsupplement-name"/>
          <w:rFonts w:ascii="Times New Roman" w:hAnsi="Times New Roman" w:cs="Times New Roman"/>
          <w:b/>
          <w:bCs/>
          <w:color w:val="000000"/>
          <w:spacing w:val="-15"/>
          <w:sz w:val="28"/>
          <w:szCs w:val="28"/>
        </w:rPr>
      </w:pPr>
    </w:p>
    <w:p w:rsidR="00713C58" w:rsidRPr="00F16D3E" w:rsidRDefault="00713C58" w:rsidP="00713C58">
      <w:pPr>
        <w:pStyle w:val="ConsPlusNormal"/>
        <w:tabs>
          <w:tab w:val="center" w:pos="8332"/>
          <w:tab w:val="left" w:pos="13380"/>
        </w:tabs>
        <w:jc w:val="center"/>
        <w:rPr>
          <w:rFonts w:ascii="Times New Roman" w:hAnsi="Times New Roman" w:cs="Times New Roman"/>
          <w:sz w:val="28"/>
          <w:szCs w:val="28"/>
        </w:rPr>
      </w:pPr>
      <w:r w:rsidRPr="00F16D3E">
        <w:rPr>
          <w:rFonts w:ascii="Times New Roman" w:hAnsi="Times New Roman" w:cs="Times New Roman"/>
          <w:sz w:val="28"/>
          <w:szCs w:val="28"/>
        </w:rPr>
        <w:t>Справка о целевом использовании кредита (займа)</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1977"/>
        <w:gridCol w:w="2314"/>
        <w:gridCol w:w="1833"/>
        <w:gridCol w:w="1382"/>
        <w:gridCol w:w="2684"/>
      </w:tblGrid>
      <w:tr w:rsidR="00713C58" w:rsidRPr="00F16D3E" w:rsidTr="003308EC">
        <w:tc>
          <w:tcPr>
            <w:tcW w:w="2402" w:type="dxa"/>
            <w:tcMar>
              <w:top w:w="90" w:type="dxa"/>
              <w:left w:w="90" w:type="dxa"/>
              <w:bottom w:w="90" w:type="dxa"/>
              <w:right w:w="90" w:type="dxa"/>
            </w:tcMar>
            <w:vAlign w:val="center"/>
            <w:hideMark/>
          </w:tcPr>
          <w:p w:rsidR="00713C58" w:rsidRPr="00F16D3E" w:rsidRDefault="00713C58" w:rsidP="003308EC">
            <w:pPr>
              <w:rPr>
                <w:rFonts w:ascii="Times New Roman" w:eastAsia="Times New Roman" w:hAnsi="Times New Roman" w:cs="Times New Roman"/>
                <w:sz w:val="28"/>
                <w:szCs w:val="28"/>
                <w:lang w:eastAsia="ru-RU"/>
              </w:rPr>
            </w:pPr>
          </w:p>
        </w:tc>
        <w:tc>
          <w:tcPr>
            <w:tcW w:w="2957" w:type="dxa"/>
            <w:tcMar>
              <w:top w:w="90" w:type="dxa"/>
              <w:left w:w="90" w:type="dxa"/>
              <w:bottom w:w="90" w:type="dxa"/>
              <w:right w:w="90" w:type="dxa"/>
            </w:tcMar>
            <w:vAlign w:val="center"/>
            <w:hideMark/>
          </w:tcPr>
          <w:p w:rsidR="00713C58" w:rsidRPr="00F16D3E" w:rsidRDefault="00713C58" w:rsidP="003308EC">
            <w:pPr>
              <w:rPr>
                <w:rFonts w:ascii="Times New Roman" w:eastAsia="Times New Roman" w:hAnsi="Times New Roman" w:cs="Times New Roman"/>
                <w:sz w:val="28"/>
                <w:szCs w:val="28"/>
                <w:lang w:eastAsia="ru-RU"/>
              </w:rPr>
            </w:pPr>
          </w:p>
        </w:tc>
        <w:tc>
          <w:tcPr>
            <w:tcW w:w="1663" w:type="dxa"/>
            <w:tcMar>
              <w:top w:w="90" w:type="dxa"/>
              <w:left w:w="90" w:type="dxa"/>
              <w:bottom w:w="90" w:type="dxa"/>
              <w:right w:w="90" w:type="dxa"/>
            </w:tcMar>
            <w:vAlign w:val="center"/>
            <w:hideMark/>
          </w:tcPr>
          <w:p w:rsidR="00713C58" w:rsidRPr="00F16D3E" w:rsidRDefault="00713C58" w:rsidP="003308EC">
            <w:pPr>
              <w:rPr>
                <w:rFonts w:ascii="Times New Roman" w:eastAsia="Times New Roman" w:hAnsi="Times New Roman" w:cs="Times New Roman"/>
                <w:sz w:val="28"/>
                <w:szCs w:val="28"/>
                <w:lang w:eastAsia="ru-RU"/>
              </w:rPr>
            </w:pPr>
          </w:p>
        </w:tc>
        <w:tc>
          <w:tcPr>
            <w:tcW w:w="1294" w:type="dxa"/>
            <w:tcMar>
              <w:top w:w="90" w:type="dxa"/>
              <w:left w:w="90" w:type="dxa"/>
              <w:bottom w:w="90" w:type="dxa"/>
              <w:right w:w="90" w:type="dxa"/>
            </w:tcMar>
            <w:vAlign w:val="center"/>
            <w:hideMark/>
          </w:tcPr>
          <w:p w:rsidR="00713C58" w:rsidRPr="00F16D3E" w:rsidRDefault="00713C58" w:rsidP="003308EC">
            <w:pPr>
              <w:rPr>
                <w:rFonts w:ascii="Times New Roman" w:eastAsia="Times New Roman" w:hAnsi="Times New Roman" w:cs="Times New Roman"/>
                <w:sz w:val="28"/>
                <w:szCs w:val="28"/>
                <w:lang w:eastAsia="ru-RU"/>
              </w:rPr>
            </w:pPr>
          </w:p>
        </w:tc>
        <w:tc>
          <w:tcPr>
            <w:tcW w:w="2957" w:type="dxa"/>
            <w:tcMar>
              <w:top w:w="90" w:type="dxa"/>
              <w:left w:w="90" w:type="dxa"/>
              <w:bottom w:w="90" w:type="dxa"/>
              <w:right w:w="90" w:type="dxa"/>
            </w:tcMar>
            <w:vAlign w:val="center"/>
            <w:hideMark/>
          </w:tcPr>
          <w:p w:rsidR="00713C58" w:rsidRPr="00F16D3E" w:rsidRDefault="00713C58" w:rsidP="003308EC">
            <w:pPr>
              <w:rPr>
                <w:rFonts w:ascii="Times New Roman" w:eastAsia="Times New Roman" w:hAnsi="Times New Roman" w:cs="Times New Roman"/>
                <w:sz w:val="28"/>
                <w:szCs w:val="28"/>
                <w:lang w:eastAsia="ru-RU"/>
              </w:rPr>
            </w:pPr>
          </w:p>
        </w:tc>
      </w:tr>
      <w:tr w:rsidR="00713C58" w:rsidRPr="00F16D3E" w:rsidTr="003308EC">
        <w:tc>
          <w:tcPr>
            <w:tcW w:w="2402" w:type="dxa"/>
            <w:tcBorders>
              <w:top w:val="single" w:sz="6" w:space="0" w:color="000000"/>
              <w:left w:val="single" w:sz="6" w:space="0" w:color="000000"/>
              <w:bottom w:val="nil"/>
              <w:right w:val="single" w:sz="6" w:space="0" w:color="000000"/>
            </w:tcBorders>
            <w:tcMar>
              <w:top w:w="90" w:type="dxa"/>
              <w:left w:w="149" w:type="dxa"/>
              <w:bottom w:w="90" w:type="dxa"/>
              <w:right w:w="149" w:type="dxa"/>
            </w:tcMar>
            <w:hideMark/>
          </w:tcPr>
          <w:p w:rsidR="00713C58" w:rsidRPr="00F16D3E" w:rsidRDefault="00713C58" w:rsidP="003308EC">
            <w:pPr>
              <w:pStyle w:val="formattext"/>
              <w:spacing w:before="0" w:beforeAutospacing="0" w:after="120" w:afterAutospacing="0"/>
              <w:jc w:val="center"/>
              <w:rPr>
                <w:sz w:val="28"/>
                <w:szCs w:val="28"/>
              </w:rPr>
            </w:pPr>
            <w:r w:rsidRPr="00F16D3E">
              <w:rPr>
                <w:sz w:val="28"/>
                <w:szCs w:val="28"/>
              </w:rPr>
              <w:t>Номер и дата</w:t>
            </w:r>
          </w:p>
        </w:tc>
        <w:tc>
          <w:tcPr>
            <w:tcW w:w="2957" w:type="dxa"/>
            <w:tcBorders>
              <w:top w:val="single" w:sz="6" w:space="0" w:color="000000"/>
              <w:left w:val="single" w:sz="6" w:space="0" w:color="000000"/>
              <w:bottom w:val="nil"/>
              <w:right w:val="single" w:sz="6" w:space="0" w:color="000000"/>
            </w:tcBorders>
            <w:tcMar>
              <w:top w:w="90" w:type="dxa"/>
              <w:left w:w="149" w:type="dxa"/>
              <w:bottom w:w="90" w:type="dxa"/>
              <w:right w:w="149" w:type="dxa"/>
            </w:tcMar>
            <w:hideMark/>
          </w:tcPr>
          <w:p w:rsidR="00713C58" w:rsidRPr="00F16D3E" w:rsidRDefault="00713C58" w:rsidP="003308EC">
            <w:pPr>
              <w:pStyle w:val="formattext"/>
              <w:spacing w:before="0" w:beforeAutospacing="0" w:after="120" w:afterAutospacing="0"/>
              <w:jc w:val="center"/>
              <w:rPr>
                <w:sz w:val="28"/>
                <w:szCs w:val="28"/>
              </w:rPr>
            </w:pPr>
            <w:r w:rsidRPr="00F16D3E">
              <w:rPr>
                <w:sz w:val="28"/>
                <w:szCs w:val="28"/>
              </w:rPr>
              <w:t>Сумма денежных</w:t>
            </w:r>
          </w:p>
        </w:tc>
        <w:tc>
          <w:tcPr>
            <w:tcW w:w="5914" w:type="dxa"/>
            <w:gridSpan w:val="3"/>
            <w:tcBorders>
              <w:top w:val="single" w:sz="6" w:space="0" w:color="000000"/>
              <w:left w:val="single" w:sz="6" w:space="0" w:color="000000"/>
              <w:bottom w:val="single" w:sz="6" w:space="0" w:color="000000"/>
              <w:right w:val="single" w:sz="6" w:space="0" w:color="000000"/>
            </w:tcBorders>
            <w:tcMar>
              <w:top w:w="90" w:type="dxa"/>
              <w:left w:w="149" w:type="dxa"/>
              <w:bottom w:w="90" w:type="dxa"/>
              <w:right w:w="149" w:type="dxa"/>
            </w:tcMar>
            <w:hideMark/>
          </w:tcPr>
          <w:p w:rsidR="00713C58" w:rsidRPr="00F16D3E" w:rsidRDefault="00713C58" w:rsidP="003308EC">
            <w:pPr>
              <w:pStyle w:val="formattext"/>
              <w:spacing w:before="0" w:beforeAutospacing="0" w:after="120" w:afterAutospacing="0"/>
              <w:jc w:val="center"/>
              <w:rPr>
                <w:sz w:val="28"/>
                <w:szCs w:val="28"/>
              </w:rPr>
            </w:pPr>
            <w:r w:rsidRPr="00F16D3E">
              <w:rPr>
                <w:sz w:val="28"/>
                <w:szCs w:val="28"/>
              </w:rPr>
              <w:t>Целевое использование кредита (займа)</w:t>
            </w:r>
          </w:p>
        </w:tc>
      </w:tr>
      <w:tr w:rsidR="00713C58" w:rsidRPr="00F16D3E" w:rsidTr="003308EC">
        <w:tc>
          <w:tcPr>
            <w:tcW w:w="2402" w:type="dxa"/>
            <w:tcBorders>
              <w:top w:val="nil"/>
              <w:left w:val="single" w:sz="6" w:space="0" w:color="000000"/>
              <w:bottom w:val="single" w:sz="6" w:space="0" w:color="000000"/>
              <w:right w:val="single" w:sz="6" w:space="0" w:color="000000"/>
            </w:tcBorders>
            <w:tcMar>
              <w:top w:w="90" w:type="dxa"/>
              <w:left w:w="149" w:type="dxa"/>
              <w:bottom w:w="90" w:type="dxa"/>
              <w:right w:w="149" w:type="dxa"/>
            </w:tcMar>
            <w:hideMark/>
          </w:tcPr>
          <w:p w:rsidR="00713C58" w:rsidRPr="00F16D3E" w:rsidRDefault="00713C58" w:rsidP="003308EC">
            <w:pPr>
              <w:pStyle w:val="formattext"/>
              <w:spacing w:before="0" w:beforeAutospacing="0" w:after="120" w:afterAutospacing="0"/>
              <w:jc w:val="center"/>
              <w:rPr>
                <w:sz w:val="28"/>
                <w:szCs w:val="28"/>
              </w:rPr>
            </w:pPr>
            <w:r w:rsidRPr="00F16D3E">
              <w:rPr>
                <w:sz w:val="28"/>
                <w:szCs w:val="28"/>
              </w:rPr>
              <w:t>заключения кредитного договора (договора займа)</w:t>
            </w:r>
          </w:p>
        </w:tc>
        <w:tc>
          <w:tcPr>
            <w:tcW w:w="2957" w:type="dxa"/>
            <w:tcBorders>
              <w:top w:val="nil"/>
              <w:left w:val="single" w:sz="6" w:space="0" w:color="000000"/>
              <w:bottom w:val="single" w:sz="6" w:space="0" w:color="000000"/>
              <w:right w:val="single" w:sz="6" w:space="0" w:color="000000"/>
            </w:tcBorders>
            <w:tcMar>
              <w:top w:w="90" w:type="dxa"/>
              <w:left w:w="149" w:type="dxa"/>
              <w:bottom w:w="90" w:type="dxa"/>
              <w:right w:w="149" w:type="dxa"/>
            </w:tcMar>
            <w:hideMark/>
          </w:tcPr>
          <w:p w:rsidR="00713C58" w:rsidRPr="00F16D3E" w:rsidRDefault="00713C58" w:rsidP="003308EC">
            <w:pPr>
              <w:pStyle w:val="formattext"/>
              <w:spacing w:before="0" w:beforeAutospacing="0" w:after="120" w:afterAutospacing="0"/>
              <w:jc w:val="center"/>
              <w:rPr>
                <w:sz w:val="28"/>
                <w:szCs w:val="28"/>
              </w:rPr>
            </w:pPr>
            <w:r w:rsidRPr="00F16D3E">
              <w:rPr>
                <w:sz w:val="28"/>
                <w:szCs w:val="28"/>
              </w:rPr>
              <w:t>средств, поступивших в соответствии с кредитным договором (договором займа)</w:t>
            </w:r>
          </w:p>
        </w:tc>
        <w:tc>
          <w:tcPr>
            <w:tcW w:w="1663" w:type="dxa"/>
            <w:tcBorders>
              <w:top w:val="single" w:sz="6" w:space="0" w:color="000000"/>
              <w:left w:val="single" w:sz="6" w:space="0" w:color="000000"/>
              <w:bottom w:val="single" w:sz="6" w:space="0" w:color="000000"/>
              <w:right w:val="single" w:sz="6" w:space="0" w:color="000000"/>
            </w:tcBorders>
            <w:tcMar>
              <w:top w:w="90" w:type="dxa"/>
              <w:left w:w="149" w:type="dxa"/>
              <w:bottom w:w="90" w:type="dxa"/>
              <w:right w:w="149" w:type="dxa"/>
            </w:tcMar>
            <w:hideMark/>
          </w:tcPr>
          <w:p w:rsidR="00713C58" w:rsidRPr="00F16D3E" w:rsidRDefault="00713C58" w:rsidP="003308EC">
            <w:pPr>
              <w:pStyle w:val="formattext"/>
              <w:spacing w:before="0" w:beforeAutospacing="0" w:after="120" w:afterAutospacing="0"/>
              <w:jc w:val="center"/>
              <w:rPr>
                <w:sz w:val="28"/>
                <w:szCs w:val="28"/>
              </w:rPr>
            </w:pPr>
            <w:r w:rsidRPr="00F16D3E">
              <w:rPr>
                <w:sz w:val="28"/>
                <w:szCs w:val="28"/>
              </w:rPr>
              <w:t>Вид (назначение) расходов</w:t>
            </w:r>
          </w:p>
          <w:p w:rsidR="00713C58" w:rsidRPr="00F16D3E" w:rsidRDefault="00713C58" w:rsidP="003308EC">
            <w:pPr>
              <w:pStyle w:val="formattext"/>
              <w:spacing w:before="0" w:beforeAutospacing="0" w:after="120" w:afterAutospacing="0"/>
              <w:jc w:val="center"/>
              <w:rPr>
                <w:sz w:val="28"/>
                <w:szCs w:val="28"/>
              </w:rPr>
            </w:pPr>
          </w:p>
        </w:tc>
        <w:tc>
          <w:tcPr>
            <w:tcW w:w="1294" w:type="dxa"/>
            <w:tcBorders>
              <w:top w:val="single" w:sz="6" w:space="0" w:color="000000"/>
              <w:left w:val="single" w:sz="6" w:space="0" w:color="000000"/>
              <w:bottom w:val="single" w:sz="6" w:space="0" w:color="000000"/>
              <w:right w:val="single" w:sz="6" w:space="0" w:color="000000"/>
            </w:tcBorders>
            <w:tcMar>
              <w:top w:w="90" w:type="dxa"/>
              <w:left w:w="149" w:type="dxa"/>
              <w:bottom w:w="90" w:type="dxa"/>
              <w:right w:w="149" w:type="dxa"/>
            </w:tcMar>
            <w:hideMark/>
          </w:tcPr>
          <w:p w:rsidR="00713C58" w:rsidRPr="00F16D3E" w:rsidRDefault="00713C58" w:rsidP="003308EC">
            <w:pPr>
              <w:pStyle w:val="formattext"/>
              <w:spacing w:before="0" w:beforeAutospacing="0" w:after="120" w:afterAutospacing="0"/>
              <w:jc w:val="center"/>
              <w:rPr>
                <w:sz w:val="28"/>
                <w:szCs w:val="28"/>
              </w:rPr>
            </w:pPr>
            <w:r w:rsidRPr="00F16D3E">
              <w:rPr>
                <w:sz w:val="28"/>
                <w:szCs w:val="28"/>
              </w:rPr>
              <w:t>Сумма расходов</w:t>
            </w:r>
          </w:p>
        </w:tc>
        <w:tc>
          <w:tcPr>
            <w:tcW w:w="2957" w:type="dxa"/>
            <w:tcBorders>
              <w:top w:val="single" w:sz="6" w:space="0" w:color="000000"/>
              <w:left w:val="single" w:sz="6" w:space="0" w:color="000000"/>
              <w:bottom w:val="single" w:sz="6" w:space="0" w:color="000000"/>
              <w:right w:val="single" w:sz="6" w:space="0" w:color="000000"/>
            </w:tcBorders>
            <w:tcMar>
              <w:top w:w="90" w:type="dxa"/>
              <w:left w:w="149" w:type="dxa"/>
              <w:bottom w:w="90" w:type="dxa"/>
              <w:right w:w="149" w:type="dxa"/>
            </w:tcMar>
            <w:hideMark/>
          </w:tcPr>
          <w:p w:rsidR="00713C58" w:rsidRPr="00F16D3E" w:rsidRDefault="00713C58" w:rsidP="003308EC">
            <w:pPr>
              <w:pStyle w:val="formattext"/>
              <w:spacing w:before="0" w:beforeAutospacing="0" w:after="120" w:afterAutospacing="0"/>
              <w:jc w:val="center"/>
              <w:rPr>
                <w:sz w:val="28"/>
                <w:szCs w:val="28"/>
              </w:rPr>
            </w:pPr>
            <w:r w:rsidRPr="00F16D3E">
              <w:rPr>
                <w:sz w:val="28"/>
                <w:szCs w:val="28"/>
              </w:rPr>
              <w:t>Номер и дата платежного поручения, подтверждающего несение расходов</w:t>
            </w:r>
          </w:p>
        </w:tc>
      </w:tr>
      <w:tr w:rsidR="00713C58" w:rsidRPr="00F16D3E" w:rsidTr="003308EC">
        <w:tc>
          <w:tcPr>
            <w:tcW w:w="2402" w:type="dxa"/>
            <w:tcBorders>
              <w:top w:val="single" w:sz="6" w:space="0" w:color="000000"/>
              <w:left w:val="single" w:sz="6" w:space="0" w:color="000000"/>
              <w:bottom w:val="single" w:sz="6" w:space="0" w:color="000000"/>
              <w:right w:val="single" w:sz="6" w:space="0" w:color="000000"/>
            </w:tcBorders>
            <w:tcMar>
              <w:top w:w="90" w:type="dxa"/>
              <w:left w:w="149" w:type="dxa"/>
              <w:bottom w:w="90" w:type="dxa"/>
              <w:right w:w="149" w:type="dxa"/>
            </w:tcMar>
            <w:hideMark/>
          </w:tcPr>
          <w:p w:rsidR="00713C58" w:rsidRPr="00F16D3E" w:rsidRDefault="00713C58" w:rsidP="003308EC">
            <w:pPr>
              <w:pStyle w:val="ab"/>
              <w:spacing w:before="0" w:beforeAutospacing="0" w:after="120" w:afterAutospacing="0"/>
              <w:rPr>
                <w:sz w:val="28"/>
                <w:szCs w:val="28"/>
              </w:rPr>
            </w:pPr>
            <w:r w:rsidRPr="00F16D3E">
              <w:rPr>
                <w:sz w:val="28"/>
                <w:szCs w:val="28"/>
              </w:rPr>
              <w:t> </w:t>
            </w:r>
          </w:p>
        </w:tc>
        <w:tc>
          <w:tcPr>
            <w:tcW w:w="2957" w:type="dxa"/>
            <w:tcBorders>
              <w:top w:val="single" w:sz="6" w:space="0" w:color="000000"/>
              <w:left w:val="single" w:sz="6" w:space="0" w:color="000000"/>
              <w:bottom w:val="single" w:sz="6" w:space="0" w:color="000000"/>
              <w:right w:val="single" w:sz="6" w:space="0" w:color="000000"/>
            </w:tcBorders>
            <w:tcMar>
              <w:top w:w="90" w:type="dxa"/>
              <w:left w:w="149" w:type="dxa"/>
              <w:bottom w:w="90" w:type="dxa"/>
              <w:right w:w="149" w:type="dxa"/>
            </w:tcMar>
            <w:hideMark/>
          </w:tcPr>
          <w:p w:rsidR="00713C58" w:rsidRPr="00F16D3E" w:rsidRDefault="00713C58" w:rsidP="003308EC">
            <w:pPr>
              <w:rPr>
                <w:rFonts w:ascii="Times New Roman" w:eastAsia="Times New Roman" w:hAnsi="Times New Roman" w:cs="Times New Roman"/>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90" w:type="dxa"/>
              <w:left w:w="149" w:type="dxa"/>
              <w:bottom w:w="90" w:type="dxa"/>
              <w:right w:w="149" w:type="dxa"/>
            </w:tcMar>
            <w:hideMark/>
          </w:tcPr>
          <w:p w:rsidR="00713C58" w:rsidRPr="00F16D3E" w:rsidRDefault="00713C58" w:rsidP="003308EC">
            <w:pPr>
              <w:rPr>
                <w:rFonts w:ascii="Times New Roman" w:eastAsia="Times New Roman" w:hAnsi="Times New Roman" w:cs="Times New Roman"/>
                <w:sz w:val="28"/>
                <w:szCs w:val="28"/>
                <w:lang w:eastAsia="ru-RU"/>
              </w:rPr>
            </w:pPr>
          </w:p>
        </w:tc>
        <w:tc>
          <w:tcPr>
            <w:tcW w:w="1294" w:type="dxa"/>
            <w:tcBorders>
              <w:top w:val="single" w:sz="6" w:space="0" w:color="000000"/>
              <w:left w:val="single" w:sz="6" w:space="0" w:color="000000"/>
              <w:bottom w:val="single" w:sz="6" w:space="0" w:color="000000"/>
              <w:right w:val="single" w:sz="6" w:space="0" w:color="000000"/>
            </w:tcBorders>
            <w:tcMar>
              <w:top w:w="90" w:type="dxa"/>
              <w:left w:w="149" w:type="dxa"/>
              <w:bottom w:w="90" w:type="dxa"/>
              <w:right w:w="149" w:type="dxa"/>
            </w:tcMar>
            <w:hideMark/>
          </w:tcPr>
          <w:p w:rsidR="00713C58" w:rsidRPr="00F16D3E" w:rsidRDefault="00713C58" w:rsidP="003308EC">
            <w:pPr>
              <w:rPr>
                <w:rFonts w:ascii="Times New Roman" w:eastAsia="Times New Roman" w:hAnsi="Times New Roman" w:cs="Times New Roman"/>
                <w:sz w:val="28"/>
                <w:szCs w:val="28"/>
                <w:lang w:eastAsia="ru-RU"/>
              </w:rPr>
            </w:pPr>
          </w:p>
        </w:tc>
        <w:tc>
          <w:tcPr>
            <w:tcW w:w="2957" w:type="dxa"/>
            <w:tcBorders>
              <w:top w:val="single" w:sz="6" w:space="0" w:color="000000"/>
              <w:left w:val="single" w:sz="6" w:space="0" w:color="000000"/>
              <w:bottom w:val="single" w:sz="6" w:space="0" w:color="000000"/>
              <w:right w:val="single" w:sz="6" w:space="0" w:color="000000"/>
            </w:tcBorders>
            <w:tcMar>
              <w:top w:w="90" w:type="dxa"/>
              <w:left w:w="149" w:type="dxa"/>
              <w:bottom w:w="90" w:type="dxa"/>
              <w:right w:w="149" w:type="dxa"/>
            </w:tcMar>
            <w:hideMark/>
          </w:tcPr>
          <w:p w:rsidR="00713C58" w:rsidRPr="00F16D3E" w:rsidRDefault="00713C58" w:rsidP="003308EC">
            <w:pPr>
              <w:rPr>
                <w:rFonts w:ascii="Times New Roman" w:eastAsia="Times New Roman" w:hAnsi="Times New Roman" w:cs="Times New Roman"/>
                <w:sz w:val="28"/>
                <w:szCs w:val="28"/>
                <w:lang w:eastAsia="ru-RU"/>
              </w:rPr>
            </w:pPr>
          </w:p>
        </w:tc>
      </w:tr>
    </w:tbl>
    <w:p w:rsidR="00713C58" w:rsidRPr="00F16D3E" w:rsidRDefault="00713C58" w:rsidP="00713C58">
      <w:pPr>
        <w:spacing w:after="120"/>
        <w:rPr>
          <w:rFonts w:ascii="Times New Roman" w:eastAsia="Times New Roman" w:hAnsi="Times New Roman" w:cs="Times New Roman"/>
          <w:sz w:val="28"/>
          <w:szCs w:val="28"/>
          <w:lang w:eastAsia="ru-RU"/>
        </w:rPr>
      </w:pPr>
    </w:p>
    <w:p w:rsidR="00DC426D" w:rsidRPr="00F16D3E" w:rsidRDefault="00713C58" w:rsidP="00713C58">
      <w:pPr>
        <w:spacing w:after="120"/>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Использование кредита (займа) на цели, указанные в кредитном договоре (договоре займа) №_______________ от ______________, подтверждаю.</w:t>
      </w:r>
    </w:p>
    <w:p w:rsidR="00DC426D" w:rsidRPr="00F16D3E" w:rsidRDefault="00DC426D" w:rsidP="00713C58">
      <w:pPr>
        <w:spacing w:after="120"/>
        <w:rPr>
          <w:rFonts w:ascii="Times New Roman" w:eastAsia="Times New Roman" w:hAnsi="Times New Roman" w:cs="Times New Roman"/>
          <w:sz w:val="28"/>
          <w:szCs w:val="28"/>
          <w:lang w:eastAsia="ru-RU"/>
        </w:rPr>
      </w:pPr>
    </w:p>
    <w:p w:rsidR="00DC426D" w:rsidRPr="00F16D3E" w:rsidRDefault="00713C58" w:rsidP="00DC426D">
      <w:pPr>
        <w:spacing w:after="0"/>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Руководитель финансовой</w:t>
      </w:r>
    </w:p>
    <w:p w:rsidR="00713C58" w:rsidRPr="00F16D3E" w:rsidRDefault="00713C58" w:rsidP="00DC426D">
      <w:pPr>
        <w:spacing w:after="0"/>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организации (уполномоченное лицо)</w:t>
      </w:r>
    </w:p>
    <w:p w:rsidR="00E02279" w:rsidRPr="00F16D3E" w:rsidRDefault="00E02279" w:rsidP="00E02279">
      <w:pPr>
        <w:autoSpaceDE w:val="0"/>
        <w:autoSpaceDN w:val="0"/>
        <w:adjustRightInd w:val="0"/>
        <w:spacing w:after="0" w:line="240" w:lineRule="auto"/>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_________________/___________________________________________________</w:t>
      </w:r>
    </w:p>
    <w:p w:rsidR="00E02279" w:rsidRPr="00F16D3E" w:rsidRDefault="00E02279" w:rsidP="00E02279">
      <w:pPr>
        <w:autoSpaceDE w:val="0"/>
        <w:autoSpaceDN w:val="0"/>
        <w:adjustRightInd w:val="0"/>
        <w:spacing w:after="0" w:line="240" w:lineRule="auto"/>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 xml:space="preserve">     </w:t>
      </w:r>
      <w:r w:rsidR="00262B99" w:rsidRPr="00F16D3E">
        <w:rPr>
          <w:rFonts w:ascii="Times New Roman" w:eastAsia="Times New Roman" w:hAnsi="Times New Roman" w:cs="Times New Roman"/>
          <w:sz w:val="28"/>
          <w:szCs w:val="28"/>
          <w:lang w:eastAsia="ru-RU"/>
        </w:rPr>
        <w:t xml:space="preserve">  </w:t>
      </w:r>
      <w:r w:rsidRPr="00F16D3E">
        <w:rPr>
          <w:rFonts w:ascii="Times New Roman" w:eastAsia="Times New Roman" w:hAnsi="Times New Roman" w:cs="Times New Roman"/>
          <w:sz w:val="28"/>
          <w:szCs w:val="28"/>
          <w:lang w:eastAsia="ru-RU"/>
        </w:rPr>
        <w:t xml:space="preserve">  </w:t>
      </w:r>
      <w:r w:rsidRPr="00F16D3E">
        <w:rPr>
          <w:rFonts w:ascii="Times New Roman" w:eastAsia="Times New Roman" w:hAnsi="Times New Roman" w:cs="Times New Roman"/>
          <w:i/>
          <w:sz w:val="28"/>
          <w:szCs w:val="28"/>
          <w:lang w:eastAsia="ru-RU"/>
        </w:rPr>
        <w:t xml:space="preserve">(подпись)   </w:t>
      </w:r>
      <w:r w:rsidR="00262B99" w:rsidRPr="00F16D3E">
        <w:rPr>
          <w:rFonts w:ascii="Times New Roman" w:eastAsia="Times New Roman" w:hAnsi="Times New Roman" w:cs="Times New Roman"/>
          <w:i/>
          <w:sz w:val="28"/>
          <w:szCs w:val="28"/>
          <w:lang w:eastAsia="ru-RU"/>
        </w:rPr>
        <w:t xml:space="preserve">       </w:t>
      </w:r>
      <w:r w:rsidRPr="00F16D3E">
        <w:rPr>
          <w:rFonts w:ascii="Times New Roman" w:eastAsia="Times New Roman" w:hAnsi="Times New Roman" w:cs="Times New Roman"/>
          <w:i/>
          <w:sz w:val="28"/>
          <w:szCs w:val="28"/>
          <w:lang w:eastAsia="ru-RU"/>
        </w:rPr>
        <w:t xml:space="preserve">   (фамилия, имя</w:t>
      </w:r>
      <w:r w:rsidR="00262B99" w:rsidRPr="00F16D3E">
        <w:rPr>
          <w:rFonts w:ascii="Times New Roman" w:eastAsia="Times New Roman" w:hAnsi="Times New Roman" w:cs="Times New Roman"/>
          <w:i/>
          <w:sz w:val="28"/>
          <w:szCs w:val="28"/>
          <w:lang w:eastAsia="ru-RU"/>
        </w:rPr>
        <w:t>,</w:t>
      </w:r>
      <w:r w:rsidRPr="00F16D3E">
        <w:rPr>
          <w:rFonts w:ascii="Times New Roman" w:eastAsia="Times New Roman" w:hAnsi="Times New Roman" w:cs="Times New Roman"/>
          <w:i/>
          <w:sz w:val="28"/>
          <w:szCs w:val="28"/>
          <w:lang w:eastAsia="ru-RU"/>
        </w:rPr>
        <w:t xml:space="preserve"> отчество (последнее при наличии)</w:t>
      </w:r>
      <w:r w:rsidRPr="00F16D3E">
        <w:rPr>
          <w:rFonts w:ascii="Times New Roman" w:eastAsia="Times New Roman" w:hAnsi="Times New Roman" w:cs="Times New Roman"/>
          <w:sz w:val="28"/>
          <w:szCs w:val="28"/>
          <w:lang w:eastAsia="ru-RU"/>
        </w:rPr>
        <w:t xml:space="preserve">            </w:t>
      </w:r>
    </w:p>
    <w:p w:rsidR="00E02279" w:rsidRPr="00F16D3E" w:rsidRDefault="00E02279" w:rsidP="00E02279">
      <w:pPr>
        <w:autoSpaceDE w:val="0"/>
        <w:autoSpaceDN w:val="0"/>
        <w:adjustRightInd w:val="0"/>
        <w:spacing w:after="0" w:line="240" w:lineRule="auto"/>
        <w:rPr>
          <w:rFonts w:ascii="Times New Roman" w:eastAsia="Times New Roman" w:hAnsi="Times New Roman" w:cs="Times New Roman"/>
          <w:sz w:val="28"/>
          <w:szCs w:val="28"/>
          <w:lang w:eastAsia="ru-RU"/>
        </w:rPr>
      </w:pPr>
    </w:p>
    <w:p w:rsidR="00E02279" w:rsidRPr="00F16D3E" w:rsidRDefault="00E02279" w:rsidP="00E02279">
      <w:pPr>
        <w:autoSpaceDE w:val="0"/>
        <w:autoSpaceDN w:val="0"/>
        <w:adjustRightInd w:val="0"/>
        <w:spacing w:after="0" w:line="240" w:lineRule="auto"/>
        <w:rPr>
          <w:rFonts w:ascii="Times New Roman" w:eastAsia="Times New Roman" w:hAnsi="Times New Roman" w:cs="Times New Roman"/>
          <w:sz w:val="28"/>
          <w:szCs w:val="28"/>
          <w:lang w:eastAsia="ru-RU"/>
        </w:rPr>
      </w:pPr>
    </w:p>
    <w:p w:rsidR="00E02279" w:rsidRPr="00F16D3E" w:rsidRDefault="00E02279" w:rsidP="00E02279">
      <w:pPr>
        <w:autoSpaceDE w:val="0"/>
        <w:autoSpaceDN w:val="0"/>
        <w:adjustRightInd w:val="0"/>
        <w:spacing w:after="0" w:line="240" w:lineRule="auto"/>
        <w:rPr>
          <w:rFonts w:ascii="Times New Roman" w:eastAsia="Times New Roman" w:hAnsi="Times New Roman" w:cs="Times New Roman"/>
          <w:sz w:val="28"/>
          <w:szCs w:val="28"/>
          <w:lang w:eastAsia="ru-RU"/>
        </w:rPr>
      </w:pPr>
    </w:p>
    <w:p w:rsidR="00E02279" w:rsidRDefault="00E02279" w:rsidP="00E02279">
      <w:pPr>
        <w:autoSpaceDE w:val="0"/>
        <w:autoSpaceDN w:val="0"/>
        <w:adjustRightInd w:val="0"/>
        <w:spacing w:after="0" w:line="240" w:lineRule="auto"/>
        <w:rPr>
          <w:rFonts w:ascii="Times New Roman" w:eastAsia="Times New Roman" w:hAnsi="Times New Roman" w:cs="Times New Roman"/>
          <w:sz w:val="28"/>
          <w:szCs w:val="28"/>
          <w:lang w:eastAsia="ru-RU"/>
        </w:rPr>
      </w:pPr>
    </w:p>
    <w:p w:rsidR="00DE79CF" w:rsidRDefault="00DE79CF" w:rsidP="00E02279">
      <w:pPr>
        <w:autoSpaceDE w:val="0"/>
        <w:autoSpaceDN w:val="0"/>
        <w:adjustRightInd w:val="0"/>
        <w:spacing w:after="0" w:line="240" w:lineRule="auto"/>
        <w:rPr>
          <w:rFonts w:ascii="Times New Roman" w:eastAsia="Times New Roman" w:hAnsi="Times New Roman" w:cs="Times New Roman"/>
          <w:sz w:val="28"/>
          <w:szCs w:val="28"/>
          <w:lang w:eastAsia="ru-RU"/>
        </w:rPr>
      </w:pPr>
    </w:p>
    <w:p w:rsidR="00DE79CF" w:rsidRDefault="00DE79CF" w:rsidP="00E02279">
      <w:pPr>
        <w:autoSpaceDE w:val="0"/>
        <w:autoSpaceDN w:val="0"/>
        <w:adjustRightInd w:val="0"/>
        <w:spacing w:after="0" w:line="240" w:lineRule="auto"/>
        <w:rPr>
          <w:rFonts w:ascii="Times New Roman" w:eastAsia="Times New Roman" w:hAnsi="Times New Roman" w:cs="Times New Roman"/>
          <w:sz w:val="28"/>
          <w:szCs w:val="28"/>
          <w:lang w:eastAsia="ru-RU"/>
        </w:rPr>
      </w:pPr>
    </w:p>
    <w:p w:rsidR="00DE79CF" w:rsidRPr="00F16D3E" w:rsidRDefault="00DE79CF" w:rsidP="00E02279">
      <w:pPr>
        <w:autoSpaceDE w:val="0"/>
        <w:autoSpaceDN w:val="0"/>
        <w:adjustRightInd w:val="0"/>
        <w:spacing w:after="0" w:line="240" w:lineRule="auto"/>
        <w:rPr>
          <w:rFonts w:ascii="Times New Roman" w:eastAsia="Times New Roman" w:hAnsi="Times New Roman" w:cs="Times New Roman"/>
          <w:sz w:val="28"/>
          <w:szCs w:val="28"/>
          <w:lang w:eastAsia="ru-RU"/>
        </w:rPr>
      </w:pPr>
    </w:p>
    <w:p w:rsidR="00E02279" w:rsidRPr="00F16D3E" w:rsidRDefault="00E02279" w:rsidP="00E02279">
      <w:pPr>
        <w:autoSpaceDE w:val="0"/>
        <w:autoSpaceDN w:val="0"/>
        <w:adjustRightInd w:val="0"/>
        <w:spacing w:after="0" w:line="240" w:lineRule="auto"/>
        <w:rPr>
          <w:rFonts w:ascii="Times New Roman" w:eastAsia="Times New Roman" w:hAnsi="Times New Roman" w:cs="Times New Roman"/>
          <w:sz w:val="28"/>
          <w:szCs w:val="28"/>
          <w:lang w:eastAsia="ru-RU"/>
        </w:rPr>
      </w:pPr>
    </w:p>
    <w:p w:rsidR="00713C58" w:rsidRPr="00F16D3E" w:rsidRDefault="00713C58" w:rsidP="00713C58">
      <w:pPr>
        <w:spacing w:after="0" w:line="240" w:lineRule="auto"/>
        <w:ind w:left="8496"/>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МП</w:t>
      </w:r>
    </w:p>
    <w:p w:rsidR="00713C58" w:rsidRPr="00F16D3E" w:rsidRDefault="00713C58" w:rsidP="00713C58">
      <w:pPr>
        <w:spacing w:after="0" w:line="240" w:lineRule="auto"/>
        <w:rPr>
          <w:rFonts w:ascii="Times New Roman" w:eastAsia="Times New Roman" w:hAnsi="Times New Roman" w:cs="Times New Roman"/>
          <w:sz w:val="28"/>
          <w:szCs w:val="28"/>
          <w:lang w:eastAsia="ru-RU"/>
        </w:rPr>
      </w:pPr>
    </w:p>
    <w:p w:rsidR="00713C58" w:rsidRPr="00F16D3E" w:rsidRDefault="00713C58" w:rsidP="00713C58">
      <w:pPr>
        <w:spacing w:after="0" w:line="240" w:lineRule="auto"/>
        <w:rPr>
          <w:rFonts w:ascii="Times New Roman" w:eastAsia="Times New Roman" w:hAnsi="Times New Roman" w:cs="Times New Roman"/>
          <w:sz w:val="28"/>
          <w:szCs w:val="28"/>
          <w:lang w:eastAsia="ru-RU"/>
        </w:rPr>
      </w:pPr>
      <w:r w:rsidRPr="00F16D3E">
        <w:rPr>
          <w:rFonts w:ascii="Times New Roman" w:eastAsia="Times New Roman" w:hAnsi="Times New Roman" w:cs="Times New Roman"/>
          <w:sz w:val="28"/>
          <w:szCs w:val="28"/>
          <w:lang w:eastAsia="ru-RU"/>
        </w:rPr>
        <w:t>Дата «____»__________________20__г.</w:t>
      </w:r>
    </w:p>
    <w:sectPr w:rsidR="00713C58" w:rsidRPr="00F16D3E" w:rsidSect="00F53FDB">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DFD" w:rsidRDefault="00670DFD" w:rsidP="00A41944">
      <w:pPr>
        <w:spacing w:after="0" w:line="240" w:lineRule="auto"/>
      </w:pPr>
      <w:r>
        <w:separator/>
      </w:r>
    </w:p>
  </w:endnote>
  <w:endnote w:type="continuationSeparator" w:id="0">
    <w:p w:rsidR="00670DFD" w:rsidRDefault="00670DFD" w:rsidP="00A41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DFD" w:rsidRDefault="00670DFD" w:rsidP="00A41944">
      <w:pPr>
        <w:spacing w:after="0" w:line="240" w:lineRule="auto"/>
      </w:pPr>
      <w:r>
        <w:separator/>
      </w:r>
    </w:p>
  </w:footnote>
  <w:footnote w:type="continuationSeparator" w:id="0">
    <w:p w:rsidR="00670DFD" w:rsidRDefault="00670DFD" w:rsidP="00A419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EC5033"/>
    <w:multiLevelType w:val="multilevel"/>
    <w:tmpl w:val="E0A00D30"/>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5F187821"/>
    <w:multiLevelType w:val="multilevel"/>
    <w:tmpl w:val="9E40A5B4"/>
    <w:lvl w:ilvl="0">
      <w:start w:val="1"/>
      <w:numFmt w:val="decimal"/>
      <w:lvlText w:val="%1."/>
      <w:lvlJc w:val="left"/>
      <w:pPr>
        <w:ind w:left="525" w:hanging="525"/>
      </w:pPr>
      <w:rPr>
        <w:rFonts w:eastAsiaTheme="minorHAnsi" w:hint="default"/>
        <w:color w:val="auto"/>
      </w:rPr>
    </w:lvl>
    <w:lvl w:ilvl="1">
      <w:start w:val="1"/>
      <w:numFmt w:val="decimal"/>
      <w:lvlText w:val="%1.%2."/>
      <w:lvlJc w:val="left"/>
      <w:pPr>
        <w:ind w:left="720" w:hanging="7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800" w:hanging="180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2160" w:hanging="2160"/>
      </w:pPr>
      <w:rPr>
        <w:rFonts w:eastAsiaTheme="minorHAnsi" w:hint="default"/>
        <w:color w:val="auto"/>
      </w:rPr>
    </w:lvl>
  </w:abstractNum>
  <w:abstractNum w:abstractNumId="2" w15:restartNumberingAfterBreak="0">
    <w:nsid w:val="60CA6D55"/>
    <w:multiLevelType w:val="multilevel"/>
    <w:tmpl w:val="2540952A"/>
    <w:lvl w:ilvl="0">
      <w:start w:val="3"/>
      <w:numFmt w:val="decimal"/>
      <w:lvlText w:val="%1"/>
      <w:lvlJc w:val="left"/>
      <w:pPr>
        <w:ind w:left="360" w:hanging="360"/>
      </w:pPr>
      <w:rPr>
        <w:rFonts w:hint="default"/>
      </w:rPr>
    </w:lvl>
    <w:lvl w:ilvl="1">
      <w:start w:val="1"/>
      <w:numFmt w:val="decimal"/>
      <w:lvlText w:val="%1.%2"/>
      <w:lvlJc w:val="left"/>
      <w:pPr>
        <w:ind w:left="1775" w:hanging="36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4965" w:hanging="72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155" w:hanging="108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345" w:hanging="1440"/>
      </w:pPr>
      <w:rPr>
        <w:rFonts w:hint="default"/>
      </w:rPr>
    </w:lvl>
    <w:lvl w:ilvl="8">
      <w:start w:val="1"/>
      <w:numFmt w:val="decimal"/>
      <w:lvlText w:val="%1.%2.%3.%4.%5.%6.%7.%8.%9"/>
      <w:lvlJc w:val="left"/>
      <w:pPr>
        <w:ind w:left="13120" w:hanging="1800"/>
      </w:pPr>
      <w:rPr>
        <w:rFonts w:hint="default"/>
      </w:rPr>
    </w:lvl>
  </w:abstractNum>
  <w:abstractNum w:abstractNumId="3" w15:restartNumberingAfterBreak="0">
    <w:nsid w:val="73804C84"/>
    <w:multiLevelType w:val="multilevel"/>
    <w:tmpl w:val="F78690FE"/>
    <w:lvl w:ilvl="0">
      <w:start w:val="1"/>
      <w:numFmt w:val="decimal"/>
      <w:lvlText w:val="%1."/>
      <w:lvlJc w:val="left"/>
      <w:pPr>
        <w:ind w:left="1070" w:hanging="360"/>
      </w:pPr>
      <w:rPr>
        <w:rFonts w:hint="default"/>
        <w:color w:val="auto"/>
        <w:sz w:val="26"/>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 w15:restartNumberingAfterBreak="0">
    <w:nsid w:val="7B68291A"/>
    <w:multiLevelType w:val="multilevel"/>
    <w:tmpl w:val="D67CEB36"/>
    <w:lvl w:ilvl="0">
      <w:start w:val="1"/>
      <w:numFmt w:val="decimal"/>
      <w:lvlText w:val="%1."/>
      <w:lvlJc w:val="left"/>
      <w:pPr>
        <w:ind w:left="450" w:hanging="450"/>
      </w:pPr>
      <w:rPr>
        <w:rFonts w:ascii="Times New Roman" w:eastAsiaTheme="minorHAnsi" w:hAnsi="Times New Roman" w:cstheme="minorBidi" w:hint="default"/>
        <w:sz w:val="28"/>
      </w:rPr>
    </w:lvl>
    <w:lvl w:ilvl="1">
      <w:start w:val="1"/>
      <w:numFmt w:val="decimal"/>
      <w:lvlText w:val="%1.%2."/>
      <w:lvlJc w:val="left"/>
      <w:pPr>
        <w:ind w:left="1260" w:hanging="720"/>
      </w:pPr>
      <w:rPr>
        <w:rFonts w:ascii="Times New Roman" w:eastAsiaTheme="minorHAnsi" w:hAnsi="Times New Roman" w:cs="Times New Roman" w:hint="default"/>
        <w:b w:val="0"/>
        <w:sz w:val="24"/>
        <w:szCs w:val="24"/>
      </w:rPr>
    </w:lvl>
    <w:lvl w:ilvl="2">
      <w:start w:val="1"/>
      <w:numFmt w:val="decimal"/>
      <w:lvlText w:val="%1.%2.%3."/>
      <w:lvlJc w:val="left"/>
      <w:pPr>
        <w:ind w:left="2160" w:hanging="1080"/>
      </w:pPr>
      <w:rPr>
        <w:rFonts w:ascii="Times New Roman" w:eastAsiaTheme="minorHAnsi" w:hAnsi="Times New Roman" w:cstheme="minorBidi" w:hint="default"/>
        <w:sz w:val="28"/>
      </w:rPr>
    </w:lvl>
    <w:lvl w:ilvl="3">
      <w:start w:val="1"/>
      <w:numFmt w:val="decimal"/>
      <w:lvlText w:val="%1.%2.%3.%4."/>
      <w:lvlJc w:val="left"/>
      <w:pPr>
        <w:ind w:left="2700" w:hanging="1080"/>
      </w:pPr>
      <w:rPr>
        <w:rFonts w:ascii="Times New Roman" w:eastAsiaTheme="minorHAnsi" w:hAnsi="Times New Roman" w:cstheme="minorBidi" w:hint="default"/>
        <w:sz w:val="28"/>
      </w:rPr>
    </w:lvl>
    <w:lvl w:ilvl="4">
      <w:start w:val="1"/>
      <w:numFmt w:val="decimal"/>
      <w:lvlText w:val="%1.%2.%3.%4.%5."/>
      <w:lvlJc w:val="left"/>
      <w:pPr>
        <w:ind w:left="3600" w:hanging="1440"/>
      </w:pPr>
      <w:rPr>
        <w:rFonts w:ascii="Times New Roman" w:eastAsiaTheme="minorHAnsi" w:hAnsi="Times New Roman" w:cstheme="minorBidi" w:hint="default"/>
        <w:sz w:val="28"/>
      </w:rPr>
    </w:lvl>
    <w:lvl w:ilvl="5">
      <w:start w:val="1"/>
      <w:numFmt w:val="decimal"/>
      <w:lvlText w:val="%1.%2.%3.%4.%5.%6."/>
      <w:lvlJc w:val="left"/>
      <w:pPr>
        <w:ind w:left="4500" w:hanging="1800"/>
      </w:pPr>
      <w:rPr>
        <w:rFonts w:ascii="Times New Roman" w:eastAsiaTheme="minorHAnsi" w:hAnsi="Times New Roman" w:cstheme="minorBidi" w:hint="default"/>
        <w:sz w:val="28"/>
      </w:rPr>
    </w:lvl>
    <w:lvl w:ilvl="6">
      <w:start w:val="1"/>
      <w:numFmt w:val="decimal"/>
      <w:lvlText w:val="%1.%2.%3.%4.%5.%6.%7."/>
      <w:lvlJc w:val="left"/>
      <w:pPr>
        <w:ind w:left="5040" w:hanging="1800"/>
      </w:pPr>
      <w:rPr>
        <w:rFonts w:ascii="Times New Roman" w:eastAsiaTheme="minorHAnsi" w:hAnsi="Times New Roman" w:cstheme="minorBidi" w:hint="default"/>
        <w:sz w:val="28"/>
      </w:rPr>
    </w:lvl>
    <w:lvl w:ilvl="7">
      <w:start w:val="1"/>
      <w:numFmt w:val="decimal"/>
      <w:lvlText w:val="%1.%2.%3.%4.%5.%6.%7.%8."/>
      <w:lvlJc w:val="left"/>
      <w:pPr>
        <w:ind w:left="5940" w:hanging="2160"/>
      </w:pPr>
      <w:rPr>
        <w:rFonts w:ascii="Times New Roman" w:eastAsiaTheme="minorHAnsi" w:hAnsi="Times New Roman" w:cstheme="minorBidi" w:hint="default"/>
        <w:sz w:val="28"/>
      </w:rPr>
    </w:lvl>
    <w:lvl w:ilvl="8">
      <w:start w:val="1"/>
      <w:numFmt w:val="decimal"/>
      <w:lvlText w:val="%1.%2.%3.%4.%5.%6.%7.%8.%9."/>
      <w:lvlJc w:val="left"/>
      <w:pPr>
        <w:ind w:left="6840" w:hanging="2520"/>
      </w:pPr>
      <w:rPr>
        <w:rFonts w:ascii="Times New Roman" w:eastAsiaTheme="minorHAnsi" w:hAnsi="Times New Roman" w:cstheme="minorBidi" w:hint="default"/>
        <w:sz w:val="28"/>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327"/>
    <w:rsid w:val="000026D5"/>
    <w:rsid w:val="0001602A"/>
    <w:rsid w:val="000179A8"/>
    <w:rsid w:val="0003476C"/>
    <w:rsid w:val="000439AE"/>
    <w:rsid w:val="00046327"/>
    <w:rsid w:val="00052010"/>
    <w:rsid w:val="0005402D"/>
    <w:rsid w:val="0006421C"/>
    <w:rsid w:val="0007090D"/>
    <w:rsid w:val="000815D2"/>
    <w:rsid w:val="00086C1B"/>
    <w:rsid w:val="00091D2C"/>
    <w:rsid w:val="00094647"/>
    <w:rsid w:val="000962D4"/>
    <w:rsid w:val="000A7AD4"/>
    <w:rsid w:val="000B2341"/>
    <w:rsid w:val="000C1D09"/>
    <w:rsid w:val="000C23A1"/>
    <w:rsid w:val="000D4032"/>
    <w:rsid w:val="000E40D9"/>
    <w:rsid w:val="000E4433"/>
    <w:rsid w:val="000E7D0C"/>
    <w:rsid w:val="000F3ADF"/>
    <w:rsid w:val="000F7458"/>
    <w:rsid w:val="00103A30"/>
    <w:rsid w:val="001255DC"/>
    <w:rsid w:val="00130976"/>
    <w:rsid w:val="0013652A"/>
    <w:rsid w:val="001415D6"/>
    <w:rsid w:val="00150AAA"/>
    <w:rsid w:val="001520B3"/>
    <w:rsid w:val="00157D75"/>
    <w:rsid w:val="001737B6"/>
    <w:rsid w:val="00174062"/>
    <w:rsid w:val="001838C2"/>
    <w:rsid w:val="00194454"/>
    <w:rsid w:val="0019509F"/>
    <w:rsid w:val="001A01D7"/>
    <w:rsid w:val="001A61B6"/>
    <w:rsid w:val="001B3AD2"/>
    <w:rsid w:val="001B42DB"/>
    <w:rsid w:val="001B61CF"/>
    <w:rsid w:val="001D19CF"/>
    <w:rsid w:val="001D2B12"/>
    <w:rsid w:val="001D6887"/>
    <w:rsid w:val="001D7EAE"/>
    <w:rsid w:val="001F3D18"/>
    <w:rsid w:val="001F3D51"/>
    <w:rsid w:val="001F413E"/>
    <w:rsid w:val="001F7C20"/>
    <w:rsid w:val="0020033A"/>
    <w:rsid w:val="00203C0E"/>
    <w:rsid w:val="0020443F"/>
    <w:rsid w:val="00220D13"/>
    <w:rsid w:val="00223149"/>
    <w:rsid w:val="00223D3B"/>
    <w:rsid w:val="0022625B"/>
    <w:rsid w:val="00231F0C"/>
    <w:rsid w:val="002362C9"/>
    <w:rsid w:val="0024524D"/>
    <w:rsid w:val="0024630C"/>
    <w:rsid w:val="00251305"/>
    <w:rsid w:val="0025142E"/>
    <w:rsid w:val="00255CBD"/>
    <w:rsid w:val="00256954"/>
    <w:rsid w:val="00262B99"/>
    <w:rsid w:val="00274F00"/>
    <w:rsid w:val="00277066"/>
    <w:rsid w:val="00277B53"/>
    <w:rsid w:val="002816F8"/>
    <w:rsid w:val="002820B9"/>
    <w:rsid w:val="002855BA"/>
    <w:rsid w:val="0028740D"/>
    <w:rsid w:val="002A6ECB"/>
    <w:rsid w:val="002B355D"/>
    <w:rsid w:val="002B4FD2"/>
    <w:rsid w:val="002C32E9"/>
    <w:rsid w:val="002D0072"/>
    <w:rsid w:val="002D24CF"/>
    <w:rsid w:val="002E1C75"/>
    <w:rsid w:val="002E4953"/>
    <w:rsid w:val="002F1327"/>
    <w:rsid w:val="002F4F23"/>
    <w:rsid w:val="00305E71"/>
    <w:rsid w:val="003104A7"/>
    <w:rsid w:val="00323F02"/>
    <w:rsid w:val="00325BE8"/>
    <w:rsid w:val="003268F5"/>
    <w:rsid w:val="00332879"/>
    <w:rsid w:val="003358FB"/>
    <w:rsid w:val="00335935"/>
    <w:rsid w:val="0033671C"/>
    <w:rsid w:val="00337A9D"/>
    <w:rsid w:val="00346BB2"/>
    <w:rsid w:val="0035283A"/>
    <w:rsid w:val="003542AE"/>
    <w:rsid w:val="00362391"/>
    <w:rsid w:val="00364BB4"/>
    <w:rsid w:val="00374F12"/>
    <w:rsid w:val="00375C8A"/>
    <w:rsid w:val="003778F2"/>
    <w:rsid w:val="00386B1E"/>
    <w:rsid w:val="003921B7"/>
    <w:rsid w:val="00397760"/>
    <w:rsid w:val="003A5785"/>
    <w:rsid w:val="003B6EFB"/>
    <w:rsid w:val="003C097B"/>
    <w:rsid w:val="003C126F"/>
    <w:rsid w:val="003D68F3"/>
    <w:rsid w:val="003E630B"/>
    <w:rsid w:val="003F1FAB"/>
    <w:rsid w:val="003F4EFF"/>
    <w:rsid w:val="004216FC"/>
    <w:rsid w:val="0043131E"/>
    <w:rsid w:val="00433F29"/>
    <w:rsid w:val="004403B2"/>
    <w:rsid w:val="00440FEA"/>
    <w:rsid w:val="00442623"/>
    <w:rsid w:val="00442748"/>
    <w:rsid w:val="004450CF"/>
    <w:rsid w:val="00464A6A"/>
    <w:rsid w:val="0046705E"/>
    <w:rsid w:val="00483BBA"/>
    <w:rsid w:val="00484039"/>
    <w:rsid w:val="00496E10"/>
    <w:rsid w:val="004B4C44"/>
    <w:rsid w:val="004B763E"/>
    <w:rsid w:val="004C4171"/>
    <w:rsid w:val="004E0479"/>
    <w:rsid w:val="004E1FF9"/>
    <w:rsid w:val="004E22D2"/>
    <w:rsid w:val="004F13E1"/>
    <w:rsid w:val="004F48D5"/>
    <w:rsid w:val="0050481C"/>
    <w:rsid w:val="00514432"/>
    <w:rsid w:val="005206FD"/>
    <w:rsid w:val="00523152"/>
    <w:rsid w:val="005243D6"/>
    <w:rsid w:val="00527A47"/>
    <w:rsid w:val="00533E57"/>
    <w:rsid w:val="00534445"/>
    <w:rsid w:val="00536EA8"/>
    <w:rsid w:val="00540EAA"/>
    <w:rsid w:val="00550403"/>
    <w:rsid w:val="00553458"/>
    <w:rsid w:val="00554E7C"/>
    <w:rsid w:val="00555BF1"/>
    <w:rsid w:val="00570669"/>
    <w:rsid w:val="00575262"/>
    <w:rsid w:val="005856B0"/>
    <w:rsid w:val="00593187"/>
    <w:rsid w:val="005A6AA2"/>
    <w:rsid w:val="005A7702"/>
    <w:rsid w:val="005A7703"/>
    <w:rsid w:val="005B1608"/>
    <w:rsid w:val="005B6495"/>
    <w:rsid w:val="005B6C8B"/>
    <w:rsid w:val="005C5B55"/>
    <w:rsid w:val="005C7C4E"/>
    <w:rsid w:val="005D3E79"/>
    <w:rsid w:val="005F2CF6"/>
    <w:rsid w:val="00604488"/>
    <w:rsid w:val="00607219"/>
    <w:rsid w:val="006101F2"/>
    <w:rsid w:val="00613D1E"/>
    <w:rsid w:val="00622168"/>
    <w:rsid w:val="00622C97"/>
    <w:rsid w:val="006361F2"/>
    <w:rsid w:val="006415EA"/>
    <w:rsid w:val="00647CB7"/>
    <w:rsid w:val="00652038"/>
    <w:rsid w:val="00653F04"/>
    <w:rsid w:val="00654013"/>
    <w:rsid w:val="00670DFD"/>
    <w:rsid w:val="00670FBD"/>
    <w:rsid w:val="00675836"/>
    <w:rsid w:val="0067587C"/>
    <w:rsid w:val="00677DCD"/>
    <w:rsid w:val="00680DE3"/>
    <w:rsid w:val="00683D74"/>
    <w:rsid w:val="0068415F"/>
    <w:rsid w:val="0068593E"/>
    <w:rsid w:val="006A11A9"/>
    <w:rsid w:val="006A140D"/>
    <w:rsid w:val="006A4B6F"/>
    <w:rsid w:val="006A641B"/>
    <w:rsid w:val="006B02AE"/>
    <w:rsid w:val="006B04FC"/>
    <w:rsid w:val="006C4713"/>
    <w:rsid w:val="006C6C3F"/>
    <w:rsid w:val="006D57BC"/>
    <w:rsid w:val="006E189F"/>
    <w:rsid w:val="006E6CF4"/>
    <w:rsid w:val="006E7AF5"/>
    <w:rsid w:val="006F11FE"/>
    <w:rsid w:val="006F7DC5"/>
    <w:rsid w:val="00700523"/>
    <w:rsid w:val="0070322C"/>
    <w:rsid w:val="00703F4F"/>
    <w:rsid w:val="00707EC0"/>
    <w:rsid w:val="00710DB1"/>
    <w:rsid w:val="007111F3"/>
    <w:rsid w:val="007120BB"/>
    <w:rsid w:val="00712BCF"/>
    <w:rsid w:val="0071336C"/>
    <w:rsid w:val="00713C58"/>
    <w:rsid w:val="0071479A"/>
    <w:rsid w:val="007166D9"/>
    <w:rsid w:val="0072045D"/>
    <w:rsid w:val="00727E81"/>
    <w:rsid w:val="007317C0"/>
    <w:rsid w:val="00731F7D"/>
    <w:rsid w:val="00735BB6"/>
    <w:rsid w:val="00745398"/>
    <w:rsid w:val="00746496"/>
    <w:rsid w:val="007476C0"/>
    <w:rsid w:val="00750C64"/>
    <w:rsid w:val="00761612"/>
    <w:rsid w:val="00762A24"/>
    <w:rsid w:val="00763411"/>
    <w:rsid w:val="00764746"/>
    <w:rsid w:val="00772752"/>
    <w:rsid w:val="00790E84"/>
    <w:rsid w:val="00791250"/>
    <w:rsid w:val="007967B8"/>
    <w:rsid w:val="007C0850"/>
    <w:rsid w:val="007C498C"/>
    <w:rsid w:val="007D06B6"/>
    <w:rsid w:val="007D0F6A"/>
    <w:rsid w:val="007D37F3"/>
    <w:rsid w:val="007D5BCA"/>
    <w:rsid w:val="007E5BA8"/>
    <w:rsid w:val="007E72EE"/>
    <w:rsid w:val="007E74BB"/>
    <w:rsid w:val="007F03DB"/>
    <w:rsid w:val="007F7496"/>
    <w:rsid w:val="00802A5A"/>
    <w:rsid w:val="00803802"/>
    <w:rsid w:val="00804577"/>
    <w:rsid w:val="0080487F"/>
    <w:rsid w:val="00807F07"/>
    <w:rsid w:val="00822CFC"/>
    <w:rsid w:val="008334CC"/>
    <w:rsid w:val="00843813"/>
    <w:rsid w:val="00843A6B"/>
    <w:rsid w:val="00847759"/>
    <w:rsid w:val="00855746"/>
    <w:rsid w:val="008601E6"/>
    <w:rsid w:val="00860E62"/>
    <w:rsid w:val="008618F2"/>
    <w:rsid w:val="0086364B"/>
    <w:rsid w:val="00865F0F"/>
    <w:rsid w:val="008679DF"/>
    <w:rsid w:val="00872445"/>
    <w:rsid w:val="00882513"/>
    <w:rsid w:val="008827D3"/>
    <w:rsid w:val="00882D19"/>
    <w:rsid w:val="00883869"/>
    <w:rsid w:val="0088672F"/>
    <w:rsid w:val="00897466"/>
    <w:rsid w:val="008A227F"/>
    <w:rsid w:val="008A55A3"/>
    <w:rsid w:val="008A5AAC"/>
    <w:rsid w:val="008B218B"/>
    <w:rsid w:val="008C05BC"/>
    <w:rsid w:val="008D08DE"/>
    <w:rsid w:val="008D4190"/>
    <w:rsid w:val="008E12CC"/>
    <w:rsid w:val="008E4CE4"/>
    <w:rsid w:val="008E6035"/>
    <w:rsid w:val="00912D31"/>
    <w:rsid w:val="0091403C"/>
    <w:rsid w:val="00916FA1"/>
    <w:rsid w:val="0092096D"/>
    <w:rsid w:val="009223E5"/>
    <w:rsid w:val="00924EA3"/>
    <w:rsid w:val="009312B5"/>
    <w:rsid w:val="00941509"/>
    <w:rsid w:val="00942788"/>
    <w:rsid w:val="00947400"/>
    <w:rsid w:val="009645C3"/>
    <w:rsid w:val="009658D1"/>
    <w:rsid w:val="00967B3C"/>
    <w:rsid w:val="00975A94"/>
    <w:rsid w:val="00980F01"/>
    <w:rsid w:val="00993ED1"/>
    <w:rsid w:val="009941A7"/>
    <w:rsid w:val="00996CDF"/>
    <w:rsid w:val="009974C7"/>
    <w:rsid w:val="009B1066"/>
    <w:rsid w:val="009C3A2B"/>
    <w:rsid w:val="009D0DA8"/>
    <w:rsid w:val="009D1CE1"/>
    <w:rsid w:val="009D3267"/>
    <w:rsid w:val="009D33ED"/>
    <w:rsid w:val="009D4979"/>
    <w:rsid w:val="009E24EC"/>
    <w:rsid w:val="009E26E3"/>
    <w:rsid w:val="009E640C"/>
    <w:rsid w:val="009F15D7"/>
    <w:rsid w:val="009F5451"/>
    <w:rsid w:val="009F61B2"/>
    <w:rsid w:val="009F7CE3"/>
    <w:rsid w:val="00A02E1E"/>
    <w:rsid w:val="00A11C69"/>
    <w:rsid w:val="00A217EA"/>
    <w:rsid w:val="00A24989"/>
    <w:rsid w:val="00A33045"/>
    <w:rsid w:val="00A41944"/>
    <w:rsid w:val="00A44EAB"/>
    <w:rsid w:val="00A563A7"/>
    <w:rsid w:val="00A7047A"/>
    <w:rsid w:val="00A810D8"/>
    <w:rsid w:val="00A824F5"/>
    <w:rsid w:val="00A9751B"/>
    <w:rsid w:val="00AA07F1"/>
    <w:rsid w:val="00AA29B4"/>
    <w:rsid w:val="00AA3FBA"/>
    <w:rsid w:val="00AA751B"/>
    <w:rsid w:val="00AB074F"/>
    <w:rsid w:val="00AB13CA"/>
    <w:rsid w:val="00AB4FA4"/>
    <w:rsid w:val="00AB60D8"/>
    <w:rsid w:val="00AD1913"/>
    <w:rsid w:val="00AD3D2D"/>
    <w:rsid w:val="00AD5F31"/>
    <w:rsid w:val="00AF3CDB"/>
    <w:rsid w:val="00AF46CC"/>
    <w:rsid w:val="00AF5237"/>
    <w:rsid w:val="00AF7DDE"/>
    <w:rsid w:val="00B03C9D"/>
    <w:rsid w:val="00B12CC4"/>
    <w:rsid w:val="00B3244B"/>
    <w:rsid w:val="00B344EB"/>
    <w:rsid w:val="00B34EC9"/>
    <w:rsid w:val="00B64DAD"/>
    <w:rsid w:val="00B6572B"/>
    <w:rsid w:val="00B7731F"/>
    <w:rsid w:val="00B774C9"/>
    <w:rsid w:val="00B83076"/>
    <w:rsid w:val="00B87806"/>
    <w:rsid w:val="00B90654"/>
    <w:rsid w:val="00B91D9F"/>
    <w:rsid w:val="00BA0ECC"/>
    <w:rsid w:val="00BA10CF"/>
    <w:rsid w:val="00BA66EC"/>
    <w:rsid w:val="00BA7A2A"/>
    <w:rsid w:val="00BB1793"/>
    <w:rsid w:val="00BB4F01"/>
    <w:rsid w:val="00BB69B0"/>
    <w:rsid w:val="00BC21ED"/>
    <w:rsid w:val="00BC34CA"/>
    <w:rsid w:val="00BC5168"/>
    <w:rsid w:val="00BD0026"/>
    <w:rsid w:val="00BD3A70"/>
    <w:rsid w:val="00BE539E"/>
    <w:rsid w:val="00BF3ACA"/>
    <w:rsid w:val="00C018F8"/>
    <w:rsid w:val="00C07026"/>
    <w:rsid w:val="00C152C2"/>
    <w:rsid w:val="00C17D99"/>
    <w:rsid w:val="00C203EA"/>
    <w:rsid w:val="00C46EE1"/>
    <w:rsid w:val="00C61D78"/>
    <w:rsid w:val="00C62441"/>
    <w:rsid w:val="00C63EB9"/>
    <w:rsid w:val="00C818E5"/>
    <w:rsid w:val="00C87F98"/>
    <w:rsid w:val="00CC02D5"/>
    <w:rsid w:val="00CC3CD5"/>
    <w:rsid w:val="00CC4B2B"/>
    <w:rsid w:val="00CC7847"/>
    <w:rsid w:val="00CD18DF"/>
    <w:rsid w:val="00CD634A"/>
    <w:rsid w:val="00CD774A"/>
    <w:rsid w:val="00CE4A75"/>
    <w:rsid w:val="00CF0C06"/>
    <w:rsid w:val="00CF42C8"/>
    <w:rsid w:val="00D03307"/>
    <w:rsid w:val="00D071DF"/>
    <w:rsid w:val="00D14027"/>
    <w:rsid w:val="00D1722F"/>
    <w:rsid w:val="00D204B3"/>
    <w:rsid w:val="00D231A7"/>
    <w:rsid w:val="00D233AC"/>
    <w:rsid w:val="00D24050"/>
    <w:rsid w:val="00D26B5D"/>
    <w:rsid w:val="00D279F5"/>
    <w:rsid w:val="00D30865"/>
    <w:rsid w:val="00D5384D"/>
    <w:rsid w:val="00D54AAD"/>
    <w:rsid w:val="00D647D1"/>
    <w:rsid w:val="00D81E8A"/>
    <w:rsid w:val="00D877E4"/>
    <w:rsid w:val="00D900F5"/>
    <w:rsid w:val="00D932F2"/>
    <w:rsid w:val="00DB2E5C"/>
    <w:rsid w:val="00DC426D"/>
    <w:rsid w:val="00DC5736"/>
    <w:rsid w:val="00DC6DCB"/>
    <w:rsid w:val="00DD0028"/>
    <w:rsid w:val="00DD1623"/>
    <w:rsid w:val="00DD368D"/>
    <w:rsid w:val="00DE4B2E"/>
    <w:rsid w:val="00DE79CF"/>
    <w:rsid w:val="00E02279"/>
    <w:rsid w:val="00E02AE7"/>
    <w:rsid w:val="00E0680E"/>
    <w:rsid w:val="00E06908"/>
    <w:rsid w:val="00E07960"/>
    <w:rsid w:val="00E15829"/>
    <w:rsid w:val="00E16981"/>
    <w:rsid w:val="00E210AD"/>
    <w:rsid w:val="00E26F58"/>
    <w:rsid w:val="00E3235D"/>
    <w:rsid w:val="00E40321"/>
    <w:rsid w:val="00E453E8"/>
    <w:rsid w:val="00E55AC9"/>
    <w:rsid w:val="00E61524"/>
    <w:rsid w:val="00E65BEB"/>
    <w:rsid w:val="00E6709A"/>
    <w:rsid w:val="00E676B1"/>
    <w:rsid w:val="00E7135C"/>
    <w:rsid w:val="00E72173"/>
    <w:rsid w:val="00E7361E"/>
    <w:rsid w:val="00EB37AA"/>
    <w:rsid w:val="00EB7E3F"/>
    <w:rsid w:val="00ED070E"/>
    <w:rsid w:val="00ED2065"/>
    <w:rsid w:val="00ED7B2E"/>
    <w:rsid w:val="00ED7EAF"/>
    <w:rsid w:val="00EE5439"/>
    <w:rsid w:val="00EF2BF5"/>
    <w:rsid w:val="00F12DC7"/>
    <w:rsid w:val="00F13137"/>
    <w:rsid w:val="00F16D3E"/>
    <w:rsid w:val="00F25597"/>
    <w:rsid w:val="00F259D5"/>
    <w:rsid w:val="00F27BCE"/>
    <w:rsid w:val="00F31765"/>
    <w:rsid w:val="00F34428"/>
    <w:rsid w:val="00F36603"/>
    <w:rsid w:val="00F431DD"/>
    <w:rsid w:val="00F50211"/>
    <w:rsid w:val="00F53FDB"/>
    <w:rsid w:val="00F56641"/>
    <w:rsid w:val="00F71EDB"/>
    <w:rsid w:val="00F7503C"/>
    <w:rsid w:val="00F909B8"/>
    <w:rsid w:val="00F932A9"/>
    <w:rsid w:val="00FA38AC"/>
    <w:rsid w:val="00FB080B"/>
    <w:rsid w:val="00FB62FC"/>
    <w:rsid w:val="00FC05A9"/>
    <w:rsid w:val="00FC4D61"/>
    <w:rsid w:val="00FC7B0A"/>
    <w:rsid w:val="00FD1ACD"/>
    <w:rsid w:val="00FD3E4B"/>
    <w:rsid w:val="00FD62F4"/>
    <w:rsid w:val="00FE2AB4"/>
    <w:rsid w:val="00FE7E7C"/>
    <w:rsid w:val="00FF1200"/>
    <w:rsid w:val="00FF4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B07A78E-09C5-4D01-82B4-507CA968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463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A419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30C"/>
    <w:rPr>
      <w:rFonts w:ascii="Times New Roman" w:eastAsia="Times New Roman" w:hAnsi="Times New Roman" w:cs="Times New Roman"/>
      <w:b/>
      <w:bCs/>
      <w:kern w:val="36"/>
      <w:sz w:val="48"/>
      <w:szCs w:val="48"/>
      <w:lang w:eastAsia="ru-RU"/>
    </w:rPr>
  </w:style>
  <w:style w:type="paragraph" w:customStyle="1" w:styleId="ConsPlusNormal">
    <w:name w:val="ConsPlusNormal"/>
    <w:rsid w:val="00683D74"/>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E670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6709A"/>
    <w:rPr>
      <w:color w:val="0000FF"/>
      <w:u w:val="single"/>
    </w:rPr>
  </w:style>
  <w:style w:type="paragraph" w:customStyle="1" w:styleId="headertext">
    <w:name w:val="headertext"/>
    <w:basedOn w:val="a"/>
    <w:rsid w:val="00A419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419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1944"/>
  </w:style>
  <w:style w:type="paragraph" w:styleId="a6">
    <w:name w:val="footer"/>
    <w:basedOn w:val="a"/>
    <w:link w:val="a7"/>
    <w:uiPriority w:val="99"/>
    <w:unhideWhenUsed/>
    <w:rsid w:val="00A419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41944"/>
  </w:style>
  <w:style w:type="character" w:customStyle="1" w:styleId="30">
    <w:name w:val="Заголовок 3 Знак"/>
    <w:basedOn w:val="a0"/>
    <w:link w:val="3"/>
    <w:uiPriority w:val="9"/>
    <w:semiHidden/>
    <w:rsid w:val="00A41944"/>
    <w:rPr>
      <w:rFonts w:asciiTheme="majorHAnsi" w:eastAsiaTheme="majorEastAsia" w:hAnsiTheme="majorHAnsi" w:cstheme="majorBidi"/>
      <w:color w:val="1F4D78" w:themeColor="accent1" w:themeShade="7F"/>
      <w:sz w:val="24"/>
      <w:szCs w:val="24"/>
    </w:rPr>
  </w:style>
  <w:style w:type="paragraph" w:styleId="a8">
    <w:name w:val="List Paragraph"/>
    <w:basedOn w:val="a"/>
    <w:uiPriority w:val="34"/>
    <w:qFormat/>
    <w:rsid w:val="00700523"/>
    <w:pPr>
      <w:ind w:left="720"/>
      <w:contextualSpacing/>
    </w:pPr>
  </w:style>
  <w:style w:type="paragraph" w:styleId="a9">
    <w:name w:val="Balloon Text"/>
    <w:basedOn w:val="a"/>
    <w:link w:val="aa"/>
    <w:uiPriority w:val="99"/>
    <w:semiHidden/>
    <w:unhideWhenUsed/>
    <w:rsid w:val="00D1402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14027"/>
    <w:rPr>
      <w:rFonts w:ascii="Segoe UI" w:hAnsi="Segoe UI" w:cs="Segoe UI"/>
      <w:sz w:val="18"/>
      <w:szCs w:val="18"/>
    </w:rPr>
  </w:style>
  <w:style w:type="paragraph" w:styleId="ab">
    <w:name w:val="Normal (Web)"/>
    <w:basedOn w:val="a"/>
    <w:uiPriority w:val="99"/>
    <w:unhideWhenUsed/>
    <w:rsid w:val="00AA3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231F0C"/>
    <w:rPr>
      <w:sz w:val="16"/>
      <w:szCs w:val="16"/>
    </w:rPr>
  </w:style>
  <w:style w:type="paragraph" w:styleId="ad">
    <w:name w:val="annotation text"/>
    <w:basedOn w:val="a"/>
    <w:link w:val="ae"/>
    <w:uiPriority w:val="99"/>
    <w:semiHidden/>
    <w:unhideWhenUsed/>
    <w:rsid w:val="00231F0C"/>
    <w:pPr>
      <w:spacing w:line="240" w:lineRule="auto"/>
    </w:pPr>
    <w:rPr>
      <w:sz w:val="20"/>
      <w:szCs w:val="20"/>
    </w:rPr>
  </w:style>
  <w:style w:type="character" w:customStyle="1" w:styleId="ae">
    <w:name w:val="Текст примечания Знак"/>
    <w:basedOn w:val="a0"/>
    <w:link w:val="ad"/>
    <w:uiPriority w:val="99"/>
    <w:semiHidden/>
    <w:rsid w:val="00231F0C"/>
    <w:rPr>
      <w:sz w:val="20"/>
      <w:szCs w:val="20"/>
    </w:rPr>
  </w:style>
  <w:style w:type="paragraph" w:styleId="af">
    <w:name w:val="annotation subject"/>
    <w:basedOn w:val="ad"/>
    <w:next w:val="ad"/>
    <w:link w:val="af0"/>
    <w:uiPriority w:val="99"/>
    <w:semiHidden/>
    <w:unhideWhenUsed/>
    <w:rsid w:val="00231F0C"/>
    <w:rPr>
      <w:b/>
      <w:bCs/>
    </w:rPr>
  </w:style>
  <w:style w:type="character" w:customStyle="1" w:styleId="af0">
    <w:name w:val="Тема примечания Знак"/>
    <w:basedOn w:val="ae"/>
    <w:link w:val="af"/>
    <w:uiPriority w:val="99"/>
    <w:semiHidden/>
    <w:rsid w:val="00231F0C"/>
    <w:rPr>
      <w:b/>
      <w:bCs/>
      <w:sz w:val="20"/>
      <w:szCs w:val="20"/>
    </w:rPr>
  </w:style>
  <w:style w:type="paragraph" w:customStyle="1" w:styleId="ConsPlusTitle">
    <w:name w:val="ConsPlusTitle"/>
    <w:uiPriority w:val="99"/>
    <w:rsid w:val="0062216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1">
    <w:name w:val="Нормальный (таблица)"/>
    <w:basedOn w:val="a"/>
    <w:next w:val="a"/>
    <w:uiPriority w:val="99"/>
    <w:rsid w:val="00713C5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2">
    <w:name w:val="Прижатый влево"/>
    <w:basedOn w:val="a"/>
    <w:next w:val="a"/>
    <w:uiPriority w:val="99"/>
    <w:rsid w:val="00713C58"/>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docsupplement-name">
    <w:name w:val="doc__supplement-name"/>
    <w:basedOn w:val="a0"/>
    <w:rsid w:val="00713C58"/>
  </w:style>
  <w:style w:type="paragraph" w:customStyle="1" w:styleId="copyright-info">
    <w:name w:val="copyright-info"/>
    <w:basedOn w:val="a"/>
    <w:rsid w:val="00713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Гипертекстовая ссылка"/>
    <w:basedOn w:val="a0"/>
    <w:uiPriority w:val="99"/>
    <w:rsid w:val="0022625B"/>
    <w:rPr>
      <w:color w:val="106BBE"/>
    </w:rPr>
  </w:style>
  <w:style w:type="character" w:styleId="af4">
    <w:name w:val="Placeholder Text"/>
    <w:basedOn w:val="a0"/>
    <w:uiPriority w:val="99"/>
    <w:semiHidden/>
    <w:rsid w:val="00EE54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7478">
      <w:bodyDiv w:val="1"/>
      <w:marLeft w:val="0"/>
      <w:marRight w:val="0"/>
      <w:marTop w:val="0"/>
      <w:marBottom w:val="0"/>
      <w:divBdr>
        <w:top w:val="none" w:sz="0" w:space="0" w:color="auto"/>
        <w:left w:val="none" w:sz="0" w:space="0" w:color="auto"/>
        <w:bottom w:val="none" w:sz="0" w:space="0" w:color="auto"/>
        <w:right w:val="none" w:sz="0" w:space="0" w:color="auto"/>
      </w:divBdr>
      <w:divsChild>
        <w:div w:id="59448912">
          <w:marLeft w:val="0"/>
          <w:marRight w:val="0"/>
          <w:marTop w:val="0"/>
          <w:marBottom w:val="0"/>
          <w:divBdr>
            <w:top w:val="none" w:sz="0" w:space="0" w:color="auto"/>
            <w:left w:val="none" w:sz="0" w:space="0" w:color="auto"/>
            <w:bottom w:val="none" w:sz="0" w:space="0" w:color="auto"/>
            <w:right w:val="none" w:sz="0" w:space="0" w:color="auto"/>
          </w:divBdr>
        </w:div>
      </w:divsChild>
    </w:div>
    <w:div w:id="108011320">
      <w:bodyDiv w:val="1"/>
      <w:marLeft w:val="0"/>
      <w:marRight w:val="0"/>
      <w:marTop w:val="0"/>
      <w:marBottom w:val="0"/>
      <w:divBdr>
        <w:top w:val="none" w:sz="0" w:space="0" w:color="auto"/>
        <w:left w:val="none" w:sz="0" w:space="0" w:color="auto"/>
        <w:bottom w:val="none" w:sz="0" w:space="0" w:color="auto"/>
        <w:right w:val="none" w:sz="0" w:space="0" w:color="auto"/>
      </w:divBdr>
    </w:div>
    <w:div w:id="164901100">
      <w:bodyDiv w:val="1"/>
      <w:marLeft w:val="0"/>
      <w:marRight w:val="0"/>
      <w:marTop w:val="0"/>
      <w:marBottom w:val="0"/>
      <w:divBdr>
        <w:top w:val="none" w:sz="0" w:space="0" w:color="auto"/>
        <w:left w:val="none" w:sz="0" w:space="0" w:color="auto"/>
        <w:bottom w:val="none" w:sz="0" w:space="0" w:color="auto"/>
        <w:right w:val="none" w:sz="0" w:space="0" w:color="auto"/>
      </w:divBdr>
    </w:div>
    <w:div w:id="332801435">
      <w:bodyDiv w:val="1"/>
      <w:marLeft w:val="0"/>
      <w:marRight w:val="0"/>
      <w:marTop w:val="0"/>
      <w:marBottom w:val="0"/>
      <w:divBdr>
        <w:top w:val="none" w:sz="0" w:space="0" w:color="auto"/>
        <w:left w:val="none" w:sz="0" w:space="0" w:color="auto"/>
        <w:bottom w:val="none" w:sz="0" w:space="0" w:color="auto"/>
        <w:right w:val="none" w:sz="0" w:space="0" w:color="auto"/>
      </w:divBdr>
    </w:div>
    <w:div w:id="592205004">
      <w:bodyDiv w:val="1"/>
      <w:marLeft w:val="0"/>
      <w:marRight w:val="0"/>
      <w:marTop w:val="0"/>
      <w:marBottom w:val="0"/>
      <w:divBdr>
        <w:top w:val="none" w:sz="0" w:space="0" w:color="auto"/>
        <w:left w:val="none" w:sz="0" w:space="0" w:color="auto"/>
        <w:bottom w:val="none" w:sz="0" w:space="0" w:color="auto"/>
        <w:right w:val="none" w:sz="0" w:space="0" w:color="auto"/>
      </w:divBdr>
    </w:div>
    <w:div w:id="671299593">
      <w:bodyDiv w:val="1"/>
      <w:marLeft w:val="0"/>
      <w:marRight w:val="0"/>
      <w:marTop w:val="0"/>
      <w:marBottom w:val="0"/>
      <w:divBdr>
        <w:top w:val="none" w:sz="0" w:space="0" w:color="auto"/>
        <w:left w:val="none" w:sz="0" w:space="0" w:color="auto"/>
        <w:bottom w:val="none" w:sz="0" w:space="0" w:color="auto"/>
        <w:right w:val="none" w:sz="0" w:space="0" w:color="auto"/>
      </w:divBdr>
    </w:div>
    <w:div w:id="732393558">
      <w:bodyDiv w:val="1"/>
      <w:marLeft w:val="0"/>
      <w:marRight w:val="0"/>
      <w:marTop w:val="0"/>
      <w:marBottom w:val="0"/>
      <w:divBdr>
        <w:top w:val="none" w:sz="0" w:space="0" w:color="auto"/>
        <w:left w:val="none" w:sz="0" w:space="0" w:color="auto"/>
        <w:bottom w:val="none" w:sz="0" w:space="0" w:color="auto"/>
        <w:right w:val="none" w:sz="0" w:space="0" w:color="auto"/>
      </w:divBdr>
    </w:div>
    <w:div w:id="781152715">
      <w:bodyDiv w:val="1"/>
      <w:marLeft w:val="0"/>
      <w:marRight w:val="0"/>
      <w:marTop w:val="0"/>
      <w:marBottom w:val="0"/>
      <w:divBdr>
        <w:top w:val="none" w:sz="0" w:space="0" w:color="auto"/>
        <w:left w:val="none" w:sz="0" w:space="0" w:color="auto"/>
        <w:bottom w:val="none" w:sz="0" w:space="0" w:color="auto"/>
        <w:right w:val="none" w:sz="0" w:space="0" w:color="auto"/>
      </w:divBdr>
    </w:div>
    <w:div w:id="841316328">
      <w:bodyDiv w:val="1"/>
      <w:marLeft w:val="0"/>
      <w:marRight w:val="0"/>
      <w:marTop w:val="0"/>
      <w:marBottom w:val="0"/>
      <w:divBdr>
        <w:top w:val="none" w:sz="0" w:space="0" w:color="auto"/>
        <w:left w:val="none" w:sz="0" w:space="0" w:color="auto"/>
        <w:bottom w:val="none" w:sz="0" w:space="0" w:color="auto"/>
        <w:right w:val="none" w:sz="0" w:space="0" w:color="auto"/>
      </w:divBdr>
    </w:div>
    <w:div w:id="984049876">
      <w:bodyDiv w:val="1"/>
      <w:marLeft w:val="0"/>
      <w:marRight w:val="0"/>
      <w:marTop w:val="0"/>
      <w:marBottom w:val="0"/>
      <w:divBdr>
        <w:top w:val="none" w:sz="0" w:space="0" w:color="auto"/>
        <w:left w:val="none" w:sz="0" w:space="0" w:color="auto"/>
        <w:bottom w:val="none" w:sz="0" w:space="0" w:color="auto"/>
        <w:right w:val="none" w:sz="0" w:space="0" w:color="auto"/>
      </w:divBdr>
    </w:div>
    <w:div w:id="1245064372">
      <w:bodyDiv w:val="1"/>
      <w:marLeft w:val="0"/>
      <w:marRight w:val="0"/>
      <w:marTop w:val="0"/>
      <w:marBottom w:val="0"/>
      <w:divBdr>
        <w:top w:val="none" w:sz="0" w:space="0" w:color="auto"/>
        <w:left w:val="none" w:sz="0" w:space="0" w:color="auto"/>
        <w:bottom w:val="none" w:sz="0" w:space="0" w:color="auto"/>
        <w:right w:val="none" w:sz="0" w:space="0" w:color="auto"/>
      </w:divBdr>
    </w:div>
    <w:div w:id="1279143669">
      <w:bodyDiv w:val="1"/>
      <w:marLeft w:val="0"/>
      <w:marRight w:val="0"/>
      <w:marTop w:val="0"/>
      <w:marBottom w:val="0"/>
      <w:divBdr>
        <w:top w:val="none" w:sz="0" w:space="0" w:color="auto"/>
        <w:left w:val="none" w:sz="0" w:space="0" w:color="auto"/>
        <w:bottom w:val="none" w:sz="0" w:space="0" w:color="auto"/>
        <w:right w:val="none" w:sz="0" w:space="0" w:color="auto"/>
      </w:divBdr>
    </w:div>
    <w:div w:id="1593664645">
      <w:bodyDiv w:val="1"/>
      <w:marLeft w:val="0"/>
      <w:marRight w:val="0"/>
      <w:marTop w:val="0"/>
      <w:marBottom w:val="0"/>
      <w:divBdr>
        <w:top w:val="none" w:sz="0" w:space="0" w:color="auto"/>
        <w:left w:val="none" w:sz="0" w:space="0" w:color="auto"/>
        <w:bottom w:val="none" w:sz="0" w:space="0" w:color="auto"/>
        <w:right w:val="none" w:sz="0" w:space="0" w:color="auto"/>
      </w:divBdr>
    </w:div>
    <w:div w:id="1619407403">
      <w:bodyDiv w:val="1"/>
      <w:marLeft w:val="0"/>
      <w:marRight w:val="0"/>
      <w:marTop w:val="0"/>
      <w:marBottom w:val="0"/>
      <w:divBdr>
        <w:top w:val="none" w:sz="0" w:space="0" w:color="auto"/>
        <w:left w:val="none" w:sz="0" w:space="0" w:color="auto"/>
        <w:bottom w:val="none" w:sz="0" w:space="0" w:color="auto"/>
        <w:right w:val="none" w:sz="0" w:space="0" w:color="auto"/>
      </w:divBdr>
    </w:div>
    <w:div w:id="197015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14832&amp;rnd=768BD597317436D665BCCEA3DE5D9681" TargetMode="External"/><Relationship Id="rId13" Type="http://schemas.openxmlformats.org/officeDocument/2006/relationships/image" Target="media/image1.wmf"/><Relationship Id="rId18" Type="http://schemas.openxmlformats.org/officeDocument/2006/relationships/hyperlink" Target="https://login.consultant.ru/link/?rnd=8246C630968BB6D9607731591FBFF9AD&amp;req=doc&amp;base=RLAW328&amp;n=114052&amp;dst=101058&amp;fld=134&amp;date=13.03.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nd=8246C630968BB6D9607731591FBFF9AD&amp;req=doc&amp;base=RZR&amp;n=214672&amp;dst=100017&amp;fld=134&amp;date=13.03.2019" TargetMode="External"/><Relationship Id="rId17" Type="http://schemas.openxmlformats.org/officeDocument/2006/relationships/hyperlink" Target="https://login.consultant.ru/link/?rnd=8246C630968BB6D9607731591FBFF9AD&amp;req=doc&amp;base=RLAW328&amp;n=114052&amp;dst=101034&amp;fld=134&amp;date=13.03.2019"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28&amp;n=114052&amp;rnd=768BD597317436D665BCCEA3DE5D9681&amp;dst=100924&amp;fld=134"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s://login.consultant.ru/link/?req=doc&amp;base=RLAW328&amp;n=114052&amp;rnd=768BD597317436D665BCCEA3DE5D9681&amp;dst=100923&amp;fld=1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328&amp;n=112862&amp;rnd=768BD597317436D665BCCEA3DE5D9681&amp;dst=136906&amp;fld=134"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1E138-1663-473B-BFEB-7F244703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4826</Words>
  <Characters>27510</Characters>
  <Application>Microsoft Office Word</Application>
  <DocSecurity>4</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Нагаева Ирина Равилевна</dc:creator>
  <cp:lastModifiedBy>Ёлкина Светлана Анатольевна</cp:lastModifiedBy>
  <cp:revision>2</cp:revision>
  <cp:lastPrinted>2019-04-01T14:10:00Z</cp:lastPrinted>
  <dcterms:created xsi:type="dcterms:W3CDTF">2019-04-12T12:30:00Z</dcterms:created>
  <dcterms:modified xsi:type="dcterms:W3CDTF">2019-04-12T12:30:00Z</dcterms:modified>
</cp:coreProperties>
</file>