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74415" w14:textId="77777777" w:rsidR="00580B4C" w:rsidRPr="00B75682" w:rsidRDefault="00580B4C" w:rsidP="0097164D">
      <w:pPr>
        <w:pStyle w:val="ConsPlusTitle"/>
        <w:ind w:firstLine="709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DEBB604" w14:textId="77777777" w:rsidR="00580B4C" w:rsidRPr="00B75682" w:rsidRDefault="00580B4C" w:rsidP="0097164D">
      <w:pPr>
        <w:pStyle w:val="ConsPlusTitle"/>
        <w:ind w:firstLine="709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6B28FDF" w14:textId="77777777" w:rsidR="00580B4C" w:rsidRPr="00F1271E" w:rsidRDefault="00580B4C" w:rsidP="0097164D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1271E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7B461E5F" w14:textId="77777777" w:rsidR="00580B4C" w:rsidRPr="00F1271E" w:rsidRDefault="00580B4C" w:rsidP="0097164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C0823D6" w14:textId="77777777" w:rsidR="00580B4C" w:rsidRPr="00F1271E" w:rsidRDefault="00580B4C" w:rsidP="0097164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1271E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14:paraId="6F53B65C" w14:textId="77777777" w:rsidR="00580B4C" w:rsidRPr="00F1271E" w:rsidRDefault="00580B4C" w:rsidP="009716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271E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7987DDA8" w14:textId="77777777" w:rsidR="00580B4C" w:rsidRPr="00F1271E" w:rsidRDefault="00580B4C" w:rsidP="009716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271E">
        <w:rPr>
          <w:rFonts w:ascii="Times New Roman" w:hAnsi="Times New Roman" w:cs="Times New Roman"/>
          <w:b w:val="0"/>
          <w:sz w:val="28"/>
          <w:szCs w:val="28"/>
        </w:rPr>
        <w:t>от __________                                                                                             № ______</w:t>
      </w:r>
    </w:p>
    <w:p w14:paraId="6C4F6825" w14:textId="77777777" w:rsidR="00580B4C" w:rsidRPr="00F1271E" w:rsidRDefault="00580B4C" w:rsidP="009716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D5B45DB" w14:textId="77777777" w:rsidR="00580B4C" w:rsidRPr="00F1271E" w:rsidRDefault="00580B4C" w:rsidP="005C3DC9">
      <w:pPr>
        <w:pStyle w:val="1"/>
        <w:shd w:val="clear" w:color="auto" w:fill="FFFFFF"/>
        <w:spacing w:before="0" w:beforeAutospacing="0" w:after="0" w:afterAutospacing="0"/>
        <w:ind w:right="5102"/>
        <w:jc w:val="both"/>
        <w:textAlignment w:val="baseline"/>
        <w:rPr>
          <w:b w:val="0"/>
          <w:spacing w:val="2"/>
          <w:sz w:val="28"/>
          <w:szCs w:val="28"/>
        </w:rPr>
      </w:pPr>
      <w:r w:rsidRPr="00F1271E">
        <w:rPr>
          <w:b w:val="0"/>
          <w:spacing w:val="2"/>
          <w:sz w:val="28"/>
          <w:szCs w:val="28"/>
        </w:rPr>
        <w:t>Об утверждении Порядка предоставления субсидий на возмещение затрат, связанных с уплатой процентов по кредитам, привлеченным в российских кредитных организациях</w:t>
      </w:r>
    </w:p>
    <w:p w14:paraId="7193CA7B" w14:textId="77777777" w:rsidR="00580B4C" w:rsidRPr="00F1271E" w:rsidRDefault="00580B4C" w:rsidP="0097164D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2"/>
          <w:sz w:val="28"/>
          <w:szCs w:val="28"/>
        </w:rPr>
      </w:pPr>
    </w:p>
    <w:p w14:paraId="4DCBCE6A" w14:textId="77777777" w:rsidR="005C3DC9" w:rsidRPr="00F1271E" w:rsidRDefault="005C3DC9" w:rsidP="0097164D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2"/>
          <w:sz w:val="28"/>
          <w:szCs w:val="28"/>
        </w:rPr>
      </w:pPr>
    </w:p>
    <w:p w14:paraId="1EBA8A8F" w14:textId="5068D373" w:rsidR="00580B4C" w:rsidRPr="00F1271E" w:rsidRDefault="00580B4C" w:rsidP="0097164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1271E">
        <w:rPr>
          <w:spacing w:val="2"/>
          <w:sz w:val="28"/>
          <w:szCs w:val="28"/>
        </w:rPr>
        <w:t>В целях реализации мероприятия подпрограммы «Развитие малого и среднего предпринимательства в Республике Татарстан на 2018-2021 годы» Государственной программы «Экономическое развитие и инновационная экономика Республики Татарстан на 2014 - 2021 годы», утвержденной</w:t>
      </w:r>
      <w:r w:rsidR="005C3DC9" w:rsidRPr="00F1271E">
        <w:rPr>
          <w:spacing w:val="2"/>
          <w:sz w:val="28"/>
          <w:szCs w:val="28"/>
        </w:rPr>
        <w:t xml:space="preserve"> </w:t>
      </w:r>
      <w:r w:rsidRPr="00F1271E">
        <w:rPr>
          <w:spacing w:val="2"/>
          <w:sz w:val="28"/>
          <w:szCs w:val="28"/>
        </w:rPr>
        <w:t>постановлением Кабинета Министров Республики Татарстан от 31</w:t>
      </w:r>
      <w:r w:rsidR="00D41DC1" w:rsidRPr="00F1271E">
        <w:rPr>
          <w:spacing w:val="2"/>
          <w:sz w:val="28"/>
          <w:szCs w:val="28"/>
        </w:rPr>
        <w:t>.10.2013</w:t>
      </w:r>
      <w:r w:rsidRPr="00F1271E">
        <w:rPr>
          <w:spacing w:val="2"/>
          <w:sz w:val="28"/>
          <w:szCs w:val="28"/>
        </w:rPr>
        <w:t xml:space="preserve"> № 823 </w:t>
      </w:r>
      <w:r w:rsidRPr="00F1271E">
        <w:rPr>
          <w:sz w:val="28"/>
          <w:szCs w:val="28"/>
        </w:rPr>
        <w:t>«Об утверждении Государственной программы «Экономическое развитие и инновационная экономика Республики Татарстан на 2014 - 2021 годы»</w:t>
      </w:r>
      <w:r w:rsidRPr="00F1271E">
        <w:rPr>
          <w:spacing w:val="2"/>
          <w:sz w:val="28"/>
          <w:szCs w:val="28"/>
        </w:rPr>
        <w:t>, Кабинет Министров Рес</w:t>
      </w:r>
      <w:r w:rsidR="005C3DC9" w:rsidRPr="00F1271E">
        <w:rPr>
          <w:spacing w:val="2"/>
          <w:sz w:val="28"/>
          <w:szCs w:val="28"/>
        </w:rPr>
        <w:t>публики Татарстан постановляет:</w:t>
      </w:r>
    </w:p>
    <w:p w14:paraId="75623F73" w14:textId="77777777" w:rsidR="00580B4C" w:rsidRPr="00F1271E" w:rsidRDefault="00580B4C" w:rsidP="0097164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1271E">
        <w:rPr>
          <w:rFonts w:ascii="Times New Roman" w:hAnsi="Times New Roman" w:cs="Times New Roman"/>
          <w:spacing w:val="2"/>
          <w:sz w:val="28"/>
          <w:szCs w:val="28"/>
        </w:rPr>
        <w:t xml:space="preserve">1. Утвердить </w:t>
      </w:r>
      <w:r w:rsidRPr="00F127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прилагаемый Порядок предоставления субсидий на возмещение затрат, связанных с уплатой процентов по кредитам, привлеченным в российских кредитных организациях.</w:t>
      </w:r>
    </w:p>
    <w:p w14:paraId="5529251F" w14:textId="77777777" w:rsidR="00580B4C" w:rsidRPr="00F1271E" w:rsidRDefault="00580B4C" w:rsidP="0097164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F1271E">
        <w:rPr>
          <w:spacing w:val="2"/>
          <w:sz w:val="28"/>
          <w:szCs w:val="28"/>
        </w:rPr>
        <w:t>2. Конт</w:t>
      </w:r>
      <w:r w:rsidR="00203852" w:rsidRPr="00F1271E">
        <w:rPr>
          <w:spacing w:val="2"/>
          <w:sz w:val="28"/>
          <w:szCs w:val="28"/>
        </w:rPr>
        <w:t>роль за исполнением настоящего п</w:t>
      </w:r>
      <w:r w:rsidRPr="00F1271E">
        <w:rPr>
          <w:spacing w:val="2"/>
          <w:sz w:val="28"/>
          <w:szCs w:val="28"/>
        </w:rPr>
        <w:t>остановления возложить на Министерство экономики Республики Татарстан.</w:t>
      </w:r>
    </w:p>
    <w:p w14:paraId="26820A54" w14:textId="77777777" w:rsidR="00580B4C" w:rsidRPr="00F1271E" w:rsidRDefault="00580B4C" w:rsidP="0097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5D2F9DA" w14:textId="77777777" w:rsidR="00580B4C" w:rsidRPr="00F1271E" w:rsidRDefault="00580B4C" w:rsidP="0097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9C80905" w14:textId="77777777" w:rsidR="00580B4C" w:rsidRPr="00F1271E" w:rsidRDefault="00580B4C" w:rsidP="009716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14:paraId="3A0EE314" w14:textId="77777777" w:rsidR="00580B4C" w:rsidRPr="00F1271E" w:rsidRDefault="00580B4C" w:rsidP="009716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</w:t>
      </w:r>
      <w:r w:rsidR="005C3DC9" w:rsidRPr="00F1271E">
        <w:rPr>
          <w:rFonts w:ascii="Times New Roman" w:hAnsi="Times New Roman" w:cs="Times New Roman"/>
          <w:sz w:val="28"/>
          <w:szCs w:val="28"/>
        </w:rPr>
        <w:t xml:space="preserve">  </w:t>
      </w:r>
      <w:r w:rsidRPr="00F1271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F1271E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14:paraId="682A3D12" w14:textId="77777777" w:rsidR="00580B4C" w:rsidRPr="00F1271E" w:rsidRDefault="00580B4C" w:rsidP="009716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775CE54" w14:textId="77777777" w:rsidR="00580B4C" w:rsidRPr="00F1271E" w:rsidRDefault="00580B4C" w:rsidP="009716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D7950D8" w14:textId="77777777" w:rsidR="00580B4C" w:rsidRPr="00F1271E" w:rsidRDefault="00580B4C" w:rsidP="009716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21F509F" w14:textId="77777777" w:rsidR="00580B4C" w:rsidRPr="00F1271E" w:rsidRDefault="00580B4C" w:rsidP="009716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br w:type="page"/>
      </w:r>
    </w:p>
    <w:p w14:paraId="3664E204" w14:textId="77777777" w:rsidR="00A90FD6" w:rsidRPr="00F1271E" w:rsidRDefault="00A90FD6" w:rsidP="0097164D">
      <w:pPr>
        <w:autoSpaceDE w:val="0"/>
        <w:autoSpaceDN w:val="0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573F8FD7" w14:textId="77777777" w:rsidR="00A90FD6" w:rsidRPr="00F1271E" w:rsidRDefault="00A90FD6" w:rsidP="0097164D">
      <w:pPr>
        <w:autoSpaceDE w:val="0"/>
        <w:autoSpaceDN w:val="0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3C7E0385" w14:textId="77777777" w:rsidR="00A90FD6" w:rsidRPr="00F1271E" w:rsidRDefault="00A90FD6" w:rsidP="0097164D">
      <w:pPr>
        <w:autoSpaceDE w:val="0"/>
        <w:autoSpaceDN w:val="0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4959EC0B" w14:textId="77777777" w:rsidR="00A90FD6" w:rsidRPr="00F1271E" w:rsidRDefault="00A90FD6" w:rsidP="0097164D">
      <w:pPr>
        <w:autoSpaceDE w:val="0"/>
        <w:autoSpaceDN w:val="0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19C13CF6" w14:textId="77777777" w:rsidR="00A90FD6" w:rsidRPr="00F1271E" w:rsidRDefault="00A90FD6" w:rsidP="0097164D">
      <w:pPr>
        <w:autoSpaceDE w:val="0"/>
        <w:autoSpaceDN w:val="0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от ____________ № ______</w:t>
      </w:r>
    </w:p>
    <w:p w14:paraId="254C707A" w14:textId="77777777" w:rsidR="0097164D" w:rsidRPr="00F1271E" w:rsidRDefault="0097164D" w:rsidP="0097164D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</w:p>
    <w:p w14:paraId="0083BA43" w14:textId="77777777" w:rsidR="00713C58" w:rsidRPr="00F1271E" w:rsidRDefault="00713C58" w:rsidP="0020385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>Порядок</w:t>
      </w:r>
    </w:p>
    <w:p w14:paraId="588D49D2" w14:textId="77777777" w:rsidR="00713C58" w:rsidRPr="00F1271E" w:rsidRDefault="00713C58" w:rsidP="00203852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предоставления субсидий</w:t>
      </w:r>
      <w:r w:rsidR="00A90FD6" w:rsidRPr="00F1271E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 </w:t>
      </w:r>
      <w:r w:rsidRPr="00F1271E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на возмещение затрат, связанных с </w:t>
      </w:r>
      <w:r w:rsidRPr="00F1271E">
        <w:rPr>
          <w:rFonts w:ascii="Times New Roman" w:hAnsi="Times New Roman" w:cs="Times New Roman"/>
          <w:sz w:val="28"/>
          <w:szCs w:val="28"/>
        </w:rPr>
        <w:t>уплатой процентов по кредитам, привлеченным в российских кредитных организациях</w:t>
      </w:r>
    </w:p>
    <w:p w14:paraId="3F55E0F2" w14:textId="77777777" w:rsidR="00713C58" w:rsidRPr="00F1271E" w:rsidRDefault="00713C58" w:rsidP="0097164D">
      <w:pPr>
        <w:pStyle w:val="ConsPlusNormal"/>
        <w:tabs>
          <w:tab w:val="center" w:pos="8332"/>
          <w:tab w:val="left" w:pos="13380"/>
        </w:tabs>
        <w:ind w:firstLine="709"/>
        <w:jc w:val="center"/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</w:pPr>
    </w:p>
    <w:p w14:paraId="5CA3792E" w14:textId="77777777" w:rsidR="00713C58" w:rsidRPr="00F1271E" w:rsidRDefault="00713C58" w:rsidP="0097164D">
      <w:pPr>
        <w:pStyle w:val="ConsPlusNormal"/>
        <w:tabs>
          <w:tab w:val="center" w:pos="8332"/>
          <w:tab w:val="left" w:pos="1338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I. ОБЩИЕ ПОЛОЖЕНИЯ</w:t>
      </w:r>
    </w:p>
    <w:p w14:paraId="066CCEAE" w14:textId="77777777" w:rsidR="00350FEE" w:rsidRPr="00F1271E" w:rsidRDefault="00350FEE" w:rsidP="0097164D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</w:p>
    <w:p w14:paraId="17418B15" w14:textId="77777777" w:rsidR="007646D2" w:rsidRPr="00F1271E" w:rsidRDefault="00907F29" w:rsidP="00132F1C">
      <w:pPr>
        <w:pStyle w:val="af1"/>
        <w:numPr>
          <w:ilvl w:val="1"/>
          <w:numId w:val="2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кодексом Российской Федерации, Бюджетным кодексом Республики Татарстан, Федеральным законом от 24 июля 2007 года № 209-ФЗ «О развитии малого и среднего предпринимательства в Российской Федерации»,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</w:t>
      </w:r>
      <w:r w:rsidR="00F3156F" w:rsidRPr="00F1271E">
        <w:rPr>
          <w:rFonts w:ascii="Times New Roman" w:hAnsi="Times New Roman" w:cs="Times New Roman"/>
          <w:sz w:val="28"/>
          <w:szCs w:val="28"/>
        </w:rPr>
        <w:t>2014 – 2021</w:t>
      </w:r>
      <w:r w:rsidRPr="00F1271E">
        <w:rPr>
          <w:rFonts w:ascii="Times New Roman" w:hAnsi="Times New Roman" w:cs="Times New Roman"/>
          <w:sz w:val="28"/>
          <w:szCs w:val="28"/>
        </w:rPr>
        <w:t xml:space="preserve"> годы» и определяет цели, условия и порядок предоставления государственной поддержки в форме субсидий из бюджета Республики Татарстан </w:t>
      </w:r>
      <w:r w:rsidR="007646D2" w:rsidRPr="00F1271E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на возмещение затрат, связанных с </w:t>
      </w:r>
      <w:r w:rsidR="007646D2" w:rsidRPr="00F1271E">
        <w:rPr>
          <w:rFonts w:ascii="Times New Roman" w:hAnsi="Times New Roman" w:cs="Times New Roman"/>
          <w:sz w:val="28"/>
          <w:szCs w:val="28"/>
        </w:rPr>
        <w:t>уплатой процентов по кредитам, привлеченным в российских кредитных организациях (далее – субсидии).</w:t>
      </w:r>
    </w:p>
    <w:p w14:paraId="48815C00" w14:textId="14D8067D" w:rsidR="00132F1C" w:rsidRPr="00F1271E" w:rsidRDefault="007646D2" w:rsidP="00C96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Субсидии предоставляются </w:t>
      </w:r>
      <w:r w:rsidR="00F3156F" w:rsidRPr="00F1271E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субъектам малого и среднего предпринимательства</w:t>
      </w:r>
      <w:r w:rsidR="00772413" w:rsidRPr="00F1271E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,</w:t>
      </w:r>
      <w:r w:rsidR="00772413" w:rsidRPr="00F1271E">
        <w:t xml:space="preserve"> </w:t>
      </w:r>
      <w:r w:rsidR="00772413" w:rsidRPr="00F1271E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осуществляющие основную деятельность в соответствии c разделами А, С, D, F, J, H, E, M Общероссийского классификатора видов экономической деятельности («ОК 029-2014 (КДЕС Ред. 2)</w:t>
      </w:r>
      <w:r w:rsidR="00F3156F" w:rsidRPr="00F1271E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,</w:t>
      </w:r>
      <w:r w:rsidR="00AF14B5" w:rsidRPr="00F1271E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 </w:t>
      </w:r>
      <w:r w:rsidR="00AF14B5" w:rsidRPr="00F1271E">
        <w:rPr>
          <w:rFonts w:ascii="Times New Roman" w:hAnsi="Times New Roman" w:cs="Times New Roman"/>
          <w:sz w:val="28"/>
          <w:szCs w:val="28"/>
        </w:rPr>
        <w:t>утв</w:t>
      </w:r>
      <w:r w:rsidR="00C96FCC" w:rsidRPr="00F1271E">
        <w:rPr>
          <w:rFonts w:ascii="Times New Roman" w:hAnsi="Times New Roman" w:cs="Times New Roman"/>
          <w:sz w:val="28"/>
          <w:szCs w:val="28"/>
        </w:rPr>
        <w:t>ержденного</w:t>
      </w:r>
      <w:r w:rsidR="00AF14B5" w:rsidRPr="00F1271E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C96FCC" w:rsidRPr="00F1271E">
        <w:rPr>
          <w:rFonts w:ascii="Times New Roman" w:hAnsi="Times New Roman" w:cs="Times New Roman"/>
          <w:sz w:val="28"/>
          <w:szCs w:val="28"/>
        </w:rPr>
        <w:t>Федерального агентство по техническому регулированию и метрологии от 31.01.2014 № 14-ст,</w:t>
      </w:r>
      <w:r w:rsidR="00F3156F" w:rsidRPr="00F1271E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 </w:t>
      </w:r>
      <w:r w:rsidR="00F3156F" w:rsidRPr="00F1271E">
        <w:rPr>
          <w:rFonts w:ascii="Times New Roman" w:hAnsi="Times New Roman" w:cs="Times New Roman"/>
          <w:sz w:val="28"/>
          <w:szCs w:val="28"/>
        </w:rPr>
        <w:t xml:space="preserve">управляющим компаниям и их резидентам, </w:t>
      </w:r>
      <w:r w:rsidR="00132F1C" w:rsidRPr="00F1271E">
        <w:rPr>
          <w:rFonts w:ascii="Times New Roman" w:hAnsi="Times New Roman" w:cs="Times New Roman"/>
          <w:sz w:val="28"/>
          <w:szCs w:val="28"/>
        </w:rPr>
        <w:t>экспортно-ориентированным субъектам малого и среднего предпринимательства и субъектам малого и среднего предпринимательства, осуществляющим деятельность</w:t>
      </w:r>
      <w:bookmarkStart w:id="0" w:name="_GoBack"/>
      <w:bookmarkEnd w:id="0"/>
      <w:r w:rsidR="00132F1C" w:rsidRPr="00F1271E">
        <w:rPr>
          <w:rFonts w:ascii="Times New Roman" w:hAnsi="Times New Roman" w:cs="Times New Roman"/>
          <w:sz w:val="28"/>
          <w:szCs w:val="28"/>
        </w:rPr>
        <w:t xml:space="preserve"> на территории производственной площадки режимного объекта.</w:t>
      </w:r>
    </w:p>
    <w:p w14:paraId="25B34EC2" w14:textId="77777777" w:rsidR="00713C58" w:rsidRPr="00F1271E" w:rsidRDefault="00713C58" w:rsidP="00132F1C">
      <w:pPr>
        <w:pStyle w:val="af1"/>
        <w:numPr>
          <w:ilvl w:val="1"/>
          <w:numId w:val="2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eastAsia="Times New Roman" w:hAnsi="Times New Roman" w:cs="Times New Roman"/>
          <w:sz w:val="28"/>
          <w:szCs w:val="28"/>
        </w:rPr>
        <w:t>Основные понятия, используемые в настоящем Порядке:</w:t>
      </w:r>
    </w:p>
    <w:p w14:paraId="6AE12B63" w14:textId="77777777" w:rsidR="00713C58" w:rsidRPr="00F1271E" w:rsidRDefault="00713C58" w:rsidP="00132F1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F53FDB" w:rsidRPr="00F1271E">
        <w:rPr>
          <w:rFonts w:ascii="Times New Roman" w:hAnsi="Times New Roman" w:cs="Times New Roman"/>
          <w:sz w:val="28"/>
          <w:szCs w:val="28"/>
        </w:rPr>
        <w:t>–</w:t>
      </w:r>
      <w:r w:rsidRPr="00F1271E">
        <w:rPr>
          <w:rFonts w:ascii="Times New Roman" w:hAnsi="Times New Roman" w:cs="Times New Roman"/>
          <w:sz w:val="28"/>
          <w:szCs w:val="28"/>
        </w:rPr>
        <w:t xml:space="preserve"> Министерство экономики Республики Татарстан, осуществляющее государственное регулирование в сфере поддержки и развития малого и среднего предпринимательства на территории Республики Татарстан, выступающее как главный распорядитель бюджетных средств, до которого бюджетные ассигнования и лимиты бюджетных обязательств доведены в установленном порядке на цели, указанные в пункте 1.4 настоящего Порядка;</w:t>
      </w:r>
    </w:p>
    <w:p w14:paraId="5B4A56AC" w14:textId="77777777"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уполномоченная организация </w:t>
      </w:r>
      <w:r w:rsidR="00F53FDB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государственное казенное учреждение «Центр реализации программ поддержки и развития малого и среднего предпринимательства Республики Татарстан», выступающее в соответствии с бюджетным законодательством как получатель бюджетных средств, доведенных уполномоченным органом в пределах бюджетных ассигнований, предусмотренных сводной бюджетной росписью на соответствующий финансовый год, и лимитов 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бюджетных обязательств, доведенных в установленном порядке уполномоченному органу на цели, указанные в </w:t>
      </w:r>
      <w:r w:rsidR="006E6CF4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1</w:t>
      </w:r>
      <w:r w:rsidR="00897466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3852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4 настоящего Порядка;</w:t>
      </w:r>
    </w:p>
    <w:p w14:paraId="4DEBD8EE" w14:textId="77777777"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малого и среднего предпринимательства </w:t>
      </w:r>
      <w:r w:rsidR="00F53FDB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71E">
        <w:rPr>
          <w:rFonts w:ascii="Times New Roman" w:hAnsi="Times New Roman" w:cs="Times New Roman"/>
          <w:sz w:val="28"/>
          <w:szCs w:val="28"/>
        </w:rPr>
        <w:t xml:space="preserve">хозяйствующие субъекты (юридические лица и индивидуальные предприниматели), отнесенные в соответствии с условиями, установленными Федеральным </w:t>
      </w:r>
      <w:hyperlink r:id="rId8" w:history="1">
        <w:r w:rsidRPr="00F127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9D3267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Pr="00F1271E">
        <w:rPr>
          <w:rFonts w:ascii="Times New Roman" w:hAnsi="Times New Roman" w:cs="Times New Roman"/>
          <w:sz w:val="28"/>
          <w:szCs w:val="28"/>
        </w:rPr>
        <w:t>от 24 июля 2007 года №</w:t>
      </w:r>
      <w:r w:rsidR="004B2688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Pr="00F1271E">
        <w:rPr>
          <w:rFonts w:ascii="Times New Roman" w:hAnsi="Times New Roman" w:cs="Times New Roman"/>
          <w:sz w:val="28"/>
          <w:szCs w:val="28"/>
        </w:rPr>
        <w:t>209-ФЗ «О развитии малого и среднего предпринимательства в Российской Федерации», к малым предприятиям, в том числ</w:t>
      </w:r>
      <w:r w:rsidR="002855BA" w:rsidRPr="00F1271E">
        <w:rPr>
          <w:rFonts w:ascii="Times New Roman" w:hAnsi="Times New Roman" w:cs="Times New Roman"/>
          <w:sz w:val="28"/>
          <w:szCs w:val="28"/>
        </w:rPr>
        <w:t xml:space="preserve">е к </w:t>
      </w:r>
      <w:proofErr w:type="spellStart"/>
      <w:r w:rsidR="002855BA" w:rsidRPr="00F1271E">
        <w:rPr>
          <w:rFonts w:ascii="Times New Roman" w:hAnsi="Times New Roman" w:cs="Times New Roman"/>
          <w:sz w:val="28"/>
          <w:szCs w:val="28"/>
        </w:rPr>
        <w:t>микропредприятиям</w:t>
      </w:r>
      <w:proofErr w:type="spellEnd"/>
      <w:r w:rsidRPr="00F1271E">
        <w:rPr>
          <w:rFonts w:ascii="Times New Roman" w:hAnsi="Times New Roman" w:cs="Times New Roman"/>
          <w:sz w:val="28"/>
          <w:szCs w:val="28"/>
        </w:rPr>
        <w:t xml:space="preserve"> и средним предприятиям</w:t>
      </w:r>
      <w:r w:rsidR="005E716D" w:rsidRPr="00F1271E">
        <w:rPr>
          <w:rFonts w:ascii="Times New Roman" w:hAnsi="Times New Roman" w:cs="Times New Roman"/>
          <w:sz w:val="28"/>
          <w:szCs w:val="28"/>
        </w:rPr>
        <w:t>,</w:t>
      </w:r>
      <w:r w:rsidRPr="00F1271E">
        <w:rPr>
          <w:rFonts w:ascii="Times New Roman" w:hAnsi="Times New Roman" w:cs="Times New Roman"/>
          <w:sz w:val="28"/>
          <w:szCs w:val="28"/>
        </w:rPr>
        <w:t xml:space="preserve"> сведения о которых внесены в единый реестр субъектов малого и среднего предпринимательства;</w:t>
      </w:r>
    </w:p>
    <w:p w14:paraId="77CDF9BF" w14:textId="4C6212E8" w:rsidR="003A44A9" w:rsidRPr="00F1271E" w:rsidRDefault="00BE46C1" w:rsidP="00093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управляющая компания – хозяйствующий субъект</w:t>
      </w:r>
      <w:r w:rsidR="00065984" w:rsidRPr="00F1271E">
        <w:rPr>
          <w:rFonts w:ascii="Times New Roman" w:hAnsi="Times New Roman" w:cs="Times New Roman"/>
          <w:sz w:val="28"/>
          <w:szCs w:val="28"/>
        </w:rPr>
        <w:t xml:space="preserve"> (юридические лица и</w:t>
      </w:r>
      <w:r w:rsidR="00860889">
        <w:rPr>
          <w:rFonts w:ascii="Times New Roman" w:hAnsi="Times New Roman" w:cs="Times New Roman"/>
          <w:sz w:val="28"/>
          <w:szCs w:val="28"/>
        </w:rPr>
        <w:t>ли</w:t>
      </w:r>
      <w:r w:rsidR="00065984" w:rsidRPr="00F1271E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предприниматели),</w:t>
      </w:r>
      <w:r w:rsidRPr="00F1271E">
        <w:rPr>
          <w:rFonts w:ascii="Times New Roman" w:hAnsi="Times New Roman" w:cs="Times New Roman"/>
          <w:sz w:val="28"/>
          <w:szCs w:val="28"/>
        </w:rPr>
        <w:t xml:space="preserve"> являющийся собственником объекта инфраструктуры имущественной поддержки малого и среднего предпринимательства</w:t>
      </w:r>
      <w:r w:rsidR="0087458C" w:rsidRPr="00F1271E">
        <w:rPr>
          <w:rFonts w:ascii="Times New Roman" w:hAnsi="Times New Roman" w:cs="Times New Roman"/>
          <w:sz w:val="28"/>
          <w:szCs w:val="28"/>
        </w:rPr>
        <w:t xml:space="preserve"> или уполномоченное</w:t>
      </w:r>
      <w:r w:rsidRPr="00F1271E">
        <w:rPr>
          <w:rFonts w:ascii="Times New Roman" w:hAnsi="Times New Roman" w:cs="Times New Roman"/>
          <w:sz w:val="28"/>
          <w:szCs w:val="28"/>
        </w:rPr>
        <w:t xml:space="preserve"> осуществлять его управление</w:t>
      </w:r>
      <w:r w:rsidR="00093317" w:rsidRPr="00F1271E">
        <w:rPr>
          <w:rFonts w:ascii="Times New Roman" w:hAnsi="Times New Roman" w:cs="Times New Roman"/>
          <w:sz w:val="28"/>
          <w:szCs w:val="28"/>
        </w:rPr>
        <w:t>, получивш</w:t>
      </w:r>
      <w:r w:rsidR="004663CE">
        <w:rPr>
          <w:rFonts w:ascii="Times New Roman" w:hAnsi="Times New Roman" w:cs="Times New Roman"/>
          <w:sz w:val="28"/>
          <w:szCs w:val="28"/>
        </w:rPr>
        <w:t xml:space="preserve">ий </w:t>
      </w:r>
      <w:r w:rsidR="00093317" w:rsidRPr="00F1271E">
        <w:rPr>
          <w:rFonts w:ascii="Times New Roman" w:hAnsi="Times New Roman" w:cs="Times New Roman"/>
          <w:sz w:val="28"/>
          <w:szCs w:val="28"/>
        </w:rPr>
        <w:t>аккредитацию в соответствии с Порядком аккредитации субъектов инфраструктуры имущественной поддержки малого и среднего предпринимательства Республики Татарстан, утвержденным постановлением Кабинета Министров Республики Татарстан от 27.08.2014 N 616 «Об аккредитации субъектов инфраструктуры имущественной поддержки малого и среднего предпринимательства Республики Татарстан»</w:t>
      </w:r>
      <w:r w:rsidR="004739FA" w:rsidRPr="00F1271E">
        <w:rPr>
          <w:rFonts w:ascii="Times New Roman" w:hAnsi="Times New Roman" w:cs="Times New Roman"/>
          <w:sz w:val="28"/>
          <w:szCs w:val="28"/>
        </w:rPr>
        <w:t>;</w:t>
      </w:r>
    </w:p>
    <w:p w14:paraId="1C772CF2" w14:textId="0A46E92D" w:rsidR="00820316" w:rsidRPr="007E4F93" w:rsidRDefault="00820316" w:rsidP="00820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F93">
        <w:rPr>
          <w:rFonts w:ascii="Times New Roman" w:hAnsi="Times New Roman" w:cs="Times New Roman"/>
          <w:sz w:val="28"/>
          <w:szCs w:val="28"/>
        </w:rPr>
        <w:t>объект инфраструктуры имущественной поддержки</w:t>
      </w:r>
      <w:r w:rsidRPr="007E4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63CE" w:rsidRPr="007E4F93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</w:t>
      </w:r>
      <w:r w:rsidRPr="007E4F9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7E4F93">
        <w:rPr>
          <w:rStyle w:val="af5"/>
          <w:rFonts w:ascii="Times New Roman" w:hAnsi="Times New Roman" w:cs="Times New Roman"/>
          <w:b w:val="0"/>
          <w:color w:val="auto"/>
          <w:sz w:val="28"/>
          <w:szCs w:val="28"/>
        </w:rPr>
        <w:t>бизнес-инкубатор, промышленный (индустриальный) парк, частный промышленный (индустриальный) парк, создаваемый (проектируемый) промышленный (индустриальный) парк,</w:t>
      </w:r>
      <w:r w:rsidRPr="007E4F93">
        <w:rPr>
          <w:rStyle w:val="af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7E4F93">
        <w:rPr>
          <w:rStyle w:val="af5"/>
          <w:rFonts w:ascii="Times New Roman" w:hAnsi="Times New Roman" w:cs="Times New Roman"/>
          <w:b w:val="0"/>
          <w:color w:val="auto"/>
          <w:sz w:val="28"/>
          <w:szCs w:val="28"/>
        </w:rPr>
        <w:t>технопарк, промышленная площадка муниципального уровня, создаваемая (проектируемая) промышленная площадка муниципального уровня,</w:t>
      </w:r>
      <w:r w:rsidRPr="007E4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F93">
        <w:rPr>
          <w:rFonts w:ascii="Times New Roman" w:hAnsi="Times New Roman" w:cs="Times New Roman"/>
          <w:sz w:val="28"/>
          <w:szCs w:val="28"/>
        </w:rPr>
        <w:t>предназначенный (</w:t>
      </w:r>
      <w:proofErr w:type="spellStart"/>
      <w:r w:rsidRPr="007E4F9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E4F93">
        <w:rPr>
          <w:rFonts w:ascii="Times New Roman" w:hAnsi="Times New Roman" w:cs="Times New Roman"/>
          <w:sz w:val="28"/>
          <w:szCs w:val="28"/>
        </w:rPr>
        <w:t>) для размещения субъектов предпринимательства;</w:t>
      </w:r>
    </w:p>
    <w:p w14:paraId="0AC00D8B" w14:textId="76ED54D9" w:rsidR="00B24484" w:rsidRPr="00F1271E" w:rsidRDefault="00713C58" w:rsidP="00806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резидент –</w:t>
      </w:r>
      <w:r w:rsidR="004450CF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малого и среднего предпринимательства, осуществляющи</w:t>
      </w:r>
      <w:r w:rsidR="003951B6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060B7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предпринимательскую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</w:t>
      </w:r>
      <w:r w:rsidRPr="00F1271E">
        <w:rPr>
          <w:rFonts w:ascii="Times New Roman" w:hAnsi="Times New Roman" w:cs="Times New Roman"/>
          <w:sz w:val="28"/>
          <w:szCs w:val="28"/>
        </w:rPr>
        <w:t>на территории объекта инфраст</w:t>
      </w:r>
      <w:r w:rsidR="008060B7" w:rsidRPr="00F1271E">
        <w:rPr>
          <w:rFonts w:ascii="Times New Roman" w:hAnsi="Times New Roman" w:cs="Times New Roman"/>
          <w:sz w:val="28"/>
          <w:szCs w:val="28"/>
        </w:rPr>
        <w:t>руктуры имущественной поддержки;</w:t>
      </w:r>
    </w:p>
    <w:p w14:paraId="02FE82C4" w14:textId="77777777"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производственная площадка режимного объекта</w:t>
      </w:r>
      <w:r w:rsidR="00350FEE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="00D848D8" w:rsidRPr="00F1271E">
        <w:rPr>
          <w:rFonts w:ascii="Times New Roman" w:hAnsi="Times New Roman" w:cs="Times New Roman"/>
          <w:sz w:val="28"/>
          <w:szCs w:val="28"/>
        </w:rPr>
        <w:t>–</w:t>
      </w:r>
      <w:r w:rsidR="00350FEE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Pr="00F1271E">
        <w:rPr>
          <w:rFonts w:ascii="Times New Roman" w:hAnsi="Times New Roman" w:cs="Times New Roman"/>
          <w:sz w:val="28"/>
          <w:szCs w:val="28"/>
        </w:rPr>
        <w:t>производственная площадь, размещенная на территории режимного объекта, подведомственного Управлению Федеральной службы исполнения наказаний по Республике Татарстан;</w:t>
      </w:r>
    </w:p>
    <w:p w14:paraId="78EB5478" w14:textId="77777777"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F53FDB" w:rsidRPr="00F1271E">
        <w:rPr>
          <w:rFonts w:ascii="Times New Roman" w:hAnsi="Times New Roman" w:cs="Times New Roman"/>
          <w:sz w:val="28"/>
          <w:szCs w:val="28"/>
        </w:rPr>
        <w:t>–</w:t>
      </w:r>
      <w:r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оформленные в соответствии с требованиями настоящего Порядка, представляемые в уполномоченную организацию заявителем для получения субсидии;</w:t>
      </w:r>
    </w:p>
    <w:p w14:paraId="7714736F" w14:textId="77777777" w:rsidR="00713C58" w:rsidRPr="00F1271E" w:rsidRDefault="00713C58" w:rsidP="0097164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соглашение – договор о предоставлении субсидии, заключенный между получателем субсидии и уполномоченной организацией по типовой форме, установленной Министерством финансов Республики Татарстан;</w:t>
      </w:r>
    </w:p>
    <w:p w14:paraId="669D5332" w14:textId="77777777" w:rsidR="006E6CF4" w:rsidRPr="00F1271E" w:rsidRDefault="006E6CF4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эксп</w:t>
      </w:r>
      <w:r w:rsidR="00203852" w:rsidRPr="00F1271E">
        <w:rPr>
          <w:rFonts w:ascii="Times New Roman" w:hAnsi="Times New Roman" w:cs="Times New Roman"/>
          <w:sz w:val="28"/>
          <w:szCs w:val="28"/>
        </w:rPr>
        <w:t>ортно-ориентированные субъекты –</w:t>
      </w:r>
      <w:r w:rsidRPr="00F1271E">
        <w:rPr>
          <w:rFonts w:ascii="Times New Roman" w:hAnsi="Times New Roman" w:cs="Times New Roman"/>
          <w:sz w:val="28"/>
          <w:szCs w:val="28"/>
        </w:rPr>
        <w:t xml:space="preserve"> субъекты малого и среднего предпринимательства, заключившие не ранее 1 января 2018 года договоры (контракты) с иностранным лицом на поставку товаров за пределы Российской Федерации;</w:t>
      </w:r>
    </w:p>
    <w:p w14:paraId="3C8D9854" w14:textId="5CEA191D" w:rsidR="00713C58" w:rsidRPr="00F1271E" w:rsidRDefault="00F53FDB" w:rsidP="0097164D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pacing w:val="2"/>
          <w:sz w:val="28"/>
          <w:szCs w:val="28"/>
        </w:rPr>
        <w:t xml:space="preserve">заявители первой категории – </w:t>
      </w:r>
      <w:r w:rsidR="00713C58" w:rsidRPr="00F1271E">
        <w:rPr>
          <w:rFonts w:ascii="Times New Roman" w:eastAsia="Times New Roman" w:hAnsi="Times New Roman" w:cs="Times New Roman"/>
          <w:sz w:val="28"/>
          <w:szCs w:val="28"/>
        </w:rPr>
        <w:t>субъекты малого и среднего</w:t>
      </w:r>
      <w:r w:rsidRPr="00F127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3C58" w:rsidRPr="00F1271E">
        <w:rPr>
          <w:rFonts w:ascii="Times New Roman" w:eastAsia="Times New Roman" w:hAnsi="Times New Roman" w:cs="Times New Roman"/>
          <w:sz w:val="28"/>
          <w:szCs w:val="28"/>
        </w:rPr>
        <w:t xml:space="preserve">предпринимательства, </w:t>
      </w:r>
      <w:r w:rsidR="00C051CB" w:rsidRPr="00F1271E">
        <w:rPr>
          <w:rFonts w:ascii="Times New Roman" w:hAnsi="Times New Roman" w:cs="Times New Roman"/>
          <w:sz w:val="28"/>
          <w:szCs w:val="28"/>
        </w:rPr>
        <w:t>осуществляющие основную деятельность в соответствии</w:t>
      </w:r>
      <w:r w:rsidR="00350FEE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="00350FEE" w:rsidRPr="00F1271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051CB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="00C051CB" w:rsidRPr="00F1271E">
        <w:rPr>
          <w:rFonts w:ascii="Times New Roman" w:hAnsi="Times New Roman" w:cs="Times New Roman"/>
          <w:sz w:val="28"/>
          <w:szCs w:val="28"/>
        </w:rPr>
        <w:lastRenderedPageBreak/>
        <w:t>разделами</w:t>
      </w:r>
      <w:r w:rsidR="00350FEE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="00350FEE" w:rsidRPr="00F1271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50FEE" w:rsidRPr="00F1271E">
        <w:rPr>
          <w:rFonts w:ascii="Times New Roman" w:hAnsi="Times New Roman" w:cs="Times New Roman"/>
          <w:sz w:val="28"/>
          <w:szCs w:val="28"/>
        </w:rPr>
        <w:t xml:space="preserve">, </w:t>
      </w:r>
      <w:r w:rsidR="00350FEE" w:rsidRPr="00F1271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350FEE" w:rsidRPr="00F1271E">
        <w:rPr>
          <w:rFonts w:ascii="Times New Roman" w:hAnsi="Times New Roman" w:cs="Times New Roman"/>
          <w:sz w:val="28"/>
          <w:szCs w:val="28"/>
        </w:rPr>
        <w:t xml:space="preserve">, </w:t>
      </w:r>
      <w:r w:rsidR="00350FEE" w:rsidRPr="00F1271E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350FEE" w:rsidRPr="00F1271E">
        <w:rPr>
          <w:rFonts w:ascii="Times New Roman" w:hAnsi="Times New Roman" w:cs="Times New Roman"/>
          <w:sz w:val="28"/>
          <w:szCs w:val="28"/>
        </w:rPr>
        <w:t xml:space="preserve">, </w:t>
      </w:r>
      <w:r w:rsidR="00350FEE" w:rsidRPr="00F1271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50FEE" w:rsidRPr="00F1271E">
        <w:rPr>
          <w:rFonts w:ascii="Times New Roman" w:hAnsi="Times New Roman" w:cs="Times New Roman"/>
          <w:sz w:val="28"/>
          <w:szCs w:val="28"/>
        </w:rPr>
        <w:t xml:space="preserve">, </w:t>
      </w:r>
      <w:r w:rsidR="00350FEE" w:rsidRPr="00F1271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50FEE" w:rsidRPr="00F1271E">
        <w:rPr>
          <w:rFonts w:ascii="Times New Roman" w:hAnsi="Times New Roman" w:cs="Times New Roman"/>
          <w:sz w:val="28"/>
          <w:szCs w:val="28"/>
        </w:rPr>
        <w:t xml:space="preserve">, </w:t>
      </w:r>
      <w:r w:rsidR="00350FEE" w:rsidRPr="00F1271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C5059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="0084037A" w:rsidRPr="00F1271E">
        <w:rPr>
          <w:rFonts w:ascii="Times New Roman" w:hAnsi="Times New Roman" w:cs="Times New Roman"/>
          <w:sz w:val="28"/>
          <w:szCs w:val="28"/>
        </w:rPr>
        <w:t>Об</w:t>
      </w:r>
      <w:r w:rsidR="00F55C87" w:rsidRPr="00F1271E">
        <w:rPr>
          <w:rFonts w:ascii="Times New Roman" w:hAnsi="Times New Roman" w:cs="Times New Roman"/>
          <w:sz w:val="28"/>
          <w:szCs w:val="28"/>
        </w:rPr>
        <w:t>ще</w:t>
      </w:r>
      <w:r w:rsidR="00C051CB" w:rsidRPr="00F1271E">
        <w:rPr>
          <w:rFonts w:ascii="Times New Roman" w:hAnsi="Times New Roman" w:cs="Times New Roman"/>
          <w:sz w:val="28"/>
          <w:szCs w:val="28"/>
        </w:rPr>
        <w:t xml:space="preserve">российского классификатора 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видов экономической деятельности </w:t>
      </w:r>
      <w:r w:rsidR="004A563E" w:rsidRPr="00F1271E">
        <w:rPr>
          <w:rFonts w:ascii="Times New Roman" w:hAnsi="Times New Roman" w:cs="Times New Roman"/>
          <w:sz w:val="28"/>
          <w:szCs w:val="28"/>
        </w:rPr>
        <w:t>(«ОК 029-2014 (КДЕС Р</w:t>
      </w:r>
      <w:r w:rsidR="00203852" w:rsidRPr="00F1271E">
        <w:rPr>
          <w:rFonts w:ascii="Times New Roman" w:hAnsi="Times New Roman" w:cs="Times New Roman"/>
          <w:sz w:val="28"/>
          <w:szCs w:val="28"/>
        </w:rPr>
        <w:t>ед. 2</w:t>
      </w:r>
      <w:r w:rsidR="00C96FCC" w:rsidRPr="00F1271E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), </w:t>
      </w:r>
      <w:r w:rsidR="00C96FCC" w:rsidRPr="00F1271E">
        <w:rPr>
          <w:rFonts w:ascii="Times New Roman" w:hAnsi="Times New Roman" w:cs="Times New Roman"/>
          <w:sz w:val="28"/>
          <w:szCs w:val="28"/>
        </w:rPr>
        <w:t>утвержденного Приказом Федерального агентство по техническому регулированию и метрологии от 31.01.2014 № 14-</w:t>
      </w:r>
      <w:proofErr w:type="gramStart"/>
      <w:r w:rsidR="00C96FCC" w:rsidRPr="00F1271E">
        <w:rPr>
          <w:rFonts w:ascii="Times New Roman" w:hAnsi="Times New Roman" w:cs="Times New Roman"/>
          <w:sz w:val="28"/>
          <w:szCs w:val="28"/>
        </w:rPr>
        <w:t>ст,</w:t>
      </w:r>
      <w:r w:rsidR="00C96FCC" w:rsidRPr="00F1271E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 </w:t>
      </w:r>
      <w:r w:rsidR="004A563E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="00713C58" w:rsidRPr="00F1271E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713C58" w:rsidRPr="00F1271E">
        <w:rPr>
          <w:rFonts w:ascii="Times New Roman" w:eastAsia="Times New Roman" w:hAnsi="Times New Roman" w:cs="Times New Roman"/>
          <w:sz w:val="28"/>
          <w:szCs w:val="28"/>
        </w:rPr>
        <w:t xml:space="preserve"> исключением субъектов, относящихся к заявителям второй и третьей категории;</w:t>
      </w:r>
    </w:p>
    <w:p w14:paraId="1F19AF53" w14:textId="701C9C1C" w:rsidR="00897466" w:rsidRPr="00F1271E" w:rsidRDefault="006E6CF4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заявители второй категории – субъекты малого и среднего предпринимательства, осуществляющие основную деятельность</w:t>
      </w:r>
      <w:r w:rsidR="00F55C87" w:rsidRPr="00F1271E">
        <w:rPr>
          <w:rFonts w:ascii="Times New Roman" w:hAnsi="Times New Roman" w:cs="Times New Roman"/>
          <w:sz w:val="28"/>
          <w:szCs w:val="28"/>
        </w:rPr>
        <w:t xml:space="preserve"> в соответствии с разделами </w:t>
      </w:r>
      <w:r w:rsidR="00350FEE" w:rsidRPr="00F1271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50FEE" w:rsidRPr="00F1271E">
        <w:rPr>
          <w:rFonts w:ascii="Times New Roman" w:hAnsi="Times New Roman" w:cs="Times New Roman"/>
          <w:sz w:val="28"/>
          <w:szCs w:val="28"/>
        </w:rPr>
        <w:t xml:space="preserve">, </w:t>
      </w:r>
      <w:r w:rsidR="00350FEE" w:rsidRPr="00F1271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50FEE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="0080539C" w:rsidRPr="00F1271E">
        <w:rPr>
          <w:rFonts w:ascii="Times New Roman" w:hAnsi="Times New Roman" w:cs="Times New Roman"/>
          <w:sz w:val="28"/>
          <w:szCs w:val="28"/>
        </w:rPr>
        <w:t xml:space="preserve">Общероссийского классификатора </w:t>
      </w:r>
      <w:r w:rsidRPr="00F1271E">
        <w:rPr>
          <w:rFonts w:ascii="Times New Roman" w:hAnsi="Times New Roman" w:cs="Times New Roman"/>
          <w:sz w:val="28"/>
          <w:szCs w:val="28"/>
        </w:rPr>
        <w:t>видов экономической деят</w:t>
      </w:r>
      <w:r w:rsidR="00256954" w:rsidRPr="00F1271E">
        <w:rPr>
          <w:rFonts w:ascii="Times New Roman" w:hAnsi="Times New Roman" w:cs="Times New Roman"/>
          <w:sz w:val="28"/>
          <w:szCs w:val="28"/>
        </w:rPr>
        <w:t xml:space="preserve">ельности </w:t>
      </w:r>
      <w:r w:rsidR="0080539C" w:rsidRPr="00F1271E">
        <w:rPr>
          <w:rFonts w:ascii="Times New Roman" w:hAnsi="Times New Roman" w:cs="Times New Roman"/>
          <w:sz w:val="28"/>
          <w:szCs w:val="28"/>
        </w:rPr>
        <w:t>(«ОК 029-2014 (КДЕС Р</w:t>
      </w:r>
      <w:r w:rsidR="00203852" w:rsidRPr="00F1271E">
        <w:rPr>
          <w:rFonts w:ascii="Times New Roman" w:hAnsi="Times New Roman" w:cs="Times New Roman"/>
          <w:sz w:val="28"/>
          <w:szCs w:val="28"/>
        </w:rPr>
        <w:t>ед. 2</w:t>
      </w:r>
      <w:bookmarkStart w:id="1" w:name="P45"/>
      <w:bookmarkStart w:id="2" w:name="P37"/>
      <w:bookmarkEnd w:id="1"/>
      <w:bookmarkEnd w:id="2"/>
      <w:r w:rsidR="00C96FCC" w:rsidRPr="00F1271E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), </w:t>
      </w:r>
      <w:r w:rsidR="00C96FCC" w:rsidRPr="00F1271E">
        <w:rPr>
          <w:rFonts w:ascii="Times New Roman" w:hAnsi="Times New Roman" w:cs="Times New Roman"/>
          <w:sz w:val="28"/>
          <w:szCs w:val="28"/>
        </w:rPr>
        <w:t>утвержденного Приказом Федерального агентство по техническому регулированию и метрологии от 31.01.2014 № 14-ст,</w:t>
      </w:r>
      <w:r w:rsidR="00C96FCC" w:rsidRPr="00F1271E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 xml:space="preserve"> </w:t>
      </w:r>
      <w:r w:rsidR="0080539C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Pr="00F1271E">
        <w:rPr>
          <w:rFonts w:ascii="Times New Roman" w:hAnsi="Times New Roman" w:cs="Times New Roman"/>
          <w:sz w:val="28"/>
          <w:szCs w:val="28"/>
        </w:rPr>
        <w:t>и (или) экспортно-ориентированные субъекты, и (или</w:t>
      </w:r>
      <w:r w:rsidR="00A812C8" w:rsidRPr="00F1271E">
        <w:rPr>
          <w:rFonts w:ascii="Times New Roman" w:hAnsi="Times New Roman" w:cs="Times New Roman"/>
          <w:sz w:val="28"/>
          <w:szCs w:val="28"/>
        </w:rPr>
        <w:t xml:space="preserve">) субъекты малого и среднего предпринимательства, </w:t>
      </w:r>
      <w:r w:rsidRPr="00F1271E">
        <w:rPr>
          <w:rFonts w:ascii="Times New Roman" w:hAnsi="Times New Roman" w:cs="Times New Roman"/>
          <w:sz w:val="28"/>
          <w:szCs w:val="28"/>
        </w:rPr>
        <w:t>осуществляющие деятельность на территории производственной площадки режимного объекта;</w:t>
      </w:r>
    </w:p>
    <w:p w14:paraId="3767D0B4" w14:textId="77777777" w:rsidR="00713C58" w:rsidRPr="00F1271E" w:rsidRDefault="00713C58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заявители трет</w:t>
      </w:r>
      <w:r w:rsidR="003C48E6" w:rsidRPr="00F1271E">
        <w:rPr>
          <w:rFonts w:ascii="Times New Roman" w:hAnsi="Times New Roman" w:cs="Times New Roman"/>
          <w:sz w:val="28"/>
          <w:szCs w:val="28"/>
        </w:rPr>
        <w:t>ье</w:t>
      </w:r>
      <w:r w:rsidRPr="00F1271E">
        <w:rPr>
          <w:rFonts w:ascii="Times New Roman" w:hAnsi="Times New Roman" w:cs="Times New Roman"/>
          <w:sz w:val="28"/>
          <w:szCs w:val="28"/>
        </w:rPr>
        <w:t xml:space="preserve">й категории </w:t>
      </w:r>
      <w:r w:rsidR="00F53FDB" w:rsidRPr="00F1271E">
        <w:rPr>
          <w:rFonts w:ascii="Times New Roman" w:hAnsi="Times New Roman" w:cs="Times New Roman"/>
          <w:sz w:val="28"/>
          <w:szCs w:val="28"/>
        </w:rPr>
        <w:t>–</w:t>
      </w:r>
      <w:r w:rsidRPr="00F1271E">
        <w:rPr>
          <w:rFonts w:ascii="Times New Roman" w:hAnsi="Times New Roman" w:cs="Times New Roman"/>
          <w:sz w:val="28"/>
          <w:szCs w:val="28"/>
        </w:rPr>
        <w:t xml:space="preserve"> управляющие компании и резиденты. Если заявитель соответствует первой и (или) второй категории, являясь одновременно резидентом или управляющей компанией, то такой заявитель относится к заявителям третьей категории;</w:t>
      </w:r>
    </w:p>
    <w:p w14:paraId="24BE6328" w14:textId="77777777"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hAnsi="Times New Roman" w:cs="Times New Roman"/>
          <w:sz w:val="28"/>
          <w:szCs w:val="28"/>
        </w:rPr>
        <w:t xml:space="preserve">заявитель – заявители </w:t>
      </w:r>
      <w:r w:rsidR="00750C64" w:rsidRPr="00F1271E">
        <w:rPr>
          <w:rFonts w:ascii="Times New Roman" w:hAnsi="Times New Roman" w:cs="Times New Roman"/>
          <w:sz w:val="28"/>
          <w:szCs w:val="28"/>
        </w:rPr>
        <w:t>пе</w:t>
      </w:r>
      <w:r w:rsidR="002D0072" w:rsidRPr="00F1271E">
        <w:rPr>
          <w:rFonts w:ascii="Times New Roman" w:hAnsi="Times New Roman" w:cs="Times New Roman"/>
          <w:sz w:val="28"/>
          <w:szCs w:val="28"/>
        </w:rPr>
        <w:t xml:space="preserve">рвой, второй, третьей категории, </w:t>
      </w:r>
      <w:r w:rsidRPr="00F1271E">
        <w:rPr>
          <w:rFonts w:ascii="Times New Roman" w:hAnsi="Times New Roman" w:cs="Times New Roman"/>
          <w:sz w:val="28"/>
          <w:szCs w:val="28"/>
        </w:rPr>
        <w:t>подавшие заявку в уполномоченную организацию;</w:t>
      </w:r>
    </w:p>
    <w:p w14:paraId="36EEC03C" w14:textId="77777777"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кредитный договор – действующий на день подачи заявк</w:t>
      </w:r>
      <w:r w:rsidR="00C83DB0" w:rsidRPr="00F1271E">
        <w:rPr>
          <w:rFonts w:ascii="Times New Roman" w:hAnsi="Times New Roman" w:cs="Times New Roman"/>
          <w:sz w:val="28"/>
          <w:szCs w:val="28"/>
        </w:rPr>
        <w:t>и договор займа на сумму более 2,5</w:t>
      </w:r>
      <w:r w:rsidRPr="00F1271E">
        <w:rPr>
          <w:rFonts w:ascii="Times New Roman" w:hAnsi="Times New Roman" w:cs="Times New Roman"/>
          <w:sz w:val="28"/>
          <w:szCs w:val="28"/>
        </w:rPr>
        <w:t xml:space="preserve"> миллионов рублей, заключенный не ранее 1 января 201</w:t>
      </w:r>
      <w:r w:rsidR="00E7135C" w:rsidRPr="00F1271E">
        <w:rPr>
          <w:rFonts w:ascii="Times New Roman" w:hAnsi="Times New Roman" w:cs="Times New Roman"/>
          <w:sz w:val="28"/>
          <w:szCs w:val="28"/>
        </w:rPr>
        <w:t>7</w:t>
      </w:r>
      <w:r w:rsidR="00897466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Pr="00F1271E">
        <w:rPr>
          <w:rFonts w:ascii="Times New Roman" w:hAnsi="Times New Roman" w:cs="Times New Roman"/>
          <w:sz w:val="28"/>
          <w:szCs w:val="28"/>
        </w:rPr>
        <w:t>года на срок свыше одного года между заявителем и российской кредитной организацией, имеющей специальное разрешение (лицензию) Центрального банка Российской Федерации (Банка России)</w:t>
      </w:r>
      <w:r w:rsidR="00DD2DA2" w:rsidRPr="00F1271E">
        <w:rPr>
          <w:rFonts w:ascii="Times New Roman" w:hAnsi="Times New Roman" w:cs="Times New Roman"/>
          <w:sz w:val="28"/>
          <w:szCs w:val="28"/>
        </w:rPr>
        <w:t>,</w:t>
      </w:r>
      <w:r w:rsidRPr="00F1271E">
        <w:rPr>
          <w:rFonts w:ascii="Times New Roman" w:hAnsi="Times New Roman" w:cs="Times New Roman"/>
          <w:sz w:val="28"/>
          <w:szCs w:val="28"/>
        </w:rPr>
        <w:t xml:space="preserve"> на пополнение оборотных средств, приобретение основных средств, строительство (реконструкцию) инженерной инфраструктуры, производственных зданий, строений, сооружений, а также реализацию инвестиционных проектов;</w:t>
      </w:r>
    </w:p>
    <w:p w14:paraId="00519B50" w14:textId="77777777"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F53FDB" w:rsidRPr="00F1271E">
        <w:rPr>
          <w:rFonts w:ascii="Times New Roman" w:hAnsi="Times New Roman" w:cs="Times New Roman"/>
          <w:sz w:val="28"/>
          <w:szCs w:val="28"/>
        </w:rPr>
        <w:t>–</w:t>
      </w:r>
      <w:r w:rsidRPr="00F1271E">
        <w:rPr>
          <w:rFonts w:ascii="Times New Roman" w:hAnsi="Times New Roman" w:cs="Times New Roman"/>
          <w:sz w:val="28"/>
          <w:szCs w:val="28"/>
        </w:rPr>
        <w:t xml:space="preserve"> заявитель,</w:t>
      </w:r>
      <w:r w:rsidR="00750C64" w:rsidRPr="00F1271E">
        <w:rPr>
          <w:rFonts w:ascii="Times New Roman" w:hAnsi="Times New Roman" w:cs="Times New Roman"/>
          <w:sz w:val="28"/>
          <w:szCs w:val="28"/>
        </w:rPr>
        <w:t xml:space="preserve"> в отношении которого принято решение о предоставлении субсидии</w:t>
      </w:r>
      <w:r w:rsidRPr="00F1271E">
        <w:rPr>
          <w:rFonts w:ascii="Times New Roman" w:hAnsi="Times New Roman" w:cs="Times New Roman"/>
          <w:sz w:val="28"/>
          <w:szCs w:val="28"/>
        </w:rPr>
        <w:t>.</w:t>
      </w:r>
    </w:p>
    <w:p w14:paraId="55BFF38C" w14:textId="77777777" w:rsidR="00580B4C" w:rsidRPr="00F1271E" w:rsidRDefault="00F31765" w:rsidP="0097164D">
      <w:pPr>
        <w:pStyle w:val="a8"/>
        <w:numPr>
          <w:ilvl w:val="1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713C58" w:rsidRPr="00F1271E">
        <w:rPr>
          <w:rFonts w:ascii="Times New Roman" w:hAnsi="Times New Roman" w:cs="Times New Roman"/>
          <w:sz w:val="28"/>
          <w:szCs w:val="28"/>
        </w:rPr>
        <w:t>в пределах</w:t>
      </w:r>
      <w:r w:rsidR="00ED070E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="00A66DAD" w:rsidRPr="00F1271E">
        <w:rPr>
          <w:rFonts w:ascii="Times New Roman" w:hAnsi="Times New Roman" w:cs="Times New Roman"/>
          <w:sz w:val="28"/>
          <w:szCs w:val="28"/>
        </w:rPr>
        <w:t xml:space="preserve">лимитов </w:t>
      </w:r>
      <w:r w:rsidR="00375C8A" w:rsidRPr="00F1271E">
        <w:rPr>
          <w:rFonts w:ascii="Times New Roman" w:hAnsi="Times New Roman" w:cs="Times New Roman"/>
          <w:sz w:val="28"/>
          <w:szCs w:val="28"/>
        </w:rPr>
        <w:t>бюджетных</w:t>
      </w:r>
      <w:r w:rsidR="00A66DAD" w:rsidRPr="00F1271E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="00A66DAD" w:rsidRPr="00F1271E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713C58" w:rsidRPr="00F1271E">
        <w:rPr>
          <w:rFonts w:ascii="Times New Roman" w:hAnsi="Times New Roman" w:cs="Times New Roman"/>
          <w:sz w:val="28"/>
          <w:szCs w:val="28"/>
        </w:rPr>
        <w:t>Республики Татарстан о бюджете Республики Татарстан на соответствующий фина</w:t>
      </w:r>
      <w:r w:rsidR="00375C8A" w:rsidRPr="00F1271E">
        <w:rPr>
          <w:rFonts w:ascii="Times New Roman" w:hAnsi="Times New Roman" w:cs="Times New Roman"/>
          <w:sz w:val="28"/>
          <w:szCs w:val="28"/>
        </w:rPr>
        <w:t xml:space="preserve">нсовый год и на плановый период, 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на реализацию мероприятия «Субсидирование затрат, связанных с уплатой процентов по кредитам, привлеченным в российских кредитных организациях» </w:t>
      </w:r>
      <w:hyperlink r:id="rId9" w:history="1">
        <w:r w:rsidR="00713C58" w:rsidRPr="00F1271E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713C58" w:rsidRPr="00F1271E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в Республики Татарстан на</w:t>
      </w:r>
      <w:r w:rsidR="0097164D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2018 </w:t>
      </w:r>
      <w:r w:rsidR="00F53FDB" w:rsidRPr="00F1271E">
        <w:rPr>
          <w:rFonts w:ascii="Times New Roman" w:hAnsi="Times New Roman" w:cs="Times New Roman"/>
          <w:sz w:val="28"/>
          <w:szCs w:val="28"/>
        </w:rPr>
        <w:t>–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 2021</w:t>
      </w:r>
      <w:r w:rsidR="00DD2DA2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годы» </w:t>
      </w:r>
      <w:r w:rsidR="00A66DAD" w:rsidRPr="00F1271E">
        <w:rPr>
          <w:rFonts w:ascii="Times New Roman" w:hAnsi="Times New Roman" w:cs="Times New Roman"/>
          <w:sz w:val="28"/>
          <w:szCs w:val="28"/>
        </w:rPr>
        <w:t>г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осударственной программы «Экономическое развитие и инновационная экономика Республики Татарстан на 2014 </w:t>
      </w:r>
      <w:r w:rsidR="00F53FDB" w:rsidRPr="00F1271E">
        <w:rPr>
          <w:rFonts w:ascii="Times New Roman" w:hAnsi="Times New Roman" w:cs="Times New Roman"/>
          <w:sz w:val="28"/>
          <w:szCs w:val="28"/>
        </w:rPr>
        <w:t>–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 2021 годы», утвержденной постановлением Кабинета Министров Республики Татарстан</w:t>
      </w:r>
      <w:r w:rsidR="009D3267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="00713C58" w:rsidRPr="00F1271E">
        <w:rPr>
          <w:rFonts w:ascii="Times New Roman" w:hAnsi="Times New Roman" w:cs="Times New Roman"/>
          <w:sz w:val="28"/>
          <w:szCs w:val="28"/>
        </w:rPr>
        <w:t>от 31</w:t>
      </w:r>
      <w:r w:rsidR="00DD2DA2" w:rsidRPr="00F1271E">
        <w:rPr>
          <w:rFonts w:ascii="Times New Roman" w:hAnsi="Times New Roman" w:cs="Times New Roman"/>
          <w:sz w:val="28"/>
          <w:szCs w:val="28"/>
        </w:rPr>
        <w:t>.10.</w:t>
      </w:r>
      <w:r w:rsidR="00713C58" w:rsidRPr="00F1271E">
        <w:rPr>
          <w:rFonts w:ascii="Times New Roman" w:hAnsi="Times New Roman" w:cs="Times New Roman"/>
          <w:sz w:val="28"/>
          <w:szCs w:val="28"/>
        </w:rPr>
        <w:t>2013</w:t>
      </w:r>
      <w:r w:rsidR="000D4032" w:rsidRPr="00F1271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13C58" w:rsidRPr="00F1271E">
        <w:rPr>
          <w:rFonts w:ascii="Times New Roman" w:hAnsi="Times New Roman" w:cs="Times New Roman"/>
          <w:sz w:val="28"/>
          <w:szCs w:val="28"/>
        </w:rPr>
        <w:t>№ 823 «Об утверждении Государственной программы «Экономическое развитие и инновационная экономика Республики Татарстан на 2014 - 2021 годы».</w:t>
      </w:r>
    </w:p>
    <w:p w14:paraId="3FEF3780" w14:textId="77777777" w:rsidR="00C83DB0" w:rsidRPr="00F1271E" w:rsidRDefault="00713C58" w:rsidP="00C83DB0">
      <w:pPr>
        <w:pStyle w:val="a8"/>
        <w:numPr>
          <w:ilvl w:val="1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Субсидии предоставляются в целях возмещения фактически произведенных и документально подтвержденных затрат, связанных с уплатой процентов по кредитным договорам</w:t>
      </w:r>
      <w:r w:rsidR="00C83DB0" w:rsidRPr="00F1271E">
        <w:rPr>
          <w:rFonts w:ascii="Times New Roman" w:hAnsi="Times New Roman" w:cs="Times New Roman"/>
          <w:sz w:val="28"/>
          <w:szCs w:val="28"/>
        </w:rPr>
        <w:t>:</w:t>
      </w:r>
    </w:p>
    <w:p w14:paraId="5730F21B" w14:textId="77777777" w:rsidR="00C83DB0" w:rsidRPr="00F1271E" w:rsidRDefault="00C83DB0" w:rsidP="00C83DB0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lastRenderedPageBreak/>
        <w:t xml:space="preserve">заявителям первой </w:t>
      </w:r>
      <w:r w:rsidR="00A812C8" w:rsidRPr="00F1271E">
        <w:rPr>
          <w:rFonts w:ascii="Times New Roman" w:hAnsi="Times New Roman" w:cs="Times New Roman"/>
          <w:sz w:val="28"/>
          <w:szCs w:val="28"/>
        </w:rPr>
        <w:t>категории</w:t>
      </w:r>
      <w:r w:rsidRPr="00F1271E">
        <w:rPr>
          <w:rFonts w:ascii="Times New Roman" w:hAnsi="Times New Roman" w:cs="Times New Roman"/>
          <w:sz w:val="28"/>
          <w:szCs w:val="28"/>
        </w:rPr>
        <w:t xml:space="preserve"> –</w:t>
      </w:r>
      <w:r w:rsidR="00FA1F7A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Pr="00F1271E">
        <w:rPr>
          <w:rFonts w:ascii="Times New Roman" w:hAnsi="Times New Roman" w:cs="Times New Roman"/>
          <w:sz w:val="28"/>
          <w:szCs w:val="28"/>
        </w:rPr>
        <w:t xml:space="preserve">на </w:t>
      </w:r>
      <w:r w:rsidR="00713C58" w:rsidRPr="00F1271E">
        <w:rPr>
          <w:rFonts w:ascii="Times New Roman" w:hAnsi="Times New Roman" w:cs="Times New Roman"/>
          <w:sz w:val="28"/>
          <w:szCs w:val="28"/>
        </w:rPr>
        <w:t>приобретение основных средств, строительство (реконструкцию) инженерной инфраструктуры, производственных зданий, строений, сооружений, а также реализацию инвестиционных проектов</w:t>
      </w:r>
      <w:r w:rsidRPr="00F1271E">
        <w:rPr>
          <w:rFonts w:ascii="Times New Roman" w:hAnsi="Times New Roman" w:cs="Times New Roman"/>
          <w:sz w:val="28"/>
          <w:szCs w:val="28"/>
        </w:rPr>
        <w:t>;</w:t>
      </w:r>
    </w:p>
    <w:p w14:paraId="0BC4D007" w14:textId="77777777" w:rsidR="00C83DB0" w:rsidRPr="00F1271E" w:rsidRDefault="00C83DB0" w:rsidP="00C83DB0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заявителям второй и третьей категории – на пополнение оборотных средств, приобретение основных средств, строительство (реконструкцию) инженерной инфраструктуры, производственных зданий, строений, сооружений, а также реализацию инвестиционных проектов.</w:t>
      </w:r>
    </w:p>
    <w:p w14:paraId="186D4455" w14:textId="77777777" w:rsidR="00111A71" w:rsidRPr="00F1271E" w:rsidRDefault="00FA1F7A" w:rsidP="00C83DB0">
      <w:pPr>
        <w:pStyle w:val="a8"/>
        <w:numPr>
          <w:ilvl w:val="1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 xml:space="preserve">Субсидии не предоставляются на возмещение затрат, </w:t>
      </w:r>
      <w:r w:rsidR="00203852" w:rsidRPr="00F1271E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направленных</w:t>
      </w:r>
      <w:r w:rsidR="0091362C" w:rsidRPr="00F12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1A71" w:rsidRPr="00F1271E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91362C" w:rsidRPr="00F12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1A71" w:rsidRPr="00F1271E">
        <w:rPr>
          <w:rFonts w:ascii="Times New Roman" w:hAnsi="Times New Roman" w:cs="Times New Roman"/>
          <w:sz w:val="28"/>
          <w:szCs w:val="28"/>
          <w:shd w:val="clear" w:color="auto" w:fill="FFFFFF"/>
        </w:rPr>
        <w:t>уплату налогов, сборов и иных обязательных платежей в бюджеты всех уровней,</w:t>
      </w:r>
      <w:r w:rsidR="0091362C" w:rsidRPr="00F12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1A71" w:rsidRPr="00F1271E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оплату труда сотрудников заявителя,</w:t>
      </w:r>
      <w:r w:rsidR="0091362C" w:rsidRPr="00F12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1A71" w:rsidRPr="00F1271E">
        <w:rPr>
          <w:rFonts w:ascii="Times New Roman" w:hAnsi="Times New Roman" w:cs="Times New Roman"/>
          <w:sz w:val="28"/>
          <w:szCs w:val="28"/>
          <w:shd w:val="clear" w:color="auto" w:fill="FFFFFF"/>
        </w:rPr>
        <w:t>связанных с уплатой процентов, начисленных и уплаченных по просроченной ссудной задолженности и по кредитам, предоставленным при недостатке средств на счете (овердрафт).</w:t>
      </w:r>
    </w:p>
    <w:p w14:paraId="32E335AA" w14:textId="77777777" w:rsidR="0097164D" w:rsidRPr="00F1271E" w:rsidRDefault="0097164D" w:rsidP="0097164D">
      <w:pPr>
        <w:pStyle w:val="a8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18E8ADB" w14:textId="77777777" w:rsidR="00713C58" w:rsidRPr="00F1271E" w:rsidRDefault="00713C58" w:rsidP="0097164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1271E">
        <w:rPr>
          <w:rFonts w:ascii="Times New Roman" w:hAnsi="Times New Roman" w:cs="Times New Roman"/>
          <w:sz w:val="28"/>
          <w:szCs w:val="28"/>
        </w:rPr>
        <w:t>. ТРЕБОВАНИЯ К ЗАЯВИТЕЛЯМ</w:t>
      </w:r>
    </w:p>
    <w:p w14:paraId="6471D410" w14:textId="77777777" w:rsidR="00713C58" w:rsidRPr="00F1271E" w:rsidRDefault="00713C58" w:rsidP="0097164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E16837" w14:textId="77777777" w:rsidR="0010749B" w:rsidRPr="00F1271E" w:rsidRDefault="00713C58" w:rsidP="0097164D">
      <w:pPr>
        <w:pStyle w:val="a8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eastAsia="Calibri" w:hAnsi="Times New Roman" w:cs="Times New Roman"/>
          <w:sz w:val="28"/>
          <w:szCs w:val="28"/>
        </w:rPr>
        <w:t xml:space="preserve">Субсидия предоставляется </w:t>
      </w:r>
      <w:r w:rsidRPr="00F1271E">
        <w:rPr>
          <w:rFonts w:ascii="Times New Roman" w:hAnsi="Times New Roman" w:cs="Times New Roman"/>
          <w:sz w:val="28"/>
          <w:szCs w:val="28"/>
        </w:rPr>
        <w:t>заявителю, соответствующему</w:t>
      </w:r>
      <w:r w:rsidR="0010749B" w:rsidRPr="00F1271E">
        <w:rPr>
          <w:rFonts w:ascii="Times New Roman" w:hAnsi="Times New Roman" w:cs="Times New Roman"/>
          <w:sz w:val="28"/>
          <w:szCs w:val="28"/>
        </w:rPr>
        <w:t xml:space="preserve"> следующим условиям:</w:t>
      </w:r>
    </w:p>
    <w:p w14:paraId="4B67F03A" w14:textId="1C065F7E" w:rsidR="00580B4C" w:rsidRPr="00F1271E" w:rsidRDefault="00F16BF3" w:rsidP="0097164D">
      <w:pPr>
        <w:pStyle w:val="a8"/>
        <w:numPr>
          <w:ilvl w:val="2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 xml:space="preserve">на 10 рабочий день, предшествующий дате подачи заявки, включая дату подачи заявки, </w:t>
      </w:r>
      <w:r w:rsidR="0010749B" w:rsidRPr="00F1271E">
        <w:rPr>
          <w:rFonts w:ascii="Times New Roman" w:hAnsi="Times New Roman" w:cs="Times New Roman"/>
          <w:sz w:val="28"/>
          <w:szCs w:val="28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97164D" w:rsidRPr="00F1271E">
        <w:rPr>
          <w:rFonts w:ascii="Times New Roman" w:hAnsi="Times New Roman" w:cs="Times New Roman"/>
          <w:sz w:val="28"/>
          <w:szCs w:val="28"/>
        </w:rPr>
        <w:t>ой Федерации о налогах и сборах</w:t>
      </w:r>
      <w:r w:rsidRPr="00F1271E">
        <w:rPr>
          <w:rFonts w:ascii="Times New Roman" w:hAnsi="Times New Roman" w:cs="Times New Roman"/>
          <w:sz w:val="28"/>
          <w:szCs w:val="28"/>
        </w:rPr>
        <w:t>;</w:t>
      </w:r>
    </w:p>
    <w:p w14:paraId="6D77D0C9" w14:textId="77777777" w:rsidR="00713C58" w:rsidRPr="00F1271E" w:rsidRDefault="0010749B" w:rsidP="0097164D">
      <w:pPr>
        <w:pStyle w:val="a8"/>
        <w:numPr>
          <w:ilvl w:val="2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на дату подачи заявки:</w:t>
      </w:r>
    </w:p>
    <w:p w14:paraId="2891A88E" w14:textId="77777777"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зарегистрирован в Управлении Федеральной налоговой службы по Республике Татарстан;</w:t>
      </w:r>
    </w:p>
    <w:p w14:paraId="76FC1B09" w14:textId="77777777"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 xml:space="preserve">отсутствует неисполненная обязанность в связи с ранее полученной поддержкой по мероприятию, указанному в </w:t>
      </w:r>
      <w:hyperlink r:id="rId10" w:history="1">
        <w:r w:rsidRPr="00F1271E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F1271E">
        <w:rPr>
          <w:rFonts w:ascii="Times New Roman" w:hAnsi="Times New Roman" w:cs="Times New Roman"/>
          <w:sz w:val="28"/>
          <w:szCs w:val="28"/>
        </w:rPr>
        <w:t xml:space="preserve"> настоящего Порядка, в том чи</w:t>
      </w:r>
      <w:r w:rsidR="00274F00" w:rsidRPr="00F1271E">
        <w:rPr>
          <w:rFonts w:ascii="Times New Roman" w:hAnsi="Times New Roman" w:cs="Times New Roman"/>
          <w:sz w:val="28"/>
          <w:szCs w:val="28"/>
        </w:rPr>
        <w:t>сле по представлению отчетности</w:t>
      </w:r>
      <w:r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="00D54AAD" w:rsidRPr="00F1271E">
        <w:rPr>
          <w:rFonts w:ascii="Times New Roman" w:hAnsi="Times New Roman" w:cs="Times New Roman"/>
          <w:sz w:val="28"/>
          <w:szCs w:val="28"/>
        </w:rPr>
        <w:t xml:space="preserve">о </w:t>
      </w:r>
      <w:r w:rsidRPr="00F1271E">
        <w:rPr>
          <w:rFonts w:ascii="Times New Roman" w:hAnsi="Times New Roman" w:cs="Times New Roman"/>
          <w:sz w:val="28"/>
          <w:szCs w:val="28"/>
        </w:rPr>
        <w:t xml:space="preserve">достижении </w:t>
      </w:r>
      <w:r w:rsidR="00D54AAD" w:rsidRPr="00F1271E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274F00" w:rsidRPr="00F1271E">
        <w:rPr>
          <w:rFonts w:ascii="Times New Roman" w:hAnsi="Times New Roman" w:cs="Times New Roman"/>
          <w:sz w:val="28"/>
          <w:szCs w:val="28"/>
        </w:rPr>
        <w:t>показателей результативности</w:t>
      </w:r>
      <w:r w:rsidRPr="00F1271E">
        <w:rPr>
          <w:rFonts w:ascii="Times New Roman" w:hAnsi="Times New Roman" w:cs="Times New Roman"/>
          <w:sz w:val="28"/>
          <w:szCs w:val="28"/>
        </w:rPr>
        <w:t>;</w:t>
      </w:r>
    </w:p>
    <w:p w14:paraId="40A6251A" w14:textId="77777777"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отсутствует просроченная задолженность по возврату в бюджет Республики Татарстан субсидий, бюджетных инвестиций, предоставленных, в том числе, в соответствии с иными правовыми актами, и иная просроченная задолженность перед бюджетом Республики Татарстан;</w:t>
      </w:r>
    </w:p>
    <w:p w14:paraId="40EA2199" w14:textId="77777777"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F53FDB" w:rsidRPr="00F1271E">
        <w:rPr>
          <w:rFonts w:ascii="Times New Roman" w:hAnsi="Times New Roman" w:cs="Times New Roman"/>
          <w:sz w:val="28"/>
          <w:szCs w:val="28"/>
        </w:rPr>
        <w:t>–</w:t>
      </w:r>
      <w:r w:rsidRPr="00F1271E">
        <w:rPr>
          <w:rFonts w:ascii="Times New Roman" w:hAnsi="Times New Roman" w:cs="Times New Roman"/>
          <w:sz w:val="28"/>
          <w:szCs w:val="28"/>
        </w:rPr>
        <w:t xml:space="preserve"> юридическое лицо не находится в процессе реорганизации, ликвидации, банкротства, а заявитель </w:t>
      </w:r>
      <w:r w:rsidR="00F53FDB" w:rsidRPr="00F1271E">
        <w:rPr>
          <w:rFonts w:ascii="Times New Roman" w:hAnsi="Times New Roman" w:cs="Times New Roman"/>
          <w:sz w:val="28"/>
          <w:szCs w:val="28"/>
        </w:rPr>
        <w:t>–</w:t>
      </w:r>
      <w:r w:rsidRPr="00F1271E"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 не прекратил деятельности в качестве индивидуального предпринимателя;</w:t>
      </w:r>
    </w:p>
    <w:p w14:paraId="7117CB89" w14:textId="77777777"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</w:t>
      </w:r>
      <w:r w:rsidR="006207AD" w:rsidRPr="00F1271E">
        <w:rPr>
          <w:rFonts w:ascii="Times New Roman" w:hAnsi="Times New Roman" w:cs="Times New Roman"/>
          <w:sz w:val="28"/>
          <w:szCs w:val="28"/>
        </w:rPr>
        <w:br/>
      </w:r>
      <w:r w:rsidRPr="00F1271E">
        <w:rPr>
          <w:rFonts w:ascii="Times New Roman" w:hAnsi="Times New Roman" w:cs="Times New Roman"/>
          <w:sz w:val="28"/>
          <w:szCs w:val="28"/>
        </w:rPr>
        <w:t>50 процентов;</w:t>
      </w:r>
    </w:p>
    <w:p w14:paraId="38E8489F" w14:textId="77777777"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lastRenderedPageBreak/>
        <w:t xml:space="preserve">не получает средства из бюджета Республики Татарстан на основании иных нормативных правовых актов на цели, указанные в </w:t>
      </w:r>
      <w:hyperlink r:id="rId11" w:history="1">
        <w:r w:rsidRPr="00F127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1.4</w:t>
        </w:r>
      </w:hyperlink>
      <w:r w:rsidRPr="00F1271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4236CD5C" w14:textId="77777777" w:rsidR="00713C58" w:rsidRPr="00F1271E" w:rsidRDefault="0033671C" w:rsidP="0097164D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о</w:t>
      </w:r>
      <w:r w:rsidR="00713C58" w:rsidRPr="00F1271E">
        <w:rPr>
          <w:rFonts w:ascii="Times New Roman" w:hAnsi="Times New Roman" w:cs="Times New Roman"/>
          <w:sz w:val="28"/>
          <w:szCs w:val="28"/>
        </w:rPr>
        <w:t>дним из видов деятельности заявителя не является производство и реализация подакцизных товаров, а также добыча и реализация полезных ископаемых, за исключением общераспространенных полезных ископаемых;</w:t>
      </w:r>
    </w:p>
    <w:p w14:paraId="4B7114D8" w14:textId="77777777" w:rsidR="00713C58" w:rsidRPr="00F1271E" w:rsidRDefault="00713C58" w:rsidP="0097164D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 xml:space="preserve">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</w:t>
      </w:r>
      <w:r w:rsidR="006C1A91" w:rsidRPr="00F1271E">
        <w:rPr>
          <w:rFonts w:ascii="Times New Roman" w:hAnsi="Times New Roman" w:cs="Times New Roman"/>
          <w:sz w:val="28"/>
          <w:szCs w:val="28"/>
        </w:rPr>
        <w:t>фондом</w:t>
      </w:r>
      <w:r w:rsidRPr="00F1271E">
        <w:rPr>
          <w:rFonts w:ascii="Times New Roman" w:hAnsi="Times New Roman" w:cs="Times New Roman"/>
          <w:sz w:val="28"/>
          <w:szCs w:val="28"/>
        </w:rPr>
        <w:t xml:space="preserve">, профессиональным </w:t>
      </w:r>
      <w:r w:rsidR="006C1A91" w:rsidRPr="00F1271E">
        <w:rPr>
          <w:rFonts w:ascii="Times New Roman" w:hAnsi="Times New Roman" w:cs="Times New Roman"/>
          <w:sz w:val="28"/>
          <w:szCs w:val="28"/>
        </w:rPr>
        <w:t xml:space="preserve">участником </w:t>
      </w:r>
      <w:r w:rsidRPr="00F1271E">
        <w:rPr>
          <w:rFonts w:ascii="Times New Roman" w:hAnsi="Times New Roman" w:cs="Times New Roman"/>
          <w:sz w:val="28"/>
          <w:szCs w:val="28"/>
        </w:rPr>
        <w:t xml:space="preserve">рынка ценных бумаг, </w:t>
      </w:r>
      <w:r w:rsidR="006C1A91" w:rsidRPr="00F1271E">
        <w:rPr>
          <w:rFonts w:ascii="Times New Roman" w:hAnsi="Times New Roman" w:cs="Times New Roman"/>
          <w:sz w:val="28"/>
          <w:szCs w:val="28"/>
        </w:rPr>
        <w:t>ломбардом</w:t>
      </w:r>
      <w:r w:rsidRPr="00F1271E">
        <w:rPr>
          <w:rFonts w:ascii="Times New Roman" w:hAnsi="Times New Roman" w:cs="Times New Roman"/>
          <w:sz w:val="28"/>
          <w:szCs w:val="28"/>
        </w:rPr>
        <w:t>;</w:t>
      </w:r>
    </w:p>
    <w:p w14:paraId="4C3974D1" w14:textId="77777777"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не является участником соглашений о разделе продукции;</w:t>
      </w:r>
    </w:p>
    <w:p w14:paraId="5343414E" w14:textId="77777777"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не осуществляет предпринимательскую деятел</w:t>
      </w:r>
      <w:r w:rsidR="0097164D" w:rsidRPr="00F1271E">
        <w:rPr>
          <w:rFonts w:ascii="Times New Roman" w:hAnsi="Times New Roman" w:cs="Times New Roman"/>
          <w:sz w:val="28"/>
          <w:szCs w:val="28"/>
        </w:rPr>
        <w:t>ьность в сфере игорного бизнеса.</w:t>
      </w:r>
    </w:p>
    <w:p w14:paraId="562D1CD5" w14:textId="77777777" w:rsidR="009974C7" w:rsidRPr="00F1271E" w:rsidRDefault="009974C7" w:rsidP="0097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B80CDE" w14:textId="77777777" w:rsidR="00713C58" w:rsidRPr="00F1271E" w:rsidRDefault="00713C58" w:rsidP="0097164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F1271E">
        <w:rPr>
          <w:rFonts w:ascii="Times New Roman" w:hAnsi="Times New Roman" w:cs="Times New Roman"/>
          <w:sz w:val="28"/>
          <w:szCs w:val="28"/>
        </w:rPr>
        <w:t>. ПЕРЕЧЕНЬ ДОКУМЕНТОВ В СОСТАВЕ ЗАЯВКИ</w:t>
      </w:r>
    </w:p>
    <w:p w14:paraId="7ED2734A" w14:textId="77777777" w:rsidR="00713C58" w:rsidRPr="00F1271E" w:rsidRDefault="00713C58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9DEB7F" w14:textId="77777777" w:rsidR="00713C58" w:rsidRPr="00F1271E" w:rsidRDefault="00A6289B" w:rsidP="0097164D">
      <w:pPr>
        <w:pStyle w:val="a8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субсидии заявитель предоставляет в уполномоченную организацию з</w:t>
      </w:r>
      <w:r w:rsidR="00713C58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у, включающую </w:t>
      </w:r>
      <w:r w:rsidR="00713C58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документы:</w:t>
      </w:r>
    </w:p>
    <w:p w14:paraId="47604CAA" w14:textId="77777777" w:rsidR="00713C58" w:rsidRPr="00F1271E" w:rsidRDefault="00713C58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заявление на предоставление субсидии по форме согласно приложению</w:t>
      </w:r>
      <w:r w:rsidR="000C5ACE" w:rsidRPr="00F1271E">
        <w:rPr>
          <w:rFonts w:ascii="Times New Roman" w:hAnsi="Times New Roman" w:cs="Times New Roman"/>
          <w:sz w:val="28"/>
          <w:szCs w:val="28"/>
        </w:rPr>
        <w:t xml:space="preserve"> № 1</w:t>
      </w:r>
      <w:r w:rsidRPr="00F1271E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14:paraId="5469F451" w14:textId="77777777" w:rsidR="00713C58" w:rsidRPr="00F1271E" w:rsidRDefault="00203852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копия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 действующих учредительных документов;</w:t>
      </w:r>
    </w:p>
    <w:p w14:paraId="47EE8BED" w14:textId="4E5859D8" w:rsidR="00AF541D" w:rsidRPr="00F1271E" w:rsidRDefault="00AF541D" w:rsidP="00AF5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копия кредитного договора, заверенная кредитной организацией, размер процентной ставки по которому не должен превышать среднее значение за три года, предшествующих году получения субсидии, включая год получения субсидии</w:t>
      </w:r>
      <w:r w:rsidR="00D01DB1" w:rsidRPr="00F1271E">
        <w:rPr>
          <w:rFonts w:ascii="Times New Roman" w:hAnsi="Times New Roman" w:cs="Times New Roman"/>
          <w:sz w:val="28"/>
          <w:szCs w:val="28"/>
        </w:rPr>
        <w:t>. Среднее значение определяется по средневзвешенной ставке на первый месяц соответствующего года</w:t>
      </w:r>
      <w:r w:rsidRPr="00F1271E">
        <w:rPr>
          <w:rFonts w:ascii="Times New Roman" w:hAnsi="Times New Roman" w:cs="Times New Roman"/>
          <w:sz w:val="28"/>
          <w:szCs w:val="28"/>
        </w:rPr>
        <w:t>, определенной Банком России для субъектов малого и среднего предпринимательства по операции «Кредиты нефинансовым организациям» по сроку «свыше одного года» на основании данных по форме «Средневзвешенные процентные ставки кредитных организаций по кредитным и депозитным операциям в рублях без учета ПАО Сбербанк», которые публикуются на официальном сайте Банка России в информационно-телекоммуникационной сети «Интернет»;</w:t>
      </w:r>
    </w:p>
    <w:p w14:paraId="3660B01E" w14:textId="77777777" w:rsidR="00713C58" w:rsidRPr="00F1271E" w:rsidRDefault="00203852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копия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 графика погашения кредита и уплаты процентов по нему (далее – график) либо справки </w:t>
      </w:r>
      <w:r w:rsidR="0071336C" w:rsidRPr="00F1271E">
        <w:rPr>
          <w:rFonts w:ascii="Times New Roman" w:hAnsi="Times New Roman" w:cs="Times New Roman"/>
          <w:sz w:val="28"/>
          <w:szCs w:val="28"/>
        </w:rPr>
        <w:t>кредитной организации, содержащие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 информацию о периодичности погашения кредита и уплаты процентов по нему, заверенную соответствующей кредитной организацией;</w:t>
      </w:r>
    </w:p>
    <w:p w14:paraId="36512E5D" w14:textId="77777777" w:rsidR="00713C58" w:rsidRPr="00F1271E" w:rsidRDefault="00713C58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выписки по счетам заявителя, подтверждающие</w:t>
      </w:r>
      <w:r w:rsidRPr="00F127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своевременную уплату начисленных процентов за пользование кредитом и своевременное его погашение, </w:t>
      </w:r>
      <w:r w:rsidRPr="00F1271E">
        <w:rPr>
          <w:rFonts w:ascii="Times New Roman" w:hAnsi="Times New Roman" w:cs="Times New Roman"/>
          <w:sz w:val="28"/>
          <w:szCs w:val="28"/>
        </w:rPr>
        <w:t>заверенные кредитной организацией;</w:t>
      </w:r>
    </w:p>
    <w:p w14:paraId="636C79DA" w14:textId="77777777" w:rsidR="00680DE3" w:rsidRPr="00F1271E" w:rsidRDefault="00680DE3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выписка по расчетным счетам заявителя с указанием назначения платежа, подтверждающая целевое использование кредита;</w:t>
      </w:r>
    </w:p>
    <w:p w14:paraId="538B98C1" w14:textId="77777777" w:rsidR="00713C58" w:rsidRPr="00F1271E" w:rsidRDefault="00713C58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справк</w:t>
      </w:r>
      <w:r w:rsidR="003F7459" w:rsidRPr="00F1271E">
        <w:rPr>
          <w:rFonts w:ascii="Times New Roman" w:hAnsi="Times New Roman" w:cs="Times New Roman"/>
          <w:sz w:val="28"/>
          <w:szCs w:val="28"/>
        </w:rPr>
        <w:t>а</w:t>
      </w:r>
      <w:r w:rsidRPr="00F1271E">
        <w:rPr>
          <w:rFonts w:ascii="Times New Roman" w:hAnsi="Times New Roman" w:cs="Times New Roman"/>
          <w:sz w:val="28"/>
          <w:szCs w:val="28"/>
        </w:rPr>
        <w:t xml:space="preserve"> кредитной организации об отсутствии просроченн</w:t>
      </w:r>
      <w:r w:rsidR="003F7459" w:rsidRPr="00F1271E">
        <w:rPr>
          <w:rFonts w:ascii="Times New Roman" w:hAnsi="Times New Roman" w:cs="Times New Roman"/>
          <w:sz w:val="28"/>
          <w:szCs w:val="28"/>
        </w:rPr>
        <w:t>ой задолженности, подтверждающая</w:t>
      </w:r>
      <w:r w:rsidRPr="00F1271E">
        <w:rPr>
          <w:rFonts w:ascii="Times New Roman" w:hAnsi="Times New Roman" w:cs="Times New Roman"/>
          <w:sz w:val="28"/>
          <w:szCs w:val="28"/>
        </w:rPr>
        <w:t xml:space="preserve"> своевременную уплату начисленных процентов за пользование кредитом и своевре</w:t>
      </w:r>
      <w:r w:rsidR="003F7459" w:rsidRPr="00F1271E">
        <w:rPr>
          <w:rFonts w:ascii="Times New Roman" w:hAnsi="Times New Roman" w:cs="Times New Roman"/>
          <w:sz w:val="28"/>
          <w:szCs w:val="28"/>
        </w:rPr>
        <w:t>менное его погашение, заверенная</w:t>
      </w:r>
      <w:r w:rsidRPr="00F1271E">
        <w:rPr>
          <w:rFonts w:ascii="Times New Roman" w:hAnsi="Times New Roman" w:cs="Times New Roman"/>
          <w:sz w:val="28"/>
          <w:szCs w:val="28"/>
        </w:rPr>
        <w:t xml:space="preserve"> кредитной организацией;</w:t>
      </w:r>
    </w:p>
    <w:p w14:paraId="569BBA8C" w14:textId="77777777" w:rsidR="00896DDD" w:rsidRPr="00F1271E" w:rsidRDefault="003F7459" w:rsidP="00896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справка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 кредитной организации </w:t>
      </w:r>
      <w:r w:rsidR="00713C58" w:rsidRPr="00F1271E">
        <w:rPr>
          <w:rFonts w:ascii="Times New Roman" w:eastAsia="Calibri" w:hAnsi="Times New Roman" w:cs="Times New Roman"/>
          <w:sz w:val="28"/>
          <w:szCs w:val="28"/>
        </w:rPr>
        <w:t>о целевом использовании кредита</w:t>
      </w:r>
      <w:r w:rsidRPr="00F1271E">
        <w:rPr>
          <w:rFonts w:ascii="Times New Roman" w:eastAsia="Calibri" w:hAnsi="Times New Roman" w:cs="Times New Roman"/>
          <w:sz w:val="28"/>
          <w:szCs w:val="28"/>
        </w:rPr>
        <w:t>,</w:t>
      </w:r>
      <w:r w:rsidR="00713C58" w:rsidRPr="00F127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3C58" w:rsidRPr="00F1271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предоставленного по </w:t>
      </w:r>
      <w:r w:rsidR="00713C58" w:rsidRPr="00F1271E">
        <w:rPr>
          <w:rFonts w:ascii="Times New Roman" w:hAnsi="Times New Roman" w:cs="Times New Roman"/>
          <w:sz w:val="28"/>
          <w:szCs w:val="28"/>
        </w:rPr>
        <w:t>кредитному договору на пополнение оборотных средств, приобретение основных средств и (или) строительство (реконструкцию) инженерной инфраструктуры, производственных зданий, строений, сооружений и (или) реализацию инвестиционных проект</w:t>
      </w:r>
      <w:r w:rsidR="00256954" w:rsidRPr="00F1271E">
        <w:rPr>
          <w:rFonts w:ascii="Times New Roman" w:hAnsi="Times New Roman" w:cs="Times New Roman"/>
          <w:sz w:val="28"/>
          <w:szCs w:val="28"/>
        </w:rPr>
        <w:t>ов</w:t>
      </w:r>
      <w:r w:rsidR="0071723E" w:rsidRPr="00F1271E">
        <w:rPr>
          <w:rFonts w:ascii="Times New Roman" w:hAnsi="Times New Roman" w:cs="Times New Roman"/>
          <w:sz w:val="28"/>
          <w:szCs w:val="28"/>
        </w:rPr>
        <w:t>,</w:t>
      </w:r>
      <w:r w:rsidR="00256954" w:rsidRPr="00F1271E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№ </w:t>
      </w:r>
      <w:r w:rsidR="00E53CBC" w:rsidRPr="00F1271E">
        <w:rPr>
          <w:rFonts w:ascii="Times New Roman" w:hAnsi="Times New Roman" w:cs="Times New Roman"/>
          <w:sz w:val="28"/>
          <w:szCs w:val="28"/>
        </w:rPr>
        <w:t>2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14:paraId="109775EF" w14:textId="77777777" w:rsidR="00EB3CE3" w:rsidRPr="00F1271E" w:rsidRDefault="00EB3CE3" w:rsidP="00EB3C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копию сведений о застрахованных лицах </w:t>
      </w:r>
      <w:r w:rsidRPr="00F1271E">
        <w:rPr>
          <w:rFonts w:ascii="Times New Roman" w:hAnsi="Times New Roman" w:cs="Times New Roman"/>
          <w:sz w:val="28"/>
          <w:szCs w:val="28"/>
        </w:rPr>
        <w:t>(представляются заверенные органом пенсионного фонда), на последнюю отчетную дату (для лиц, предоставляющих такие сведения в установленном законодательством Российской Федерации порядке).</w:t>
      </w:r>
    </w:p>
    <w:p w14:paraId="3DEC9A1D" w14:textId="1E8B81F4" w:rsidR="00924EA3" w:rsidRPr="00F1271E" w:rsidRDefault="00896DDD" w:rsidP="00896D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 xml:space="preserve">3.2. </w:t>
      </w:r>
      <w:r w:rsidRPr="00F127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Дополнительно к документам, указанным в пункте 3.1 настоящего Порядка, </w:t>
      </w:r>
      <w:r w:rsidRPr="00F1271E">
        <w:rPr>
          <w:rFonts w:ascii="Times New Roman" w:hAnsi="Times New Roman" w:cs="Times New Roman"/>
          <w:sz w:val="28"/>
          <w:szCs w:val="28"/>
        </w:rPr>
        <w:t>экспортно-ориентированный субъект представляет</w:t>
      </w:r>
      <w:r w:rsidR="00924EA3" w:rsidRPr="00F1271E">
        <w:rPr>
          <w:rFonts w:ascii="Times New Roman" w:hAnsi="Times New Roman" w:cs="Times New Roman"/>
          <w:sz w:val="28"/>
          <w:szCs w:val="28"/>
        </w:rPr>
        <w:t xml:space="preserve">  копии заключенных не ранее</w:t>
      </w:r>
      <w:r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="00924EA3" w:rsidRPr="00F1271E">
        <w:rPr>
          <w:rFonts w:ascii="Times New Roman" w:hAnsi="Times New Roman" w:cs="Times New Roman"/>
          <w:sz w:val="28"/>
          <w:szCs w:val="28"/>
        </w:rPr>
        <w:t>1 января 2018 года договоров (контрактов) с иностранным лицом на поставку товаров за пределы Российской Федерации</w:t>
      </w:r>
      <w:r w:rsidR="00B5123B" w:rsidRPr="00F1271E">
        <w:rPr>
          <w:rFonts w:ascii="Times New Roman" w:hAnsi="Times New Roman" w:cs="Times New Roman"/>
          <w:sz w:val="28"/>
          <w:szCs w:val="28"/>
        </w:rPr>
        <w:t>.</w:t>
      </w:r>
    </w:p>
    <w:p w14:paraId="38E118E9" w14:textId="4348ECE3" w:rsidR="00713C58" w:rsidRPr="00F1271E" w:rsidRDefault="006207AD" w:rsidP="0097164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1271E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896DDD" w:rsidRPr="00F1271E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F127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Дополнительно к документам, указанным в пункте 3.1 настоящего Порядка, резидент представляет </w:t>
      </w:r>
      <w:r w:rsidR="0071723E" w:rsidRPr="00F1271E">
        <w:rPr>
          <w:rFonts w:ascii="Times New Roman" w:eastAsiaTheme="minorHAnsi" w:hAnsi="Times New Roman" w:cs="Times New Roman"/>
          <w:sz w:val="28"/>
          <w:szCs w:val="28"/>
          <w:lang w:eastAsia="en-US"/>
        </w:rPr>
        <w:t>справк</w:t>
      </w:r>
      <w:r w:rsidR="00B5123B" w:rsidRPr="00F1271E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71723E" w:rsidRPr="00F127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копи</w:t>
      </w:r>
      <w:r w:rsidR="00B5123B" w:rsidRPr="00F1271E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713C58" w:rsidRPr="00F127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выписки из реестра резидентов </w:t>
      </w:r>
      <w:r w:rsidR="0071723E" w:rsidRPr="00F1271E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управляющей компании, заверенн</w:t>
      </w:r>
      <w:r w:rsidR="009D70D6" w:rsidRPr="00F1271E">
        <w:rPr>
          <w:rFonts w:ascii="Times New Roman" w:eastAsiaTheme="minorHAnsi" w:hAnsi="Times New Roman" w:cs="Times New Roman"/>
          <w:sz w:val="28"/>
          <w:szCs w:val="28"/>
          <w:lang w:eastAsia="en-US"/>
        </w:rPr>
        <w:t>ую</w:t>
      </w:r>
      <w:r w:rsidR="00713C58" w:rsidRPr="00F127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подписью уполномоченного на то лица и печатью управляющей компании (при наличии печати)</w:t>
      </w:r>
      <w:r w:rsidR="00B5123B" w:rsidRPr="00F1271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E857C56" w14:textId="28B3B4F5" w:rsidR="00713C58" w:rsidRPr="00F1271E" w:rsidRDefault="00896DDD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3.4</w:t>
      </w:r>
      <w:r w:rsidR="00B5123B" w:rsidRPr="00F1271E">
        <w:rPr>
          <w:rFonts w:ascii="Times New Roman" w:hAnsi="Times New Roman" w:cs="Times New Roman"/>
          <w:sz w:val="28"/>
          <w:szCs w:val="28"/>
        </w:rPr>
        <w:t>. Дополнительно к документам, указанным в пункте 3.1 настоящего Порядка,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B5123B" w:rsidRPr="00F1271E">
        <w:rPr>
          <w:rFonts w:ascii="Times New Roman" w:hAnsi="Times New Roman" w:cs="Times New Roman"/>
          <w:sz w:val="28"/>
          <w:szCs w:val="28"/>
        </w:rPr>
        <w:t>и</w:t>
      </w:r>
      <w:r w:rsidR="00713C58" w:rsidRPr="00F1271E">
        <w:rPr>
          <w:rFonts w:ascii="Times New Roman" w:hAnsi="Times New Roman" w:cs="Times New Roman"/>
          <w:sz w:val="28"/>
          <w:szCs w:val="28"/>
        </w:rPr>
        <w:t>, осуществляющи</w:t>
      </w:r>
      <w:r w:rsidR="00B5123B" w:rsidRPr="00F1271E">
        <w:rPr>
          <w:rFonts w:ascii="Times New Roman" w:hAnsi="Times New Roman" w:cs="Times New Roman"/>
          <w:sz w:val="28"/>
          <w:szCs w:val="28"/>
        </w:rPr>
        <w:t>е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 деятельность на территории производственной площадки режимного объекта </w:t>
      </w:r>
      <w:r w:rsidR="00B5123B" w:rsidRPr="00F1271E">
        <w:rPr>
          <w:rFonts w:ascii="Times New Roman" w:hAnsi="Times New Roman" w:cs="Times New Roman"/>
          <w:sz w:val="28"/>
          <w:szCs w:val="28"/>
        </w:rPr>
        <w:t>предоставляют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 письмо-уведомление, выданное Управлением Федеральной службы исполнения наказаний по Республике Татарстан, заверенное в установленном порядке, подтверждающее осуществление деятельности на территории производственной площадки режимного объекта</w:t>
      </w:r>
      <w:r w:rsidR="00B5123B" w:rsidRPr="00F1271E">
        <w:rPr>
          <w:rFonts w:ascii="Times New Roman" w:hAnsi="Times New Roman" w:cs="Times New Roman"/>
          <w:sz w:val="28"/>
          <w:szCs w:val="28"/>
        </w:rPr>
        <w:t>.</w:t>
      </w:r>
    </w:p>
    <w:p w14:paraId="51FFB2FA" w14:textId="42A2D916" w:rsidR="00B5123B" w:rsidRPr="00F1271E" w:rsidRDefault="00896DDD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3.5</w:t>
      </w:r>
      <w:r w:rsidR="00B5123B" w:rsidRPr="00F1271E">
        <w:rPr>
          <w:rFonts w:ascii="Times New Roman" w:hAnsi="Times New Roman" w:cs="Times New Roman"/>
          <w:sz w:val="28"/>
          <w:szCs w:val="28"/>
        </w:rPr>
        <w:t>. Дополнительно к документам, указанным в пункте 3.1 настоящего Порядка,</w:t>
      </w:r>
      <w:r w:rsidR="0071723E" w:rsidRPr="00F1271E">
        <w:rPr>
          <w:rFonts w:ascii="Times New Roman" w:hAnsi="Times New Roman" w:cs="Times New Roman"/>
          <w:sz w:val="28"/>
          <w:szCs w:val="28"/>
        </w:rPr>
        <w:t xml:space="preserve"> управляющ</w:t>
      </w:r>
      <w:r w:rsidR="00B5123B" w:rsidRPr="00F1271E">
        <w:rPr>
          <w:rFonts w:ascii="Times New Roman" w:hAnsi="Times New Roman" w:cs="Times New Roman"/>
          <w:sz w:val="28"/>
          <w:szCs w:val="28"/>
        </w:rPr>
        <w:t>ая</w:t>
      </w:r>
      <w:r w:rsidR="0071723E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="00291AF7" w:rsidRPr="00F1271E">
        <w:rPr>
          <w:rFonts w:ascii="Times New Roman" w:hAnsi="Times New Roman" w:cs="Times New Roman"/>
          <w:sz w:val="28"/>
          <w:szCs w:val="28"/>
        </w:rPr>
        <w:t>компания</w:t>
      </w:r>
      <w:r w:rsidR="0071723E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="00B5123B" w:rsidRPr="00F1271E">
        <w:rPr>
          <w:rFonts w:ascii="Times New Roman" w:hAnsi="Times New Roman" w:cs="Times New Roman"/>
          <w:sz w:val="28"/>
          <w:szCs w:val="28"/>
        </w:rPr>
        <w:t>предоставляет</w:t>
      </w:r>
      <w:r w:rsidR="00665314" w:rsidRPr="00F1271E">
        <w:rPr>
          <w:rFonts w:ascii="Times New Roman" w:hAnsi="Times New Roman" w:cs="Times New Roman"/>
          <w:sz w:val="28"/>
          <w:szCs w:val="28"/>
        </w:rPr>
        <w:t>, заверенные в установленном порядке</w:t>
      </w:r>
      <w:r w:rsidR="00B5123B" w:rsidRPr="00F1271E">
        <w:rPr>
          <w:rFonts w:ascii="Times New Roman" w:hAnsi="Times New Roman" w:cs="Times New Roman"/>
          <w:sz w:val="28"/>
          <w:szCs w:val="28"/>
        </w:rPr>
        <w:t>:</w:t>
      </w:r>
    </w:p>
    <w:p w14:paraId="59820273" w14:textId="49CE5295" w:rsidR="00713C58" w:rsidRPr="00F1271E" w:rsidRDefault="0071723E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копи</w:t>
      </w:r>
      <w:r w:rsidR="00B5123B" w:rsidRPr="00F1271E">
        <w:rPr>
          <w:rFonts w:ascii="Times New Roman" w:hAnsi="Times New Roman" w:cs="Times New Roman"/>
          <w:sz w:val="28"/>
          <w:szCs w:val="28"/>
        </w:rPr>
        <w:t>ю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 действующего свидетельства об аккредитации по форме согласно п</w:t>
      </w:r>
      <w:r w:rsidR="0071336C" w:rsidRPr="00F1271E">
        <w:rPr>
          <w:rFonts w:ascii="Times New Roman" w:hAnsi="Times New Roman" w:cs="Times New Roman"/>
          <w:sz w:val="28"/>
          <w:szCs w:val="28"/>
        </w:rPr>
        <w:t xml:space="preserve">риложению № </w:t>
      </w:r>
      <w:r w:rsidR="00833279">
        <w:rPr>
          <w:rFonts w:ascii="Times New Roman" w:hAnsi="Times New Roman" w:cs="Times New Roman"/>
          <w:sz w:val="28"/>
          <w:szCs w:val="28"/>
        </w:rPr>
        <w:t>2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 к Порядку аккредитации субъектов инфраструктуры имущественной поддержки малого и среднего предпринимательства Республики Татарстан, утвержденному постановлением Кабинета Министров Республики Татарстан от 27.08.2014 № 616 «Об аккредитации субъектов инфраструктуры имущественной поддержки малого и среднего предпринимательства Республики Татарстан»</w:t>
      </w:r>
      <w:r w:rsidR="00665314" w:rsidRPr="00F1271E">
        <w:rPr>
          <w:rFonts w:ascii="Times New Roman" w:hAnsi="Times New Roman" w:cs="Times New Roman"/>
          <w:sz w:val="28"/>
          <w:szCs w:val="28"/>
        </w:rPr>
        <w:t>;</w:t>
      </w:r>
    </w:p>
    <w:p w14:paraId="30A32532" w14:textId="176D8D98" w:rsidR="00713C58" w:rsidRPr="00F1271E" w:rsidRDefault="00896DDD" w:rsidP="00A46DF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3.6</w:t>
      </w:r>
      <w:r w:rsidR="00A70ECD" w:rsidRPr="00F1271E">
        <w:rPr>
          <w:rFonts w:ascii="Times New Roman" w:hAnsi="Times New Roman" w:cs="Times New Roman"/>
          <w:sz w:val="28"/>
          <w:szCs w:val="28"/>
        </w:rPr>
        <w:t xml:space="preserve">. </w:t>
      </w:r>
      <w:r w:rsidR="00713C58" w:rsidRPr="00F1271E">
        <w:rPr>
          <w:rFonts w:ascii="Times New Roman" w:hAnsi="Times New Roman" w:cs="Times New Roman"/>
          <w:sz w:val="28"/>
          <w:szCs w:val="28"/>
        </w:rPr>
        <w:t>Соответствие заявителя требованиям, установленным</w:t>
      </w:r>
      <w:r w:rsidR="00FC05A9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настоящим Порядком, определяется на основании сведений, получаемых в соответствии с </w:t>
      </w:r>
      <w:hyperlink w:anchor="p227" w:history="1">
        <w:r w:rsidR="00713C58" w:rsidRPr="00F1271E">
          <w:rPr>
            <w:rFonts w:ascii="Times New Roman" w:hAnsi="Times New Roman" w:cs="Times New Roman"/>
            <w:sz w:val="28"/>
            <w:szCs w:val="28"/>
          </w:rPr>
          <w:t>абзацем пятым</w:t>
        </w:r>
      </w:hyperlink>
      <w:r w:rsidR="00A810D8" w:rsidRPr="00F1271E">
        <w:rPr>
          <w:rFonts w:ascii="Times New Roman" w:hAnsi="Times New Roman" w:cs="Times New Roman"/>
          <w:sz w:val="28"/>
          <w:szCs w:val="28"/>
        </w:rPr>
        <w:t xml:space="preserve"> настоящего пункта или </w:t>
      </w:r>
      <w:r w:rsidR="00713C58" w:rsidRPr="00F1271E">
        <w:rPr>
          <w:rFonts w:ascii="Times New Roman" w:hAnsi="Times New Roman" w:cs="Times New Roman"/>
          <w:sz w:val="28"/>
          <w:szCs w:val="28"/>
        </w:rPr>
        <w:t>следующих документов, которые предъявляются в составе заявки:</w:t>
      </w:r>
    </w:p>
    <w:p w14:paraId="7DD6BE0F" w14:textId="77777777" w:rsidR="00713C58" w:rsidRPr="00F1271E" w:rsidRDefault="00FD278B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713C58" w:rsidRPr="00F127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справка</w:t>
        </w:r>
      </w:hyperlink>
      <w:r w:rsidR="00713C58" w:rsidRPr="00F1271E">
        <w:rPr>
          <w:rFonts w:ascii="Times New Roman" w:hAnsi="Times New Roman" w:cs="Times New Roman"/>
          <w:sz w:val="28"/>
          <w:szCs w:val="28"/>
        </w:rPr>
        <w:t xml:space="preserve">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выданная </w:t>
      </w:r>
      <w:r w:rsidR="007F2261" w:rsidRPr="00F1271E">
        <w:rPr>
          <w:rFonts w:ascii="Times New Roman" w:hAnsi="Times New Roman" w:cs="Times New Roman"/>
          <w:sz w:val="28"/>
          <w:szCs w:val="28"/>
        </w:rPr>
        <w:t xml:space="preserve">на 10 </w:t>
      </w:r>
      <w:r w:rsidR="00D848D8" w:rsidRPr="00F1271E">
        <w:rPr>
          <w:rFonts w:ascii="Times New Roman" w:hAnsi="Times New Roman" w:cs="Times New Roman"/>
          <w:sz w:val="28"/>
          <w:szCs w:val="28"/>
        </w:rPr>
        <w:t xml:space="preserve">рабочий </w:t>
      </w:r>
      <w:r w:rsidR="00132F1C" w:rsidRPr="00F1271E">
        <w:rPr>
          <w:rFonts w:ascii="Times New Roman" w:hAnsi="Times New Roman" w:cs="Times New Roman"/>
          <w:sz w:val="28"/>
          <w:szCs w:val="28"/>
        </w:rPr>
        <w:t>день, предшествующий</w:t>
      </w:r>
      <w:r w:rsidR="007F2261" w:rsidRPr="00F1271E">
        <w:rPr>
          <w:rFonts w:ascii="Times New Roman" w:hAnsi="Times New Roman" w:cs="Times New Roman"/>
          <w:sz w:val="28"/>
          <w:szCs w:val="28"/>
        </w:rPr>
        <w:t xml:space="preserve"> дате подачи заявки</w:t>
      </w:r>
      <w:r w:rsidR="00132F1C" w:rsidRPr="00F1271E">
        <w:rPr>
          <w:rFonts w:ascii="Times New Roman" w:hAnsi="Times New Roman" w:cs="Times New Roman"/>
          <w:sz w:val="28"/>
          <w:szCs w:val="28"/>
        </w:rPr>
        <w:t>, включая дату подачи заявки</w:t>
      </w:r>
      <w:r w:rsidR="0071723E" w:rsidRPr="00F1271E">
        <w:rPr>
          <w:rFonts w:ascii="Times New Roman" w:hAnsi="Times New Roman" w:cs="Times New Roman"/>
          <w:sz w:val="28"/>
          <w:szCs w:val="28"/>
        </w:rPr>
        <w:t>,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 по форме, утвержденной приказом ФНС России от 20 </w:t>
      </w:r>
      <w:r w:rsidR="00713C58" w:rsidRPr="00F1271E">
        <w:rPr>
          <w:rFonts w:ascii="Times New Roman" w:hAnsi="Times New Roman" w:cs="Times New Roman"/>
          <w:sz w:val="28"/>
          <w:szCs w:val="28"/>
        </w:rPr>
        <w:lastRenderedPageBreak/>
        <w:t xml:space="preserve">января 2017 г. </w:t>
      </w:r>
      <w:r w:rsidR="00F53FDB" w:rsidRPr="00F1271E">
        <w:rPr>
          <w:rFonts w:ascii="Times New Roman" w:hAnsi="Times New Roman" w:cs="Times New Roman"/>
          <w:sz w:val="28"/>
          <w:szCs w:val="28"/>
        </w:rPr>
        <w:t>№</w:t>
      </w:r>
      <w:r w:rsidR="00713C58" w:rsidRPr="00F1271E">
        <w:rPr>
          <w:rFonts w:ascii="Times New Roman" w:hAnsi="Times New Roman" w:cs="Times New Roman"/>
          <w:sz w:val="28"/>
          <w:szCs w:val="28"/>
        </w:rPr>
        <w:t xml:space="preserve"> ММВ-7-8/20@, и заверенная в установленном законодательством Российской Федерации порядке;</w:t>
      </w:r>
    </w:p>
    <w:p w14:paraId="32464FEB" w14:textId="77777777"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(индивидуальных предпринимателей), выданная по состоянию на дату подачи заявки и заверенная в установленном законодательством Российской Федерации порядке;</w:t>
      </w:r>
    </w:p>
    <w:p w14:paraId="4E74B79F" w14:textId="77777777"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выписка из Единого реестра субъектов малого и среднего предпринимательства, выданная по состоянию на дату подачи заявки и заверенная в установленном законодательством Российской Федерации порядке.</w:t>
      </w:r>
    </w:p>
    <w:p w14:paraId="6EB53303" w14:textId="7703FED7" w:rsidR="00B81636" w:rsidRPr="00F1271E" w:rsidRDefault="007E7126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27"/>
      <w:bookmarkEnd w:id="3"/>
      <w:r w:rsidRPr="00F1271E"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документов, указанных в настоящем пункте, </w:t>
      </w:r>
      <w:r w:rsidR="009443AA">
        <w:rPr>
          <w:rFonts w:ascii="Times New Roman" w:hAnsi="Times New Roman" w:cs="Times New Roman"/>
          <w:sz w:val="28"/>
          <w:szCs w:val="28"/>
        </w:rPr>
        <w:t>у</w:t>
      </w:r>
      <w:r w:rsidR="00713C58" w:rsidRPr="00F1271E">
        <w:rPr>
          <w:rFonts w:ascii="Times New Roman" w:hAnsi="Times New Roman" w:cs="Times New Roman"/>
          <w:sz w:val="28"/>
          <w:szCs w:val="28"/>
        </w:rPr>
        <w:t>полномоченная организация получает указанные сведения в</w:t>
      </w:r>
      <w:r w:rsidR="00626182" w:rsidRPr="00F1271E">
        <w:rPr>
          <w:rFonts w:ascii="Times New Roman" w:hAnsi="Times New Roman" w:cs="Times New Roman"/>
          <w:sz w:val="28"/>
          <w:szCs w:val="28"/>
        </w:rPr>
        <w:t xml:space="preserve"> соответствии с п</w:t>
      </w:r>
      <w:r w:rsidR="00B81636" w:rsidRPr="00F1271E">
        <w:rPr>
          <w:rFonts w:ascii="Times New Roman" w:hAnsi="Times New Roman" w:cs="Times New Roman"/>
          <w:sz w:val="28"/>
          <w:szCs w:val="28"/>
        </w:rPr>
        <w:t>орядком, установленным законодательством Российской Федерации.</w:t>
      </w:r>
    </w:p>
    <w:p w14:paraId="3872FBA4" w14:textId="77777777"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Заявитель также вправе представить в уполномоченную организацию надлежаще заверенные копии документов, указанных в настоящем пункте.</w:t>
      </w:r>
    </w:p>
    <w:p w14:paraId="2E2C9EAB" w14:textId="75DFDF12" w:rsidR="00580B4C" w:rsidRPr="00F1271E" w:rsidRDefault="00896DDD" w:rsidP="00A46DF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3.7</w:t>
      </w:r>
      <w:r w:rsidR="00A70ECD" w:rsidRPr="00F1271E">
        <w:rPr>
          <w:rFonts w:ascii="Times New Roman" w:hAnsi="Times New Roman" w:cs="Times New Roman"/>
          <w:sz w:val="28"/>
          <w:szCs w:val="28"/>
        </w:rPr>
        <w:t xml:space="preserve">. </w:t>
      </w:r>
      <w:r w:rsidR="00713C58" w:rsidRPr="00F1271E">
        <w:rPr>
          <w:rFonts w:ascii="Times New Roman" w:hAnsi="Times New Roman" w:cs="Times New Roman"/>
          <w:sz w:val="28"/>
          <w:szCs w:val="28"/>
        </w:rPr>
        <w:t>Документы на иностранном языке заявитель представляет вместе с их переводом на русский язык, заверенным в установленном порядке.</w:t>
      </w:r>
    </w:p>
    <w:p w14:paraId="00CFC2AB" w14:textId="2785B72F" w:rsidR="00713C58" w:rsidRPr="00F1271E" w:rsidRDefault="00896DDD" w:rsidP="00A46DF9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3.8</w:t>
      </w:r>
      <w:r w:rsidR="00A70ECD" w:rsidRPr="00F1271E">
        <w:rPr>
          <w:rFonts w:ascii="Times New Roman" w:hAnsi="Times New Roman" w:cs="Times New Roman"/>
          <w:sz w:val="28"/>
          <w:szCs w:val="28"/>
        </w:rPr>
        <w:t xml:space="preserve">. </w:t>
      </w:r>
      <w:r w:rsidR="00713C58" w:rsidRPr="00F1271E">
        <w:rPr>
          <w:rFonts w:ascii="Times New Roman" w:hAnsi="Times New Roman" w:cs="Times New Roman"/>
          <w:sz w:val="28"/>
          <w:szCs w:val="28"/>
        </w:rPr>
        <w:t>За недостоверность пр</w:t>
      </w:r>
      <w:r w:rsidR="00256954" w:rsidRPr="00F1271E">
        <w:rPr>
          <w:rFonts w:ascii="Times New Roman" w:hAnsi="Times New Roman" w:cs="Times New Roman"/>
          <w:sz w:val="28"/>
          <w:szCs w:val="28"/>
        </w:rPr>
        <w:t xml:space="preserve">едставляемых сведений заявители </w:t>
      </w:r>
      <w:r w:rsidR="00713C58" w:rsidRPr="00F1271E">
        <w:rPr>
          <w:rFonts w:ascii="Times New Roman" w:hAnsi="Times New Roman" w:cs="Times New Roman"/>
          <w:sz w:val="28"/>
          <w:szCs w:val="28"/>
        </w:rPr>
        <w:t>несут ответственность согласно законодательству Российской Федерации.</w:t>
      </w:r>
    </w:p>
    <w:p w14:paraId="3D6BC49B" w14:textId="77777777" w:rsidR="009974C7" w:rsidRPr="00F1271E" w:rsidRDefault="009974C7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6247C6" w14:textId="77777777" w:rsidR="00713C58" w:rsidRPr="00F1271E" w:rsidRDefault="00713C58" w:rsidP="0097164D">
      <w:pPr>
        <w:pStyle w:val="a8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IV</w:t>
      </w:r>
      <w:r w:rsidRPr="00F12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ПОДГОТОВКА ДОКУМЕНТОВ НА ПРЕДОСТАВЛЕНИЕ СУБСИДИИ</w:t>
      </w:r>
    </w:p>
    <w:p w14:paraId="57685796" w14:textId="77777777" w:rsidR="00713C58" w:rsidRPr="00F1271E" w:rsidRDefault="00713C58" w:rsidP="009716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4FB78" w14:textId="77777777" w:rsidR="00580B4C" w:rsidRPr="00F1271E" w:rsidRDefault="00713C58" w:rsidP="0097164D">
      <w:pPr>
        <w:pStyle w:val="a8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отборе заявитель представляет в уполномоченную организацию заявку на бумажном носителе, оформленную в соответствии с требованиями настоящего Порядка.</w:t>
      </w:r>
    </w:p>
    <w:p w14:paraId="49600C9A" w14:textId="7ED7A5E9" w:rsidR="00580B4C" w:rsidRPr="00F1271E" w:rsidRDefault="00713C58" w:rsidP="0097164D">
      <w:pPr>
        <w:pStyle w:val="a8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документы, представляемые в ходе подачи заявки</w:t>
      </w:r>
      <w:r w:rsidR="006448C5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четко напечатаны и заполнены по всем пунктам (в случае отсутствия данных ставится прочерк). Подчистки и исправления не допускаются, за исключением исправлений, скрепленных печатью (при наличии печати) и заверенных подписью уполномоченного лица (для юридических лиц) или собственноручно заверенных (для индивидуальных предпринимателей). Все листы заявки должны быть пронумерованы. Заявка должна быть прошита и заверена подписью уполномоченного на то лица и печатью заявителя (для юридических лиц) (при наличии печати) или собственноручно заверена (для индивидуальных предпринимателей) на обороте заявки с указанием общего количества листов.</w:t>
      </w:r>
    </w:p>
    <w:p w14:paraId="04D039E7" w14:textId="77777777" w:rsidR="00713C58" w:rsidRPr="00F1271E" w:rsidRDefault="00713C58" w:rsidP="0097164D">
      <w:pPr>
        <w:pStyle w:val="a8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14:paraId="434A111C" w14:textId="25BED33E"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непредставление заявителем (представление н</w:t>
      </w:r>
      <w:r w:rsidR="00F53FDB" w:rsidRPr="00F1271E">
        <w:rPr>
          <w:rFonts w:ascii="Times New Roman" w:hAnsi="Times New Roman" w:cs="Times New Roman"/>
          <w:sz w:val="28"/>
          <w:szCs w:val="28"/>
        </w:rPr>
        <w:t xml:space="preserve">е в полном объеме) документов, </w:t>
      </w:r>
      <w:r w:rsidRPr="00F1271E">
        <w:rPr>
          <w:rFonts w:ascii="Times New Roman" w:hAnsi="Times New Roman" w:cs="Times New Roman"/>
          <w:sz w:val="28"/>
          <w:szCs w:val="28"/>
        </w:rPr>
        <w:t>предусмотренных пункт</w:t>
      </w:r>
      <w:r w:rsidR="00A70ECD" w:rsidRPr="00F1271E">
        <w:rPr>
          <w:rFonts w:ascii="Times New Roman" w:hAnsi="Times New Roman" w:cs="Times New Roman"/>
          <w:sz w:val="28"/>
          <w:szCs w:val="28"/>
        </w:rPr>
        <w:t>ами</w:t>
      </w:r>
      <w:r w:rsidRPr="00F1271E">
        <w:rPr>
          <w:rFonts w:ascii="Times New Roman" w:hAnsi="Times New Roman" w:cs="Times New Roman"/>
          <w:sz w:val="28"/>
          <w:szCs w:val="28"/>
        </w:rPr>
        <w:t xml:space="preserve"> 3.1</w:t>
      </w:r>
      <w:r w:rsidR="00896DDD" w:rsidRPr="00F1271E">
        <w:rPr>
          <w:rFonts w:ascii="Times New Roman" w:hAnsi="Times New Roman" w:cs="Times New Roman"/>
          <w:sz w:val="28"/>
          <w:szCs w:val="28"/>
        </w:rPr>
        <w:t xml:space="preserve"> – 3.5</w:t>
      </w:r>
      <w:r w:rsidRPr="00F1271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0B7F2FE0" w14:textId="77777777"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несоответствие заявителя и (или) представленных документов, содержащихся в них сведений требованиям и условиям, предусмотренным настоящим Порядком;</w:t>
      </w:r>
    </w:p>
    <w:p w14:paraId="295C498B" w14:textId="77777777" w:rsidR="00580B4C" w:rsidRPr="00F1271E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недостоверность представленной информации.</w:t>
      </w:r>
    </w:p>
    <w:p w14:paraId="547E1091" w14:textId="77777777" w:rsidR="00580B4C" w:rsidRPr="00F1271E" w:rsidRDefault="00713C58" w:rsidP="0097164D">
      <w:pPr>
        <w:pStyle w:val="a8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Заявитель, которому отказано в предоставлении субсидии, вправе в установленном порядке обратиться с новой заявкой.</w:t>
      </w:r>
    </w:p>
    <w:p w14:paraId="034E77ED" w14:textId="77777777" w:rsidR="00580B4C" w:rsidRPr="00F1271E" w:rsidRDefault="00713C58" w:rsidP="0097164D">
      <w:pPr>
        <w:pStyle w:val="a8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Все расходы по подготовке заявки несет заявитель.</w:t>
      </w:r>
    </w:p>
    <w:p w14:paraId="745B6C20" w14:textId="77777777" w:rsidR="00713C58" w:rsidRPr="00F1271E" w:rsidRDefault="00713C58" w:rsidP="0097164D">
      <w:pPr>
        <w:pStyle w:val="a8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lastRenderedPageBreak/>
        <w:t>Информация о настоящем Порядке и формах документов, заполнение которых необходимо в соответствии с настоящим Порядком, размещается на сайте уполномоченного органа в информационно-телекоммуникационной сети Интернет.</w:t>
      </w:r>
    </w:p>
    <w:p w14:paraId="72500E32" w14:textId="77777777" w:rsidR="007A3674" w:rsidRPr="00F1271E" w:rsidRDefault="007A3674" w:rsidP="0097164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14:paraId="043D8DC7" w14:textId="77777777" w:rsidR="00713C58" w:rsidRPr="00F1271E" w:rsidRDefault="00713C58" w:rsidP="0097164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271E">
        <w:rPr>
          <w:rFonts w:ascii="Times New Roman" w:hAnsi="Times New Roman" w:cs="Times New Roman"/>
          <w:sz w:val="28"/>
          <w:szCs w:val="28"/>
        </w:rPr>
        <w:t>. ПРИЕМ И РАССМОТРЕНИЕ ЗАЯВОК</w:t>
      </w:r>
    </w:p>
    <w:p w14:paraId="4874B747" w14:textId="77777777" w:rsidR="00713C58" w:rsidRPr="00F1271E" w:rsidRDefault="00713C58" w:rsidP="0097164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0A7EA2C" w14:textId="77777777" w:rsidR="00713C58" w:rsidRPr="00F1271E" w:rsidRDefault="00713C58" w:rsidP="0097164D">
      <w:pPr>
        <w:pStyle w:val="a8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Прием заявок осуществляется уполномоченной организацией.</w:t>
      </w:r>
    </w:p>
    <w:p w14:paraId="04CF697D" w14:textId="77777777"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36"/>
      <w:bookmarkEnd w:id="4"/>
      <w:r w:rsidRPr="00F1271E">
        <w:rPr>
          <w:rFonts w:ascii="Times New Roman" w:hAnsi="Times New Roman" w:cs="Times New Roman"/>
          <w:sz w:val="28"/>
          <w:szCs w:val="28"/>
        </w:rPr>
        <w:t>Информация о периоде приема заявок публикуется на официальном сайте уполномоченного органа в информационно-телекоммуникационной сети Интернет в 3-дневный срок, исчисляемый в рабочих днях, до дня начала приема заявок.</w:t>
      </w:r>
    </w:p>
    <w:p w14:paraId="240E892C" w14:textId="77777777" w:rsidR="00713C58" w:rsidRPr="00F1271E" w:rsidRDefault="00713C58" w:rsidP="0097164D">
      <w:pPr>
        <w:pStyle w:val="a8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Заявка регистрируется уполномоченной орг</w:t>
      </w:r>
      <w:r w:rsidR="00157D75" w:rsidRPr="00F1271E">
        <w:rPr>
          <w:rFonts w:ascii="Times New Roman" w:hAnsi="Times New Roman" w:cs="Times New Roman"/>
          <w:sz w:val="28"/>
          <w:szCs w:val="28"/>
        </w:rPr>
        <w:t>анизацией в день ее поступления в реестре приема заявок с указанием даты и времени ее поступления.</w:t>
      </w:r>
    </w:p>
    <w:p w14:paraId="5CB12FA1" w14:textId="77777777" w:rsidR="00713C58" w:rsidRPr="00F1271E" w:rsidRDefault="00713C58" w:rsidP="00203852">
      <w:pPr>
        <w:pStyle w:val="a8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 xml:space="preserve">В </w:t>
      </w:r>
      <w:r w:rsidR="00FF1200" w:rsidRPr="00F1271E">
        <w:rPr>
          <w:rFonts w:ascii="Times New Roman" w:hAnsi="Times New Roman" w:cs="Times New Roman"/>
          <w:sz w:val="28"/>
          <w:szCs w:val="28"/>
        </w:rPr>
        <w:t>15</w:t>
      </w:r>
      <w:r w:rsidRPr="00F1271E">
        <w:rPr>
          <w:rFonts w:ascii="Times New Roman" w:hAnsi="Times New Roman" w:cs="Times New Roman"/>
          <w:sz w:val="28"/>
          <w:szCs w:val="28"/>
        </w:rPr>
        <w:t>-дневный срок, исчисляемый в рабочих днях, со дня регистрации заявки уполномоченная организация проверяет заявителя и представленные им документы на соответствие требованиям, установленным настоящим Порядком, и направляет информацию о результатах проверки уполномоченному органу для принятия решения о предоставлении субсидии или об отказе в предоставлении субсидии, по форме, утверждаемой уполномоченным органом.</w:t>
      </w:r>
      <w:r w:rsidR="00B653B2" w:rsidRPr="00F127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7D1ABE" w14:textId="77777777" w:rsidR="00713C58" w:rsidRPr="00F1271E" w:rsidRDefault="00713C58" w:rsidP="0097164D">
      <w:pPr>
        <w:pStyle w:val="a8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Уполномоченный орган в трехдневный срок, исчисляемый в рабочих днях, со дня получения информации от уполномоченной организации принимает решение о предоставлении субсидии или об отказе в предоставлении субсидии по форме, утвержденной уполномоченным органом.</w:t>
      </w:r>
    </w:p>
    <w:p w14:paraId="1E77AA0A" w14:textId="77777777"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Уполномоченная организация направляет заявителю уведомление о предоставлении субсидии или об отказе в предоставлении субсидии не позднее трех рабочих дней со дня принятия решения уполномоченным органом о предоставлении субсидии или об отказе в предоставлении субсидии по форме, утвержденной уполномоченным органом.</w:t>
      </w:r>
    </w:p>
    <w:p w14:paraId="6FC31241" w14:textId="403854A0" w:rsidR="004A7D9B" w:rsidRPr="00F1271E" w:rsidRDefault="00713C58" w:rsidP="0097164D">
      <w:pPr>
        <w:pStyle w:val="a8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hAnsi="Times New Roman" w:cs="Times New Roman"/>
          <w:sz w:val="28"/>
          <w:szCs w:val="28"/>
        </w:rPr>
        <w:t>Заявки хранятся в уполномоченной организации. Заявитель, которому отказано в предоставлении субсидии</w:t>
      </w:r>
      <w:r w:rsidR="00A20C79" w:rsidRPr="00F1271E">
        <w:rPr>
          <w:rFonts w:ascii="Times New Roman" w:hAnsi="Times New Roman" w:cs="Times New Roman"/>
          <w:sz w:val="28"/>
          <w:szCs w:val="28"/>
        </w:rPr>
        <w:t>,</w:t>
      </w:r>
      <w:r w:rsidRPr="00F1271E">
        <w:rPr>
          <w:rFonts w:ascii="Times New Roman" w:hAnsi="Times New Roman" w:cs="Times New Roman"/>
          <w:sz w:val="28"/>
          <w:szCs w:val="28"/>
        </w:rPr>
        <w:t xml:space="preserve"> вправе истребовать представленную им заявку. Неистребованные заявки хранятся в уполномоченной организации в течение 5 лет. В случае невозможности должного обеспечения хранения заявок в уполномоченной организации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уполномоченная организация вправе передать их на ответственное хранение на безвозмездной основе в государственное бюджетное учреждение «Государственный архив Республики Татарстан» по согласованию с Государственным комитетом Республики Татарстан по архивному делу.</w:t>
      </w:r>
    </w:p>
    <w:p w14:paraId="29A0328A" w14:textId="77777777" w:rsidR="009F7CE3" w:rsidRPr="00F1271E" w:rsidRDefault="009F7CE3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1BF9368" w14:textId="77777777" w:rsidR="00713C58" w:rsidRPr="00F1271E" w:rsidRDefault="00713C58" w:rsidP="009716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</w:t>
      </w:r>
      <w:r w:rsidRPr="00F12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ПОРЯДОК ПРЕДОСТАВЛЕНИЯ СУБСИДИИ</w:t>
      </w:r>
    </w:p>
    <w:p w14:paraId="2D86A3E5" w14:textId="77777777" w:rsidR="009F7CE3" w:rsidRPr="00F1271E" w:rsidRDefault="009F7CE3" w:rsidP="009716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4A5AFE" w14:textId="45E71867" w:rsidR="0071723E" w:rsidRPr="00F1271E" w:rsidRDefault="00713C58" w:rsidP="000676FA">
      <w:pPr>
        <w:pStyle w:val="a8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предоставления субсидии является </w:t>
      </w:r>
      <w:r w:rsidR="00A70ECD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оглашение,</w:t>
      </w:r>
      <w:r w:rsidR="0071723E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заключенное</w:t>
      </w:r>
      <w:r w:rsidR="00376381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 w:rsidR="00376381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пяти 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со дня принятия уполномоченным органом ре</w:t>
      </w:r>
      <w:r w:rsidR="0071723E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о предоставлении субсидии</w:t>
      </w:r>
      <w:r w:rsidR="00A46DF9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9181BD" w14:textId="62568C87" w:rsidR="0071723E" w:rsidRPr="00F1271E" w:rsidRDefault="0071723E" w:rsidP="000676FA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hAnsi="Times New Roman" w:cs="Times New Roman"/>
          <w:sz w:val="28"/>
          <w:szCs w:val="28"/>
        </w:rPr>
        <w:t xml:space="preserve">В </w:t>
      </w:r>
      <w:r w:rsidR="00D2334A" w:rsidRPr="00F1271E">
        <w:rPr>
          <w:rFonts w:ascii="Times New Roman" w:hAnsi="Times New Roman" w:cs="Times New Roman"/>
          <w:sz w:val="28"/>
          <w:szCs w:val="28"/>
        </w:rPr>
        <w:t>с</w:t>
      </w:r>
      <w:r w:rsidRPr="00F1271E">
        <w:rPr>
          <w:rFonts w:ascii="Times New Roman" w:hAnsi="Times New Roman" w:cs="Times New Roman"/>
          <w:sz w:val="28"/>
          <w:szCs w:val="28"/>
        </w:rPr>
        <w:t xml:space="preserve">оглашении предусматриваются размер субсидии, ее целевое назначение, направления затрат, на возмещение которых предоставляется субсидия, значения показателей результативности предоставления субсидии, порядок перечисления </w:t>
      </w:r>
      <w:r w:rsidRPr="00F1271E">
        <w:rPr>
          <w:rFonts w:ascii="Times New Roman" w:hAnsi="Times New Roman" w:cs="Times New Roman"/>
          <w:sz w:val="28"/>
          <w:szCs w:val="28"/>
        </w:rPr>
        <w:lastRenderedPageBreak/>
        <w:t xml:space="preserve">субсидии, сроки и формы представления отчетности </w:t>
      </w:r>
      <w:r w:rsidR="002F3E1E" w:rsidRPr="00F1271E">
        <w:rPr>
          <w:rFonts w:ascii="Times New Roman" w:hAnsi="Times New Roman" w:cs="Times New Roman"/>
          <w:sz w:val="28"/>
          <w:szCs w:val="28"/>
        </w:rPr>
        <w:t>о</w:t>
      </w:r>
      <w:r w:rsidRPr="00F1271E">
        <w:rPr>
          <w:rFonts w:ascii="Times New Roman" w:hAnsi="Times New Roman" w:cs="Times New Roman"/>
          <w:sz w:val="28"/>
          <w:szCs w:val="28"/>
        </w:rPr>
        <w:t xml:space="preserve"> достижении показателей результати</w:t>
      </w:r>
      <w:r w:rsidR="002F3E1E" w:rsidRPr="00F1271E">
        <w:rPr>
          <w:rFonts w:ascii="Times New Roman" w:hAnsi="Times New Roman" w:cs="Times New Roman"/>
          <w:sz w:val="28"/>
          <w:szCs w:val="28"/>
        </w:rPr>
        <w:t>вности предоставления субсидии</w:t>
      </w:r>
      <w:r w:rsidRPr="00F1271E">
        <w:rPr>
          <w:rFonts w:ascii="Times New Roman" w:hAnsi="Times New Roman" w:cs="Times New Roman"/>
          <w:sz w:val="28"/>
          <w:szCs w:val="28"/>
        </w:rPr>
        <w:t>, согласие получателя субсидии на осуществление уполномоченным органом и органами государственного финансового контроля проверок соблюдения получателем субсидии условий, целей и порядка ее предоставления.</w:t>
      </w:r>
    </w:p>
    <w:p w14:paraId="352B03BB" w14:textId="77777777" w:rsidR="0097164D" w:rsidRPr="00F1271E" w:rsidRDefault="00713C58" w:rsidP="000676FA">
      <w:pPr>
        <w:pStyle w:val="a8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="00865F0F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 уполномоченной организацией путем перечисления денежных средств на расчетный счет получателя, открытый получателю субсидии в учреждениях Центрального банка Российской Федерации или кредитных организациях, в 10-дневный срок, исчисляемый в рабочих днях, со дня принятия уполномоченным органом решения о предоставлении субсидии.</w:t>
      </w:r>
    </w:p>
    <w:p w14:paraId="4E3AEF21" w14:textId="77777777" w:rsidR="00C07026" w:rsidRPr="00F1271E" w:rsidRDefault="00713C58" w:rsidP="0097164D">
      <w:pPr>
        <w:pStyle w:val="a8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hAnsi="Times New Roman" w:cs="Times New Roman"/>
          <w:sz w:val="28"/>
          <w:szCs w:val="28"/>
        </w:rPr>
        <w:t xml:space="preserve">Размер субсидии определяется </w:t>
      </w:r>
      <w:r w:rsidR="00E1721F" w:rsidRPr="00F1271E">
        <w:rPr>
          <w:rFonts w:ascii="Times New Roman" w:hAnsi="Times New Roman" w:cs="Times New Roman"/>
          <w:sz w:val="28"/>
          <w:szCs w:val="28"/>
        </w:rPr>
        <w:t>следующим образом</w:t>
      </w:r>
      <w:r w:rsidR="00AA751B" w:rsidRPr="00F1271E">
        <w:rPr>
          <w:rFonts w:ascii="Times New Roman" w:hAnsi="Times New Roman" w:cs="Times New Roman"/>
          <w:sz w:val="28"/>
          <w:szCs w:val="28"/>
        </w:rPr>
        <w:t>:</w:t>
      </w:r>
    </w:p>
    <w:p w14:paraId="45F4A8CB" w14:textId="77777777" w:rsidR="00376381" w:rsidRPr="00F1271E" w:rsidRDefault="00376381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FC4B7C" w14:textId="77777777" w:rsidR="007023F0" w:rsidRPr="00F1271E" w:rsidRDefault="006A7043" w:rsidP="0097164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РС</w:t>
      </w:r>
      <w:proofErr w:type="spellStart"/>
      <w:r w:rsidRPr="00F127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F1271E">
        <w:rPr>
          <w:rFonts w:ascii="Times New Roman" w:hAnsi="Times New Roman" w:cs="Times New Roman"/>
          <w:sz w:val="28"/>
          <w:szCs w:val="28"/>
        </w:rPr>
        <w:t>= Л</w:t>
      </w:r>
      <w:proofErr w:type="spellStart"/>
      <w:r w:rsidRPr="00F127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F1271E">
        <w:rPr>
          <w:rFonts w:ascii="Times New Roman" w:hAnsi="Times New Roman" w:cs="Times New Roman"/>
          <w:sz w:val="28"/>
          <w:szCs w:val="28"/>
        </w:rPr>
        <w:t xml:space="preserve">, </w:t>
      </w:r>
      <w:r w:rsidR="007023F0" w:rsidRPr="00F1271E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 w:rsidR="007023F0" w:rsidRPr="00F1271E">
        <w:rPr>
          <w:rFonts w:ascii="Times New Roman" w:hAnsi="Times New Roman" w:cs="Times New Roman"/>
          <w:sz w:val="28"/>
          <w:szCs w:val="28"/>
        </w:rPr>
        <w:t>Ррс</w:t>
      </w:r>
      <w:proofErr w:type="gramStart"/>
      <w:r w:rsidR="007023F0" w:rsidRPr="00F127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7023F0" w:rsidRPr="00F1271E">
        <w:rPr>
          <w:rFonts w:ascii="Times New Roman" w:hAnsi="Times New Roman" w:cs="Times New Roman"/>
          <w:sz w:val="28"/>
          <w:szCs w:val="28"/>
        </w:rPr>
        <w:t>&gt;Л</w:t>
      </w:r>
      <w:proofErr w:type="spellStart"/>
      <w:proofErr w:type="gramEnd"/>
      <w:r w:rsidR="007023F0" w:rsidRPr="00F127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7023F0" w:rsidRPr="00F1271E">
        <w:rPr>
          <w:rFonts w:ascii="Times New Roman" w:hAnsi="Times New Roman" w:cs="Times New Roman"/>
          <w:sz w:val="28"/>
          <w:szCs w:val="28"/>
        </w:rPr>
        <w:t>,</w:t>
      </w:r>
    </w:p>
    <w:p w14:paraId="4AE8C8C9" w14:textId="77777777" w:rsidR="007023F0" w:rsidRPr="00F1271E" w:rsidRDefault="006A7043" w:rsidP="0097164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РС</w:t>
      </w:r>
      <w:proofErr w:type="spellStart"/>
      <w:r w:rsidRPr="00F127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F1271E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F1271E">
        <w:rPr>
          <w:rFonts w:ascii="Times New Roman" w:hAnsi="Times New Roman" w:cs="Times New Roman"/>
          <w:sz w:val="28"/>
          <w:szCs w:val="28"/>
        </w:rPr>
        <w:t>Ррс</w:t>
      </w:r>
      <w:r w:rsidRPr="00F127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F1271E">
        <w:rPr>
          <w:rFonts w:ascii="Times New Roman" w:hAnsi="Times New Roman" w:cs="Times New Roman"/>
          <w:sz w:val="28"/>
          <w:szCs w:val="28"/>
        </w:rPr>
        <w:t xml:space="preserve">, </w:t>
      </w:r>
      <w:r w:rsidR="007023F0" w:rsidRPr="00F1271E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 w:rsidR="007023F0" w:rsidRPr="00F1271E">
        <w:rPr>
          <w:rFonts w:ascii="Times New Roman" w:hAnsi="Times New Roman" w:cs="Times New Roman"/>
          <w:sz w:val="28"/>
          <w:szCs w:val="28"/>
        </w:rPr>
        <w:t>Ррс</w:t>
      </w:r>
      <w:r w:rsidR="007023F0" w:rsidRPr="00F127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7023F0" w:rsidRPr="00F1271E">
        <w:rPr>
          <w:rFonts w:ascii="Times New Roman" w:hAnsi="Times New Roman" w:cs="Times New Roman"/>
          <w:sz w:val="28"/>
          <w:szCs w:val="28"/>
        </w:rPr>
        <w:t>≤Л</w:t>
      </w:r>
      <w:proofErr w:type="spellStart"/>
      <w:r w:rsidR="007023F0" w:rsidRPr="00F127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7023F0" w:rsidRPr="00F1271E">
        <w:rPr>
          <w:rFonts w:ascii="Times New Roman" w:hAnsi="Times New Roman" w:cs="Times New Roman"/>
          <w:sz w:val="28"/>
          <w:szCs w:val="28"/>
        </w:rPr>
        <w:t>,</w:t>
      </w:r>
    </w:p>
    <w:p w14:paraId="5F6BA0B5" w14:textId="43F7C6AC" w:rsidR="00376381" w:rsidRPr="00F1271E" w:rsidRDefault="00AA751B" w:rsidP="0097164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1271E">
        <w:rPr>
          <w:rFonts w:ascii="Times New Roman" w:hAnsi="Times New Roman" w:cs="Times New Roman"/>
          <w:sz w:val="28"/>
          <w:szCs w:val="28"/>
        </w:rPr>
        <w:t>Р</w:t>
      </w:r>
      <w:r w:rsidR="007023F0" w:rsidRPr="00F1271E">
        <w:rPr>
          <w:rFonts w:ascii="Times New Roman" w:hAnsi="Times New Roman" w:cs="Times New Roman"/>
          <w:sz w:val="28"/>
          <w:szCs w:val="28"/>
        </w:rPr>
        <w:t>р</w:t>
      </w:r>
      <w:r w:rsidRPr="00F1271E">
        <w:rPr>
          <w:rFonts w:ascii="Times New Roman" w:hAnsi="Times New Roman" w:cs="Times New Roman"/>
          <w:sz w:val="28"/>
          <w:szCs w:val="28"/>
        </w:rPr>
        <w:t>с</w:t>
      </w:r>
      <w:r w:rsidRPr="00F127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F1271E">
        <w:rPr>
          <w:rFonts w:ascii="Times New Roman" w:hAnsi="Times New Roman" w:cs="Times New Roman"/>
          <w:sz w:val="28"/>
          <w:szCs w:val="28"/>
        </w:rPr>
        <w:t xml:space="preserve"> = ∑П</w:t>
      </w:r>
      <w:proofErr w:type="spellStart"/>
      <w:r w:rsidR="00376381" w:rsidRPr="00F127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896DDD" w:rsidRPr="00F1271E">
        <w:rPr>
          <w:rFonts w:ascii="Times New Roman" w:hAnsi="Times New Roman" w:cs="Times New Roman"/>
          <w:sz w:val="28"/>
          <w:szCs w:val="28"/>
        </w:rPr>
        <w:t xml:space="preserve"> - ∑ПС</w:t>
      </w:r>
      <w:proofErr w:type="spellStart"/>
      <w:r w:rsidR="00896DDD" w:rsidRPr="00F127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5B6C8B" w:rsidRPr="00F1271E">
        <w:rPr>
          <w:rFonts w:ascii="Times New Roman" w:hAnsi="Times New Roman" w:cs="Times New Roman"/>
          <w:sz w:val="28"/>
          <w:szCs w:val="28"/>
        </w:rPr>
        <w:t>,</w:t>
      </w:r>
    </w:p>
    <w:p w14:paraId="3F0129DA" w14:textId="77777777" w:rsidR="00376381" w:rsidRPr="00F1271E" w:rsidRDefault="00376381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AF71D4" w14:textId="77777777" w:rsidR="00AA751B" w:rsidRPr="00F1271E" w:rsidRDefault="006A7043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Г</w:t>
      </w:r>
      <w:r w:rsidR="00AA751B" w:rsidRPr="00F1271E">
        <w:rPr>
          <w:rFonts w:ascii="Times New Roman" w:hAnsi="Times New Roman" w:cs="Times New Roman"/>
          <w:sz w:val="28"/>
          <w:szCs w:val="28"/>
        </w:rPr>
        <w:t>де:</w:t>
      </w:r>
    </w:p>
    <w:p w14:paraId="27AE9F7E" w14:textId="77777777" w:rsidR="006A7043" w:rsidRPr="00F1271E" w:rsidRDefault="006A7043" w:rsidP="0097164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РС</w:t>
      </w:r>
      <w:proofErr w:type="spellStart"/>
      <w:r w:rsidRPr="00F127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F1271E">
        <w:rPr>
          <w:rFonts w:ascii="Times New Roman" w:hAnsi="Times New Roman" w:cs="Times New Roman"/>
          <w:sz w:val="28"/>
          <w:szCs w:val="28"/>
        </w:rPr>
        <w:t xml:space="preserve"> – размер субсидии </w:t>
      </w:r>
      <w:proofErr w:type="spellStart"/>
      <w:r w:rsidRPr="00F1271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1271E">
        <w:rPr>
          <w:rFonts w:ascii="Times New Roman" w:hAnsi="Times New Roman" w:cs="Times New Roman"/>
          <w:sz w:val="28"/>
          <w:szCs w:val="28"/>
        </w:rPr>
        <w:t>-го заявителя;</w:t>
      </w:r>
    </w:p>
    <w:p w14:paraId="71297791" w14:textId="77777777" w:rsidR="00D2334A" w:rsidRPr="00F1271E" w:rsidRDefault="00AA751B" w:rsidP="0097164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F1271E">
        <w:rPr>
          <w:rFonts w:ascii="Times New Roman" w:hAnsi="Times New Roman" w:cs="Times New Roman"/>
          <w:sz w:val="28"/>
          <w:szCs w:val="28"/>
        </w:rPr>
        <w:t>Р</w:t>
      </w:r>
      <w:r w:rsidR="007023F0" w:rsidRPr="00F1271E">
        <w:rPr>
          <w:rFonts w:ascii="Times New Roman" w:hAnsi="Times New Roman" w:cs="Times New Roman"/>
          <w:sz w:val="28"/>
          <w:szCs w:val="28"/>
        </w:rPr>
        <w:t>р</w:t>
      </w:r>
      <w:r w:rsidRPr="00F1271E">
        <w:rPr>
          <w:rFonts w:ascii="Times New Roman" w:hAnsi="Times New Roman" w:cs="Times New Roman"/>
          <w:sz w:val="28"/>
          <w:szCs w:val="28"/>
        </w:rPr>
        <w:t>с</w:t>
      </w:r>
      <w:r w:rsidRPr="00F127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F1271E">
        <w:rPr>
          <w:rFonts w:ascii="Times New Roman" w:hAnsi="Times New Roman" w:cs="Times New Roman"/>
          <w:sz w:val="28"/>
          <w:szCs w:val="28"/>
        </w:rPr>
        <w:t xml:space="preserve"> – расчетный размер субсидии </w:t>
      </w:r>
      <w:proofErr w:type="spellStart"/>
      <w:r w:rsidRPr="00F1271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1271E">
        <w:rPr>
          <w:rFonts w:ascii="Times New Roman" w:hAnsi="Times New Roman" w:cs="Times New Roman"/>
          <w:sz w:val="28"/>
          <w:szCs w:val="28"/>
        </w:rPr>
        <w:t>-</w:t>
      </w:r>
      <w:r w:rsidR="006A7043" w:rsidRPr="00F1271E">
        <w:rPr>
          <w:rFonts w:ascii="Times New Roman" w:hAnsi="Times New Roman" w:cs="Times New Roman"/>
          <w:sz w:val="28"/>
          <w:szCs w:val="28"/>
        </w:rPr>
        <w:t>го</w:t>
      </w:r>
      <w:r w:rsidRPr="00F1271E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="006A7043" w:rsidRPr="00F1271E">
        <w:rPr>
          <w:rFonts w:ascii="Times New Roman" w:hAnsi="Times New Roman" w:cs="Times New Roman"/>
          <w:sz w:val="28"/>
          <w:szCs w:val="28"/>
        </w:rPr>
        <w:t>я</w:t>
      </w:r>
      <w:r w:rsidRPr="00F1271E">
        <w:rPr>
          <w:rFonts w:ascii="Times New Roman" w:hAnsi="Times New Roman" w:cs="Times New Roman"/>
          <w:sz w:val="28"/>
          <w:szCs w:val="28"/>
        </w:rPr>
        <w:t>;</w:t>
      </w:r>
      <w:r w:rsidR="00376381" w:rsidRPr="00F127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DCEADD" w14:textId="77777777" w:rsidR="006A7043" w:rsidRPr="00F1271E" w:rsidRDefault="006A7043" w:rsidP="0097164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Л</w:t>
      </w:r>
      <w:proofErr w:type="spellStart"/>
      <w:r w:rsidR="00D2334A" w:rsidRPr="00F127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B170D2" w:rsidRPr="00F1271E">
        <w:rPr>
          <w:rFonts w:ascii="Times New Roman" w:hAnsi="Times New Roman" w:cs="Times New Roman"/>
          <w:sz w:val="28"/>
          <w:szCs w:val="28"/>
        </w:rPr>
        <w:t xml:space="preserve"> – </w:t>
      </w:r>
      <w:r w:rsidRPr="00F1271E">
        <w:rPr>
          <w:rFonts w:ascii="Times New Roman" w:hAnsi="Times New Roman" w:cs="Times New Roman"/>
          <w:sz w:val="28"/>
          <w:szCs w:val="28"/>
        </w:rPr>
        <w:t>лимит размера субсидии:</w:t>
      </w:r>
    </w:p>
    <w:p w14:paraId="5C2AFD6B" w14:textId="153D1233" w:rsidR="006A7043" w:rsidRPr="00F1271E" w:rsidRDefault="006A7043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 xml:space="preserve">для заявителей первой категории не более 3 миллионов рублей </w:t>
      </w:r>
      <w:r w:rsidR="004C4AF3" w:rsidRPr="00F1271E">
        <w:rPr>
          <w:rFonts w:ascii="Times New Roman" w:hAnsi="Times New Roman" w:cs="Times New Roman"/>
          <w:sz w:val="28"/>
          <w:szCs w:val="28"/>
        </w:rPr>
        <w:t>в</w:t>
      </w:r>
      <w:r w:rsidR="00E24C4C" w:rsidRPr="00F12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течение календарного года с момента первоначального получения субсидии на одного получателя субсидии;</w:t>
      </w:r>
    </w:p>
    <w:p w14:paraId="7848E99A" w14:textId="55E03470" w:rsidR="006A7043" w:rsidRPr="00F1271E" w:rsidRDefault="006A7043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 xml:space="preserve">для заявителей второй категории не более 5 миллионов </w:t>
      </w:r>
      <w:r w:rsidR="004C4AF3" w:rsidRPr="00F1271E">
        <w:rPr>
          <w:rFonts w:ascii="Times New Roman" w:hAnsi="Times New Roman" w:cs="Times New Roman"/>
          <w:sz w:val="28"/>
          <w:szCs w:val="28"/>
        </w:rPr>
        <w:t>рублей в</w:t>
      </w:r>
      <w:r w:rsidR="004C4AF3" w:rsidRPr="00F12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течение календарного года с момента первоначального получения субсидии на одного получателя субсидии;</w:t>
      </w:r>
    </w:p>
    <w:p w14:paraId="2036C331" w14:textId="1E968A17" w:rsidR="006A7043" w:rsidRPr="00F1271E" w:rsidRDefault="006A7043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для заявителей третьей категории не более 10</w:t>
      </w:r>
      <w:r w:rsidR="00D2334A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Pr="00F1271E">
        <w:rPr>
          <w:rFonts w:ascii="Times New Roman" w:hAnsi="Times New Roman" w:cs="Times New Roman"/>
          <w:sz w:val="28"/>
          <w:szCs w:val="28"/>
        </w:rPr>
        <w:t xml:space="preserve">миллионов </w:t>
      </w:r>
      <w:r w:rsidR="004C4AF3" w:rsidRPr="00F1271E">
        <w:rPr>
          <w:rFonts w:ascii="Times New Roman" w:hAnsi="Times New Roman" w:cs="Times New Roman"/>
          <w:sz w:val="28"/>
          <w:szCs w:val="28"/>
        </w:rPr>
        <w:t>рублей в</w:t>
      </w:r>
      <w:r w:rsidR="004C4AF3" w:rsidRPr="00F127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течение календарного года с момента первоначального получения субсидии на одного получателя субсидии;</w:t>
      </w:r>
    </w:p>
    <w:p w14:paraId="6FEAE738" w14:textId="19160BE3" w:rsidR="00AA751B" w:rsidRPr="00F1271E" w:rsidRDefault="00AA751B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="00D2334A" w:rsidRPr="00F127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B170D2" w:rsidRPr="00F1271E">
        <w:rPr>
          <w:rFonts w:ascii="Times New Roman" w:hAnsi="Times New Roman" w:cs="Times New Roman"/>
          <w:sz w:val="28"/>
          <w:szCs w:val="28"/>
        </w:rPr>
        <w:t xml:space="preserve"> – </w:t>
      </w:r>
      <w:r w:rsidRPr="00F1271E">
        <w:rPr>
          <w:rFonts w:ascii="Times New Roman" w:hAnsi="Times New Roman" w:cs="Times New Roman"/>
          <w:sz w:val="28"/>
          <w:szCs w:val="28"/>
        </w:rPr>
        <w:t>уплаченные проценты</w:t>
      </w:r>
      <w:r w:rsidR="00376381" w:rsidRPr="00F12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381" w:rsidRPr="00F1271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A7043" w:rsidRPr="00F1271E">
        <w:rPr>
          <w:rFonts w:ascii="Times New Roman" w:hAnsi="Times New Roman" w:cs="Times New Roman"/>
          <w:sz w:val="28"/>
          <w:szCs w:val="28"/>
        </w:rPr>
        <w:t>-го</w:t>
      </w:r>
      <w:r w:rsidR="00376381" w:rsidRPr="00F1271E">
        <w:rPr>
          <w:rFonts w:ascii="Times New Roman" w:hAnsi="Times New Roman" w:cs="Times New Roman"/>
          <w:sz w:val="28"/>
          <w:szCs w:val="28"/>
        </w:rPr>
        <w:t xml:space="preserve"> заявителя в соответствии с документами, предоставляемыми в </w:t>
      </w:r>
      <w:r w:rsidR="006A7043" w:rsidRPr="00F1271E">
        <w:rPr>
          <w:rFonts w:ascii="Times New Roman" w:hAnsi="Times New Roman" w:cs="Times New Roman"/>
          <w:sz w:val="28"/>
          <w:szCs w:val="28"/>
        </w:rPr>
        <w:t>рамка</w:t>
      </w:r>
      <w:r w:rsidR="00896DDD" w:rsidRPr="00F1271E">
        <w:rPr>
          <w:rFonts w:ascii="Times New Roman" w:hAnsi="Times New Roman" w:cs="Times New Roman"/>
          <w:sz w:val="28"/>
          <w:szCs w:val="28"/>
        </w:rPr>
        <w:t>х пункта 3.1 настоящего Порядка;</w:t>
      </w:r>
    </w:p>
    <w:p w14:paraId="62FCD8CD" w14:textId="0435EE4C" w:rsidR="00896DDD" w:rsidRPr="00F1271E" w:rsidRDefault="00896DDD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ПС</w:t>
      </w:r>
      <w:proofErr w:type="spellStart"/>
      <w:r w:rsidRPr="00F1271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F1271E">
        <w:rPr>
          <w:rFonts w:ascii="Times New Roman" w:hAnsi="Times New Roman" w:cs="Times New Roman"/>
          <w:sz w:val="28"/>
          <w:szCs w:val="28"/>
        </w:rPr>
        <w:t xml:space="preserve"> – полученная ранее субсидия </w:t>
      </w:r>
      <w:proofErr w:type="spellStart"/>
      <w:r w:rsidRPr="00F1271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1271E">
        <w:rPr>
          <w:rFonts w:ascii="Times New Roman" w:hAnsi="Times New Roman" w:cs="Times New Roman"/>
          <w:sz w:val="28"/>
          <w:szCs w:val="28"/>
        </w:rPr>
        <w:t>-ым заявителем по уплаченным процентам в соответствии с документами, предоставляемыми в рамках пункта 3.1 настоящего Порядка.</w:t>
      </w:r>
    </w:p>
    <w:p w14:paraId="21B546EE" w14:textId="41FE4E38" w:rsidR="008C190D" w:rsidRPr="00F1271E" w:rsidRDefault="003C785E" w:rsidP="0097164D">
      <w:pPr>
        <w:pStyle w:val="ConsPlusNormal"/>
        <w:numPr>
          <w:ilvl w:val="1"/>
          <w:numId w:val="31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8C190D" w:rsidRPr="00F1271E">
        <w:rPr>
          <w:rFonts w:ascii="Times New Roman" w:hAnsi="Times New Roman" w:cs="Times New Roman"/>
          <w:sz w:val="28"/>
          <w:szCs w:val="28"/>
        </w:rPr>
        <w:t>заявителям, соответствующим требованиям настоящего Порядка, по порядку начиная с заявителя, подавше</w:t>
      </w:r>
      <w:r w:rsidR="00D2334A" w:rsidRPr="00F1271E">
        <w:rPr>
          <w:rFonts w:ascii="Times New Roman" w:hAnsi="Times New Roman" w:cs="Times New Roman"/>
          <w:sz w:val="28"/>
          <w:szCs w:val="28"/>
        </w:rPr>
        <w:t>го</w:t>
      </w:r>
      <w:r w:rsidR="008C190D" w:rsidRPr="00F1271E">
        <w:rPr>
          <w:rFonts w:ascii="Times New Roman" w:hAnsi="Times New Roman" w:cs="Times New Roman"/>
          <w:sz w:val="28"/>
          <w:szCs w:val="28"/>
        </w:rPr>
        <w:t xml:space="preserve"> заявку перв</w:t>
      </w:r>
      <w:r w:rsidR="00D2334A" w:rsidRPr="00F1271E">
        <w:rPr>
          <w:rFonts w:ascii="Times New Roman" w:hAnsi="Times New Roman" w:cs="Times New Roman"/>
          <w:sz w:val="28"/>
          <w:szCs w:val="28"/>
        </w:rPr>
        <w:t>ы</w:t>
      </w:r>
      <w:r w:rsidR="008C190D" w:rsidRPr="00F1271E">
        <w:rPr>
          <w:rFonts w:ascii="Times New Roman" w:hAnsi="Times New Roman" w:cs="Times New Roman"/>
          <w:sz w:val="28"/>
          <w:szCs w:val="28"/>
        </w:rPr>
        <w:t xml:space="preserve">м по дате </w:t>
      </w:r>
      <w:r w:rsidR="00D2334A" w:rsidRPr="00F1271E">
        <w:rPr>
          <w:rFonts w:ascii="Times New Roman" w:hAnsi="Times New Roman" w:cs="Times New Roman"/>
          <w:sz w:val="28"/>
          <w:szCs w:val="28"/>
        </w:rPr>
        <w:t xml:space="preserve">и времени </w:t>
      </w:r>
      <w:r w:rsidR="008C190D" w:rsidRPr="00F1271E">
        <w:rPr>
          <w:rFonts w:ascii="Times New Roman" w:hAnsi="Times New Roman" w:cs="Times New Roman"/>
          <w:sz w:val="28"/>
          <w:szCs w:val="28"/>
        </w:rPr>
        <w:t xml:space="preserve">согласно реестру приема заявок. </w:t>
      </w:r>
    </w:p>
    <w:p w14:paraId="34BCCC5F" w14:textId="779DE98B" w:rsidR="008E0125" w:rsidRPr="00F1271E" w:rsidRDefault="0016195B" w:rsidP="0097164D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В случае</w:t>
      </w:r>
      <w:r w:rsidR="000676FA" w:rsidRPr="00F1271E">
        <w:rPr>
          <w:rFonts w:ascii="Times New Roman" w:hAnsi="Times New Roman" w:cs="Times New Roman"/>
          <w:sz w:val="28"/>
          <w:szCs w:val="28"/>
        </w:rPr>
        <w:t>,</w:t>
      </w:r>
      <w:r w:rsidRPr="00F1271E">
        <w:rPr>
          <w:rFonts w:ascii="Times New Roman" w:hAnsi="Times New Roman" w:cs="Times New Roman"/>
          <w:sz w:val="28"/>
          <w:szCs w:val="28"/>
        </w:rPr>
        <w:t xml:space="preserve"> если заявитель </w:t>
      </w:r>
      <w:r w:rsidR="00E53CBC" w:rsidRPr="00F1271E">
        <w:rPr>
          <w:rFonts w:ascii="Times New Roman" w:hAnsi="Times New Roman" w:cs="Times New Roman"/>
          <w:sz w:val="28"/>
          <w:szCs w:val="28"/>
        </w:rPr>
        <w:t>соответствует требовани</w:t>
      </w:r>
      <w:r w:rsidR="00785108" w:rsidRPr="00F1271E">
        <w:rPr>
          <w:rFonts w:ascii="Times New Roman" w:hAnsi="Times New Roman" w:cs="Times New Roman"/>
          <w:sz w:val="28"/>
          <w:szCs w:val="28"/>
        </w:rPr>
        <w:t>ям</w:t>
      </w:r>
      <w:r w:rsidR="00E53CBC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="00785108" w:rsidRPr="00F1271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53CBC" w:rsidRPr="00F1271E">
        <w:rPr>
          <w:rFonts w:ascii="Times New Roman" w:hAnsi="Times New Roman" w:cs="Times New Roman"/>
          <w:sz w:val="28"/>
          <w:szCs w:val="28"/>
        </w:rPr>
        <w:t>Порядка</w:t>
      </w:r>
      <w:r w:rsidRPr="00F1271E">
        <w:rPr>
          <w:rFonts w:ascii="Times New Roman" w:hAnsi="Times New Roman" w:cs="Times New Roman"/>
          <w:sz w:val="28"/>
          <w:szCs w:val="28"/>
        </w:rPr>
        <w:t>, но выделенных лимитов бюджетных ассигнований недостаточно для предоставления субсидии в размере, рассчитанном в соответствии с пунктом</w:t>
      </w:r>
      <w:r w:rsidR="000676FA" w:rsidRPr="00F1271E">
        <w:rPr>
          <w:rFonts w:ascii="Times New Roman" w:hAnsi="Times New Roman" w:cs="Times New Roman"/>
          <w:sz w:val="28"/>
          <w:szCs w:val="28"/>
        </w:rPr>
        <w:t xml:space="preserve"> 6.3 настоящего Порядка</w:t>
      </w:r>
      <w:r w:rsidRPr="00F1271E">
        <w:rPr>
          <w:rFonts w:ascii="Times New Roman" w:hAnsi="Times New Roman" w:cs="Times New Roman"/>
          <w:sz w:val="28"/>
          <w:szCs w:val="28"/>
        </w:rPr>
        <w:t>, за заявителем</w:t>
      </w:r>
      <w:r w:rsidR="00E53CBC" w:rsidRPr="00F1271E">
        <w:rPr>
          <w:rFonts w:ascii="Times New Roman" w:hAnsi="Times New Roman" w:cs="Times New Roman"/>
          <w:sz w:val="28"/>
          <w:szCs w:val="28"/>
        </w:rPr>
        <w:t xml:space="preserve">, в случае </w:t>
      </w:r>
      <w:r w:rsidR="00785108" w:rsidRPr="00F1271E">
        <w:rPr>
          <w:rFonts w:ascii="Times New Roman" w:hAnsi="Times New Roman" w:cs="Times New Roman"/>
          <w:sz w:val="28"/>
          <w:szCs w:val="28"/>
        </w:rPr>
        <w:t xml:space="preserve">его </w:t>
      </w:r>
      <w:r w:rsidR="00E53CBC" w:rsidRPr="00F1271E">
        <w:rPr>
          <w:rFonts w:ascii="Times New Roman" w:hAnsi="Times New Roman" w:cs="Times New Roman"/>
          <w:sz w:val="28"/>
          <w:szCs w:val="28"/>
        </w:rPr>
        <w:t>согласия,</w:t>
      </w:r>
      <w:r w:rsidRPr="00F1271E">
        <w:rPr>
          <w:rFonts w:ascii="Times New Roman" w:hAnsi="Times New Roman" w:cs="Times New Roman"/>
          <w:sz w:val="28"/>
          <w:szCs w:val="28"/>
        </w:rPr>
        <w:t xml:space="preserve"> закрепляется сумма в размере остатка</w:t>
      </w:r>
      <w:r w:rsidR="00FD1E54" w:rsidRPr="00F1271E">
        <w:rPr>
          <w:rFonts w:ascii="Times New Roman" w:hAnsi="Times New Roman" w:cs="Times New Roman"/>
          <w:sz w:val="28"/>
          <w:szCs w:val="28"/>
        </w:rPr>
        <w:t xml:space="preserve"> лимитов бюджетных ассигнований.</w:t>
      </w:r>
      <w:r w:rsidR="00E53CBC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="00FD1E54" w:rsidRPr="00F1271E">
        <w:rPr>
          <w:rFonts w:ascii="Times New Roman" w:hAnsi="Times New Roman" w:cs="Times New Roman"/>
          <w:sz w:val="28"/>
          <w:szCs w:val="28"/>
        </w:rPr>
        <w:t>Уполномоченная ор</w:t>
      </w:r>
      <w:r w:rsidR="00F4510D" w:rsidRPr="00F1271E">
        <w:rPr>
          <w:rFonts w:ascii="Times New Roman" w:hAnsi="Times New Roman" w:cs="Times New Roman"/>
          <w:sz w:val="28"/>
          <w:szCs w:val="28"/>
        </w:rPr>
        <w:t>ганизация направляет заявителю у</w:t>
      </w:r>
      <w:r w:rsidR="00FD1E54" w:rsidRPr="00F1271E">
        <w:rPr>
          <w:rFonts w:ascii="Times New Roman" w:hAnsi="Times New Roman" w:cs="Times New Roman"/>
          <w:sz w:val="28"/>
          <w:szCs w:val="28"/>
        </w:rPr>
        <w:t xml:space="preserve">ведомление об </w:t>
      </w:r>
      <w:r w:rsidR="00785108" w:rsidRPr="00F1271E">
        <w:rPr>
          <w:rFonts w:ascii="Times New Roman" w:hAnsi="Times New Roman" w:cs="Times New Roman"/>
          <w:sz w:val="28"/>
          <w:szCs w:val="28"/>
        </w:rPr>
        <w:t>уменьшении</w:t>
      </w:r>
      <w:r w:rsidR="00FD1E54" w:rsidRPr="00F1271E">
        <w:rPr>
          <w:rFonts w:ascii="Times New Roman" w:hAnsi="Times New Roman" w:cs="Times New Roman"/>
          <w:sz w:val="28"/>
          <w:szCs w:val="28"/>
        </w:rPr>
        <w:t xml:space="preserve"> размера субсидии в связи с недостаточностью бюджетных ассигнований </w:t>
      </w:r>
      <w:r w:rsidR="008E0125" w:rsidRPr="00F1271E">
        <w:rPr>
          <w:rFonts w:ascii="Times New Roman" w:hAnsi="Times New Roman" w:cs="Times New Roman"/>
          <w:sz w:val="28"/>
          <w:szCs w:val="28"/>
        </w:rPr>
        <w:t>по форме согласно приложению №</w:t>
      </w:r>
      <w:r w:rsidR="000C5ACE" w:rsidRPr="00F1271E">
        <w:rPr>
          <w:rFonts w:ascii="Times New Roman" w:hAnsi="Times New Roman" w:cs="Times New Roman"/>
          <w:sz w:val="28"/>
          <w:szCs w:val="28"/>
        </w:rPr>
        <w:t>3</w:t>
      </w:r>
      <w:r w:rsidR="008E0125" w:rsidRPr="00F1271E">
        <w:rPr>
          <w:rFonts w:ascii="Times New Roman" w:hAnsi="Times New Roman" w:cs="Times New Roman"/>
          <w:sz w:val="28"/>
          <w:szCs w:val="28"/>
        </w:rPr>
        <w:t xml:space="preserve"> к </w:t>
      </w:r>
      <w:r w:rsidR="008E0125" w:rsidRPr="00F1271E">
        <w:rPr>
          <w:rFonts w:ascii="Times New Roman" w:hAnsi="Times New Roman" w:cs="Times New Roman"/>
          <w:sz w:val="28"/>
          <w:szCs w:val="28"/>
        </w:rPr>
        <w:lastRenderedPageBreak/>
        <w:t xml:space="preserve">настоящему Порядку, </w:t>
      </w:r>
      <w:r w:rsidR="00FD1E54" w:rsidRPr="00F1271E">
        <w:rPr>
          <w:rFonts w:ascii="Times New Roman" w:hAnsi="Times New Roman" w:cs="Times New Roman"/>
          <w:sz w:val="28"/>
          <w:szCs w:val="28"/>
        </w:rPr>
        <w:t>в срок</w:t>
      </w:r>
      <w:r w:rsidR="008E0125" w:rsidRPr="00F1271E">
        <w:rPr>
          <w:rFonts w:ascii="Times New Roman" w:hAnsi="Times New Roman" w:cs="Times New Roman"/>
          <w:sz w:val="28"/>
          <w:szCs w:val="28"/>
        </w:rPr>
        <w:t>,</w:t>
      </w:r>
      <w:r w:rsidR="00FD1E54" w:rsidRPr="00F1271E">
        <w:rPr>
          <w:rFonts w:ascii="Times New Roman" w:hAnsi="Times New Roman" w:cs="Times New Roman"/>
          <w:sz w:val="28"/>
          <w:szCs w:val="28"/>
        </w:rPr>
        <w:t xml:space="preserve"> не позднее трех </w:t>
      </w:r>
      <w:r w:rsidR="009C4864" w:rsidRPr="00F1271E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FD1E54" w:rsidRPr="00F1271E">
        <w:rPr>
          <w:rFonts w:ascii="Times New Roman" w:hAnsi="Times New Roman" w:cs="Times New Roman"/>
          <w:sz w:val="28"/>
          <w:szCs w:val="28"/>
        </w:rPr>
        <w:t>дней до даты подписания Соглашения.</w:t>
      </w:r>
      <w:r w:rsidR="00111A71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="00FD1E54" w:rsidRPr="00F1271E">
        <w:rPr>
          <w:rFonts w:ascii="Times New Roman" w:hAnsi="Times New Roman" w:cs="Times New Roman"/>
          <w:sz w:val="28"/>
          <w:szCs w:val="28"/>
        </w:rPr>
        <w:t>С</w:t>
      </w:r>
      <w:r w:rsidR="00E53CBC" w:rsidRPr="00F1271E">
        <w:rPr>
          <w:rFonts w:ascii="Times New Roman" w:hAnsi="Times New Roman" w:cs="Times New Roman"/>
          <w:sz w:val="28"/>
          <w:szCs w:val="28"/>
        </w:rPr>
        <w:t>огласи</w:t>
      </w:r>
      <w:r w:rsidR="00FD1E54" w:rsidRPr="00F1271E">
        <w:rPr>
          <w:rFonts w:ascii="Times New Roman" w:hAnsi="Times New Roman" w:cs="Times New Roman"/>
          <w:sz w:val="28"/>
          <w:szCs w:val="28"/>
        </w:rPr>
        <w:t>е</w:t>
      </w:r>
      <w:r w:rsidR="008E0125" w:rsidRPr="00F1271E">
        <w:rPr>
          <w:rFonts w:ascii="Times New Roman" w:hAnsi="Times New Roman" w:cs="Times New Roman"/>
          <w:sz w:val="28"/>
          <w:szCs w:val="28"/>
        </w:rPr>
        <w:t xml:space="preserve"> заявителя </w:t>
      </w:r>
      <w:r w:rsidR="00E53CBC" w:rsidRPr="00F1271E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 w:rsidR="000C5ACE" w:rsidRPr="00F1271E">
        <w:rPr>
          <w:rFonts w:ascii="Times New Roman" w:hAnsi="Times New Roman" w:cs="Times New Roman"/>
          <w:sz w:val="28"/>
          <w:szCs w:val="28"/>
        </w:rPr>
        <w:t>4</w:t>
      </w:r>
      <w:r w:rsidR="00E53CBC" w:rsidRPr="00F1271E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A96C36" w:rsidRPr="00F1271E">
        <w:rPr>
          <w:rFonts w:ascii="Times New Roman" w:hAnsi="Times New Roman" w:cs="Times New Roman"/>
          <w:sz w:val="28"/>
          <w:szCs w:val="28"/>
        </w:rPr>
        <w:t xml:space="preserve"> подписывается заявителем на бумажном носителе не позднее </w:t>
      </w:r>
      <w:r w:rsidR="00FE3AD1" w:rsidRPr="00F1271E">
        <w:rPr>
          <w:rFonts w:ascii="Times New Roman" w:hAnsi="Times New Roman" w:cs="Times New Roman"/>
          <w:sz w:val="28"/>
          <w:szCs w:val="28"/>
        </w:rPr>
        <w:t>даты</w:t>
      </w:r>
      <w:r w:rsidR="00A96C36" w:rsidRPr="00F1271E">
        <w:rPr>
          <w:rFonts w:ascii="Times New Roman" w:hAnsi="Times New Roman" w:cs="Times New Roman"/>
          <w:sz w:val="28"/>
          <w:szCs w:val="28"/>
        </w:rPr>
        <w:t xml:space="preserve"> подписания </w:t>
      </w:r>
      <w:r w:rsidR="008E0125" w:rsidRPr="00F1271E">
        <w:rPr>
          <w:rFonts w:ascii="Times New Roman" w:hAnsi="Times New Roman" w:cs="Times New Roman"/>
          <w:sz w:val="28"/>
          <w:szCs w:val="28"/>
        </w:rPr>
        <w:t xml:space="preserve">Соглашения. </w:t>
      </w:r>
    </w:p>
    <w:p w14:paraId="49F92204" w14:textId="57AB81EE" w:rsidR="006A772B" w:rsidRPr="00F1271E" w:rsidRDefault="008E0125" w:rsidP="00971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В</w:t>
      </w:r>
      <w:r w:rsidR="006A772B" w:rsidRPr="00F1271E"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FE3AD1" w:rsidRPr="00F1271E">
        <w:rPr>
          <w:rFonts w:ascii="Times New Roman" w:hAnsi="Times New Roman" w:cs="Times New Roman"/>
          <w:sz w:val="28"/>
          <w:szCs w:val="28"/>
        </w:rPr>
        <w:t>непредставления письменного согласия</w:t>
      </w:r>
      <w:r w:rsidR="003D61E4" w:rsidRPr="00F1271E">
        <w:rPr>
          <w:rFonts w:ascii="Times New Roman" w:hAnsi="Times New Roman" w:cs="Times New Roman"/>
          <w:sz w:val="28"/>
          <w:szCs w:val="28"/>
        </w:rPr>
        <w:t xml:space="preserve"> в</w:t>
      </w:r>
      <w:r w:rsidR="000F2570" w:rsidRPr="00F1271E">
        <w:rPr>
          <w:rFonts w:ascii="Times New Roman" w:hAnsi="Times New Roman" w:cs="Times New Roman"/>
          <w:sz w:val="28"/>
          <w:szCs w:val="28"/>
        </w:rPr>
        <w:t xml:space="preserve"> срок, указанный в абзаце </w:t>
      </w:r>
      <w:r w:rsidR="009443AA">
        <w:rPr>
          <w:rFonts w:ascii="Times New Roman" w:hAnsi="Times New Roman" w:cs="Times New Roman"/>
          <w:sz w:val="28"/>
          <w:szCs w:val="28"/>
        </w:rPr>
        <w:t>втором</w:t>
      </w:r>
      <w:r w:rsidR="000F2570" w:rsidRPr="00F1271E">
        <w:rPr>
          <w:rFonts w:ascii="Times New Roman" w:hAnsi="Times New Roman" w:cs="Times New Roman"/>
          <w:sz w:val="28"/>
          <w:szCs w:val="28"/>
        </w:rPr>
        <w:t xml:space="preserve"> настоящего пункта,</w:t>
      </w:r>
      <w:r w:rsidR="003D61E4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="00FE3AD1" w:rsidRPr="00F1271E">
        <w:rPr>
          <w:rFonts w:ascii="Times New Roman" w:hAnsi="Times New Roman" w:cs="Times New Roman"/>
          <w:sz w:val="28"/>
          <w:szCs w:val="28"/>
        </w:rPr>
        <w:t xml:space="preserve">или </w:t>
      </w:r>
      <w:r w:rsidR="006A772B" w:rsidRPr="00F1271E">
        <w:rPr>
          <w:rFonts w:ascii="Times New Roman" w:hAnsi="Times New Roman" w:cs="Times New Roman"/>
          <w:sz w:val="28"/>
          <w:szCs w:val="28"/>
        </w:rPr>
        <w:t xml:space="preserve">отказа в получении субсидии в сумме остатка лимитов бюджетных ассигнований </w:t>
      </w:r>
      <w:r w:rsidR="00CD7290" w:rsidRPr="00F1271E">
        <w:rPr>
          <w:rFonts w:ascii="Times New Roman" w:hAnsi="Times New Roman" w:cs="Times New Roman"/>
          <w:sz w:val="28"/>
          <w:szCs w:val="28"/>
        </w:rPr>
        <w:t>право</w:t>
      </w:r>
      <w:r w:rsidR="009C4864" w:rsidRPr="00F1271E">
        <w:rPr>
          <w:rFonts w:ascii="Times New Roman" w:hAnsi="Times New Roman" w:cs="Times New Roman"/>
          <w:sz w:val="28"/>
          <w:szCs w:val="28"/>
        </w:rPr>
        <w:t xml:space="preserve"> на</w:t>
      </w:r>
      <w:r w:rsidR="00CD7290" w:rsidRPr="00F1271E">
        <w:rPr>
          <w:rFonts w:ascii="Times New Roman" w:hAnsi="Times New Roman" w:cs="Times New Roman"/>
          <w:sz w:val="28"/>
          <w:szCs w:val="28"/>
        </w:rPr>
        <w:t xml:space="preserve"> получени</w:t>
      </w:r>
      <w:r w:rsidR="009C4864" w:rsidRPr="00F1271E">
        <w:rPr>
          <w:rFonts w:ascii="Times New Roman" w:hAnsi="Times New Roman" w:cs="Times New Roman"/>
          <w:sz w:val="28"/>
          <w:szCs w:val="28"/>
        </w:rPr>
        <w:t>е</w:t>
      </w:r>
      <w:r w:rsidR="00CD7290" w:rsidRPr="00F1271E">
        <w:rPr>
          <w:rFonts w:ascii="Times New Roman" w:hAnsi="Times New Roman" w:cs="Times New Roman"/>
          <w:sz w:val="28"/>
          <w:szCs w:val="28"/>
        </w:rPr>
        <w:t xml:space="preserve"> субсидии предоставляется заявителю, следующему по очереди в соответствии с реестром приема заявок.</w:t>
      </w:r>
    </w:p>
    <w:p w14:paraId="2329C7E0" w14:textId="2D525D87" w:rsidR="000F3D0C" w:rsidRPr="00F1271E" w:rsidRDefault="00713C58" w:rsidP="000F3D0C">
      <w:pPr>
        <w:pStyle w:val="a8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результативности предоставления субсидии устанавливается показатель </w:t>
      </w:r>
      <w:r w:rsidR="007A28E7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результативности 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плановое количество рабочих мест, расчет которого осуществляется уполномоченной организацией </w:t>
      </w:r>
      <w:r w:rsidR="0072021E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указанных в пункте 3.1</w:t>
      </w:r>
      <w:r w:rsidR="00896DDD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-3.5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="001C7198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951628" w14:textId="6387CB1E" w:rsidR="000F3D0C" w:rsidRPr="00F1271E" w:rsidRDefault="000F3D0C" w:rsidP="000F3D0C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</w:t>
      </w:r>
      <w:r w:rsidR="00626182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результативности 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рассчитывается как увеличение </w:t>
      </w:r>
      <w:r w:rsidR="00053ADE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фактического 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количества рабочих мест </w:t>
      </w:r>
      <w:r w:rsidR="008A3C54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i-</w:t>
      </w:r>
      <w:proofErr w:type="spellStart"/>
      <w:r w:rsidR="008A3C54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8A3C54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заявителя, указанного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F1271E">
        <w:rPr>
          <w:rFonts w:ascii="Times New Roman" w:hAnsi="Times New Roman" w:cs="Times New Roman"/>
          <w:sz w:val="28"/>
          <w:szCs w:val="28"/>
        </w:rPr>
        <w:t xml:space="preserve">сведениях о застрахованных лицах 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последнею отчетную дату с момента подачи заявки, а в случае отсутствия указанного документа в заявке </w:t>
      </w:r>
      <w:r w:rsidR="00053ADE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фактическое 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рабочих мест i-</w:t>
      </w:r>
      <w:proofErr w:type="spellStart"/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 считается равным одному на 10 процентов, но не более трех и не менее одного человека за отчетный период.</w:t>
      </w:r>
    </w:p>
    <w:p w14:paraId="43549459" w14:textId="3A9F8FED" w:rsidR="00626182" w:rsidRPr="00F1271E" w:rsidRDefault="00053ADE" w:rsidP="000F3D0C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результативности не может превышать увеличения фактического количества рабочих мест </w:t>
      </w:r>
      <w:r w:rsidR="00757E4E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процентов или 10 человек в </w:t>
      </w:r>
      <w:r w:rsidR="008A3C54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календарный 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8A3C54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исчисляемый с момента первоначального получения субсидии,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одного получателя</w:t>
      </w:r>
      <w:r w:rsidR="00B33F88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субсидии.</w:t>
      </w:r>
    </w:p>
    <w:p w14:paraId="4AEA4967" w14:textId="2A63033B" w:rsidR="00053ADE" w:rsidRPr="00F1271E" w:rsidRDefault="00053ADE" w:rsidP="000F3D0C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достижения указанного порогового значения </w:t>
      </w:r>
      <w:r w:rsidR="00757E4E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i-</w:t>
      </w:r>
      <w:proofErr w:type="spellStart"/>
      <w:r w:rsidR="00757E4E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757E4E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получателя субсидии за отчетный период показателем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 для </w:t>
      </w:r>
      <w:r w:rsidR="00757E4E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i-</w:t>
      </w:r>
      <w:proofErr w:type="spellStart"/>
      <w:r w:rsidR="00757E4E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757E4E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получателя </w:t>
      </w:r>
      <w:r w:rsidR="00D4457A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="00757E4E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считаться 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рабочих мест</w:t>
      </w:r>
      <w:r w:rsidR="008A3C54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последующих отчетных периодов, но не более одного календарного года с момента первоначального получения субсидии.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DBF088" w14:textId="77777777" w:rsidR="000F3D0C" w:rsidRPr="00F1271E" w:rsidRDefault="00713C58" w:rsidP="000F3D0C">
      <w:pPr>
        <w:pStyle w:val="a8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Отчетность </w:t>
      </w:r>
      <w:r w:rsidR="00C61D78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достижении значений показателей результативности 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представляется получателем субсидии в уполномоченную организацию на бумажном </w:t>
      </w:r>
      <w:r w:rsidR="00653F04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носителе в </w:t>
      </w:r>
      <w:r w:rsidR="00896DDD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3</w:t>
      </w:r>
      <w:r w:rsidR="00677DCD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0 дней с момента окончания отчетного периода.</w:t>
      </w:r>
    </w:p>
    <w:p w14:paraId="491DC86B" w14:textId="19024124" w:rsidR="0097164D" w:rsidRPr="00F1271E" w:rsidRDefault="00713C58" w:rsidP="000F3D0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 периодом является</w:t>
      </w:r>
      <w:r w:rsidR="001C7198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третий месяц</w:t>
      </w:r>
      <w:r w:rsidR="00F329B0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C7198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</w:t>
      </w:r>
      <w:r w:rsidR="00F329B0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652038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месяцем 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субсидии.</w:t>
      </w:r>
    </w:p>
    <w:p w14:paraId="169E84DE" w14:textId="77777777" w:rsidR="0097164D" w:rsidRPr="00F1271E" w:rsidRDefault="00713C58" w:rsidP="000F3D0C">
      <w:pPr>
        <w:pStyle w:val="a8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Уполномоченная организация осуществляет оценку достижения получателем </w:t>
      </w:r>
      <w:r w:rsidR="00E07CFA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результативности предоставления субсидии на основании отчета о достижении значений показателей результативности.</w:t>
      </w:r>
      <w:bookmarkStart w:id="5" w:name="p460"/>
      <w:bookmarkEnd w:id="5"/>
    </w:p>
    <w:p w14:paraId="5A5C03E0" w14:textId="77777777" w:rsidR="00713C58" w:rsidRPr="00F1271E" w:rsidRDefault="00713C58" w:rsidP="000F3D0C">
      <w:pPr>
        <w:pStyle w:val="a8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Предоставленные субсидии подлежат возврату в доход бюджета Республики Татарстан в 10-дневный срок, исчисляемый в рабочих днях, со дня получения получателем субсидии соответствующего требования уполномоченной организации в случаях:</w:t>
      </w:r>
    </w:p>
    <w:p w14:paraId="170D904E" w14:textId="77777777"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по фактам проверок уполномоченного органа, уполномоченной организации и органов государственного финансового контроля нарушений получателем субсидии условий, установленных настоящим Порядком и Соглашением;</w:t>
      </w:r>
    </w:p>
    <w:p w14:paraId="7E65B156" w14:textId="684AF486" w:rsidR="00713C58" w:rsidRPr="00F1271E" w:rsidRDefault="00713C58" w:rsidP="0097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представления уполномоченной организации и уполномоченному органу в соответствии с </w:t>
      </w:r>
      <w:hyperlink r:id="rId13" w:history="1">
        <w:r w:rsidRPr="00F127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3.1</w:t>
        </w:r>
      </w:hyperlink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4" w:history="1">
        <w:r w:rsidRPr="00F1271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</w:t>
        </w:r>
      </w:hyperlink>
      <w:r w:rsidR="00A70ECD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недостоверных сведений;</w:t>
      </w:r>
    </w:p>
    <w:p w14:paraId="1E512881" w14:textId="77777777" w:rsidR="002A30A3" w:rsidRPr="00F1271E" w:rsidRDefault="002A30A3" w:rsidP="00971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реорганизации, ликвидации, банкротства получателя субсидии – юридического лица, прекращения деятельности получателя субсидии – индивидуального предпринимателя;</w:t>
      </w:r>
    </w:p>
    <w:p w14:paraId="2A8BA4DF" w14:textId="47484057" w:rsidR="002A30A3" w:rsidRPr="00F1271E" w:rsidRDefault="002A30A3" w:rsidP="0097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непредставления информации и документов, запрашиваемых уполномоченной организацией в соответствии с пунктом 6.</w:t>
      </w:r>
      <w:r w:rsidR="0029702F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14:paraId="4A40C7D7" w14:textId="77777777" w:rsidR="002A30A3" w:rsidRPr="00F1271E" w:rsidRDefault="002A30A3" w:rsidP="0097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получателя субсидии за пределами Республики Татарстан;</w:t>
      </w:r>
    </w:p>
    <w:p w14:paraId="323F723A" w14:textId="0A897CC4" w:rsidR="001C7198" w:rsidRPr="00F1271E" w:rsidRDefault="00713C58" w:rsidP="001C7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отчетного периода </w:t>
      </w:r>
      <w:r w:rsidR="00ED7B2E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 предоставления субсидии</w:t>
      </w:r>
      <w:r w:rsidR="001C7198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66D9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CDA768" w14:textId="77777777" w:rsidR="00F932A9" w:rsidRPr="00F1271E" w:rsidRDefault="00F932A9" w:rsidP="0097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и органы финансового контроля осуществляют проверку соблюдения условий, целей и порядка предоставления субсидии</w:t>
      </w:r>
      <w:r w:rsidR="009E640C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47CB7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настоящим Порядком и </w:t>
      </w:r>
      <w:r w:rsidR="00D5384D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47CB7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оглашением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9C153A" w14:textId="77777777" w:rsidR="00713C58" w:rsidRPr="00F1271E" w:rsidRDefault="00F932A9" w:rsidP="00971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установленного срока для возврата средств субсидии получателем субсидии уполномоченная организация </w:t>
      </w:r>
      <w:r w:rsidR="00713C58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меры по возврату субсидии в бюджет Республики Татарстан в порядке, установленном законодательством Российской Федерации.</w:t>
      </w:r>
    </w:p>
    <w:p w14:paraId="10E720C0" w14:textId="77777777" w:rsidR="0097164D" w:rsidRPr="00F1271E" w:rsidRDefault="00AF053B" w:rsidP="0097164D">
      <w:pPr>
        <w:pStyle w:val="ConsPlusNormal"/>
        <w:numPr>
          <w:ilvl w:val="1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В случае изменения почтовых и банковских реквизитов, контактных номеров телефонов, состава учредителей и руководящих лиц, изменения места постановки на налоговый учет, внесения изменений и дополн</w:t>
      </w:r>
      <w:r w:rsidR="005E716D" w:rsidRPr="00F1271E">
        <w:rPr>
          <w:rFonts w:ascii="Times New Roman" w:hAnsi="Times New Roman" w:cs="Times New Roman"/>
          <w:sz w:val="28"/>
          <w:szCs w:val="28"/>
        </w:rPr>
        <w:t>ений в учредительные документы</w:t>
      </w:r>
      <w:r w:rsidRPr="00F1271E">
        <w:rPr>
          <w:rFonts w:ascii="Times New Roman" w:hAnsi="Times New Roman" w:cs="Times New Roman"/>
          <w:sz w:val="28"/>
          <w:szCs w:val="28"/>
        </w:rPr>
        <w:t>, предмета</w:t>
      </w:r>
      <w:r w:rsidR="005E716D" w:rsidRPr="00F1271E">
        <w:rPr>
          <w:rFonts w:ascii="Times New Roman" w:hAnsi="Times New Roman" w:cs="Times New Roman"/>
          <w:sz w:val="28"/>
          <w:szCs w:val="28"/>
        </w:rPr>
        <w:t xml:space="preserve"> кредитного</w:t>
      </w:r>
      <w:r w:rsidRPr="00F1271E">
        <w:rPr>
          <w:rFonts w:ascii="Times New Roman" w:hAnsi="Times New Roman" w:cs="Times New Roman"/>
          <w:sz w:val="28"/>
          <w:szCs w:val="28"/>
        </w:rPr>
        <w:t xml:space="preserve"> договора, начала процесса реорганизации, ликвидации, банкротства (для получателей – юридических лиц), начала процесса прекращения деятельности в качестве индивидуального предпринимателя (для получателей – индивидуальных предпринимателей) получатель субсидии обязан письменно сообщить об этом уполномоченной организации в 10-дневный срок, исчисляемый в рабочих днях, со дня наступления указанных событий.</w:t>
      </w:r>
    </w:p>
    <w:p w14:paraId="0DE00E97" w14:textId="77777777" w:rsidR="00713C58" w:rsidRPr="00F1271E" w:rsidRDefault="00713C58" w:rsidP="0097164D">
      <w:pPr>
        <w:pStyle w:val="ConsPlusNormal"/>
        <w:numPr>
          <w:ilvl w:val="1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Контроль за целевым</w:t>
      </w:r>
      <w:r w:rsidR="000B2341" w:rsidRPr="00F1271E">
        <w:rPr>
          <w:rFonts w:ascii="Times New Roman" w:hAnsi="Times New Roman" w:cs="Times New Roman"/>
          <w:sz w:val="28"/>
          <w:szCs w:val="28"/>
        </w:rPr>
        <w:t xml:space="preserve"> и эффективным</w:t>
      </w:r>
      <w:r w:rsidRPr="00F1271E">
        <w:rPr>
          <w:rFonts w:ascii="Times New Roman" w:hAnsi="Times New Roman" w:cs="Times New Roman"/>
          <w:sz w:val="28"/>
          <w:szCs w:val="28"/>
        </w:rPr>
        <w:t xml:space="preserve"> использованием субсидии осуществляется уполномоченным органом, уполномоченной организацией, органами финансового контроля в соответствии с законодательством</w:t>
      </w:r>
      <w:r w:rsidR="000B2341" w:rsidRPr="00F1271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F1271E">
        <w:rPr>
          <w:rFonts w:ascii="Times New Roman" w:hAnsi="Times New Roman" w:cs="Times New Roman"/>
          <w:sz w:val="28"/>
          <w:szCs w:val="28"/>
        </w:rPr>
        <w:t>.</w:t>
      </w:r>
    </w:p>
    <w:p w14:paraId="679C6A1B" w14:textId="77777777" w:rsidR="00713C58" w:rsidRPr="00F1271E" w:rsidRDefault="0097164D" w:rsidP="00284B39">
      <w:pPr>
        <w:spacing w:after="0"/>
        <w:ind w:left="5670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6" w:name="p471"/>
      <w:bookmarkEnd w:id="6"/>
      <w:r w:rsidRPr="00F127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 w:type="page"/>
      </w:r>
      <w:r w:rsidR="00713C58" w:rsidRPr="00F127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Приложение № </w:t>
      </w:r>
      <w:r w:rsidR="00E53CBC" w:rsidRPr="00F127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</w:p>
    <w:p w14:paraId="769F70F0" w14:textId="77777777" w:rsidR="000676FA" w:rsidRPr="00F1271E" w:rsidRDefault="000A1BEE" w:rsidP="00284B39">
      <w:pPr>
        <w:pStyle w:val="1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b w:val="0"/>
          <w:spacing w:val="2"/>
          <w:sz w:val="28"/>
          <w:szCs w:val="28"/>
        </w:rPr>
      </w:pPr>
      <w:r w:rsidRPr="00F1271E">
        <w:rPr>
          <w:b w:val="0"/>
          <w:spacing w:val="2"/>
          <w:sz w:val="28"/>
          <w:szCs w:val="28"/>
        </w:rPr>
        <w:t>к Порядку предоставления субсидий на возмещение затрат, связанных с уплатой процентов по кредитам, привлеченным в российских кредитных организациях</w:t>
      </w:r>
      <w:r w:rsidR="000676FA" w:rsidRPr="00F1271E">
        <w:rPr>
          <w:b w:val="0"/>
          <w:spacing w:val="2"/>
          <w:sz w:val="28"/>
          <w:szCs w:val="28"/>
        </w:rPr>
        <w:t>, утвержденному постановлением Кабинета Министров Республики Татарстан</w:t>
      </w:r>
    </w:p>
    <w:p w14:paraId="5DBC8CF0" w14:textId="77777777" w:rsidR="000A1BEE" w:rsidRPr="00F1271E" w:rsidRDefault="000676FA" w:rsidP="000676FA">
      <w:pPr>
        <w:pStyle w:val="1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b w:val="0"/>
          <w:spacing w:val="2"/>
          <w:sz w:val="28"/>
          <w:szCs w:val="28"/>
        </w:rPr>
      </w:pPr>
      <w:r w:rsidRPr="00F1271E">
        <w:rPr>
          <w:b w:val="0"/>
          <w:spacing w:val="2"/>
          <w:sz w:val="28"/>
          <w:szCs w:val="28"/>
        </w:rPr>
        <w:t>от _____________ № ______</w:t>
      </w:r>
    </w:p>
    <w:p w14:paraId="2577C6CE" w14:textId="77777777" w:rsidR="00713C58" w:rsidRPr="00F1271E" w:rsidRDefault="00713C58" w:rsidP="0097164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28AB9" w14:textId="77777777" w:rsidR="00713C58" w:rsidRPr="00F1271E" w:rsidRDefault="00713C58" w:rsidP="0097164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</w:p>
    <w:p w14:paraId="0560DCC3" w14:textId="77777777" w:rsidR="00713C58" w:rsidRPr="00F1271E" w:rsidRDefault="00713C58" w:rsidP="009716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субсидии</w:t>
      </w:r>
    </w:p>
    <w:p w14:paraId="7001DA90" w14:textId="77777777" w:rsidR="00DC426D" w:rsidRPr="00F1271E" w:rsidRDefault="00DC426D" w:rsidP="009716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8"/>
        <w:gridCol w:w="7060"/>
        <w:gridCol w:w="2767"/>
      </w:tblGrid>
      <w:tr w:rsidR="0097164D" w:rsidRPr="00F1271E" w14:paraId="6157BCE5" w14:textId="77777777" w:rsidTr="00E53CBC">
        <w:trPr>
          <w:trHeight w:val="36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A939" w14:textId="77777777" w:rsidR="00713C58" w:rsidRPr="00F1271E" w:rsidRDefault="00DC426D" w:rsidP="0097164D">
            <w:pPr>
              <w:autoSpaceDE w:val="0"/>
              <w:autoSpaceDN w:val="0"/>
              <w:adjustRightInd w:val="0"/>
              <w:spacing w:after="0" w:line="240" w:lineRule="auto"/>
              <w:ind w:left="-284" w:right="-3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713C58"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13C58"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9A32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1151" w:right="-331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2343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1151" w:right="-331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Данные заявителя</w:t>
            </w:r>
          </w:p>
        </w:tc>
      </w:tr>
      <w:tr w:rsidR="0097164D" w:rsidRPr="00F1271E" w14:paraId="4F106594" w14:textId="77777777" w:rsidTr="00E53CBC"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8B42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5CA8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 заявителя</w:t>
            </w:r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98A2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4D" w:rsidRPr="00F1271E" w14:paraId="3E58F1DF" w14:textId="77777777" w:rsidTr="00E53CBC"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B9CE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E1EA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ИНН </w:t>
            </w:r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8BD3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4D" w:rsidRPr="00F1271E" w14:paraId="6030B5A1" w14:textId="77777777" w:rsidTr="00E53CBC"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D824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DF01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КПП </w:t>
            </w:r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0200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4D" w:rsidRPr="00F1271E" w14:paraId="75CC8E1F" w14:textId="77777777" w:rsidTr="00E53CBC"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D69A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A81C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ОГРН </w:t>
            </w:r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3607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4D" w:rsidRPr="00F1271E" w14:paraId="607D2EAD" w14:textId="77777777" w:rsidTr="00E53CBC"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2476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9D9C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ОКПО </w:t>
            </w:r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1BE0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4D" w:rsidRPr="00F1271E" w14:paraId="38C15D4A" w14:textId="77777777" w:rsidTr="00E53CBC"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836E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F1F9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Юридический адрес </w:t>
            </w:r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9D38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4D" w:rsidRPr="00F1271E" w14:paraId="427B82EC" w14:textId="77777777" w:rsidTr="00E53CBC"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A198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2986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Фактический адрес </w:t>
            </w:r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C356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4D" w:rsidRPr="00F1271E" w14:paraId="370BFF58" w14:textId="77777777" w:rsidTr="00E53CBC"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78EB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9967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государственной регистрации </w:t>
            </w:r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C994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4D" w:rsidRPr="00F1271E" w14:paraId="3DE80DEE" w14:textId="77777777" w:rsidTr="00E53CBC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F9EDF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AAED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Банковские реквизиты, в </w:t>
            </w:r>
            <w:proofErr w:type="spellStart"/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р/с, к/с, БИК </w:t>
            </w:r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1EBD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4D" w:rsidRPr="00F1271E" w14:paraId="05E997B1" w14:textId="77777777" w:rsidTr="00E53CBC">
        <w:trPr>
          <w:trHeight w:val="7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3210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580B" w14:textId="77777777" w:rsidR="00713C58" w:rsidRPr="00F1271E" w:rsidRDefault="00713C58" w:rsidP="0097164D">
            <w:pPr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ind w:left="-754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7BBB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4D" w:rsidRPr="00F1271E" w14:paraId="4CF7A542" w14:textId="77777777" w:rsidTr="00E53CBC">
        <w:trPr>
          <w:trHeight w:val="333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2436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0D54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FD98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164D" w:rsidRPr="00F1271E" w14:paraId="361CA7EE" w14:textId="77777777" w:rsidTr="00E53CBC">
        <w:trPr>
          <w:trHeight w:val="34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A42D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2BF7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 заявителя и обоснование</w:t>
            </w:r>
          </w:p>
          <w:p w14:paraId="66715F7F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F1271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соответствии с Порядком предоставления субсидий на возмещение затрат, связанных с уплатой процентов по кредитам, привлеченных российских кредитных организациях</w:t>
            </w:r>
            <w:r w:rsidRPr="00F1271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70E4" w14:textId="77777777" w:rsidR="00713C58" w:rsidRPr="00F1271E" w:rsidRDefault="00713C58" w:rsidP="0097164D">
            <w:pPr>
              <w:autoSpaceDE w:val="0"/>
              <w:autoSpaceDN w:val="0"/>
              <w:adjustRightInd w:val="0"/>
              <w:spacing w:after="0" w:line="240" w:lineRule="auto"/>
              <w:ind w:left="-75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4632BC8" w14:textId="77777777" w:rsidR="00713C58" w:rsidRPr="00F1271E" w:rsidRDefault="00713C58" w:rsidP="00971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B9354B8" w14:textId="77777777" w:rsidR="00713C58" w:rsidRPr="00F1271E" w:rsidRDefault="00713C58" w:rsidP="00971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строки должны быть заполнены. В случае отсутствия данных ставится прочерк.</w:t>
      </w:r>
    </w:p>
    <w:p w14:paraId="0E261879" w14:textId="77777777" w:rsidR="00713C58" w:rsidRPr="00F1271E" w:rsidRDefault="00713C58" w:rsidP="00971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68596B9" w14:textId="1F06E2E1" w:rsidR="00713C58" w:rsidRPr="00F1271E" w:rsidRDefault="00713C58" w:rsidP="00971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выражаю свое согласие на обработку </w:t>
      </w:r>
      <w:r w:rsidR="00A068C0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осударственным казенным учреждением «Центр реализации программ поддержки и развития малого и среднего предпринимательства Республики Татарстан» и Министерством экономики Республики Татарстан моих персональных данных, содержащихся в настоящей заявке и в любых иных документах, представленных мною. Государственное казенное учреждение «Центр реализации программ поддержки и развития малого и среднего предпринимательства Республики Татарстан» и Министерство экономики 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Республики Татарстан может систематизировать, накапливать, хранить, уточнять 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(обновлять, изменять), использовать, распространять (в том числе передавать третьим лицам), обезличивать, блокировать и уничтожать персональные данные.</w:t>
      </w:r>
    </w:p>
    <w:p w14:paraId="2DF41CF6" w14:textId="77777777" w:rsidR="00713C58" w:rsidRPr="00F1271E" w:rsidRDefault="005E716D" w:rsidP="00971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</w:t>
      </w:r>
      <w:r w:rsidR="00713C58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требованиям, установленным разделом </w:t>
      </w:r>
      <w:r w:rsidR="00713C58" w:rsidRPr="00F127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713C58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предоставления субсидий на возмещение затрат, связанных с уплатой процентов по кредитам, привлеченных российских кредитных организациях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13C58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подтверждаю.</w:t>
      </w:r>
    </w:p>
    <w:p w14:paraId="0907D679" w14:textId="77777777" w:rsidR="00713C58" w:rsidRPr="00F1271E" w:rsidRDefault="00713C58" w:rsidP="00971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B8FEA" w14:textId="77777777" w:rsidR="00713C58" w:rsidRPr="00F1271E" w:rsidRDefault="00713C58" w:rsidP="009716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                   _________________/___________________________________________________</w:t>
      </w:r>
    </w:p>
    <w:p w14:paraId="128CC114" w14:textId="77777777" w:rsidR="00713C58" w:rsidRPr="00F1271E" w:rsidRDefault="00713C58" w:rsidP="009716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F127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F127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подпись)   </w:t>
      </w:r>
      <w:proofErr w:type="gramEnd"/>
      <w:r w:rsidRPr="00F127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Pr="00F127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F127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(фамилия, имя отчество (последнее при наличии)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14:paraId="3CD7D12A" w14:textId="77777777" w:rsidR="00713C58" w:rsidRPr="00F1271E" w:rsidRDefault="00713C58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14:paraId="3E801B3D" w14:textId="77777777" w:rsidR="00713C58" w:rsidRPr="00F1271E" w:rsidRDefault="00713C58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3A1CAFA" w14:textId="77777777" w:rsidR="00713C58" w:rsidRPr="00F1271E" w:rsidRDefault="00713C58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</w:p>
    <w:p w14:paraId="00F4AE2B" w14:textId="77777777" w:rsidR="00713C58" w:rsidRPr="00F1271E" w:rsidRDefault="00713C58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A56D3" w14:textId="77777777" w:rsidR="00713C58" w:rsidRPr="00F1271E" w:rsidRDefault="00713C58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«____»__________________20__г.</w:t>
      </w:r>
    </w:p>
    <w:p w14:paraId="7E71C720" w14:textId="77777777" w:rsidR="00713C58" w:rsidRPr="00F1271E" w:rsidRDefault="00713C58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10032" w14:textId="77777777" w:rsidR="00F16D3E" w:rsidRPr="00F1271E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17BD1" w14:textId="77777777" w:rsidR="00F16D3E" w:rsidRPr="00F1271E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7F24B" w14:textId="77777777" w:rsidR="00F16D3E" w:rsidRPr="00F1271E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6FA45" w14:textId="77777777" w:rsidR="00F16D3E" w:rsidRPr="00F1271E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BE66F" w14:textId="77777777" w:rsidR="00F16D3E" w:rsidRPr="00F1271E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B40119" w14:textId="77777777" w:rsidR="00F16D3E" w:rsidRPr="00F1271E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AEE94" w14:textId="77777777" w:rsidR="00F16D3E" w:rsidRPr="00F1271E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F7D14" w14:textId="77777777" w:rsidR="00F16D3E" w:rsidRPr="00F1271E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2E55E3" w14:textId="77777777" w:rsidR="00F16D3E" w:rsidRPr="00F1271E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1B556" w14:textId="77777777" w:rsidR="00F16D3E" w:rsidRPr="00F1271E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B69635" w14:textId="77777777" w:rsidR="00F16D3E" w:rsidRPr="00F1271E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D53A8" w14:textId="77777777" w:rsidR="00F16D3E" w:rsidRPr="00F1271E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6F3D28" w14:textId="77777777" w:rsidR="00F16D3E" w:rsidRPr="00F1271E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89FB4C" w14:textId="77777777" w:rsidR="00F16D3E" w:rsidRPr="00F1271E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A95A8" w14:textId="77777777" w:rsidR="00F16D3E" w:rsidRPr="00F1271E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CC4265" w14:textId="77777777" w:rsidR="00F16D3E" w:rsidRPr="00F1271E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BF9E7" w14:textId="77777777" w:rsidR="00F16D3E" w:rsidRPr="00F1271E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4EEB43" w14:textId="77777777" w:rsidR="00F16D3E" w:rsidRPr="00F1271E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422BC" w14:textId="77777777" w:rsidR="00F16D3E" w:rsidRPr="00F1271E" w:rsidRDefault="00F16D3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D56561" w14:textId="77777777" w:rsidR="0097164D" w:rsidRPr="00F1271E" w:rsidRDefault="0097164D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 w:type="page"/>
      </w:r>
    </w:p>
    <w:p w14:paraId="5B9F2755" w14:textId="77777777" w:rsidR="00713C58" w:rsidRPr="00F1271E" w:rsidRDefault="00713C58" w:rsidP="000676FA">
      <w:pPr>
        <w:shd w:val="clear" w:color="auto" w:fill="FFFFFF"/>
        <w:tabs>
          <w:tab w:val="left" w:pos="7655"/>
        </w:tabs>
        <w:spacing w:after="0" w:line="240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Приложение № </w:t>
      </w:r>
      <w:r w:rsidR="00E53CBC" w:rsidRPr="00F127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</w:p>
    <w:p w14:paraId="03B4D3B4" w14:textId="77777777" w:rsidR="000676FA" w:rsidRPr="00F1271E" w:rsidRDefault="000A1BEE" w:rsidP="000676FA">
      <w:pPr>
        <w:pStyle w:val="1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b w:val="0"/>
          <w:spacing w:val="2"/>
          <w:sz w:val="28"/>
          <w:szCs w:val="28"/>
        </w:rPr>
      </w:pPr>
      <w:r w:rsidRPr="00F1271E">
        <w:rPr>
          <w:b w:val="0"/>
          <w:spacing w:val="2"/>
          <w:sz w:val="28"/>
          <w:szCs w:val="28"/>
        </w:rPr>
        <w:t>к Порядку предоставления субсидий на возмещение затрат, связанных с уплатой процентов по кредитам, привлеченным в р</w:t>
      </w:r>
      <w:r w:rsidR="000676FA" w:rsidRPr="00F1271E">
        <w:rPr>
          <w:b w:val="0"/>
          <w:spacing w:val="2"/>
          <w:sz w:val="28"/>
          <w:szCs w:val="28"/>
        </w:rPr>
        <w:t>оссийских кредитных организациях, утвержденному постановлением Кабинета Министров Республики Татарстан</w:t>
      </w:r>
    </w:p>
    <w:p w14:paraId="4B2A627A" w14:textId="77777777" w:rsidR="000A1BEE" w:rsidRPr="00F1271E" w:rsidRDefault="000676FA" w:rsidP="000676FA">
      <w:pPr>
        <w:pStyle w:val="1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b w:val="0"/>
          <w:spacing w:val="2"/>
          <w:sz w:val="28"/>
          <w:szCs w:val="28"/>
        </w:rPr>
      </w:pPr>
      <w:r w:rsidRPr="00F1271E">
        <w:rPr>
          <w:b w:val="0"/>
          <w:spacing w:val="2"/>
          <w:sz w:val="28"/>
          <w:szCs w:val="28"/>
        </w:rPr>
        <w:t>от _____________ № ______</w:t>
      </w:r>
    </w:p>
    <w:p w14:paraId="3410C41A" w14:textId="77777777" w:rsidR="00713C58" w:rsidRPr="00F1271E" w:rsidRDefault="00713C58" w:rsidP="0097164D">
      <w:pPr>
        <w:spacing w:after="0" w:line="240" w:lineRule="auto"/>
        <w:ind w:firstLine="709"/>
        <w:rPr>
          <w:rStyle w:val="docsupplement-name"/>
          <w:rFonts w:ascii="Times New Roman" w:hAnsi="Times New Roman" w:cs="Times New Roman"/>
          <w:bCs/>
          <w:spacing w:val="-15"/>
          <w:sz w:val="28"/>
          <w:szCs w:val="28"/>
        </w:rPr>
      </w:pPr>
    </w:p>
    <w:p w14:paraId="023FF4DD" w14:textId="77777777" w:rsidR="00713C58" w:rsidRPr="00F1271E" w:rsidRDefault="00713C58" w:rsidP="00512857">
      <w:pPr>
        <w:pStyle w:val="ConsPlusNormal"/>
        <w:tabs>
          <w:tab w:val="center" w:pos="8332"/>
          <w:tab w:val="left" w:pos="133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Справка о целевом использовании кредита (займа)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4"/>
        <w:gridCol w:w="2400"/>
        <w:gridCol w:w="1833"/>
        <w:gridCol w:w="1382"/>
        <w:gridCol w:w="2721"/>
      </w:tblGrid>
      <w:tr w:rsidR="0097164D" w:rsidRPr="00F1271E" w14:paraId="77E20BDD" w14:textId="77777777" w:rsidTr="00E53CBC">
        <w:tc>
          <w:tcPr>
            <w:tcW w:w="240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A16679" w14:textId="77777777" w:rsidR="00713C58" w:rsidRPr="00F1271E" w:rsidRDefault="00713C58" w:rsidP="00971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E525E5" w14:textId="77777777" w:rsidR="00713C58" w:rsidRPr="00F1271E" w:rsidRDefault="00713C58" w:rsidP="00971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EBAF4A" w14:textId="77777777" w:rsidR="00713C58" w:rsidRPr="00F1271E" w:rsidRDefault="00713C58" w:rsidP="00971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B06F58" w14:textId="77777777" w:rsidR="00713C58" w:rsidRPr="00F1271E" w:rsidRDefault="00713C58" w:rsidP="00971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AC450D" w14:textId="77777777" w:rsidR="00713C58" w:rsidRPr="00F1271E" w:rsidRDefault="00713C58" w:rsidP="00971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64D" w:rsidRPr="00F1271E" w14:paraId="4BB9C565" w14:textId="77777777" w:rsidTr="00E53CBC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35EE1F23" w14:textId="77777777" w:rsidR="00713C58" w:rsidRPr="00F1271E" w:rsidRDefault="00713C58" w:rsidP="000676FA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1271E">
              <w:rPr>
                <w:sz w:val="28"/>
                <w:szCs w:val="28"/>
              </w:rPr>
              <w:t>Номер и дата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0B2D5351" w14:textId="77777777" w:rsidR="00713C58" w:rsidRPr="00F1271E" w:rsidRDefault="00713C58" w:rsidP="000676FA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1271E">
              <w:rPr>
                <w:sz w:val="28"/>
                <w:szCs w:val="28"/>
              </w:rPr>
              <w:t>Сумма денежных</w:t>
            </w:r>
          </w:p>
        </w:tc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64E1F67B" w14:textId="77777777" w:rsidR="00713C58" w:rsidRPr="00F1271E" w:rsidRDefault="00713C58" w:rsidP="000676FA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1271E">
              <w:rPr>
                <w:sz w:val="28"/>
                <w:szCs w:val="28"/>
              </w:rPr>
              <w:t>Целевое использование кредита (займа)</w:t>
            </w:r>
          </w:p>
        </w:tc>
      </w:tr>
      <w:tr w:rsidR="0097164D" w:rsidRPr="00F1271E" w14:paraId="60CE3C75" w14:textId="77777777" w:rsidTr="00E53CBC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30D67F12" w14:textId="77777777" w:rsidR="00713C58" w:rsidRPr="00F1271E" w:rsidRDefault="00713C58" w:rsidP="000676FA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1271E">
              <w:rPr>
                <w:sz w:val="28"/>
                <w:szCs w:val="28"/>
              </w:rPr>
              <w:t>заключения кредитного договора (договора займа)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2FD5A50A" w14:textId="77777777" w:rsidR="00713C58" w:rsidRPr="00F1271E" w:rsidRDefault="00713C58" w:rsidP="000676FA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1271E">
              <w:rPr>
                <w:sz w:val="28"/>
                <w:szCs w:val="28"/>
              </w:rPr>
              <w:t>средств, поступивших в соответствии с кредитным договором (договором займа)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32293FC2" w14:textId="77777777" w:rsidR="00713C58" w:rsidRPr="00F1271E" w:rsidRDefault="00713C58" w:rsidP="000676FA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1271E">
              <w:rPr>
                <w:sz w:val="28"/>
                <w:szCs w:val="28"/>
              </w:rPr>
              <w:t>Вид (назначение) расходов</w:t>
            </w:r>
          </w:p>
          <w:p w14:paraId="737FC81F" w14:textId="77777777" w:rsidR="00713C58" w:rsidRPr="00F1271E" w:rsidRDefault="00713C58" w:rsidP="000676FA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082D3484" w14:textId="77777777" w:rsidR="00713C58" w:rsidRPr="00F1271E" w:rsidRDefault="00713C58" w:rsidP="000676FA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1271E">
              <w:rPr>
                <w:sz w:val="28"/>
                <w:szCs w:val="28"/>
              </w:rPr>
              <w:t>Сумма расходов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49446B1E" w14:textId="77777777" w:rsidR="00713C58" w:rsidRPr="00F1271E" w:rsidRDefault="00713C58" w:rsidP="000676FA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1271E">
              <w:rPr>
                <w:sz w:val="28"/>
                <w:szCs w:val="28"/>
              </w:rPr>
              <w:t>Номер и дата платежного поручения, подтверждающего несение расходов</w:t>
            </w:r>
          </w:p>
        </w:tc>
      </w:tr>
      <w:tr w:rsidR="0097164D" w:rsidRPr="00F1271E" w14:paraId="0A46FF85" w14:textId="77777777" w:rsidTr="00E53CBC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62F2372F" w14:textId="77777777" w:rsidR="00713C58" w:rsidRPr="00F1271E" w:rsidRDefault="00713C58" w:rsidP="0097164D">
            <w:pPr>
              <w:pStyle w:val="ab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F1271E">
              <w:rPr>
                <w:sz w:val="28"/>
                <w:szCs w:val="28"/>
              </w:rPr>
              <w:t> 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013BE862" w14:textId="77777777" w:rsidR="00713C58" w:rsidRPr="00F1271E" w:rsidRDefault="00713C58" w:rsidP="00971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724EB710" w14:textId="77777777" w:rsidR="00713C58" w:rsidRPr="00F1271E" w:rsidRDefault="00713C58" w:rsidP="00971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50D1DB3F" w14:textId="77777777" w:rsidR="00713C58" w:rsidRPr="00F1271E" w:rsidRDefault="00713C58" w:rsidP="00971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149" w:type="dxa"/>
              <w:bottom w:w="90" w:type="dxa"/>
              <w:right w:w="149" w:type="dxa"/>
            </w:tcMar>
            <w:hideMark/>
          </w:tcPr>
          <w:p w14:paraId="1DD4DDA0" w14:textId="77777777" w:rsidR="00713C58" w:rsidRPr="00F1271E" w:rsidRDefault="00713C58" w:rsidP="0097164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0C5543A" w14:textId="77777777" w:rsidR="00713C58" w:rsidRPr="00F1271E" w:rsidRDefault="00713C58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D16C8" w14:textId="77777777" w:rsidR="00DC426D" w:rsidRPr="00F1271E" w:rsidRDefault="00713C58" w:rsidP="00512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кредита (займа) на цели, указанные в кредитном договоре (договоре займа) №_______________ от ______________, подтверждаю.</w:t>
      </w:r>
    </w:p>
    <w:p w14:paraId="7B9FA4BC" w14:textId="77777777" w:rsidR="00DC426D" w:rsidRPr="00F1271E" w:rsidRDefault="00DC426D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FB556" w14:textId="77777777" w:rsidR="00DC426D" w:rsidRPr="00F1271E" w:rsidRDefault="00713C58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финансовой</w:t>
      </w:r>
    </w:p>
    <w:p w14:paraId="5C5C7397" w14:textId="77777777" w:rsidR="00713C58" w:rsidRPr="00F1271E" w:rsidRDefault="00713C58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(уполномоченное лицо)</w:t>
      </w:r>
    </w:p>
    <w:p w14:paraId="61CB4F68" w14:textId="77777777" w:rsidR="00E02279" w:rsidRPr="00F1271E" w:rsidRDefault="00E02279" w:rsidP="009716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_________________/___________________</w:t>
      </w:r>
      <w:r w:rsidR="0097164D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14:paraId="4FB223AB" w14:textId="77777777" w:rsidR="00E02279" w:rsidRPr="00F1271E" w:rsidRDefault="00E02279" w:rsidP="009716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62B99"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127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F127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подпись)   </w:t>
      </w:r>
      <w:proofErr w:type="gramEnd"/>
      <w:r w:rsidR="00262B99" w:rsidRPr="00F127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Pr="00F127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(фамилия, имя</w:t>
      </w:r>
      <w:r w:rsidR="00262B99" w:rsidRPr="00F127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F127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отчество (последнее при наличии)</w:t>
      </w: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14:paraId="000F3DA1" w14:textId="77777777" w:rsidR="00E02279" w:rsidRPr="00F1271E" w:rsidRDefault="00E02279" w:rsidP="009716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BBE92E" w14:textId="77777777" w:rsidR="00E02279" w:rsidRPr="00F1271E" w:rsidRDefault="00E02279" w:rsidP="009716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ED838C" w14:textId="77777777" w:rsidR="00E02279" w:rsidRPr="00F1271E" w:rsidRDefault="00E02279" w:rsidP="009716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C604F" w14:textId="77777777" w:rsidR="00713C58" w:rsidRPr="00F1271E" w:rsidRDefault="00713C58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</w:p>
    <w:p w14:paraId="5567975B" w14:textId="77777777" w:rsidR="00713C58" w:rsidRPr="00F1271E" w:rsidRDefault="00713C58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26640A" w14:textId="77777777" w:rsidR="00713C58" w:rsidRPr="00F1271E" w:rsidRDefault="00713C58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«____»__________________20__г.</w:t>
      </w:r>
    </w:p>
    <w:p w14:paraId="15D88F47" w14:textId="77777777" w:rsidR="000A1BEE" w:rsidRPr="00F1271E" w:rsidRDefault="000A1BE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FD60C0" w14:textId="77777777" w:rsidR="000A1BEE" w:rsidRPr="00F1271E" w:rsidRDefault="000A1BE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57AF2" w14:textId="77777777" w:rsidR="0097164D" w:rsidRPr="00F1271E" w:rsidRDefault="009716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3FA5D8D" w14:textId="77777777" w:rsidR="000A1BEE" w:rsidRPr="00F1271E" w:rsidRDefault="000A1BEE" w:rsidP="0097164D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№ 3</w:t>
      </w:r>
    </w:p>
    <w:p w14:paraId="36E39036" w14:textId="77777777" w:rsidR="000676FA" w:rsidRPr="00F1271E" w:rsidRDefault="000A1BEE" w:rsidP="000676FA">
      <w:pPr>
        <w:pStyle w:val="1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b w:val="0"/>
          <w:spacing w:val="2"/>
          <w:sz w:val="28"/>
          <w:szCs w:val="28"/>
        </w:rPr>
      </w:pPr>
      <w:r w:rsidRPr="00F1271E">
        <w:rPr>
          <w:b w:val="0"/>
          <w:spacing w:val="2"/>
          <w:sz w:val="28"/>
          <w:szCs w:val="28"/>
        </w:rPr>
        <w:t>к Порядку предоставления субсидий на возмещение затрат, связанных с уплатой процентов по кредитам, привлеченным в российских кредитных организациях</w:t>
      </w:r>
      <w:r w:rsidR="000676FA" w:rsidRPr="00F1271E">
        <w:rPr>
          <w:b w:val="0"/>
          <w:spacing w:val="2"/>
          <w:sz w:val="28"/>
          <w:szCs w:val="28"/>
        </w:rPr>
        <w:t>, утвержденному постановлением Кабинета Министров Республики Татарстан</w:t>
      </w:r>
    </w:p>
    <w:p w14:paraId="532044FA" w14:textId="77777777" w:rsidR="000676FA" w:rsidRPr="00F1271E" w:rsidRDefault="000676FA" w:rsidP="000676FA">
      <w:pPr>
        <w:pStyle w:val="1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b w:val="0"/>
          <w:spacing w:val="2"/>
          <w:sz w:val="28"/>
          <w:szCs w:val="28"/>
        </w:rPr>
      </w:pPr>
      <w:r w:rsidRPr="00F1271E">
        <w:rPr>
          <w:b w:val="0"/>
          <w:spacing w:val="2"/>
          <w:sz w:val="28"/>
          <w:szCs w:val="28"/>
        </w:rPr>
        <w:t>от _____________ № ______</w:t>
      </w:r>
    </w:p>
    <w:p w14:paraId="1803111A" w14:textId="77777777" w:rsidR="000A1BEE" w:rsidRPr="00F1271E" w:rsidRDefault="000A1BEE" w:rsidP="0097164D">
      <w:pPr>
        <w:pStyle w:val="1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b w:val="0"/>
          <w:spacing w:val="2"/>
          <w:sz w:val="28"/>
          <w:szCs w:val="28"/>
        </w:rPr>
      </w:pPr>
    </w:p>
    <w:p w14:paraId="48B3C399" w14:textId="77777777" w:rsidR="000A1BEE" w:rsidRPr="00F1271E" w:rsidRDefault="000A1BEE" w:rsidP="00067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27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Уведомление </w:t>
      </w:r>
    </w:p>
    <w:p w14:paraId="3363A46B" w14:textId="19964763" w:rsidR="000A1BEE" w:rsidRPr="00F1271E" w:rsidRDefault="000A1BEE" w:rsidP="00067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27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</w:t>
      </w:r>
      <w:r w:rsidR="00A46DF9" w:rsidRPr="00F1271E">
        <w:rPr>
          <w:rFonts w:ascii="Times New Roman" w:eastAsia="Times New Roman" w:hAnsi="Times New Roman" w:cs="Times New Roman"/>
          <w:sz w:val="27"/>
          <w:szCs w:val="27"/>
          <w:lang w:eastAsia="ru-RU"/>
        </w:rPr>
        <w:t>уменьшении</w:t>
      </w:r>
      <w:r w:rsidRPr="00F127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размера субсидии в связи с недостаточностью бюджетных ассигнований</w:t>
      </w:r>
      <w:r w:rsidR="00FE3AD1" w:rsidRPr="00F127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10A75C90" w14:textId="77777777" w:rsidR="000A1BEE" w:rsidRPr="00F1271E" w:rsidRDefault="000A1BEE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F96C2EC" w14:textId="1CA9D7EA" w:rsidR="00FE3AD1" w:rsidRPr="00F1271E" w:rsidRDefault="00ED574F" w:rsidP="009A0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1271E">
        <w:rPr>
          <w:rFonts w:ascii="Times New Roman" w:hAnsi="Times New Roman" w:cs="Times New Roman"/>
          <w:sz w:val="27"/>
          <w:szCs w:val="27"/>
        </w:rPr>
        <w:t xml:space="preserve">Настоящим </w:t>
      </w:r>
      <w:r w:rsidR="00F37699" w:rsidRPr="00F1271E">
        <w:rPr>
          <w:rFonts w:ascii="Times New Roman" w:hAnsi="Times New Roman" w:cs="Times New Roman"/>
          <w:sz w:val="27"/>
          <w:szCs w:val="27"/>
        </w:rPr>
        <w:t>у</w:t>
      </w:r>
      <w:r w:rsidRPr="00F1271E">
        <w:rPr>
          <w:rFonts w:ascii="Times New Roman" w:hAnsi="Times New Roman" w:cs="Times New Roman"/>
          <w:sz w:val="27"/>
          <w:szCs w:val="27"/>
        </w:rPr>
        <w:t>ведомлением сообщаем Вам о</w:t>
      </w:r>
      <w:r w:rsidR="00A96C36" w:rsidRPr="00F1271E">
        <w:rPr>
          <w:rFonts w:ascii="Times New Roman" w:hAnsi="Times New Roman" w:cs="Times New Roman"/>
          <w:sz w:val="27"/>
          <w:szCs w:val="27"/>
        </w:rPr>
        <w:t xml:space="preserve">б </w:t>
      </w:r>
      <w:r w:rsidR="0097164D" w:rsidRPr="00F1271E">
        <w:rPr>
          <w:rFonts w:ascii="Times New Roman" w:hAnsi="Times New Roman" w:cs="Times New Roman"/>
          <w:sz w:val="27"/>
          <w:szCs w:val="27"/>
        </w:rPr>
        <w:t>отсутствии</w:t>
      </w:r>
      <w:r w:rsidR="00A96C36" w:rsidRPr="00F1271E">
        <w:rPr>
          <w:rFonts w:ascii="Times New Roman" w:hAnsi="Times New Roman" w:cs="Times New Roman"/>
          <w:sz w:val="27"/>
          <w:szCs w:val="27"/>
        </w:rPr>
        <w:t xml:space="preserve"> в текущем финансовом году бюджетных ассигнований на реализацию мероприятия</w:t>
      </w:r>
      <w:r w:rsidR="0097164D" w:rsidRPr="00F1271E">
        <w:rPr>
          <w:rFonts w:ascii="Times New Roman" w:hAnsi="Times New Roman" w:cs="Times New Roman"/>
          <w:sz w:val="27"/>
          <w:szCs w:val="27"/>
        </w:rPr>
        <w:t xml:space="preserve"> </w:t>
      </w:r>
      <w:r w:rsidR="00A96C36" w:rsidRPr="00F1271E">
        <w:rPr>
          <w:rFonts w:ascii="Times New Roman" w:hAnsi="Times New Roman" w:cs="Times New Roman"/>
          <w:sz w:val="27"/>
          <w:szCs w:val="27"/>
        </w:rPr>
        <w:t xml:space="preserve">«Субсидирование затрат, связанных с уплатой процентов по кредитам, привлеченным в российских кредитных организациях» </w:t>
      </w:r>
      <w:hyperlink r:id="rId15" w:history="1">
        <w:r w:rsidR="00A96C36" w:rsidRPr="00F1271E">
          <w:rPr>
            <w:rFonts w:ascii="Times New Roman" w:hAnsi="Times New Roman" w:cs="Times New Roman"/>
            <w:sz w:val="27"/>
            <w:szCs w:val="27"/>
          </w:rPr>
          <w:t>подпрограммы</w:t>
        </w:r>
      </w:hyperlink>
      <w:r w:rsidR="00A96C36" w:rsidRPr="00F1271E">
        <w:rPr>
          <w:rFonts w:ascii="Times New Roman" w:hAnsi="Times New Roman" w:cs="Times New Roman"/>
          <w:sz w:val="27"/>
          <w:szCs w:val="27"/>
        </w:rPr>
        <w:t xml:space="preserve"> «Развитие малого и среднего предпринимательства в Республики Татарстан на</w:t>
      </w:r>
      <w:r w:rsidR="0097164D" w:rsidRPr="00F1271E">
        <w:rPr>
          <w:rFonts w:ascii="Times New Roman" w:hAnsi="Times New Roman" w:cs="Times New Roman"/>
          <w:sz w:val="27"/>
          <w:szCs w:val="27"/>
        </w:rPr>
        <w:t xml:space="preserve"> </w:t>
      </w:r>
      <w:r w:rsidR="00A96C36" w:rsidRPr="00F1271E">
        <w:rPr>
          <w:rFonts w:ascii="Times New Roman" w:hAnsi="Times New Roman" w:cs="Times New Roman"/>
          <w:sz w:val="27"/>
          <w:szCs w:val="27"/>
        </w:rPr>
        <w:t>2018 – 2021</w:t>
      </w:r>
      <w:r w:rsidR="009A0394" w:rsidRPr="00F1271E">
        <w:rPr>
          <w:rFonts w:ascii="Times New Roman" w:hAnsi="Times New Roman" w:cs="Times New Roman"/>
          <w:sz w:val="27"/>
          <w:szCs w:val="27"/>
        </w:rPr>
        <w:t xml:space="preserve"> </w:t>
      </w:r>
      <w:r w:rsidR="00A96C36" w:rsidRPr="00F1271E">
        <w:rPr>
          <w:rFonts w:ascii="Times New Roman" w:hAnsi="Times New Roman" w:cs="Times New Roman"/>
          <w:sz w:val="27"/>
          <w:szCs w:val="27"/>
        </w:rPr>
        <w:t>годы» государственной программы «Экономическое развитие и инновационная экономика Республики Татарстан на 2014 – 2021 годы», утвержденной постановлением Кабинета Министров Республики Татарстан</w:t>
      </w:r>
      <w:r w:rsidR="0097164D" w:rsidRPr="00F1271E">
        <w:rPr>
          <w:rFonts w:ascii="Times New Roman" w:hAnsi="Times New Roman" w:cs="Times New Roman"/>
          <w:sz w:val="27"/>
          <w:szCs w:val="27"/>
        </w:rPr>
        <w:t xml:space="preserve"> </w:t>
      </w:r>
      <w:r w:rsidR="00A96C36" w:rsidRPr="00F1271E">
        <w:rPr>
          <w:rFonts w:ascii="Times New Roman" w:hAnsi="Times New Roman" w:cs="Times New Roman"/>
          <w:sz w:val="27"/>
          <w:szCs w:val="27"/>
        </w:rPr>
        <w:t>от 31</w:t>
      </w:r>
      <w:r w:rsidR="00F37699" w:rsidRPr="00F1271E">
        <w:rPr>
          <w:rFonts w:ascii="Times New Roman" w:hAnsi="Times New Roman" w:cs="Times New Roman"/>
          <w:sz w:val="27"/>
          <w:szCs w:val="27"/>
        </w:rPr>
        <w:t>.10.2013</w:t>
      </w:r>
      <w:r w:rsidR="00A96C36" w:rsidRPr="00F1271E">
        <w:rPr>
          <w:rFonts w:ascii="Times New Roman" w:hAnsi="Times New Roman" w:cs="Times New Roman"/>
          <w:sz w:val="27"/>
          <w:szCs w:val="27"/>
        </w:rPr>
        <w:t xml:space="preserve"> № 823 «Об утверждении Государственной программы «Экономическое развитие и инновационная экономика Республики Татарстан на 2014 - 2021 годы»</w:t>
      </w:r>
      <w:r w:rsidR="00FE3AD1" w:rsidRPr="00F1271E">
        <w:rPr>
          <w:rFonts w:ascii="Times New Roman" w:hAnsi="Times New Roman" w:cs="Times New Roman"/>
          <w:sz w:val="27"/>
          <w:szCs w:val="27"/>
        </w:rPr>
        <w:t xml:space="preserve"> в размере, рассчитанном в соответствии с пунктом 6.3 </w:t>
      </w:r>
      <w:r w:rsidR="00A46DF9" w:rsidRPr="00F1271E">
        <w:rPr>
          <w:rFonts w:ascii="Times New Roman" w:hAnsi="Times New Roman" w:cs="Times New Roman"/>
          <w:sz w:val="27"/>
          <w:szCs w:val="27"/>
        </w:rPr>
        <w:t xml:space="preserve">Порядка предоставления субсидий на возмещение затрат, связанных с уплатой процентов по кредитам, привлеченным в российских кредитных организациях </w:t>
      </w:r>
      <w:r w:rsidR="00FE3AD1" w:rsidRPr="00F1271E">
        <w:rPr>
          <w:rFonts w:ascii="Times New Roman" w:hAnsi="Times New Roman" w:cs="Times New Roman"/>
          <w:sz w:val="27"/>
          <w:szCs w:val="27"/>
        </w:rPr>
        <w:t>(далее – Порядок):</w:t>
      </w:r>
      <w:r w:rsidR="000676FA" w:rsidRPr="00F1271E">
        <w:rPr>
          <w:rFonts w:ascii="Times New Roman" w:hAnsi="Times New Roman" w:cs="Times New Roman"/>
          <w:sz w:val="27"/>
          <w:szCs w:val="27"/>
        </w:rPr>
        <w:t>_____(____) рублей _</w:t>
      </w:r>
      <w:r w:rsidR="00FE3AD1" w:rsidRPr="00F1271E">
        <w:rPr>
          <w:rFonts w:ascii="Times New Roman" w:hAnsi="Times New Roman" w:cs="Times New Roman"/>
          <w:sz w:val="27"/>
          <w:szCs w:val="27"/>
        </w:rPr>
        <w:t xml:space="preserve">_ копеек. </w:t>
      </w:r>
    </w:p>
    <w:p w14:paraId="55C0C3EE" w14:textId="59D91BCE" w:rsidR="00A96C36" w:rsidRPr="00F1271E" w:rsidRDefault="00A96C36" w:rsidP="009A0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1271E">
        <w:rPr>
          <w:rFonts w:ascii="Times New Roman" w:hAnsi="Times New Roman" w:cs="Times New Roman"/>
          <w:sz w:val="27"/>
          <w:szCs w:val="27"/>
        </w:rPr>
        <w:t>Размер субсидии в соответствии с остатками лимитов бюджетных ассигнований</w:t>
      </w:r>
      <w:r w:rsidR="009A0394" w:rsidRPr="00F1271E">
        <w:rPr>
          <w:rFonts w:ascii="Times New Roman" w:hAnsi="Times New Roman" w:cs="Times New Roman"/>
          <w:sz w:val="27"/>
          <w:szCs w:val="27"/>
        </w:rPr>
        <w:t>,</w:t>
      </w:r>
      <w:r w:rsidRPr="00F1271E">
        <w:rPr>
          <w:rFonts w:ascii="Times New Roman" w:hAnsi="Times New Roman" w:cs="Times New Roman"/>
          <w:sz w:val="27"/>
          <w:szCs w:val="27"/>
        </w:rPr>
        <w:t xml:space="preserve"> предусмотренных законом Республики Татарстан о бюджете Республики Татарстан на соответствующий финансовый год и на плановый период, который может быть Вам предоставлен, составляет ___</w:t>
      </w:r>
      <w:r w:rsidR="0097164D" w:rsidRPr="00F1271E">
        <w:rPr>
          <w:rFonts w:ascii="Times New Roman" w:hAnsi="Times New Roman" w:cs="Times New Roman"/>
          <w:sz w:val="27"/>
          <w:szCs w:val="27"/>
        </w:rPr>
        <w:t xml:space="preserve"> </w:t>
      </w:r>
      <w:r w:rsidRPr="00F1271E">
        <w:rPr>
          <w:rFonts w:ascii="Times New Roman" w:hAnsi="Times New Roman" w:cs="Times New Roman"/>
          <w:sz w:val="27"/>
          <w:szCs w:val="27"/>
        </w:rPr>
        <w:t>(______) рублей ___ копеек.</w:t>
      </w:r>
    </w:p>
    <w:p w14:paraId="5F296663" w14:textId="6E70B592" w:rsidR="00FE3AD1" w:rsidRPr="00F1271E" w:rsidRDefault="00FE3AD1" w:rsidP="009A0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1271E">
        <w:rPr>
          <w:rFonts w:ascii="Times New Roman" w:hAnsi="Times New Roman" w:cs="Times New Roman"/>
          <w:sz w:val="27"/>
          <w:szCs w:val="27"/>
        </w:rPr>
        <w:t xml:space="preserve">Просим Вас не позднее даты подписания соглашения о предоставлении субсидии направить письменное согласие </w:t>
      </w:r>
      <w:r w:rsidR="00A46DF9" w:rsidRPr="00F1271E">
        <w:rPr>
          <w:rFonts w:ascii="Times New Roman" w:hAnsi="Times New Roman" w:cs="Times New Roman"/>
          <w:sz w:val="27"/>
          <w:szCs w:val="27"/>
        </w:rPr>
        <w:t>по форме согласно приложению № 4</w:t>
      </w:r>
      <w:r w:rsidRPr="00F1271E">
        <w:rPr>
          <w:rFonts w:ascii="Times New Roman" w:hAnsi="Times New Roman" w:cs="Times New Roman"/>
          <w:sz w:val="27"/>
          <w:szCs w:val="27"/>
        </w:rPr>
        <w:t xml:space="preserve"> к Порядку</w:t>
      </w:r>
      <w:r w:rsidR="009A0394" w:rsidRPr="00F1271E">
        <w:rPr>
          <w:rFonts w:ascii="Times New Roman" w:hAnsi="Times New Roman" w:cs="Times New Roman"/>
          <w:sz w:val="27"/>
          <w:szCs w:val="27"/>
        </w:rPr>
        <w:t xml:space="preserve"> или отказ в получении субсидии</w:t>
      </w:r>
      <w:r w:rsidRPr="00F1271E">
        <w:rPr>
          <w:rFonts w:ascii="Times New Roman" w:hAnsi="Times New Roman" w:cs="Times New Roman"/>
          <w:sz w:val="27"/>
          <w:szCs w:val="27"/>
        </w:rPr>
        <w:t>.</w:t>
      </w:r>
    </w:p>
    <w:p w14:paraId="5249D781" w14:textId="74F2A5FC" w:rsidR="00FE3AD1" w:rsidRPr="00F1271E" w:rsidRDefault="00FE3AD1" w:rsidP="009A039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1271E">
        <w:rPr>
          <w:rFonts w:ascii="Times New Roman" w:hAnsi="Times New Roman" w:cs="Times New Roman"/>
          <w:sz w:val="27"/>
          <w:szCs w:val="27"/>
        </w:rPr>
        <w:t>В случае непредставления письменного согласия</w:t>
      </w:r>
      <w:r w:rsidR="009A0394" w:rsidRPr="00F1271E">
        <w:rPr>
          <w:rFonts w:ascii="Times New Roman" w:hAnsi="Times New Roman" w:cs="Times New Roman"/>
          <w:sz w:val="27"/>
          <w:szCs w:val="27"/>
        </w:rPr>
        <w:t>, а также в случае</w:t>
      </w:r>
      <w:r w:rsidRPr="00F1271E">
        <w:rPr>
          <w:rFonts w:ascii="Times New Roman" w:hAnsi="Times New Roman" w:cs="Times New Roman"/>
          <w:sz w:val="27"/>
          <w:szCs w:val="27"/>
        </w:rPr>
        <w:t xml:space="preserve"> отказа в получении субсидии в сумме остатка лимитов бюджетных ассигнований право получения субсидии предоставляется заявителю, следующему по очереди в соответствии с реестром приема заявок в рамках Порядка.</w:t>
      </w:r>
    </w:p>
    <w:p w14:paraId="75DD4D25" w14:textId="77777777" w:rsidR="00FE3AD1" w:rsidRPr="00F1271E" w:rsidRDefault="00FE3AD1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271E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Руководитель уполномоченной организации</w:t>
      </w:r>
    </w:p>
    <w:p w14:paraId="45E58A1D" w14:textId="77777777" w:rsidR="00FE3AD1" w:rsidRPr="00F1271E" w:rsidRDefault="00FE3AD1" w:rsidP="009716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7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_________________/___________________</w:t>
      </w:r>
      <w:r w:rsidR="0097164D" w:rsidRPr="00F127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11F0562D" w14:textId="77777777" w:rsidR="00FE3AD1" w:rsidRPr="00F1271E" w:rsidRDefault="00FE3AD1" w:rsidP="0097164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F127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F127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подпись)   </w:t>
      </w:r>
      <w:proofErr w:type="gramEnd"/>
      <w:r w:rsidRPr="00F127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(фамилия, имя, отчество (последнее при наличии)</w:t>
      </w:r>
      <w:r w:rsidRPr="00F12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14:paraId="4C26B571" w14:textId="77777777" w:rsidR="00FE3AD1" w:rsidRPr="00F1271E" w:rsidRDefault="00FE3AD1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71E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14:paraId="040B99A1" w14:textId="77777777" w:rsidR="00FE3AD1" w:rsidRPr="00F1271E" w:rsidRDefault="00FE3AD1" w:rsidP="009716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71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«____»__________________20__г.</w:t>
      </w:r>
    </w:p>
    <w:p w14:paraId="2392D2CA" w14:textId="77777777" w:rsidR="004933C2" w:rsidRPr="00F1271E" w:rsidRDefault="004933C2">
      <w:pP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 w:type="page"/>
      </w:r>
    </w:p>
    <w:p w14:paraId="4C116657" w14:textId="5CD99E17" w:rsidR="00FE3AD1" w:rsidRPr="00F1271E" w:rsidRDefault="00FE3AD1" w:rsidP="0097164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Приложение № </w:t>
      </w:r>
      <w:r w:rsidR="0097164D" w:rsidRPr="00F1271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</w:p>
    <w:p w14:paraId="529001EE" w14:textId="77777777" w:rsidR="000676FA" w:rsidRPr="00F1271E" w:rsidRDefault="00FE3AD1" w:rsidP="000676FA">
      <w:pPr>
        <w:pStyle w:val="1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b w:val="0"/>
          <w:spacing w:val="2"/>
          <w:sz w:val="28"/>
          <w:szCs w:val="28"/>
        </w:rPr>
      </w:pPr>
      <w:r w:rsidRPr="00F1271E">
        <w:rPr>
          <w:b w:val="0"/>
          <w:spacing w:val="2"/>
          <w:sz w:val="28"/>
          <w:szCs w:val="28"/>
        </w:rPr>
        <w:t>к Порядку предоставления субсидий на возмещение затрат, связанных с уплатой процентов по кредитам, привлеченным в российских кредитных организациях</w:t>
      </w:r>
      <w:r w:rsidR="000676FA" w:rsidRPr="00F1271E">
        <w:rPr>
          <w:b w:val="0"/>
          <w:spacing w:val="2"/>
          <w:sz w:val="28"/>
          <w:szCs w:val="28"/>
        </w:rPr>
        <w:t xml:space="preserve"> утвержденному постановлением Кабинета Министров Республики Татарстан</w:t>
      </w:r>
    </w:p>
    <w:p w14:paraId="79A6D7A2" w14:textId="77777777" w:rsidR="000676FA" w:rsidRPr="00F1271E" w:rsidRDefault="000676FA" w:rsidP="000676FA">
      <w:pPr>
        <w:pStyle w:val="1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b w:val="0"/>
          <w:spacing w:val="2"/>
          <w:sz w:val="28"/>
          <w:szCs w:val="28"/>
        </w:rPr>
      </w:pPr>
      <w:r w:rsidRPr="00F1271E">
        <w:rPr>
          <w:b w:val="0"/>
          <w:spacing w:val="2"/>
          <w:sz w:val="28"/>
          <w:szCs w:val="28"/>
        </w:rPr>
        <w:t>от _____________ № ______</w:t>
      </w:r>
    </w:p>
    <w:p w14:paraId="10AB4955" w14:textId="77777777" w:rsidR="00FE3AD1" w:rsidRPr="00F1271E" w:rsidRDefault="00FE3AD1" w:rsidP="0097164D">
      <w:pPr>
        <w:pStyle w:val="1"/>
        <w:shd w:val="clear" w:color="auto" w:fill="FFFFFF"/>
        <w:spacing w:before="0" w:beforeAutospacing="0" w:after="0" w:afterAutospacing="0"/>
        <w:ind w:left="5670"/>
        <w:textAlignment w:val="baseline"/>
        <w:rPr>
          <w:b w:val="0"/>
          <w:spacing w:val="2"/>
          <w:sz w:val="28"/>
          <w:szCs w:val="28"/>
        </w:rPr>
      </w:pPr>
    </w:p>
    <w:p w14:paraId="1628EF83" w14:textId="77777777" w:rsidR="00FE3AD1" w:rsidRPr="00F1271E" w:rsidRDefault="00B367B0" w:rsidP="0097164D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14:paraId="3B793FD2" w14:textId="77777777" w:rsidR="00FE3AD1" w:rsidRPr="00F1271E" w:rsidRDefault="00FE3AD1" w:rsidP="009716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21CDA" w14:textId="7306FE68" w:rsidR="00B367B0" w:rsidRPr="00F1271E" w:rsidRDefault="00512857" w:rsidP="005128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14:paraId="4169AE90" w14:textId="77777777" w:rsidR="00A856DA" w:rsidRPr="00F1271E" w:rsidRDefault="00A856DA" w:rsidP="00971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 xml:space="preserve"> _____________________________________,____________________________</w:t>
      </w:r>
      <w:r w:rsidR="00B367B0" w:rsidRPr="00F1271E">
        <w:rPr>
          <w:rFonts w:ascii="Times New Roman" w:hAnsi="Times New Roman" w:cs="Times New Roman"/>
          <w:sz w:val="28"/>
          <w:szCs w:val="28"/>
        </w:rPr>
        <w:t>______</w:t>
      </w:r>
    </w:p>
    <w:p w14:paraId="0E5A9C36" w14:textId="77777777" w:rsidR="00A856DA" w:rsidRPr="00F1271E" w:rsidRDefault="00A856DA" w:rsidP="0097164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271E">
        <w:rPr>
          <w:rFonts w:ascii="Times New Roman" w:hAnsi="Times New Roman" w:cs="Times New Roman"/>
          <w:i/>
          <w:sz w:val="28"/>
          <w:szCs w:val="28"/>
        </w:rPr>
        <w:t>(</w:t>
      </w:r>
      <w:r w:rsidR="00B367B0" w:rsidRPr="00F1271E">
        <w:rPr>
          <w:rFonts w:ascii="Times New Roman" w:hAnsi="Times New Roman" w:cs="Times New Roman"/>
          <w:i/>
          <w:sz w:val="28"/>
          <w:szCs w:val="28"/>
        </w:rPr>
        <w:t>наименование юридического лица</w:t>
      </w:r>
      <w:r w:rsidRPr="00F1271E">
        <w:rPr>
          <w:rFonts w:ascii="Times New Roman" w:hAnsi="Times New Roman" w:cs="Times New Roman"/>
          <w:i/>
          <w:sz w:val="28"/>
          <w:szCs w:val="28"/>
        </w:rPr>
        <w:t>, Ф.И.О.</w:t>
      </w:r>
      <w:r w:rsidR="00B367B0" w:rsidRPr="00F1271E">
        <w:rPr>
          <w:rFonts w:ascii="Times New Roman" w:hAnsi="Times New Roman" w:cs="Times New Roman"/>
          <w:i/>
          <w:sz w:val="28"/>
          <w:szCs w:val="28"/>
        </w:rPr>
        <w:t xml:space="preserve"> индивидуального предпринимателя</w:t>
      </w:r>
      <w:r w:rsidRPr="00F1271E">
        <w:rPr>
          <w:rFonts w:ascii="Times New Roman" w:hAnsi="Times New Roman" w:cs="Times New Roman"/>
          <w:i/>
          <w:sz w:val="28"/>
          <w:szCs w:val="28"/>
        </w:rPr>
        <w:t>)</w:t>
      </w:r>
    </w:p>
    <w:p w14:paraId="45278B8C" w14:textId="77777777" w:rsidR="00B367B0" w:rsidRPr="00F1271E" w:rsidRDefault="00B367B0" w:rsidP="00B36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в лице___________________________________________________________________</w:t>
      </w:r>
    </w:p>
    <w:p w14:paraId="19216216" w14:textId="77777777" w:rsidR="00B367B0" w:rsidRPr="00F1271E" w:rsidRDefault="00B367B0" w:rsidP="00B367B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271E">
        <w:rPr>
          <w:rFonts w:ascii="Times New Roman" w:hAnsi="Times New Roman" w:cs="Times New Roman"/>
          <w:i/>
          <w:sz w:val="28"/>
          <w:szCs w:val="28"/>
        </w:rPr>
        <w:t>(должность, Ф.И.О. лица представляющего интересы)</w:t>
      </w:r>
    </w:p>
    <w:p w14:paraId="30BCB2DF" w14:textId="77777777" w:rsidR="00B367B0" w:rsidRPr="00F1271E" w:rsidRDefault="00B367B0" w:rsidP="00B36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</w:t>
      </w:r>
    </w:p>
    <w:p w14:paraId="5226D66C" w14:textId="77777777" w:rsidR="00B367B0" w:rsidRPr="00F1271E" w:rsidRDefault="00B367B0" w:rsidP="00B367B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1271E">
        <w:rPr>
          <w:rFonts w:ascii="Times New Roman" w:hAnsi="Times New Roman" w:cs="Times New Roman"/>
          <w:i/>
          <w:sz w:val="28"/>
          <w:szCs w:val="28"/>
        </w:rPr>
        <w:t>(реквизиты устава, свидетельства ОГРИП, доверенности)</w:t>
      </w:r>
    </w:p>
    <w:p w14:paraId="36FCDD07" w14:textId="5D562B7D" w:rsidR="006A772B" w:rsidRPr="00F1271E" w:rsidRDefault="00B367B0" w:rsidP="00971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 xml:space="preserve">выражаю свое </w:t>
      </w:r>
      <w:r w:rsidR="006A772B" w:rsidRPr="00F1271E">
        <w:rPr>
          <w:rFonts w:ascii="Times New Roman" w:hAnsi="Times New Roman" w:cs="Times New Roman"/>
          <w:i/>
          <w:sz w:val="28"/>
          <w:szCs w:val="28"/>
        </w:rPr>
        <w:t>(</w:t>
      </w:r>
      <w:r w:rsidRPr="00F1271E">
        <w:rPr>
          <w:rFonts w:ascii="Times New Roman" w:hAnsi="Times New Roman" w:cs="Times New Roman"/>
          <w:i/>
          <w:sz w:val="28"/>
          <w:szCs w:val="28"/>
        </w:rPr>
        <w:t>согласие / не согласие</w:t>
      </w:r>
      <w:r w:rsidR="00512857" w:rsidRPr="00F127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271E">
        <w:rPr>
          <w:rFonts w:ascii="Times New Roman" w:hAnsi="Times New Roman" w:cs="Times New Roman"/>
          <w:i/>
          <w:sz w:val="28"/>
          <w:szCs w:val="28"/>
        </w:rPr>
        <w:t>____</w:t>
      </w:r>
      <w:r w:rsidR="006A772B" w:rsidRPr="00F1271E">
        <w:rPr>
          <w:rFonts w:ascii="Times New Roman" w:hAnsi="Times New Roman" w:cs="Times New Roman"/>
          <w:i/>
          <w:sz w:val="28"/>
          <w:szCs w:val="28"/>
        </w:rPr>
        <w:t>____________________________________</w:t>
      </w:r>
    </w:p>
    <w:p w14:paraId="1DB82FAF" w14:textId="77777777" w:rsidR="006A772B" w:rsidRPr="00F1271E" w:rsidRDefault="006A772B" w:rsidP="00B367B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1271E">
        <w:rPr>
          <w:rFonts w:ascii="Times New Roman" w:hAnsi="Times New Roman" w:cs="Times New Roman"/>
          <w:i/>
          <w:sz w:val="28"/>
          <w:szCs w:val="28"/>
        </w:rPr>
        <w:t>(прописать верное)</w:t>
      </w:r>
    </w:p>
    <w:p w14:paraId="3E0A13C2" w14:textId="77777777" w:rsidR="00A856DA" w:rsidRPr="00F1271E" w:rsidRDefault="00A856DA" w:rsidP="0097164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на предоставление</w:t>
      </w:r>
      <w:r w:rsidRPr="00F1271E">
        <w:rPr>
          <w:rFonts w:ascii="Times New Roman" w:hAnsi="Times New Roman" w:cs="Times New Roman"/>
          <w:i/>
          <w:sz w:val="28"/>
          <w:szCs w:val="28"/>
        </w:rPr>
        <w:t xml:space="preserve"> _______</w:t>
      </w:r>
      <w:r w:rsidR="006A772B" w:rsidRPr="00F1271E">
        <w:rPr>
          <w:rFonts w:ascii="Times New Roman" w:hAnsi="Times New Roman" w:cs="Times New Roman"/>
          <w:i/>
          <w:sz w:val="28"/>
          <w:szCs w:val="28"/>
        </w:rPr>
        <w:t>___________________________________</w:t>
      </w:r>
      <w:r w:rsidRPr="00F1271E">
        <w:rPr>
          <w:rFonts w:ascii="Times New Roman" w:hAnsi="Times New Roman" w:cs="Times New Roman"/>
          <w:i/>
          <w:sz w:val="28"/>
          <w:szCs w:val="28"/>
        </w:rPr>
        <w:t>______________</w:t>
      </w:r>
    </w:p>
    <w:p w14:paraId="23A4C262" w14:textId="77777777" w:rsidR="00A856DA" w:rsidRPr="00F1271E" w:rsidRDefault="00A856DA" w:rsidP="0097164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271E">
        <w:rPr>
          <w:rFonts w:ascii="Times New Roman" w:hAnsi="Times New Roman" w:cs="Times New Roman"/>
          <w:i/>
          <w:sz w:val="28"/>
          <w:szCs w:val="28"/>
        </w:rPr>
        <w:t>(наименование организации)</w:t>
      </w:r>
    </w:p>
    <w:p w14:paraId="02C1F954" w14:textId="2911E1D2" w:rsidR="00A856DA" w:rsidRPr="00F1271E" w:rsidRDefault="00A856DA" w:rsidP="009716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субсидии в размере</w:t>
      </w:r>
      <w:r w:rsidR="00FE3AD1" w:rsidRPr="00F1271E">
        <w:rPr>
          <w:rFonts w:ascii="Times New Roman" w:hAnsi="Times New Roman" w:cs="Times New Roman"/>
          <w:sz w:val="28"/>
          <w:szCs w:val="28"/>
        </w:rPr>
        <w:t xml:space="preserve"> остатка</w:t>
      </w:r>
      <w:r w:rsidRPr="00F1271E">
        <w:rPr>
          <w:rFonts w:ascii="Times New Roman" w:hAnsi="Times New Roman" w:cs="Times New Roman"/>
          <w:sz w:val="28"/>
          <w:szCs w:val="28"/>
        </w:rPr>
        <w:t xml:space="preserve"> лимитов бюджетных ассигнований</w:t>
      </w:r>
      <w:r w:rsidR="00FE3AD1" w:rsidRPr="00F1271E">
        <w:rPr>
          <w:rFonts w:ascii="Times New Roman" w:hAnsi="Times New Roman" w:cs="Times New Roman"/>
          <w:sz w:val="28"/>
          <w:szCs w:val="28"/>
        </w:rPr>
        <w:t>, в соответствии с</w:t>
      </w:r>
      <w:r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="00FE3AD1" w:rsidRPr="00F1271E">
        <w:rPr>
          <w:rFonts w:ascii="Times New Roman" w:hAnsi="Times New Roman" w:cs="Times New Roman"/>
          <w:sz w:val="28"/>
          <w:szCs w:val="28"/>
        </w:rPr>
        <w:t>Уведомлением об изменении размера субсидии в связи с недостаточностью бюджетных ассигнований №______</w:t>
      </w:r>
      <w:r w:rsidR="00863B3F" w:rsidRPr="00F1271E">
        <w:rPr>
          <w:rFonts w:ascii="Times New Roman" w:hAnsi="Times New Roman" w:cs="Times New Roman"/>
          <w:sz w:val="28"/>
          <w:szCs w:val="28"/>
        </w:rPr>
        <w:t xml:space="preserve"> от</w:t>
      </w:r>
      <w:r w:rsidR="00FE3AD1" w:rsidRPr="00F1271E">
        <w:rPr>
          <w:rFonts w:ascii="Times New Roman" w:hAnsi="Times New Roman" w:cs="Times New Roman"/>
          <w:sz w:val="28"/>
          <w:szCs w:val="28"/>
        </w:rPr>
        <w:t>_____________,</w:t>
      </w:r>
      <w:r w:rsidR="00863B3F" w:rsidRPr="00F1271E">
        <w:rPr>
          <w:rFonts w:ascii="Times New Roman" w:hAnsi="Times New Roman" w:cs="Times New Roman"/>
          <w:sz w:val="28"/>
          <w:szCs w:val="28"/>
        </w:rPr>
        <w:t xml:space="preserve"> </w:t>
      </w:r>
      <w:r w:rsidRPr="00F1271E">
        <w:rPr>
          <w:rFonts w:ascii="Times New Roman" w:hAnsi="Times New Roman" w:cs="Times New Roman"/>
          <w:sz w:val="28"/>
          <w:szCs w:val="28"/>
        </w:rPr>
        <w:t>в сумме ____________</w:t>
      </w:r>
      <w:r w:rsidR="00512857" w:rsidRPr="00F1271E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Pr="00F1271E">
        <w:rPr>
          <w:rFonts w:ascii="Times New Roman" w:hAnsi="Times New Roman" w:cs="Times New Roman"/>
          <w:sz w:val="28"/>
          <w:szCs w:val="28"/>
        </w:rPr>
        <w:t>(_________) рублей ___ копеек.</w:t>
      </w:r>
    </w:p>
    <w:p w14:paraId="6686C92E" w14:textId="77777777" w:rsidR="00A856DA" w:rsidRPr="00F1271E" w:rsidRDefault="00A856DA" w:rsidP="00971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E0D65C" w14:textId="77777777" w:rsidR="00A856DA" w:rsidRPr="00F1271E" w:rsidRDefault="00A856DA" w:rsidP="00971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8C606F" w14:textId="77777777" w:rsidR="00A96C36" w:rsidRPr="00F1271E" w:rsidRDefault="00A96C36" w:rsidP="00971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_________________________/________________________</w:t>
      </w:r>
    </w:p>
    <w:p w14:paraId="335C7A6F" w14:textId="77777777" w:rsidR="00A96C36" w:rsidRPr="00F1271E" w:rsidRDefault="00A856DA" w:rsidP="00971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i/>
          <w:sz w:val="28"/>
          <w:szCs w:val="28"/>
        </w:rPr>
        <w:t>(</w:t>
      </w:r>
      <w:r w:rsidR="00A96C36" w:rsidRPr="00F1271E">
        <w:rPr>
          <w:rFonts w:ascii="Times New Roman" w:hAnsi="Times New Roman" w:cs="Times New Roman"/>
          <w:i/>
          <w:sz w:val="28"/>
          <w:szCs w:val="28"/>
        </w:rPr>
        <w:t>подпись)</w:t>
      </w:r>
      <w:r w:rsidRPr="00F1271E">
        <w:rPr>
          <w:rFonts w:ascii="Times New Roman" w:hAnsi="Times New Roman" w:cs="Times New Roman"/>
          <w:i/>
          <w:sz w:val="28"/>
          <w:szCs w:val="28"/>
        </w:rPr>
        <w:tab/>
      </w:r>
      <w:r w:rsidRPr="00F1271E">
        <w:rPr>
          <w:rFonts w:ascii="Times New Roman" w:hAnsi="Times New Roman" w:cs="Times New Roman"/>
          <w:i/>
          <w:sz w:val="28"/>
          <w:szCs w:val="28"/>
        </w:rPr>
        <w:tab/>
      </w:r>
      <w:r w:rsidR="00241F9D" w:rsidRPr="00F1271E">
        <w:rPr>
          <w:rFonts w:ascii="Times New Roman" w:hAnsi="Times New Roman" w:cs="Times New Roman"/>
          <w:i/>
          <w:sz w:val="28"/>
          <w:szCs w:val="28"/>
        </w:rPr>
        <w:tab/>
      </w:r>
      <w:r w:rsidRPr="00F1271E">
        <w:rPr>
          <w:rFonts w:ascii="Times New Roman" w:hAnsi="Times New Roman" w:cs="Times New Roman"/>
          <w:i/>
          <w:sz w:val="28"/>
          <w:szCs w:val="28"/>
        </w:rPr>
        <w:tab/>
      </w:r>
      <w:r w:rsidRPr="00F1271E">
        <w:rPr>
          <w:rFonts w:ascii="Times New Roman" w:hAnsi="Times New Roman" w:cs="Times New Roman"/>
          <w:i/>
          <w:sz w:val="28"/>
          <w:szCs w:val="28"/>
        </w:rPr>
        <w:tab/>
        <w:t>(расшифровка)</w:t>
      </w:r>
      <w:r w:rsidR="00A96C36" w:rsidRPr="00F127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D1D4AE" w14:textId="1BD6AFCE" w:rsidR="00A96C36" w:rsidRPr="00B75682" w:rsidRDefault="00A96C36" w:rsidP="00971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271E">
        <w:rPr>
          <w:rFonts w:ascii="Times New Roman" w:hAnsi="Times New Roman" w:cs="Times New Roman"/>
          <w:sz w:val="28"/>
          <w:szCs w:val="28"/>
        </w:rPr>
        <w:t>М.</w:t>
      </w:r>
      <w:r w:rsidR="00512857" w:rsidRPr="00F1271E">
        <w:rPr>
          <w:rFonts w:ascii="Times New Roman" w:hAnsi="Times New Roman" w:cs="Times New Roman"/>
          <w:sz w:val="28"/>
          <w:szCs w:val="28"/>
        </w:rPr>
        <w:t>П</w:t>
      </w:r>
      <w:r w:rsidRPr="00F1271E">
        <w:rPr>
          <w:rFonts w:ascii="Times New Roman" w:hAnsi="Times New Roman" w:cs="Times New Roman"/>
          <w:sz w:val="28"/>
          <w:szCs w:val="28"/>
        </w:rPr>
        <w:t>.</w:t>
      </w:r>
    </w:p>
    <w:p w14:paraId="75D907AD" w14:textId="77777777" w:rsidR="000A1BEE" w:rsidRPr="00B75682" w:rsidRDefault="000A1BEE" w:rsidP="0097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A1BEE" w:rsidRPr="00B75682" w:rsidSect="00FD278B">
      <w:headerReference w:type="default" r:id="rId16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259D0" w14:textId="77777777" w:rsidR="004A54CB" w:rsidRDefault="004A54CB" w:rsidP="00A41944">
      <w:pPr>
        <w:spacing w:after="0" w:line="240" w:lineRule="auto"/>
      </w:pPr>
      <w:r>
        <w:separator/>
      </w:r>
    </w:p>
  </w:endnote>
  <w:endnote w:type="continuationSeparator" w:id="0">
    <w:p w14:paraId="180C6946" w14:textId="77777777" w:rsidR="004A54CB" w:rsidRDefault="004A54CB" w:rsidP="00A4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33303" w14:textId="77777777" w:rsidR="004A54CB" w:rsidRDefault="004A54CB" w:rsidP="00A41944">
      <w:pPr>
        <w:spacing w:after="0" w:line="240" w:lineRule="auto"/>
      </w:pPr>
      <w:r>
        <w:separator/>
      </w:r>
    </w:p>
  </w:footnote>
  <w:footnote w:type="continuationSeparator" w:id="0">
    <w:p w14:paraId="013FB232" w14:textId="77777777" w:rsidR="004A54CB" w:rsidRDefault="004A54CB" w:rsidP="00A41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7882697"/>
      <w:docPartObj>
        <w:docPartGallery w:val="Page Numbers (Top of Page)"/>
        <w:docPartUnique/>
      </w:docPartObj>
    </w:sdtPr>
    <w:sdtContent>
      <w:p w14:paraId="34948EAC" w14:textId="48D249A4" w:rsidR="00FD278B" w:rsidRDefault="00FD278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14:paraId="48CA9FE4" w14:textId="77777777" w:rsidR="00D215F9" w:rsidRDefault="00D215F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6A65"/>
    <w:multiLevelType w:val="multilevel"/>
    <w:tmpl w:val="C7C2E20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" w15:restartNumberingAfterBreak="0">
    <w:nsid w:val="14357508"/>
    <w:multiLevelType w:val="multilevel"/>
    <w:tmpl w:val="600C2EB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D1607C"/>
    <w:multiLevelType w:val="multilevel"/>
    <w:tmpl w:val="6DA4A0C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9B61AA7"/>
    <w:multiLevelType w:val="multilevel"/>
    <w:tmpl w:val="8194AD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 w15:restartNumberingAfterBreak="0">
    <w:nsid w:val="19EF0AC7"/>
    <w:multiLevelType w:val="multilevel"/>
    <w:tmpl w:val="600C2EB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FD262FD"/>
    <w:multiLevelType w:val="multilevel"/>
    <w:tmpl w:val="9A52AC4C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6" w15:restartNumberingAfterBreak="0">
    <w:nsid w:val="22B233E2"/>
    <w:multiLevelType w:val="hybridMultilevel"/>
    <w:tmpl w:val="543ACABC"/>
    <w:lvl w:ilvl="0" w:tplc="B260860C">
      <w:start w:val="1"/>
      <w:numFmt w:val="decimal"/>
      <w:lvlText w:val="5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77B4134"/>
    <w:multiLevelType w:val="hybridMultilevel"/>
    <w:tmpl w:val="F6E42728"/>
    <w:lvl w:ilvl="0" w:tplc="80E0B618">
      <w:start w:val="2"/>
      <w:numFmt w:val="decimal"/>
      <w:lvlText w:val="%1.1"/>
      <w:lvlJc w:val="left"/>
      <w:pPr>
        <w:ind w:left="1070" w:hanging="360"/>
      </w:pPr>
      <w:rPr>
        <w:rFonts w:hint="default"/>
      </w:rPr>
    </w:lvl>
    <w:lvl w:ilvl="1" w:tplc="B260860C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D6E05"/>
    <w:multiLevelType w:val="hybridMultilevel"/>
    <w:tmpl w:val="0DD29062"/>
    <w:lvl w:ilvl="0" w:tplc="80E0B618">
      <w:start w:val="2"/>
      <w:numFmt w:val="decimal"/>
      <w:lvlText w:val="%1.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1AB344B"/>
    <w:multiLevelType w:val="multilevel"/>
    <w:tmpl w:val="B8F0838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4B83077"/>
    <w:multiLevelType w:val="hybridMultilevel"/>
    <w:tmpl w:val="28D6E3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5EC5033"/>
    <w:multiLevelType w:val="multilevel"/>
    <w:tmpl w:val="E0A00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41994CE1"/>
    <w:multiLevelType w:val="multilevel"/>
    <w:tmpl w:val="B27817F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1E756ED"/>
    <w:multiLevelType w:val="multilevel"/>
    <w:tmpl w:val="6DA4A0C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1F60775"/>
    <w:multiLevelType w:val="multilevel"/>
    <w:tmpl w:val="A0EE31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4E2255B"/>
    <w:multiLevelType w:val="multilevel"/>
    <w:tmpl w:val="8764AFF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A203B60"/>
    <w:multiLevelType w:val="multilevel"/>
    <w:tmpl w:val="55F85E54"/>
    <w:lvl w:ilvl="0">
      <w:start w:val="2"/>
      <w:numFmt w:val="decimal"/>
      <w:lvlText w:val="%1.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17" w15:restartNumberingAfterBreak="0">
    <w:nsid w:val="5A8E43E1"/>
    <w:multiLevelType w:val="multilevel"/>
    <w:tmpl w:val="B8F083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B1574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FF1D6B"/>
    <w:multiLevelType w:val="hybridMultilevel"/>
    <w:tmpl w:val="A76C88A8"/>
    <w:lvl w:ilvl="0" w:tplc="B260860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571B2"/>
    <w:multiLevelType w:val="hybridMultilevel"/>
    <w:tmpl w:val="1D4649BE"/>
    <w:lvl w:ilvl="0" w:tplc="B260860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07D0F"/>
    <w:multiLevelType w:val="multilevel"/>
    <w:tmpl w:val="E12A9BD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F187821"/>
    <w:multiLevelType w:val="multilevel"/>
    <w:tmpl w:val="9E40A5B4"/>
    <w:lvl w:ilvl="0">
      <w:start w:val="1"/>
      <w:numFmt w:val="decimal"/>
      <w:lvlText w:val="%1."/>
      <w:lvlJc w:val="left"/>
      <w:pPr>
        <w:ind w:left="525" w:hanging="525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color w:val="auto"/>
      </w:rPr>
    </w:lvl>
  </w:abstractNum>
  <w:abstractNum w:abstractNumId="23" w15:restartNumberingAfterBreak="0">
    <w:nsid w:val="60CA6D55"/>
    <w:multiLevelType w:val="multilevel"/>
    <w:tmpl w:val="254095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0" w:hanging="1800"/>
      </w:pPr>
      <w:rPr>
        <w:rFonts w:hint="default"/>
      </w:rPr>
    </w:lvl>
  </w:abstractNum>
  <w:abstractNum w:abstractNumId="24" w15:restartNumberingAfterBreak="0">
    <w:nsid w:val="63685FA4"/>
    <w:multiLevelType w:val="multilevel"/>
    <w:tmpl w:val="B27817F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4961660"/>
    <w:multiLevelType w:val="multilevel"/>
    <w:tmpl w:val="600C2EB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D6453E5"/>
    <w:multiLevelType w:val="multilevel"/>
    <w:tmpl w:val="68D8A8F2"/>
    <w:lvl w:ilvl="0">
      <w:start w:val="2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27" w15:restartNumberingAfterBreak="0">
    <w:nsid w:val="73804C84"/>
    <w:multiLevelType w:val="multilevel"/>
    <w:tmpl w:val="F78690F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sz w:val="26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28" w15:restartNumberingAfterBreak="0">
    <w:nsid w:val="749309B4"/>
    <w:multiLevelType w:val="multilevel"/>
    <w:tmpl w:val="8764AFF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A5B4C75"/>
    <w:multiLevelType w:val="multilevel"/>
    <w:tmpl w:val="E0A00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0" w15:restartNumberingAfterBreak="0">
    <w:nsid w:val="7B68291A"/>
    <w:multiLevelType w:val="multilevel"/>
    <w:tmpl w:val="D67CEB3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theme="minorBidi" w:hint="default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ascii="Times New Roman" w:eastAsiaTheme="minorHAnsi" w:hAnsi="Times New Roman" w:cstheme="minorBidi" w:hint="default"/>
        <w:sz w:val="28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Times New Roman" w:eastAsiaTheme="minorHAnsi" w:hAnsi="Times New Roman" w:cstheme="minorBidi" w:hint="default"/>
        <w:sz w:val="28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Times New Roman" w:eastAsiaTheme="minorHAnsi" w:hAnsi="Times New Roman" w:cstheme="minorBidi" w:hint="default"/>
        <w:sz w:val="28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Times New Roman" w:eastAsiaTheme="minorHAnsi" w:hAnsi="Times New Roman" w:cstheme="minorBidi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eastAsiaTheme="minorHAnsi" w:hAnsi="Times New Roman" w:cstheme="minorBid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Times New Roman" w:eastAsiaTheme="minorHAnsi" w:hAnsi="Times New Roman" w:cstheme="minorBid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Times New Roman" w:eastAsiaTheme="minorHAnsi" w:hAnsi="Times New Roman" w:cstheme="minorBidi" w:hint="default"/>
        <w:sz w:val="28"/>
      </w:rPr>
    </w:lvl>
  </w:abstractNum>
  <w:abstractNum w:abstractNumId="31" w15:restartNumberingAfterBreak="0">
    <w:nsid w:val="7F6F2791"/>
    <w:multiLevelType w:val="multilevel"/>
    <w:tmpl w:val="8764AFF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27"/>
  </w:num>
  <w:num w:numId="3">
    <w:abstractNumId w:val="23"/>
  </w:num>
  <w:num w:numId="4">
    <w:abstractNumId w:val="30"/>
  </w:num>
  <w:num w:numId="5">
    <w:abstractNumId w:val="11"/>
  </w:num>
  <w:num w:numId="6">
    <w:abstractNumId w:val="10"/>
  </w:num>
  <w:num w:numId="7">
    <w:abstractNumId w:val="16"/>
  </w:num>
  <w:num w:numId="8">
    <w:abstractNumId w:val="24"/>
  </w:num>
  <w:num w:numId="9">
    <w:abstractNumId w:val="12"/>
  </w:num>
  <w:num w:numId="10">
    <w:abstractNumId w:val="0"/>
  </w:num>
  <w:num w:numId="11">
    <w:abstractNumId w:val="8"/>
  </w:num>
  <w:num w:numId="12">
    <w:abstractNumId w:val="7"/>
  </w:num>
  <w:num w:numId="13">
    <w:abstractNumId w:val="29"/>
  </w:num>
  <w:num w:numId="14">
    <w:abstractNumId w:val="20"/>
  </w:num>
  <w:num w:numId="15">
    <w:abstractNumId w:val="17"/>
  </w:num>
  <w:num w:numId="16">
    <w:abstractNumId w:val="26"/>
  </w:num>
  <w:num w:numId="17">
    <w:abstractNumId w:val="6"/>
  </w:num>
  <w:num w:numId="18">
    <w:abstractNumId w:val="18"/>
  </w:num>
  <w:num w:numId="19">
    <w:abstractNumId w:val="4"/>
  </w:num>
  <w:num w:numId="20">
    <w:abstractNumId w:val="25"/>
  </w:num>
  <w:num w:numId="21">
    <w:abstractNumId w:val="1"/>
  </w:num>
  <w:num w:numId="22">
    <w:abstractNumId w:val="3"/>
  </w:num>
  <w:num w:numId="23">
    <w:abstractNumId w:val="5"/>
  </w:num>
  <w:num w:numId="24">
    <w:abstractNumId w:val="14"/>
  </w:num>
  <w:num w:numId="25">
    <w:abstractNumId w:val="9"/>
  </w:num>
  <w:num w:numId="26">
    <w:abstractNumId w:val="21"/>
  </w:num>
  <w:num w:numId="27">
    <w:abstractNumId w:val="19"/>
  </w:num>
  <w:num w:numId="28">
    <w:abstractNumId w:val="15"/>
  </w:num>
  <w:num w:numId="29">
    <w:abstractNumId w:val="31"/>
  </w:num>
  <w:num w:numId="30">
    <w:abstractNumId w:val="28"/>
  </w:num>
  <w:num w:numId="31">
    <w:abstractNumId w:val="2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327"/>
    <w:rsid w:val="00000D85"/>
    <w:rsid w:val="000026D5"/>
    <w:rsid w:val="00002DE1"/>
    <w:rsid w:val="0001174A"/>
    <w:rsid w:val="0001602A"/>
    <w:rsid w:val="000179A8"/>
    <w:rsid w:val="0003476C"/>
    <w:rsid w:val="00036422"/>
    <w:rsid w:val="000439AE"/>
    <w:rsid w:val="00046327"/>
    <w:rsid w:val="00052010"/>
    <w:rsid w:val="00053ADE"/>
    <w:rsid w:val="0005402D"/>
    <w:rsid w:val="000577FE"/>
    <w:rsid w:val="0006421C"/>
    <w:rsid w:val="00065984"/>
    <w:rsid w:val="000676FA"/>
    <w:rsid w:val="000705A0"/>
    <w:rsid w:val="0007090D"/>
    <w:rsid w:val="00073EFC"/>
    <w:rsid w:val="000815D2"/>
    <w:rsid w:val="00086C1B"/>
    <w:rsid w:val="00091D2C"/>
    <w:rsid w:val="00093317"/>
    <w:rsid w:val="00094647"/>
    <w:rsid w:val="000962D4"/>
    <w:rsid w:val="000A1BEE"/>
    <w:rsid w:val="000A7AD4"/>
    <w:rsid w:val="000B03D9"/>
    <w:rsid w:val="000B2341"/>
    <w:rsid w:val="000B33B6"/>
    <w:rsid w:val="000C1D09"/>
    <w:rsid w:val="000C2082"/>
    <w:rsid w:val="000C23A1"/>
    <w:rsid w:val="000C5ACE"/>
    <w:rsid w:val="000D4032"/>
    <w:rsid w:val="000E40D9"/>
    <w:rsid w:val="000E4433"/>
    <w:rsid w:val="000E7D0C"/>
    <w:rsid w:val="000F2570"/>
    <w:rsid w:val="000F3ADF"/>
    <w:rsid w:val="000F3D0C"/>
    <w:rsid w:val="000F7458"/>
    <w:rsid w:val="00103A30"/>
    <w:rsid w:val="0010749B"/>
    <w:rsid w:val="00111A71"/>
    <w:rsid w:val="001255DC"/>
    <w:rsid w:val="00130976"/>
    <w:rsid w:val="00132F1C"/>
    <w:rsid w:val="0013652A"/>
    <w:rsid w:val="001415D6"/>
    <w:rsid w:val="00150AAA"/>
    <w:rsid w:val="001520B3"/>
    <w:rsid w:val="00157D75"/>
    <w:rsid w:val="0016195B"/>
    <w:rsid w:val="00166CA0"/>
    <w:rsid w:val="00170122"/>
    <w:rsid w:val="001737B6"/>
    <w:rsid w:val="00174062"/>
    <w:rsid w:val="0017798D"/>
    <w:rsid w:val="001838C2"/>
    <w:rsid w:val="00194454"/>
    <w:rsid w:val="0019509F"/>
    <w:rsid w:val="001A01D7"/>
    <w:rsid w:val="001A61B6"/>
    <w:rsid w:val="001B3AD2"/>
    <w:rsid w:val="001B42DB"/>
    <w:rsid w:val="001B61CF"/>
    <w:rsid w:val="001C7198"/>
    <w:rsid w:val="001D19CF"/>
    <w:rsid w:val="001D2B12"/>
    <w:rsid w:val="001D6887"/>
    <w:rsid w:val="001D6DA2"/>
    <w:rsid w:val="001D7EAE"/>
    <w:rsid w:val="001E2D68"/>
    <w:rsid w:val="001F3D18"/>
    <w:rsid w:val="001F3D51"/>
    <w:rsid w:val="001F413E"/>
    <w:rsid w:val="001F7C20"/>
    <w:rsid w:val="0020033A"/>
    <w:rsid w:val="00203852"/>
    <w:rsid w:val="00203C0E"/>
    <w:rsid w:val="0020443F"/>
    <w:rsid w:val="0022048B"/>
    <w:rsid w:val="00220D13"/>
    <w:rsid w:val="00223149"/>
    <w:rsid w:val="00223D3B"/>
    <w:rsid w:val="0022625B"/>
    <w:rsid w:val="00231F0C"/>
    <w:rsid w:val="002362C9"/>
    <w:rsid w:val="00241F9D"/>
    <w:rsid w:val="0024524D"/>
    <w:rsid w:val="0024630C"/>
    <w:rsid w:val="00251305"/>
    <w:rsid w:val="0025142E"/>
    <w:rsid w:val="00255CBD"/>
    <w:rsid w:val="00256954"/>
    <w:rsid w:val="00262B99"/>
    <w:rsid w:val="00273C54"/>
    <w:rsid w:val="0027407A"/>
    <w:rsid w:val="00274F00"/>
    <w:rsid w:val="00277066"/>
    <w:rsid w:val="00277B53"/>
    <w:rsid w:val="002816F8"/>
    <w:rsid w:val="002820B9"/>
    <w:rsid w:val="00284B39"/>
    <w:rsid w:val="002855BA"/>
    <w:rsid w:val="0028740D"/>
    <w:rsid w:val="00291AF7"/>
    <w:rsid w:val="0029702F"/>
    <w:rsid w:val="002A30A3"/>
    <w:rsid w:val="002A6ECB"/>
    <w:rsid w:val="002B355D"/>
    <w:rsid w:val="002B4FD2"/>
    <w:rsid w:val="002C32E9"/>
    <w:rsid w:val="002D0072"/>
    <w:rsid w:val="002D24CF"/>
    <w:rsid w:val="002D4AAF"/>
    <w:rsid w:val="002E1C75"/>
    <w:rsid w:val="002E4953"/>
    <w:rsid w:val="002F1327"/>
    <w:rsid w:val="002F3E1E"/>
    <w:rsid w:val="002F4F23"/>
    <w:rsid w:val="00305E71"/>
    <w:rsid w:val="00306443"/>
    <w:rsid w:val="003104A7"/>
    <w:rsid w:val="00316863"/>
    <w:rsid w:val="00323F02"/>
    <w:rsid w:val="00325BE8"/>
    <w:rsid w:val="003268F5"/>
    <w:rsid w:val="0032768E"/>
    <w:rsid w:val="003312EB"/>
    <w:rsid w:val="00332879"/>
    <w:rsid w:val="003358FB"/>
    <w:rsid w:val="00335935"/>
    <w:rsid w:val="0033671C"/>
    <w:rsid w:val="00337A9D"/>
    <w:rsid w:val="00346BB2"/>
    <w:rsid w:val="00350FEE"/>
    <w:rsid w:val="0035283A"/>
    <w:rsid w:val="00353668"/>
    <w:rsid w:val="003542AE"/>
    <w:rsid w:val="00360EA2"/>
    <w:rsid w:val="00362391"/>
    <w:rsid w:val="00364BB4"/>
    <w:rsid w:val="00374F12"/>
    <w:rsid w:val="00375C8A"/>
    <w:rsid w:val="00376381"/>
    <w:rsid w:val="003778F2"/>
    <w:rsid w:val="00386B1E"/>
    <w:rsid w:val="003921B7"/>
    <w:rsid w:val="003951B6"/>
    <w:rsid w:val="00397760"/>
    <w:rsid w:val="003A41AA"/>
    <w:rsid w:val="003A44A9"/>
    <w:rsid w:val="003A5785"/>
    <w:rsid w:val="003B6EFB"/>
    <w:rsid w:val="003C097B"/>
    <w:rsid w:val="003C126F"/>
    <w:rsid w:val="003C48E6"/>
    <w:rsid w:val="003C785E"/>
    <w:rsid w:val="003D14E2"/>
    <w:rsid w:val="003D61E4"/>
    <w:rsid w:val="003D68F3"/>
    <w:rsid w:val="003E3843"/>
    <w:rsid w:val="003E630B"/>
    <w:rsid w:val="003F1FAB"/>
    <w:rsid w:val="003F4EFF"/>
    <w:rsid w:val="003F7459"/>
    <w:rsid w:val="004216FC"/>
    <w:rsid w:val="0043131E"/>
    <w:rsid w:val="00433F29"/>
    <w:rsid w:val="004403B2"/>
    <w:rsid w:val="00440FEA"/>
    <w:rsid w:val="00442623"/>
    <w:rsid w:val="00442748"/>
    <w:rsid w:val="004450CF"/>
    <w:rsid w:val="00463C33"/>
    <w:rsid w:val="00464A6A"/>
    <w:rsid w:val="004663CE"/>
    <w:rsid w:val="0046705E"/>
    <w:rsid w:val="004739FA"/>
    <w:rsid w:val="00483BBA"/>
    <w:rsid w:val="00484039"/>
    <w:rsid w:val="004933C2"/>
    <w:rsid w:val="00496E10"/>
    <w:rsid w:val="004A54CB"/>
    <w:rsid w:val="004A563E"/>
    <w:rsid w:val="004A7D9B"/>
    <w:rsid w:val="004B2688"/>
    <w:rsid w:val="004B4C44"/>
    <w:rsid w:val="004B763E"/>
    <w:rsid w:val="004C4171"/>
    <w:rsid w:val="004C4AF3"/>
    <w:rsid w:val="004E0479"/>
    <w:rsid w:val="004E1FF9"/>
    <w:rsid w:val="004E22D2"/>
    <w:rsid w:val="004F07BF"/>
    <w:rsid w:val="004F13E1"/>
    <w:rsid w:val="004F48D5"/>
    <w:rsid w:val="004F5E3E"/>
    <w:rsid w:val="0050481C"/>
    <w:rsid w:val="00512857"/>
    <w:rsid w:val="00514432"/>
    <w:rsid w:val="0051781D"/>
    <w:rsid w:val="005206FD"/>
    <w:rsid w:val="0052200F"/>
    <w:rsid w:val="00523152"/>
    <w:rsid w:val="005243D6"/>
    <w:rsid w:val="005245ED"/>
    <w:rsid w:val="00527A47"/>
    <w:rsid w:val="00533E57"/>
    <w:rsid w:val="00534445"/>
    <w:rsid w:val="00536EA8"/>
    <w:rsid w:val="00540EAA"/>
    <w:rsid w:val="00550403"/>
    <w:rsid w:val="00553458"/>
    <w:rsid w:val="00554E7C"/>
    <w:rsid w:val="00555BF1"/>
    <w:rsid w:val="00570669"/>
    <w:rsid w:val="00575262"/>
    <w:rsid w:val="00580B4C"/>
    <w:rsid w:val="005856B0"/>
    <w:rsid w:val="00593187"/>
    <w:rsid w:val="005A6AA2"/>
    <w:rsid w:val="005A7702"/>
    <w:rsid w:val="005A7703"/>
    <w:rsid w:val="005B1608"/>
    <w:rsid w:val="005B39AE"/>
    <w:rsid w:val="005B6495"/>
    <w:rsid w:val="005B6C8B"/>
    <w:rsid w:val="005C3DC9"/>
    <w:rsid w:val="005C5B55"/>
    <w:rsid w:val="005C6F42"/>
    <w:rsid w:val="005C7C4E"/>
    <w:rsid w:val="005D3E79"/>
    <w:rsid w:val="005E589B"/>
    <w:rsid w:val="005E716D"/>
    <w:rsid w:val="005F2CF6"/>
    <w:rsid w:val="00604488"/>
    <w:rsid w:val="006101F2"/>
    <w:rsid w:val="00613D1E"/>
    <w:rsid w:val="006207AD"/>
    <w:rsid w:val="00622168"/>
    <w:rsid w:val="00622C97"/>
    <w:rsid w:val="00626182"/>
    <w:rsid w:val="006361F2"/>
    <w:rsid w:val="006415EA"/>
    <w:rsid w:val="006448C5"/>
    <w:rsid w:val="00647CB7"/>
    <w:rsid w:val="00652038"/>
    <w:rsid w:val="00653F04"/>
    <w:rsid w:val="00654013"/>
    <w:rsid w:val="00655405"/>
    <w:rsid w:val="00665314"/>
    <w:rsid w:val="00670DFD"/>
    <w:rsid w:val="00670FBD"/>
    <w:rsid w:val="00675836"/>
    <w:rsid w:val="0067587C"/>
    <w:rsid w:val="00677DCD"/>
    <w:rsid w:val="00680DE3"/>
    <w:rsid w:val="00683D74"/>
    <w:rsid w:val="0068415F"/>
    <w:rsid w:val="0068593E"/>
    <w:rsid w:val="00697A7F"/>
    <w:rsid w:val="006A11A9"/>
    <w:rsid w:val="006A140D"/>
    <w:rsid w:val="006A4B6F"/>
    <w:rsid w:val="006A641B"/>
    <w:rsid w:val="006A7043"/>
    <w:rsid w:val="006A772B"/>
    <w:rsid w:val="006B02AE"/>
    <w:rsid w:val="006B04FC"/>
    <w:rsid w:val="006C1A91"/>
    <w:rsid w:val="006C4713"/>
    <w:rsid w:val="006C6C3F"/>
    <w:rsid w:val="006D57BC"/>
    <w:rsid w:val="006E189F"/>
    <w:rsid w:val="006E6CF4"/>
    <w:rsid w:val="006E7AF5"/>
    <w:rsid w:val="006F11FE"/>
    <w:rsid w:val="006F7DC5"/>
    <w:rsid w:val="00700523"/>
    <w:rsid w:val="007023F0"/>
    <w:rsid w:val="0070322C"/>
    <w:rsid w:val="00703F4F"/>
    <w:rsid w:val="00707EC0"/>
    <w:rsid w:val="00710DB1"/>
    <w:rsid w:val="007111F3"/>
    <w:rsid w:val="007120BB"/>
    <w:rsid w:val="00712BCF"/>
    <w:rsid w:val="0071336C"/>
    <w:rsid w:val="00713C58"/>
    <w:rsid w:val="0071479A"/>
    <w:rsid w:val="007166D9"/>
    <w:rsid w:val="0071723E"/>
    <w:rsid w:val="0072021E"/>
    <w:rsid w:val="0072045D"/>
    <w:rsid w:val="007231B2"/>
    <w:rsid w:val="00727405"/>
    <w:rsid w:val="00727E81"/>
    <w:rsid w:val="007317C0"/>
    <w:rsid w:val="00731F7D"/>
    <w:rsid w:val="00735BB6"/>
    <w:rsid w:val="00745398"/>
    <w:rsid w:val="00746496"/>
    <w:rsid w:val="007476C0"/>
    <w:rsid w:val="00750C64"/>
    <w:rsid w:val="00757E4E"/>
    <w:rsid w:val="00761612"/>
    <w:rsid w:val="00762A24"/>
    <w:rsid w:val="00763411"/>
    <w:rsid w:val="007646D2"/>
    <w:rsid w:val="00764746"/>
    <w:rsid w:val="00772413"/>
    <w:rsid w:val="00772752"/>
    <w:rsid w:val="00785108"/>
    <w:rsid w:val="00790E84"/>
    <w:rsid w:val="00791250"/>
    <w:rsid w:val="007967B8"/>
    <w:rsid w:val="007A28E7"/>
    <w:rsid w:val="007A3674"/>
    <w:rsid w:val="007B7212"/>
    <w:rsid w:val="007C008D"/>
    <w:rsid w:val="007C0850"/>
    <w:rsid w:val="007C498C"/>
    <w:rsid w:val="007D06B6"/>
    <w:rsid w:val="007D0F6A"/>
    <w:rsid w:val="007D37F3"/>
    <w:rsid w:val="007D5BCA"/>
    <w:rsid w:val="007E4F93"/>
    <w:rsid w:val="007E5BA8"/>
    <w:rsid w:val="007E7126"/>
    <w:rsid w:val="007E72EE"/>
    <w:rsid w:val="007E74BB"/>
    <w:rsid w:val="007F03DB"/>
    <w:rsid w:val="007F2261"/>
    <w:rsid w:val="007F7496"/>
    <w:rsid w:val="00802A5A"/>
    <w:rsid w:val="00803802"/>
    <w:rsid w:val="00804577"/>
    <w:rsid w:val="0080487F"/>
    <w:rsid w:val="0080539C"/>
    <w:rsid w:val="008060B7"/>
    <w:rsid w:val="00807F07"/>
    <w:rsid w:val="008158C2"/>
    <w:rsid w:val="00820316"/>
    <w:rsid w:val="00822CFC"/>
    <w:rsid w:val="00827491"/>
    <w:rsid w:val="00833279"/>
    <w:rsid w:val="008334CC"/>
    <w:rsid w:val="00834BCF"/>
    <w:rsid w:val="0084037A"/>
    <w:rsid w:val="00843813"/>
    <w:rsid w:val="00843A6B"/>
    <w:rsid w:val="00847759"/>
    <w:rsid w:val="00855746"/>
    <w:rsid w:val="008601E6"/>
    <w:rsid w:val="00860889"/>
    <w:rsid w:val="00860E62"/>
    <w:rsid w:val="008618F2"/>
    <w:rsid w:val="0086364B"/>
    <w:rsid w:val="00863B3F"/>
    <w:rsid w:val="00865F0F"/>
    <w:rsid w:val="008679DF"/>
    <w:rsid w:val="00872445"/>
    <w:rsid w:val="0087458C"/>
    <w:rsid w:val="00882513"/>
    <w:rsid w:val="008827D3"/>
    <w:rsid w:val="00882D19"/>
    <w:rsid w:val="00883869"/>
    <w:rsid w:val="00883F1C"/>
    <w:rsid w:val="0088672F"/>
    <w:rsid w:val="00896DDD"/>
    <w:rsid w:val="00897466"/>
    <w:rsid w:val="008A227F"/>
    <w:rsid w:val="008A3C54"/>
    <w:rsid w:val="008A55A3"/>
    <w:rsid w:val="008A5AAC"/>
    <w:rsid w:val="008A6ABC"/>
    <w:rsid w:val="008B218B"/>
    <w:rsid w:val="008C05BC"/>
    <w:rsid w:val="008C190D"/>
    <w:rsid w:val="008D08DE"/>
    <w:rsid w:val="008D4190"/>
    <w:rsid w:val="008D4DC7"/>
    <w:rsid w:val="008E0125"/>
    <w:rsid w:val="008E0E66"/>
    <w:rsid w:val="008E12CC"/>
    <w:rsid w:val="008E4CE4"/>
    <w:rsid w:val="008E6035"/>
    <w:rsid w:val="00907F29"/>
    <w:rsid w:val="00912D31"/>
    <w:rsid w:val="0091362C"/>
    <w:rsid w:val="0091403C"/>
    <w:rsid w:val="00916FA1"/>
    <w:rsid w:val="0092096D"/>
    <w:rsid w:val="009223E5"/>
    <w:rsid w:val="00924EA3"/>
    <w:rsid w:val="009312B5"/>
    <w:rsid w:val="00941509"/>
    <w:rsid w:val="00942788"/>
    <w:rsid w:val="009443AA"/>
    <w:rsid w:val="009458BD"/>
    <w:rsid w:val="00947400"/>
    <w:rsid w:val="009645C3"/>
    <w:rsid w:val="009658D1"/>
    <w:rsid w:val="00967B3C"/>
    <w:rsid w:val="0097164D"/>
    <w:rsid w:val="00975A94"/>
    <w:rsid w:val="00980F01"/>
    <w:rsid w:val="00991111"/>
    <w:rsid w:val="00993ED1"/>
    <w:rsid w:val="009941A7"/>
    <w:rsid w:val="00996CDF"/>
    <w:rsid w:val="009974C7"/>
    <w:rsid w:val="009A0394"/>
    <w:rsid w:val="009A33C5"/>
    <w:rsid w:val="009A699B"/>
    <w:rsid w:val="009B1066"/>
    <w:rsid w:val="009C3A2B"/>
    <w:rsid w:val="009C4864"/>
    <w:rsid w:val="009D0DA8"/>
    <w:rsid w:val="009D1CE1"/>
    <w:rsid w:val="009D3267"/>
    <w:rsid w:val="009D33ED"/>
    <w:rsid w:val="009D4979"/>
    <w:rsid w:val="009D70D6"/>
    <w:rsid w:val="009E00C9"/>
    <w:rsid w:val="009E24EC"/>
    <w:rsid w:val="009E26E3"/>
    <w:rsid w:val="009E640C"/>
    <w:rsid w:val="009F15D7"/>
    <w:rsid w:val="009F5451"/>
    <w:rsid w:val="009F61B2"/>
    <w:rsid w:val="009F7CE3"/>
    <w:rsid w:val="00A02E1E"/>
    <w:rsid w:val="00A068C0"/>
    <w:rsid w:val="00A11C69"/>
    <w:rsid w:val="00A20C79"/>
    <w:rsid w:val="00A217EA"/>
    <w:rsid w:val="00A24989"/>
    <w:rsid w:val="00A33045"/>
    <w:rsid w:val="00A34935"/>
    <w:rsid w:val="00A37DFB"/>
    <w:rsid w:val="00A41944"/>
    <w:rsid w:val="00A44EAB"/>
    <w:rsid w:val="00A46DF9"/>
    <w:rsid w:val="00A54980"/>
    <w:rsid w:val="00A55558"/>
    <w:rsid w:val="00A563A7"/>
    <w:rsid w:val="00A6289B"/>
    <w:rsid w:val="00A66DAD"/>
    <w:rsid w:val="00A7047A"/>
    <w:rsid w:val="00A70ECD"/>
    <w:rsid w:val="00A810D8"/>
    <w:rsid w:val="00A812C8"/>
    <w:rsid w:val="00A824F5"/>
    <w:rsid w:val="00A856DA"/>
    <w:rsid w:val="00A90FD6"/>
    <w:rsid w:val="00A96C36"/>
    <w:rsid w:val="00A9751B"/>
    <w:rsid w:val="00AA07F1"/>
    <w:rsid w:val="00AA29B4"/>
    <w:rsid w:val="00AA3FBA"/>
    <w:rsid w:val="00AA751B"/>
    <w:rsid w:val="00AB074F"/>
    <w:rsid w:val="00AB13CA"/>
    <w:rsid w:val="00AB4FA4"/>
    <w:rsid w:val="00AB60D8"/>
    <w:rsid w:val="00AD1913"/>
    <w:rsid w:val="00AD3D2D"/>
    <w:rsid w:val="00AD5F31"/>
    <w:rsid w:val="00AE642D"/>
    <w:rsid w:val="00AF053B"/>
    <w:rsid w:val="00AF14B5"/>
    <w:rsid w:val="00AF3CDB"/>
    <w:rsid w:val="00AF46CC"/>
    <w:rsid w:val="00AF4885"/>
    <w:rsid w:val="00AF5237"/>
    <w:rsid w:val="00AF541D"/>
    <w:rsid w:val="00AF7DDE"/>
    <w:rsid w:val="00B03C9D"/>
    <w:rsid w:val="00B12936"/>
    <w:rsid w:val="00B12CC4"/>
    <w:rsid w:val="00B170D2"/>
    <w:rsid w:val="00B24484"/>
    <w:rsid w:val="00B31005"/>
    <w:rsid w:val="00B3244B"/>
    <w:rsid w:val="00B33F88"/>
    <w:rsid w:val="00B344EB"/>
    <w:rsid w:val="00B34EC9"/>
    <w:rsid w:val="00B367B0"/>
    <w:rsid w:val="00B37AA9"/>
    <w:rsid w:val="00B42641"/>
    <w:rsid w:val="00B4603C"/>
    <w:rsid w:val="00B5062D"/>
    <w:rsid w:val="00B5123B"/>
    <w:rsid w:val="00B64DAD"/>
    <w:rsid w:val="00B65071"/>
    <w:rsid w:val="00B653B2"/>
    <w:rsid w:val="00B6572B"/>
    <w:rsid w:val="00B75682"/>
    <w:rsid w:val="00B7731F"/>
    <w:rsid w:val="00B774C9"/>
    <w:rsid w:val="00B81636"/>
    <w:rsid w:val="00B83076"/>
    <w:rsid w:val="00B87806"/>
    <w:rsid w:val="00B90654"/>
    <w:rsid w:val="00B91D9F"/>
    <w:rsid w:val="00BA0ECC"/>
    <w:rsid w:val="00BA10CF"/>
    <w:rsid w:val="00BA66EC"/>
    <w:rsid w:val="00BA7A2A"/>
    <w:rsid w:val="00BB1793"/>
    <w:rsid w:val="00BB4F01"/>
    <w:rsid w:val="00BB69B0"/>
    <w:rsid w:val="00BC16F1"/>
    <w:rsid w:val="00BC21ED"/>
    <w:rsid w:val="00BC34CA"/>
    <w:rsid w:val="00BC5059"/>
    <w:rsid w:val="00BC5168"/>
    <w:rsid w:val="00BD0026"/>
    <w:rsid w:val="00BD3A70"/>
    <w:rsid w:val="00BE46C1"/>
    <w:rsid w:val="00BE539E"/>
    <w:rsid w:val="00BF3ACA"/>
    <w:rsid w:val="00C018F8"/>
    <w:rsid w:val="00C051CB"/>
    <w:rsid w:val="00C07026"/>
    <w:rsid w:val="00C1486F"/>
    <w:rsid w:val="00C152C2"/>
    <w:rsid w:val="00C17D99"/>
    <w:rsid w:val="00C203EA"/>
    <w:rsid w:val="00C31245"/>
    <w:rsid w:val="00C334C7"/>
    <w:rsid w:val="00C40F77"/>
    <w:rsid w:val="00C46EE1"/>
    <w:rsid w:val="00C51987"/>
    <w:rsid w:val="00C61D78"/>
    <w:rsid w:val="00C62441"/>
    <w:rsid w:val="00C62FC7"/>
    <w:rsid w:val="00C63EB9"/>
    <w:rsid w:val="00C6662A"/>
    <w:rsid w:val="00C77F8F"/>
    <w:rsid w:val="00C818E5"/>
    <w:rsid w:val="00C83C6D"/>
    <w:rsid w:val="00C83DB0"/>
    <w:rsid w:val="00C87F98"/>
    <w:rsid w:val="00C96CB9"/>
    <w:rsid w:val="00C96FCC"/>
    <w:rsid w:val="00CA0749"/>
    <w:rsid w:val="00CA4259"/>
    <w:rsid w:val="00CB62DC"/>
    <w:rsid w:val="00CC02D5"/>
    <w:rsid w:val="00CC3CD5"/>
    <w:rsid w:val="00CC4B2B"/>
    <w:rsid w:val="00CC7847"/>
    <w:rsid w:val="00CD18DF"/>
    <w:rsid w:val="00CD408B"/>
    <w:rsid w:val="00CD634A"/>
    <w:rsid w:val="00CD7290"/>
    <w:rsid w:val="00CD774A"/>
    <w:rsid w:val="00CE1732"/>
    <w:rsid w:val="00CE4A75"/>
    <w:rsid w:val="00CF0C06"/>
    <w:rsid w:val="00CF42C8"/>
    <w:rsid w:val="00D01DB1"/>
    <w:rsid w:val="00D03307"/>
    <w:rsid w:val="00D071DF"/>
    <w:rsid w:val="00D14027"/>
    <w:rsid w:val="00D1722F"/>
    <w:rsid w:val="00D204B3"/>
    <w:rsid w:val="00D215F9"/>
    <w:rsid w:val="00D231A7"/>
    <w:rsid w:val="00D2334A"/>
    <w:rsid w:val="00D233AC"/>
    <w:rsid w:val="00D24050"/>
    <w:rsid w:val="00D260E6"/>
    <w:rsid w:val="00D26B5D"/>
    <w:rsid w:val="00D279F5"/>
    <w:rsid w:val="00D30865"/>
    <w:rsid w:val="00D37C8B"/>
    <w:rsid w:val="00D41DC1"/>
    <w:rsid w:val="00D4457A"/>
    <w:rsid w:val="00D50A33"/>
    <w:rsid w:val="00D51463"/>
    <w:rsid w:val="00D5384D"/>
    <w:rsid w:val="00D54AAD"/>
    <w:rsid w:val="00D647D1"/>
    <w:rsid w:val="00D76AA9"/>
    <w:rsid w:val="00D777E1"/>
    <w:rsid w:val="00D81E8A"/>
    <w:rsid w:val="00D848D8"/>
    <w:rsid w:val="00D877E4"/>
    <w:rsid w:val="00D900F5"/>
    <w:rsid w:val="00D932F2"/>
    <w:rsid w:val="00DB2E5C"/>
    <w:rsid w:val="00DC426D"/>
    <w:rsid w:val="00DC5736"/>
    <w:rsid w:val="00DC6DCB"/>
    <w:rsid w:val="00DD0028"/>
    <w:rsid w:val="00DD1623"/>
    <w:rsid w:val="00DD2DA2"/>
    <w:rsid w:val="00DD368D"/>
    <w:rsid w:val="00DD3A2E"/>
    <w:rsid w:val="00DE4B2E"/>
    <w:rsid w:val="00DE5D85"/>
    <w:rsid w:val="00DE79CF"/>
    <w:rsid w:val="00E02279"/>
    <w:rsid w:val="00E02AE7"/>
    <w:rsid w:val="00E0680E"/>
    <w:rsid w:val="00E06908"/>
    <w:rsid w:val="00E07960"/>
    <w:rsid w:val="00E07CFA"/>
    <w:rsid w:val="00E15829"/>
    <w:rsid w:val="00E15FEA"/>
    <w:rsid w:val="00E16981"/>
    <w:rsid w:val="00E1721F"/>
    <w:rsid w:val="00E210AD"/>
    <w:rsid w:val="00E24C4C"/>
    <w:rsid w:val="00E26F58"/>
    <w:rsid w:val="00E3235D"/>
    <w:rsid w:val="00E40321"/>
    <w:rsid w:val="00E43EC1"/>
    <w:rsid w:val="00E453E8"/>
    <w:rsid w:val="00E53CBC"/>
    <w:rsid w:val="00E55AC9"/>
    <w:rsid w:val="00E61524"/>
    <w:rsid w:val="00E65BEB"/>
    <w:rsid w:val="00E6709A"/>
    <w:rsid w:val="00E676B1"/>
    <w:rsid w:val="00E7135C"/>
    <w:rsid w:val="00E72173"/>
    <w:rsid w:val="00E7361E"/>
    <w:rsid w:val="00EB37AA"/>
    <w:rsid w:val="00EB3CE3"/>
    <w:rsid w:val="00EB4648"/>
    <w:rsid w:val="00EB7E3F"/>
    <w:rsid w:val="00EC11E0"/>
    <w:rsid w:val="00ED070E"/>
    <w:rsid w:val="00ED2065"/>
    <w:rsid w:val="00ED574F"/>
    <w:rsid w:val="00ED7B2E"/>
    <w:rsid w:val="00ED7EAF"/>
    <w:rsid w:val="00EE5439"/>
    <w:rsid w:val="00EF2BF5"/>
    <w:rsid w:val="00F1271E"/>
    <w:rsid w:val="00F12DC7"/>
    <w:rsid w:val="00F13137"/>
    <w:rsid w:val="00F16BF3"/>
    <w:rsid w:val="00F16D3E"/>
    <w:rsid w:val="00F25597"/>
    <w:rsid w:val="00F259D5"/>
    <w:rsid w:val="00F27BCE"/>
    <w:rsid w:val="00F3156F"/>
    <w:rsid w:val="00F31765"/>
    <w:rsid w:val="00F329B0"/>
    <w:rsid w:val="00F34428"/>
    <w:rsid w:val="00F36603"/>
    <w:rsid w:val="00F37699"/>
    <w:rsid w:val="00F37D45"/>
    <w:rsid w:val="00F431DD"/>
    <w:rsid w:val="00F4510D"/>
    <w:rsid w:val="00F50211"/>
    <w:rsid w:val="00F53FDB"/>
    <w:rsid w:val="00F55C87"/>
    <w:rsid w:val="00F56641"/>
    <w:rsid w:val="00F71EDB"/>
    <w:rsid w:val="00F7503C"/>
    <w:rsid w:val="00F909B8"/>
    <w:rsid w:val="00F932A9"/>
    <w:rsid w:val="00FA1F7A"/>
    <w:rsid w:val="00FA38AC"/>
    <w:rsid w:val="00FB080B"/>
    <w:rsid w:val="00FB62FC"/>
    <w:rsid w:val="00FC05A9"/>
    <w:rsid w:val="00FC1973"/>
    <w:rsid w:val="00FC4D61"/>
    <w:rsid w:val="00FC7B0A"/>
    <w:rsid w:val="00FD1ACD"/>
    <w:rsid w:val="00FD1E54"/>
    <w:rsid w:val="00FD278B"/>
    <w:rsid w:val="00FD3E4B"/>
    <w:rsid w:val="00FD62F4"/>
    <w:rsid w:val="00FE2AB4"/>
    <w:rsid w:val="00FE3AD1"/>
    <w:rsid w:val="00FE7E7C"/>
    <w:rsid w:val="00FF1200"/>
    <w:rsid w:val="00FF1602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FD0C"/>
  <w15:docId w15:val="{A09F128F-70CE-4377-9B10-88380962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63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9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3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683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E67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6709A"/>
    <w:rPr>
      <w:color w:val="0000FF"/>
      <w:u w:val="single"/>
    </w:rPr>
  </w:style>
  <w:style w:type="paragraph" w:customStyle="1" w:styleId="headertext">
    <w:name w:val="headertext"/>
    <w:basedOn w:val="a"/>
    <w:rsid w:val="00A41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41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1944"/>
  </w:style>
  <w:style w:type="paragraph" w:styleId="a6">
    <w:name w:val="footer"/>
    <w:basedOn w:val="a"/>
    <w:link w:val="a7"/>
    <w:uiPriority w:val="99"/>
    <w:unhideWhenUsed/>
    <w:rsid w:val="00A41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1944"/>
  </w:style>
  <w:style w:type="character" w:customStyle="1" w:styleId="30">
    <w:name w:val="Заголовок 3 Знак"/>
    <w:basedOn w:val="a0"/>
    <w:link w:val="3"/>
    <w:uiPriority w:val="9"/>
    <w:semiHidden/>
    <w:rsid w:val="00A419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List Paragraph"/>
    <w:basedOn w:val="a"/>
    <w:uiPriority w:val="34"/>
    <w:qFormat/>
    <w:rsid w:val="0070052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14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4027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AA3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231F0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31F0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31F0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F0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31F0C"/>
    <w:rPr>
      <w:b/>
      <w:bCs/>
      <w:sz w:val="20"/>
      <w:szCs w:val="20"/>
    </w:rPr>
  </w:style>
  <w:style w:type="paragraph" w:customStyle="1" w:styleId="ConsPlusTitle">
    <w:name w:val="ConsPlusTitle"/>
    <w:uiPriority w:val="99"/>
    <w:rsid w:val="006221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713C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713C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docsupplement-name">
    <w:name w:val="doc__supplement-name"/>
    <w:basedOn w:val="a0"/>
    <w:rsid w:val="00713C58"/>
  </w:style>
  <w:style w:type="paragraph" w:customStyle="1" w:styleId="copyright-info">
    <w:name w:val="copyright-info"/>
    <w:basedOn w:val="a"/>
    <w:rsid w:val="00713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22625B"/>
    <w:rPr>
      <w:color w:val="106BBE"/>
    </w:rPr>
  </w:style>
  <w:style w:type="character" w:styleId="af4">
    <w:name w:val="Placeholder Text"/>
    <w:basedOn w:val="a0"/>
    <w:uiPriority w:val="99"/>
    <w:semiHidden/>
    <w:rsid w:val="00EE5439"/>
    <w:rPr>
      <w:color w:val="808080"/>
    </w:rPr>
  </w:style>
  <w:style w:type="paragraph" w:customStyle="1" w:styleId="ConsPlusNonformat">
    <w:name w:val="ConsPlusNonformat"/>
    <w:rsid w:val="000A1B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Цветовое выделение"/>
    <w:uiPriority w:val="99"/>
    <w:rsid w:val="00B24484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14832&amp;rnd=768BD597317436D665BCCEA3DE5D9681" TargetMode="External"/><Relationship Id="rId13" Type="http://schemas.openxmlformats.org/officeDocument/2006/relationships/hyperlink" Target="https://login.consultant.ru/link/?rnd=8246C630968BB6D9607731591FBFF9AD&amp;req=doc&amp;base=RLAW328&amp;n=114052&amp;dst=101034&amp;fld=134&amp;date=13.03.201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8246C630968BB6D9607731591FBFF9AD&amp;req=doc&amp;base=RZR&amp;n=214672&amp;dst=100017&amp;fld=134&amp;date=13.03.201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28&amp;n=114052&amp;rnd=768BD597317436D665BCCEA3DE5D9681&amp;dst=100924&amp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28&amp;n=112862&amp;rnd=768BD597317436D665BCCEA3DE5D9681&amp;dst=136906&amp;fld=134" TargetMode="External"/><Relationship Id="rId10" Type="http://schemas.openxmlformats.org/officeDocument/2006/relationships/hyperlink" Target="https://login.consultant.ru/link/?req=doc&amp;base=RLAW328&amp;n=114052&amp;rnd=768BD597317436D665BCCEA3DE5D9681&amp;dst=100923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28&amp;n=112862&amp;rnd=768BD597317436D665BCCEA3DE5D9681&amp;dst=136906&amp;fld=134" TargetMode="External"/><Relationship Id="rId14" Type="http://schemas.openxmlformats.org/officeDocument/2006/relationships/hyperlink" Target="https://login.consultant.ru/link/?rnd=8246C630968BB6D9607731591FBFF9AD&amp;req=doc&amp;base=RLAW328&amp;n=114052&amp;dst=101058&amp;fld=134&amp;date=13.03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29706-8143-4569-A02C-11975C54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17</Pages>
  <Words>5562</Words>
  <Characters>31707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Нагаева Ирина Равилевна</dc:creator>
  <cp:lastModifiedBy>Зиннатуллина Эльвира Раифовна</cp:lastModifiedBy>
  <cp:revision>23</cp:revision>
  <cp:lastPrinted>2019-05-17T10:36:00Z</cp:lastPrinted>
  <dcterms:created xsi:type="dcterms:W3CDTF">2019-05-21T11:43:00Z</dcterms:created>
  <dcterms:modified xsi:type="dcterms:W3CDTF">2019-06-21T10:20:00Z</dcterms:modified>
</cp:coreProperties>
</file>