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2A97" w:rsidRDefault="007A3293" w:rsidP="007A3293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A3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утверждении Муниципальной программы  мероприятий  по  снижению  смертности  населения  Тетюшского  муниципального  района Республики  Татарстан на  2016 – 2017 годы</w:t>
      </w:r>
    </w:p>
    <w:p w:rsidR="007A3293" w:rsidRDefault="007A3293" w:rsidP="007A3293">
      <w:pPr>
        <w:tabs>
          <w:tab w:val="center" w:pos="4677"/>
          <w:tab w:val="right" w:pos="935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A3293" w:rsidRP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32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</w:t>
      </w:r>
      <w:r w:rsidRPr="007A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социально-эффективного здорового образа жизни, условий дл</w:t>
      </w:r>
      <w:r w:rsidR="003E3C8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улучшения здоровья, сокращения</w:t>
      </w:r>
      <w:r w:rsidRPr="007A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предотвратимой</w:t>
      </w:r>
      <w:r w:rsidR="003E3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смертности населения и снижения</w:t>
      </w:r>
      <w:bookmarkStart w:id="0" w:name="_GoBack"/>
      <w:bookmarkEnd w:id="0"/>
      <w:r w:rsidRPr="007A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заболеваемости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Тетюшском муниципальном районе Исполнительный комитет Тетюшского муниципального района </w:t>
      </w:r>
      <w:r w:rsidRPr="007A3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  <w:r w:rsidRPr="007A3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 прилагаемую Муниципальную программу</w:t>
      </w:r>
      <w:r w:rsidRPr="007A3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мероприятий  по  снижению  смертности  населения  Тетюшского  муниципального  района Республики  Татарстан на  2016 – 2017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Руководителя Исполнительного комитета Тетюшского муниципального района А.А.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293" w:rsidRPr="007A3293" w:rsidRDefault="007A3293" w:rsidP="007A3293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                                                                                   А.Б. Семенычев</w:t>
      </w:r>
    </w:p>
    <w:p w:rsid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293" w:rsidRP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293" w:rsidRPr="007A3293" w:rsidRDefault="007A3293" w:rsidP="007A3293">
      <w:pPr>
        <w:tabs>
          <w:tab w:val="center" w:pos="4677"/>
          <w:tab w:val="right" w:pos="9355"/>
        </w:tabs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3293" w:rsidRDefault="007A3293" w:rsidP="00FC6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Default="007A3293" w:rsidP="00FC6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A3293" w:rsidRPr="009D78A6" w:rsidRDefault="007A3293" w:rsidP="00FC6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1EA6" w:rsidRDefault="00431EA6" w:rsidP="00431EA6">
      <w:pPr>
        <w:tabs>
          <w:tab w:val="center" w:pos="4677"/>
          <w:tab w:val="right" w:pos="935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</w:t>
      </w:r>
      <w:r w:rsidR="007A32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Приложение</w:t>
      </w:r>
    </w:p>
    <w:p w:rsidR="00431EA6" w:rsidRDefault="00431EA6" w:rsidP="00431EA6">
      <w:pPr>
        <w:tabs>
          <w:tab w:val="center" w:pos="4677"/>
          <w:tab w:val="right" w:pos="9355"/>
        </w:tabs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 постановлению </w:t>
      </w:r>
    </w:p>
    <w:p w:rsidR="00431EA6" w:rsidRDefault="00431EA6" w:rsidP="00431EA6">
      <w:pPr>
        <w:tabs>
          <w:tab w:val="center" w:pos="4677"/>
          <w:tab w:val="right" w:pos="9355"/>
        </w:tabs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Исполнительного комитета </w:t>
      </w:r>
    </w:p>
    <w:p w:rsidR="00431EA6" w:rsidRDefault="00431EA6" w:rsidP="00431EA6">
      <w:pPr>
        <w:tabs>
          <w:tab w:val="center" w:pos="4677"/>
          <w:tab w:val="right" w:pos="9355"/>
        </w:tabs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Тетюшского муниципального района</w:t>
      </w:r>
    </w:p>
    <w:p w:rsidR="00431EA6" w:rsidRPr="009D7F52" w:rsidRDefault="00431EA6" w:rsidP="00431EA6">
      <w:pPr>
        <w:tabs>
          <w:tab w:val="center" w:pos="4677"/>
          <w:tab w:val="right" w:pos="9355"/>
        </w:tabs>
        <w:spacing w:after="0" w:line="240" w:lineRule="auto"/>
        <w:ind w:left="495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 ______________ 2016 г. № ___</w:t>
      </w:r>
    </w:p>
    <w:p w:rsidR="009D78A6" w:rsidRPr="00E103E9" w:rsidRDefault="00F77BC0" w:rsidP="00BB04E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B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D78A6" w:rsidRPr="00E103E9" w:rsidRDefault="009D78A6" w:rsidP="00B67C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2A97" w:rsidRDefault="00402A97" w:rsidP="00BB04E7">
      <w:pPr>
        <w:tabs>
          <w:tab w:val="left" w:pos="7650"/>
        </w:tabs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78A6" w:rsidRPr="00B67C27" w:rsidRDefault="00BB04E7" w:rsidP="00BB04E7">
      <w:pPr>
        <w:tabs>
          <w:tab w:val="left" w:pos="7650"/>
        </w:tabs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D78A6" w:rsidRPr="00B67C27" w:rsidRDefault="009D78A6" w:rsidP="009D78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8A6" w:rsidRPr="00402A97" w:rsidRDefault="00FC6634" w:rsidP="00FC66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Муниципальная п</w:t>
      </w:r>
      <w:r w:rsidR="00D34D74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рограмма  мероприятий  по  снижению  смертности  населения  Тетюшского  муниципального  района</w:t>
      </w:r>
      <w:r w:rsidR="00933BA9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Республики  Татарстан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33BA9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 201</w:t>
      </w:r>
      <w:r w:rsidR="008D17B4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69477D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– 201</w:t>
      </w:r>
      <w:r w:rsidR="008D17B4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7 </w:t>
      </w:r>
      <w:r w:rsidR="00933BA9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</w:t>
      </w:r>
      <w:r w:rsidR="0069477D" w:rsidRPr="00402A9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</w:p>
    <w:p w:rsidR="00D34D74" w:rsidRPr="00402A97" w:rsidRDefault="00D34D74" w:rsidP="00D34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</w:p>
    <w:p w:rsidR="009D78A6" w:rsidRPr="00B67C27" w:rsidRDefault="009D78A6" w:rsidP="009D78A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D78A6" w:rsidRPr="00B67C27" w:rsidRDefault="009D78A6" w:rsidP="00A429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B67C27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Default="009D78A6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A97" w:rsidRDefault="00402A97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A97" w:rsidRDefault="00402A97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A97" w:rsidRDefault="00402A97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A97" w:rsidRDefault="00402A97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634" w:rsidRDefault="00FC6634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634" w:rsidRDefault="00FC6634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6634" w:rsidRDefault="00FC6634" w:rsidP="009D7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7BC0" w:rsidRDefault="00F77BC0" w:rsidP="007A3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3293" w:rsidRPr="00B67C27" w:rsidRDefault="007A3293" w:rsidP="007A32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8A6" w:rsidRPr="007132CD" w:rsidRDefault="009D78A6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8A6" w:rsidRPr="007132CD" w:rsidRDefault="009D78A6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П А С П О Р Т</w:t>
      </w:r>
    </w:p>
    <w:tbl>
      <w:tblPr>
        <w:tblpPr w:leftFromText="180" w:rightFromText="180" w:vertAnchor="text" w:horzAnchor="margin" w:tblpXSpec="center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80"/>
      </w:tblGrid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4" w:rsidRPr="007132CD" w:rsidRDefault="00FC6634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FC663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</w:t>
            </w:r>
            <w:r w:rsidR="00EC6FA8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 мероприятий  по  снижению  смертности  населения  Тетюшского  муниципального  района</w:t>
            </w:r>
            <w:r w:rsidRPr="007132CD">
              <w:rPr>
                <w:sz w:val="24"/>
                <w:szCs w:val="24"/>
              </w:rPr>
              <w:t xml:space="preserve">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Республики  Татарстан на  2016 – 2017 годы </w:t>
            </w:r>
            <w:r w:rsidR="00EC6FA8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</w:t>
            </w:r>
            <w:r w:rsidR="00933BA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EC6FA8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Программа)</w:t>
            </w:r>
          </w:p>
        </w:tc>
      </w:tr>
      <w:tr w:rsidR="00EC6FA8" w:rsidRPr="007132CD" w:rsidTr="006748F3">
        <w:trPr>
          <w:trHeight w:val="131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Основание 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для разработки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6748F3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коллегии Министерства здравоохранения Республики Татарстан «Итоги работы Министерства здравоохранения Республики Татарстан за 2015 год и задачи на 2016 год»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Министерство  здравоохранения  Республики  Татарстан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 по разработке Программы  мероприятий  по  снижению  смертности  населения  Тетюшского  муниципального  района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Исполнительный комитет Тетюшского муниципального района</w:t>
            </w:r>
            <w:r w:rsidR="009A0147"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;</w:t>
            </w:r>
          </w:p>
          <w:p w:rsidR="00EC6FA8" w:rsidRPr="007132CD" w:rsidRDefault="009A0147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F5735" w:rsidRPr="007132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тдел МВД России по Тетюшскому  району   </w:t>
            </w:r>
            <w:r w:rsidR="00EC6FA8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F5735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A014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согласованию);</w:t>
            </w:r>
          </w:p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</w:t>
            </w:r>
            <w:r w:rsidR="009A014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«Отдел образования Тетюшского муниципального района» (по согласованию);</w:t>
            </w:r>
          </w:p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Отдел культуры Т</w:t>
            </w:r>
            <w:r w:rsidR="007F5735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етюшского муниципального района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</w:p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</w:t>
            </w:r>
            <w:r w:rsidR="000A74A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«Центр занятости населения Тетюшского района» (по согласованию);</w:t>
            </w:r>
          </w:p>
          <w:p w:rsidR="00C66B7A" w:rsidRPr="007132CD" w:rsidRDefault="00C66B7A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sz w:val="24"/>
                <w:szCs w:val="24"/>
              </w:rPr>
              <w:t xml:space="preserve">- </w:t>
            </w:r>
            <w:r w:rsidR="000A74A6" w:rsidRPr="007132CD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Татарстан (Татарстан) в Буинском, Тетюшском районах</w:t>
            </w:r>
            <w:r w:rsidRPr="007132CD">
              <w:rPr>
                <w:sz w:val="24"/>
                <w:szCs w:val="24"/>
              </w:rPr>
              <w:t xml:space="preserve">  </w:t>
            </w:r>
            <w:r w:rsidR="00312C33" w:rsidRPr="00312C33">
              <w:rPr>
                <w:rFonts w:ascii="Times New Roman" w:hAnsi="Times New Roman" w:cs="Times New Roman"/>
                <w:sz w:val="24"/>
                <w:szCs w:val="24"/>
              </w:rPr>
              <w:t>(по согласованию);</w:t>
            </w:r>
          </w:p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-Образовательные учреждения района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 смертности  населения  Тетюшского  муниципального  района</w:t>
            </w:r>
          </w:p>
        </w:tc>
      </w:tr>
      <w:tr w:rsidR="00EC6FA8" w:rsidRPr="007132CD" w:rsidTr="00EC6FA8">
        <w:trPr>
          <w:trHeight w:val="7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социально-эффективного здорового образа жизни, условий для улучшения здоровья, сокращение уровня предотвратимой смертности населения и снижение уровня заболеваемости;   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-создание условий для поддержки семьи, увеличения рождаемости;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популяризация физической культуры и спорта;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-снижение заболеваемости социально-значимыми болезнями (СПИД,</w:t>
            </w:r>
            <w:r w:rsidR="00EC037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BA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туберкулез,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наркомания, алкоголизм), </w:t>
            </w:r>
            <w:r w:rsidR="00933BA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</w:t>
            </w:r>
            <w:r w:rsidR="00933BA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алкогольных  напитков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табака;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совершенствование молодёжной политики;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улучшение </w:t>
            </w:r>
            <w:r w:rsidR="00933BA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 окружающей среды.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реализации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6748F3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B2DFF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-201</w:t>
            </w:r>
            <w:r w:rsidR="006748F3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C037C" w:rsidRPr="007132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7B2DFF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и источники финансирования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Программы осуществляется за счет средств </w:t>
            </w:r>
            <w:r w:rsidR="006B775F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текущей деятельности исполнителей программы (</w:t>
            </w:r>
            <w:r w:rsidR="001031A5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 и  Республиканского  бюджетов</w:t>
            </w:r>
            <w:r w:rsidR="006B775F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  <w:r w:rsidR="006B775F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муниципального -250 тыс., в том числе 200 тыс. на оплату службы</w:t>
            </w:r>
            <w:r w:rsidR="009A014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неонатолога и 50 тыс. – на дополнительную </w:t>
            </w:r>
            <w:r w:rsidR="006B775F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закупку вакцины от гриппа. 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-стабилизация демографической ситуации в Тетюшском муниципальном районе к 1 января 201</w:t>
            </w:r>
            <w:r w:rsidR="006748F3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B67C2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67C2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показателя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коэффициента естественно</w:t>
            </w:r>
            <w:r w:rsidR="00B67C2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убыли  до -</w:t>
            </w:r>
            <w:r w:rsidR="00EC037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="00FA51D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 на 1000 населения;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стабилизация коэффициента рождаемости на уровне не менее </w:t>
            </w:r>
            <w:r w:rsidR="00EC037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</w:t>
            </w:r>
            <w:r w:rsidR="0036793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C037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</w:t>
            </w:r>
            <w:r w:rsidR="00FA51D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новорожденных на 1000 человек </w:t>
            </w:r>
            <w:r w:rsidR="00B67C2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постоянного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стабилизация и снижение уровня смертности</w:t>
            </w:r>
            <w:r w:rsidR="00B67C2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общей смертности - до 17,</w:t>
            </w:r>
            <w:r w:rsidR="00FA51D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умерших на 1000 человек </w:t>
            </w:r>
            <w:r w:rsidR="00B67C2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постоянного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населения;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младенческой смертности - до </w:t>
            </w:r>
            <w:r w:rsidR="00EC037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</w:t>
            </w:r>
            <w:r w:rsidR="00FA51D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умерших на 1000 новорожденных;   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стабилизация и снижение числа абортов - до 10,5 на 1000 женщин в возрасте 15 - 49 лет</w:t>
            </w:r>
          </w:p>
        </w:tc>
      </w:tr>
      <w:tr w:rsidR="00EC6FA8" w:rsidRPr="007132CD" w:rsidTr="00EC6FA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Контроль 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реализацией</w:t>
            </w:r>
          </w:p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8" w:rsidRPr="007132CD" w:rsidRDefault="00EC6FA8" w:rsidP="007132CD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 комитет  Тетюшского  муниципального  района</w:t>
            </w:r>
            <w:r w:rsidR="00267E0A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67C27" w:rsidRPr="007132CD" w:rsidRDefault="00B67C27" w:rsidP="007132CD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27" w:rsidRPr="007132CD" w:rsidRDefault="00B67C27" w:rsidP="007132C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C27" w:rsidRPr="007132CD" w:rsidRDefault="00B67C27" w:rsidP="007132C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B8D" w:rsidRPr="007132CD" w:rsidRDefault="00B85B8D" w:rsidP="0071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32CD">
        <w:rPr>
          <w:rFonts w:ascii="Times New Roman" w:hAnsi="Times New Roman" w:cs="Times New Roman"/>
          <w:b/>
          <w:bCs/>
          <w:sz w:val="24"/>
          <w:szCs w:val="24"/>
        </w:rPr>
        <w:t>Содержание проблемы</w:t>
      </w:r>
    </w:p>
    <w:p w:rsidR="00B85B8D" w:rsidRPr="007132CD" w:rsidRDefault="00B85B8D" w:rsidP="007132CD">
      <w:pPr>
        <w:tabs>
          <w:tab w:val="num" w:pos="180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ab/>
      </w:r>
      <w:r w:rsidRPr="007132CD">
        <w:rPr>
          <w:rFonts w:ascii="Times New Roman" w:hAnsi="Times New Roman" w:cs="Times New Roman"/>
          <w:sz w:val="24"/>
          <w:szCs w:val="24"/>
        </w:rPr>
        <w:tab/>
        <w:t xml:space="preserve">В современном демографическом развитии Тетюшского 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7132CD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 Республики Татарстан </w:t>
      </w:r>
      <w:r w:rsidRPr="007132CD">
        <w:rPr>
          <w:rFonts w:ascii="Times New Roman" w:hAnsi="Times New Roman" w:cs="Times New Roman"/>
          <w:sz w:val="24"/>
          <w:szCs w:val="24"/>
        </w:rPr>
        <w:t>проявляются неблагоприятные т</w:t>
      </w:r>
      <w:r w:rsidR="005D0B75" w:rsidRPr="007132CD">
        <w:rPr>
          <w:rFonts w:ascii="Times New Roman" w:hAnsi="Times New Roman" w:cs="Times New Roman"/>
          <w:sz w:val="24"/>
          <w:szCs w:val="24"/>
        </w:rPr>
        <w:t>енденции. За последние 5 лет (</w:t>
      </w:r>
      <w:r w:rsidRPr="007132CD">
        <w:rPr>
          <w:rFonts w:ascii="Times New Roman" w:hAnsi="Times New Roman" w:cs="Times New Roman"/>
          <w:sz w:val="24"/>
          <w:szCs w:val="24"/>
        </w:rPr>
        <w:t>20</w:t>
      </w:r>
      <w:r w:rsidR="00367939" w:rsidRPr="007132CD">
        <w:rPr>
          <w:rFonts w:ascii="Times New Roman" w:hAnsi="Times New Roman" w:cs="Times New Roman"/>
          <w:sz w:val="24"/>
          <w:szCs w:val="24"/>
        </w:rPr>
        <w:t>1</w:t>
      </w:r>
      <w:r w:rsidR="000E2C22" w:rsidRPr="007132CD">
        <w:rPr>
          <w:rFonts w:ascii="Times New Roman" w:hAnsi="Times New Roman" w:cs="Times New Roman"/>
          <w:sz w:val="24"/>
          <w:szCs w:val="24"/>
        </w:rPr>
        <w:t>1</w:t>
      </w:r>
      <w:r w:rsidR="005D0B75" w:rsidRPr="007132CD">
        <w:rPr>
          <w:rFonts w:ascii="Times New Roman" w:hAnsi="Times New Roman" w:cs="Times New Roman"/>
          <w:sz w:val="24"/>
          <w:szCs w:val="24"/>
        </w:rPr>
        <w:t xml:space="preserve"> - </w:t>
      </w:r>
      <w:r w:rsidRPr="007132CD">
        <w:rPr>
          <w:rFonts w:ascii="Times New Roman" w:hAnsi="Times New Roman" w:cs="Times New Roman"/>
          <w:sz w:val="24"/>
          <w:szCs w:val="24"/>
        </w:rPr>
        <w:t>201</w:t>
      </w:r>
      <w:r w:rsidR="00367939" w:rsidRPr="007132CD">
        <w:rPr>
          <w:rFonts w:ascii="Times New Roman" w:hAnsi="Times New Roman" w:cs="Times New Roman"/>
          <w:sz w:val="24"/>
          <w:szCs w:val="24"/>
        </w:rPr>
        <w:t>5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7E0A" w:rsidRPr="007132CD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="00267E0A" w:rsidRPr="007132CD">
        <w:rPr>
          <w:rFonts w:ascii="Times New Roman" w:hAnsi="Times New Roman" w:cs="Times New Roman"/>
          <w:sz w:val="24"/>
          <w:szCs w:val="24"/>
        </w:rPr>
        <w:t>.</w:t>
      </w:r>
      <w:r w:rsidRPr="007132CD">
        <w:rPr>
          <w:rFonts w:ascii="Times New Roman" w:hAnsi="Times New Roman" w:cs="Times New Roman"/>
          <w:sz w:val="24"/>
          <w:szCs w:val="24"/>
        </w:rPr>
        <w:t>)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численность населения сократилась </w:t>
      </w:r>
      <w:r w:rsidR="00367939" w:rsidRPr="007132CD">
        <w:rPr>
          <w:rFonts w:ascii="Times New Roman" w:hAnsi="Times New Roman" w:cs="Times New Roman"/>
          <w:sz w:val="24"/>
          <w:szCs w:val="24"/>
        </w:rPr>
        <w:t xml:space="preserve">на </w:t>
      </w:r>
      <w:r w:rsidR="00642109" w:rsidRPr="007132C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367939" w:rsidRPr="007132CD">
        <w:rPr>
          <w:rFonts w:ascii="Times New Roman" w:hAnsi="Times New Roman" w:cs="Times New Roman"/>
          <w:sz w:val="24"/>
          <w:szCs w:val="24"/>
        </w:rPr>
        <w:t>1</w:t>
      </w:r>
      <w:r w:rsidR="00C95E6A" w:rsidRPr="007132CD">
        <w:rPr>
          <w:rFonts w:ascii="Times New Roman" w:hAnsi="Times New Roman" w:cs="Times New Roman"/>
          <w:sz w:val="24"/>
          <w:szCs w:val="24"/>
        </w:rPr>
        <w:t>5</w:t>
      </w:r>
      <w:r w:rsidR="000E2C22" w:rsidRPr="007132CD">
        <w:rPr>
          <w:rFonts w:ascii="Times New Roman" w:hAnsi="Times New Roman" w:cs="Times New Roman"/>
          <w:sz w:val="24"/>
          <w:szCs w:val="24"/>
        </w:rPr>
        <w:t>19</w:t>
      </w:r>
      <w:r w:rsidR="00367939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человек или на </w:t>
      </w:r>
      <w:r w:rsidR="000E2C22" w:rsidRPr="007132CD">
        <w:rPr>
          <w:rFonts w:ascii="Times New Roman" w:hAnsi="Times New Roman" w:cs="Times New Roman"/>
          <w:sz w:val="24"/>
          <w:szCs w:val="24"/>
        </w:rPr>
        <w:t>7</w:t>
      </w:r>
      <w:r w:rsidR="00C95E6A" w:rsidRPr="007132CD">
        <w:rPr>
          <w:rFonts w:ascii="Times New Roman" w:hAnsi="Times New Roman" w:cs="Times New Roman"/>
          <w:sz w:val="24"/>
          <w:szCs w:val="24"/>
        </w:rPr>
        <w:t xml:space="preserve">%. 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10071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E2C22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="0010071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 </w:t>
      </w:r>
      <w:r w:rsidR="00EC037C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10071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="00EC037C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EC037C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071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2015 год</w:t>
      </w:r>
      <w:r w:rsidR="00AF027C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</w:t>
      </w:r>
      <w:r w:rsidR="00F542DE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441</w:t>
      </w:r>
      <w:r w:rsidR="00C95E6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C95E6A" w:rsidRPr="007132CD">
        <w:rPr>
          <w:rFonts w:ascii="Times New Roman" w:hAnsi="Times New Roman" w:cs="Times New Roman"/>
          <w:sz w:val="24"/>
          <w:szCs w:val="24"/>
        </w:rPr>
        <w:t xml:space="preserve">.  </w:t>
      </w:r>
      <w:r w:rsidRPr="007132CD">
        <w:rPr>
          <w:rFonts w:ascii="Times New Roman" w:hAnsi="Times New Roman" w:cs="Times New Roman"/>
          <w:sz w:val="24"/>
          <w:szCs w:val="24"/>
        </w:rPr>
        <w:t xml:space="preserve">Из них мужчин </w:t>
      </w:r>
      <w:r w:rsidR="00100715" w:rsidRPr="007132CD">
        <w:rPr>
          <w:rFonts w:ascii="Times New Roman" w:hAnsi="Times New Roman" w:cs="Times New Roman"/>
          <w:sz w:val="24"/>
          <w:szCs w:val="24"/>
        </w:rPr>
        <w:t xml:space="preserve">46,5%, </w:t>
      </w:r>
      <w:r w:rsidRPr="007132CD">
        <w:rPr>
          <w:rFonts w:ascii="Times New Roman" w:hAnsi="Times New Roman" w:cs="Times New Roman"/>
          <w:sz w:val="24"/>
          <w:szCs w:val="24"/>
        </w:rPr>
        <w:t xml:space="preserve">женщин </w:t>
      </w:r>
      <w:r w:rsidR="00100715" w:rsidRPr="007132CD">
        <w:rPr>
          <w:rFonts w:ascii="Times New Roman" w:hAnsi="Times New Roman" w:cs="Times New Roman"/>
          <w:sz w:val="24"/>
          <w:szCs w:val="24"/>
        </w:rPr>
        <w:t>53,%</w:t>
      </w:r>
      <w:r w:rsidRPr="007132CD">
        <w:rPr>
          <w:rFonts w:ascii="Times New Roman" w:hAnsi="Times New Roman" w:cs="Times New Roman"/>
          <w:sz w:val="24"/>
          <w:szCs w:val="24"/>
        </w:rPr>
        <w:t>, из них фертильного возраста</w:t>
      </w:r>
      <w:r w:rsidR="00AF027C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-</w:t>
      </w:r>
      <w:r w:rsidR="00AF027C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43,8%. Доля лиц пенсионного возраста </w:t>
      </w:r>
      <w:r w:rsidR="00EC037C" w:rsidRPr="007132CD">
        <w:rPr>
          <w:rFonts w:ascii="Times New Roman" w:hAnsi="Times New Roman" w:cs="Times New Roman"/>
          <w:sz w:val="24"/>
          <w:szCs w:val="24"/>
        </w:rPr>
        <w:t>28,</w:t>
      </w:r>
      <w:r w:rsidR="006C1123" w:rsidRPr="007132CD">
        <w:rPr>
          <w:rFonts w:ascii="Times New Roman" w:hAnsi="Times New Roman" w:cs="Times New Roman"/>
          <w:sz w:val="24"/>
          <w:szCs w:val="24"/>
        </w:rPr>
        <w:t>9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% </w:t>
      </w:r>
      <w:r w:rsidRPr="007132CD">
        <w:rPr>
          <w:rFonts w:ascii="Times New Roman" w:hAnsi="Times New Roman" w:cs="Times New Roman"/>
          <w:sz w:val="24"/>
          <w:szCs w:val="24"/>
        </w:rPr>
        <w:t>(по РТ  20,</w:t>
      </w:r>
      <w:r w:rsidR="006C1123" w:rsidRPr="007132CD">
        <w:rPr>
          <w:rFonts w:ascii="Times New Roman" w:hAnsi="Times New Roman" w:cs="Times New Roman"/>
          <w:sz w:val="24"/>
          <w:szCs w:val="24"/>
        </w:rPr>
        <w:t xml:space="preserve">8 </w:t>
      </w:r>
      <w:r w:rsidRPr="007132CD">
        <w:rPr>
          <w:rFonts w:ascii="Times New Roman" w:hAnsi="Times New Roman" w:cs="Times New Roman"/>
          <w:sz w:val="24"/>
          <w:szCs w:val="24"/>
        </w:rPr>
        <w:t>%).</w:t>
      </w:r>
    </w:p>
    <w:p w:rsidR="00B85B8D" w:rsidRPr="007132CD" w:rsidRDefault="00B85B8D" w:rsidP="007132CD">
      <w:pPr>
        <w:tabs>
          <w:tab w:val="num" w:pos="180"/>
        </w:tabs>
        <w:spacing w:after="0" w:line="240" w:lineRule="auto"/>
        <w:ind w:right="28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ab/>
      </w:r>
      <w:r w:rsidRPr="007132CD">
        <w:rPr>
          <w:rFonts w:ascii="Times New Roman" w:hAnsi="Times New Roman" w:cs="Times New Roman"/>
          <w:sz w:val="24"/>
          <w:szCs w:val="24"/>
        </w:rPr>
        <w:tab/>
        <w:t>Тетюшский район является районом, где на протяжении десятков лет наблюдается сложная демографическая ситуация, являющаяся следствием низкой рождаемости и высокой смертности населения. Анализ коэффициента естественн</w:t>
      </w:r>
      <w:r w:rsidR="000D12CD" w:rsidRPr="007132CD">
        <w:rPr>
          <w:rFonts w:ascii="Times New Roman" w:hAnsi="Times New Roman" w:cs="Times New Roman"/>
          <w:sz w:val="24"/>
          <w:szCs w:val="24"/>
        </w:rPr>
        <w:t>ой</w:t>
      </w:r>
      <w:r w:rsidRPr="007132CD">
        <w:rPr>
          <w:rFonts w:ascii="Times New Roman" w:hAnsi="Times New Roman" w:cs="Times New Roman"/>
          <w:sz w:val="24"/>
          <w:szCs w:val="24"/>
        </w:rPr>
        <w:t xml:space="preserve"> убыли населения за последние пять лет позволил выявить устойчивую тенденцию к суженному воспроизводству населения района сохранение показателя на уровне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21431B" w:rsidRPr="007132CD">
        <w:rPr>
          <w:rFonts w:ascii="Times New Roman" w:hAnsi="Times New Roman" w:cs="Times New Roman"/>
          <w:sz w:val="24"/>
          <w:szCs w:val="24"/>
        </w:rPr>
        <w:t xml:space="preserve">– </w:t>
      </w:r>
      <w:r w:rsidR="002143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8,3 на 1000 населения  в 2011</w:t>
      </w:r>
      <w:r w:rsidR="00EC037C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году, 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5D0B7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8,</w:t>
      </w:r>
      <w:r w:rsidR="0023191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201</w:t>
      </w:r>
      <w:r w:rsidR="002143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</w:t>
      </w:r>
      <w:r w:rsidR="0023191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85B8D" w:rsidRPr="007132CD" w:rsidRDefault="00B85B8D" w:rsidP="007132CD">
      <w:pPr>
        <w:tabs>
          <w:tab w:val="num" w:pos="180"/>
        </w:tabs>
        <w:spacing w:after="0" w:line="240" w:lineRule="auto"/>
        <w:ind w:right="29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ab/>
      </w:r>
      <w:r w:rsidRPr="007132CD">
        <w:rPr>
          <w:rFonts w:ascii="Times New Roman" w:hAnsi="Times New Roman" w:cs="Times New Roman"/>
          <w:sz w:val="24"/>
          <w:szCs w:val="24"/>
        </w:rPr>
        <w:tab/>
        <w:t xml:space="preserve">Общий коэффициент рождаемости остается стабильно низким на протяжении </w:t>
      </w:r>
      <w:r w:rsidR="00EC7D4B" w:rsidRPr="007132CD">
        <w:rPr>
          <w:rFonts w:ascii="Times New Roman" w:hAnsi="Times New Roman" w:cs="Times New Roman"/>
          <w:sz w:val="24"/>
          <w:szCs w:val="24"/>
        </w:rPr>
        <w:t>последних десятка лет</w:t>
      </w:r>
      <w:r w:rsidRPr="007132CD">
        <w:rPr>
          <w:rFonts w:ascii="Times New Roman" w:hAnsi="Times New Roman" w:cs="Times New Roman"/>
          <w:sz w:val="24"/>
          <w:szCs w:val="24"/>
        </w:rPr>
        <w:t>. В 20</w:t>
      </w:r>
      <w:r w:rsidR="000E2C22" w:rsidRPr="007132CD">
        <w:rPr>
          <w:rFonts w:ascii="Times New Roman" w:hAnsi="Times New Roman" w:cs="Times New Roman"/>
          <w:sz w:val="24"/>
          <w:szCs w:val="24"/>
        </w:rPr>
        <w:t>11</w:t>
      </w:r>
      <w:r w:rsidRPr="007132CD">
        <w:rPr>
          <w:rFonts w:ascii="Times New Roman" w:hAnsi="Times New Roman" w:cs="Times New Roman"/>
          <w:sz w:val="24"/>
          <w:szCs w:val="24"/>
        </w:rPr>
        <w:t xml:space="preserve"> году данный показатель составлял</w:t>
      </w:r>
      <w:r w:rsidR="00267E0A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C7D4B" w:rsidRPr="007132CD">
        <w:rPr>
          <w:rFonts w:ascii="Times New Roman" w:hAnsi="Times New Roman" w:cs="Times New Roman"/>
          <w:sz w:val="24"/>
          <w:szCs w:val="24"/>
        </w:rPr>
        <w:t>9,4</w:t>
      </w:r>
      <w:r w:rsidRPr="007132CD">
        <w:rPr>
          <w:rFonts w:ascii="Times New Roman" w:hAnsi="Times New Roman" w:cs="Times New Roman"/>
          <w:sz w:val="24"/>
          <w:szCs w:val="24"/>
        </w:rPr>
        <w:t xml:space="preserve"> на 1000 средне</w:t>
      </w:r>
      <w:r w:rsidR="00966C82" w:rsidRPr="007132CD">
        <w:rPr>
          <w:rFonts w:ascii="Times New Roman" w:hAnsi="Times New Roman" w:cs="Times New Roman"/>
          <w:sz w:val="24"/>
          <w:szCs w:val="24"/>
        </w:rPr>
        <w:t>годового наличного населения  (</w:t>
      </w:r>
      <w:r w:rsidRPr="007132CD">
        <w:rPr>
          <w:rFonts w:ascii="Times New Roman" w:hAnsi="Times New Roman" w:cs="Times New Roman"/>
          <w:sz w:val="24"/>
          <w:szCs w:val="24"/>
        </w:rPr>
        <w:t>по РТ-1</w:t>
      </w:r>
      <w:r w:rsidR="00966C82" w:rsidRPr="007132CD">
        <w:rPr>
          <w:rFonts w:ascii="Times New Roman" w:hAnsi="Times New Roman" w:cs="Times New Roman"/>
          <w:sz w:val="24"/>
          <w:szCs w:val="24"/>
        </w:rPr>
        <w:t>1</w:t>
      </w:r>
      <w:r w:rsidRPr="007132CD">
        <w:rPr>
          <w:rFonts w:ascii="Times New Roman" w:hAnsi="Times New Roman" w:cs="Times New Roman"/>
          <w:sz w:val="24"/>
          <w:szCs w:val="24"/>
        </w:rPr>
        <w:t>,9 на 1000 среднегодового наличного населения), в 201</w:t>
      </w:r>
      <w:r w:rsidR="00231910" w:rsidRPr="007132CD">
        <w:rPr>
          <w:rFonts w:ascii="Times New Roman" w:hAnsi="Times New Roman" w:cs="Times New Roman"/>
          <w:sz w:val="24"/>
          <w:szCs w:val="24"/>
        </w:rPr>
        <w:t>5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году </w:t>
      </w:r>
      <w:r w:rsidR="00966C82" w:rsidRPr="007132CD">
        <w:rPr>
          <w:rFonts w:ascii="Times New Roman" w:hAnsi="Times New Roman" w:cs="Times New Roman"/>
          <w:sz w:val="24"/>
          <w:szCs w:val="24"/>
        </w:rPr>
        <w:t xml:space="preserve"> - 9,</w:t>
      </w:r>
      <w:r w:rsidR="00231910" w:rsidRPr="007132CD">
        <w:rPr>
          <w:rFonts w:ascii="Times New Roman" w:hAnsi="Times New Roman" w:cs="Times New Roman"/>
          <w:sz w:val="24"/>
          <w:szCs w:val="24"/>
        </w:rPr>
        <w:t>9</w:t>
      </w:r>
      <w:r w:rsidR="00EC037C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на 1000 сред</w:t>
      </w:r>
      <w:r w:rsidR="00966C82" w:rsidRPr="007132CD">
        <w:rPr>
          <w:rFonts w:ascii="Times New Roman" w:hAnsi="Times New Roman" w:cs="Times New Roman"/>
          <w:sz w:val="24"/>
          <w:szCs w:val="24"/>
        </w:rPr>
        <w:t>негодового наличного населения (по РТ-12</w:t>
      </w:r>
      <w:r w:rsidRPr="007132CD">
        <w:rPr>
          <w:rFonts w:ascii="Times New Roman" w:hAnsi="Times New Roman" w:cs="Times New Roman"/>
          <w:sz w:val="24"/>
          <w:szCs w:val="24"/>
        </w:rPr>
        <w:t xml:space="preserve">,4). </w:t>
      </w:r>
      <w:r w:rsidR="00966C82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а протяжении анализируемого периода времени число родившихся</w:t>
      </w:r>
      <w:r w:rsidR="0023191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среднем практически не изменилось - 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966C82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новорожденных в 20</w:t>
      </w:r>
      <w:r w:rsidR="00966C82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и </w:t>
      </w:r>
      <w:r w:rsidR="00966C82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230 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родившихся </w:t>
      </w:r>
      <w:r w:rsidR="00966C82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за 2015 год</w:t>
      </w:r>
      <w:r w:rsidR="0023191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B8D" w:rsidRPr="007132CD" w:rsidRDefault="00B85B8D" w:rsidP="00713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>В период с 20</w:t>
      </w:r>
      <w:r w:rsidR="009720E0" w:rsidRPr="007132CD">
        <w:rPr>
          <w:rFonts w:ascii="Times New Roman" w:hAnsi="Times New Roman" w:cs="Times New Roman"/>
          <w:sz w:val="24"/>
          <w:szCs w:val="24"/>
        </w:rPr>
        <w:t>11</w:t>
      </w:r>
      <w:r w:rsidRPr="007132CD">
        <w:rPr>
          <w:rFonts w:ascii="Times New Roman" w:hAnsi="Times New Roman" w:cs="Times New Roman"/>
          <w:sz w:val="24"/>
          <w:szCs w:val="24"/>
        </w:rPr>
        <w:t xml:space="preserve"> по 201</w:t>
      </w:r>
      <w:r w:rsidR="009720E0" w:rsidRPr="007132CD">
        <w:rPr>
          <w:rFonts w:ascii="Times New Roman" w:hAnsi="Times New Roman" w:cs="Times New Roman"/>
          <w:sz w:val="24"/>
          <w:szCs w:val="24"/>
        </w:rPr>
        <w:t>5</w:t>
      </w:r>
      <w:r w:rsidRPr="007132CD">
        <w:rPr>
          <w:rFonts w:ascii="Times New Roman" w:hAnsi="Times New Roman" w:cs="Times New Roman"/>
          <w:sz w:val="24"/>
          <w:szCs w:val="24"/>
        </w:rPr>
        <w:t xml:space="preserve"> годы имеются высокие показатели общего коэффициента смертности. </w:t>
      </w:r>
      <w:r w:rsidR="009720E0" w:rsidRPr="007132CD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7132CD">
        <w:rPr>
          <w:rFonts w:ascii="Times New Roman" w:hAnsi="Times New Roman" w:cs="Times New Roman"/>
          <w:sz w:val="24"/>
          <w:szCs w:val="24"/>
        </w:rPr>
        <w:t xml:space="preserve"> последних 5-х лет </w:t>
      </w:r>
      <w:r w:rsidR="00091CD9" w:rsidRPr="007132CD">
        <w:rPr>
          <w:rFonts w:ascii="Times New Roman" w:hAnsi="Times New Roman" w:cs="Times New Roman"/>
          <w:sz w:val="24"/>
          <w:szCs w:val="24"/>
        </w:rPr>
        <w:t xml:space="preserve">этот показатель держится на стабильно высоких показателях </w:t>
      </w:r>
      <w:r w:rsidR="00E87AEF" w:rsidRPr="007132CD">
        <w:rPr>
          <w:rFonts w:ascii="Times New Roman" w:hAnsi="Times New Roman" w:cs="Times New Roman"/>
          <w:sz w:val="24"/>
          <w:szCs w:val="24"/>
        </w:rPr>
        <w:t>-</w:t>
      </w:r>
      <w:r w:rsidR="00091CD9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C037C" w:rsidRPr="007132CD">
        <w:rPr>
          <w:rFonts w:ascii="Times New Roman" w:hAnsi="Times New Roman" w:cs="Times New Roman"/>
          <w:sz w:val="24"/>
          <w:szCs w:val="24"/>
        </w:rPr>
        <w:t>17,</w:t>
      </w:r>
      <w:r w:rsidR="00091CD9" w:rsidRPr="007132CD">
        <w:rPr>
          <w:rFonts w:ascii="Times New Roman" w:hAnsi="Times New Roman" w:cs="Times New Roman"/>
          <w:sz w:val="24"/>
          <w:szCs w:val="24"/>
        </w:rPr>
        <w:t>8 в 2011 году</w:t>
      </w:r>
      <w:r w:rsidRPr="007132CD">
        <w:rPr>
          <w:rFonts w:ascii="Times New Roman" w:hAnsi="Times New Roman" w:cs="Times New Roman"/>
          <w:sz w:val="24"/>
          <w:szCs w:val="24"/>
        </w:rPr>
        <w:t xml:space="preserve"> на 1000 сре</w:t>
      </w:r>
      <w:r w:rsidR="00091CD9" w:rsidRPr="007132CD">
        <w:rPr>
          <w:rFonts w:ascii="Times New Roman" w:hAnsi="Times New Roman" w:cs="Times New Roman"/>
          <w:sz w:val="24"/>
          <w:szCs w:val="24"/>
        </w:rPr>
        <w:t>днегодового наличного населения, за 2015 год –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1</w:t>
      </w:r>
      <w:r w:rsidR="00091CD9" w:rsidRPr="007132CD">
        <w:rPr>
          <w:rFonts w:ascii="Times New Roman" w:hAnsi="Times New Roman" w:cs="Times New Roman"/>
          <w:sz w:val="24"/>
          <w:szCs w:val="24"/>
        </w:rPr>
        <w:t>8,</w:t>
      </w:r>
      <w:r w:rsidR="00231910" w:rsidRPr="007132CD">
        <w:rPr>
          <w:rFonts w:ascii="Times New Roman" w:hAnsi="Times New Roman" w:cs="Times New Roman"/>
          <w:sz w:val="24"/>
          <w:szCs w:val="24"/>
        </w:rPr>
        <w:t>0</w:t>
      </w:r>
      <w:r w:rsidR="00091CD9" w:rsidRPr="007132CD">
        <w:rPr>
          <w:rFonts w:ascii="Times New Roman" w:hAnsi="Times New Roman" w:cs="Times New Roman"/>
          <w:sz w:val="24"/>
          <w:szCs w:val="24"/>
        </w:rPr>
        <w:t>. Д</w:t>
      </w:r>
      <w:r w:rsidRPr="007132CD">
        <w:rPr>
          <w:rFonts w:ascii="Times New Roman" w:hAnsi="Times New Roman" w:cs="Times New Roman"/>
          <w:sz w:val="24"/>
          <w:szCs w:val="24"/>
        </w:rPr>
        <w:t xml:space="preserve">анный показатель остается одним из самых высоких показателей смертности по Республике </w:t>
      </w:r>
      <w:r w:rsidR="005D0B75" w:rsidRPr="007132CD">
        <w:rPr>
          <w:rFonts w:ascii="Times New Roman" w:hAnsi="Times New Roman" w:cs="Times New Roman"/>
          <w:sz w:val="24"/>
          <w:szCs w:val="24"/>
        </w:rPr>
        <w:t>Татарстан - 12,4</w:t>
      </w:r>
      <w:r w:rsidRPr="007132CD">
        <w:rPr>
          <w:rFonts w:ascii="Times New Roman" w:hAnsi="Times New Roman" w:cs="Times New Roman"/>
          <w:sz w:val="24"/>
          <w:szCs w:val="24"/>
        </w:rPr>
        <w:t>. Учитывая высокую долю лиц старшего пенсионного возраста в структуре населения района (</w:t>
      </w:r>
      <w:r w:rsidR="00E87AEF" w:rsidRPr="007132CD">
        <w:rPr>
          <w:rFonts w:ascii="Times New Roman" w:hAnsi="Times New Roman" w:cs="Times New Roman"/>
          <w:sz w:val="24"/>
          <w:szCs w:val="24"/>
        </w:rPr>
        <w:t>28,</w:t>
      </w:r>
      <w:r w:rsidR="00091CD9" w:rsidRPr="007132CD">
        <w:rPr>
          <w:rFonts w:ascii="Times New Roman" w:hAnsi="Times New Roman" w:cs="Times New Roman"/>
          <w:sz w:val="24"/>
          <w:szCs w:val="24"/>
        </w:rPr>
        <w:t>9</w:t>
      </w:r>
      <w:r w:rsidRPr="007132CD">
        <w:rPr>
          <w:rFonts w:ascii="Times New Roman" w:hAnsi="Times New Roman" w:cs="Times New Roman"/>
          <w:sz w:val="24"/>
          <w:szCs w:val="24"/>
        </w:rPr>
        <w:t xml:space="preserve"> %), был проведен анализ стандартизованных показателей смертности. Но и в этой группе показателей смертность населения </w:t>
      </w:r>
      <w:r w:rsidR="00267E0A" w:rsidRPr="007132CD"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7132CD">
        <w:rPr>
          <w:rFonts w:ascii="Times New Roman" w:hAnsi="Times New Roman" w:cs="Times New Roman"/>
          <w:sz w:val="24"/>
          <w:szCs w:val="24"/>
        </w:rPr>
        <w:t>выше среднереспубликанской.</w:t>
      </w:r>
    </w:p>
    <w:p w:rsidR="00B85B8D" w:rsidRPr="007132CD" w:rsidRDefault="00B85B8D" w:rsidP="00713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>Абсолютное число умерших</w:t>
      </w:r>
      <w:r w:rsidR="00087A69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уменьшилось </w:t>
      </w:r>
      <w:r w:rsidR="00267E0A" w:rsidRPr="007132CD">
        <w:rPr>
          <w:rFonts w:ascii="Times New Roman" w:hAnsi="Times New Roman" w:cs="Times New Roman"/>
          <w:sz w:val="24"/>
          <w:szCs w:val="24"/>
        </w:rPr>
        <w:t xml:space="preserve"> в 2014 -</w:t>
      </w:r>
      <w:r w:rsidR="00087A69" w:rsidRPr="007132CD">
        <w:rPr>
          <w:rFonts w:ascii="Times New Roman" w:hAnsi="Times New Roman" w:cs="Times New Roman"/>
          <w:sz w:val="24"/>
          <w:szCs w:val="24"/>
        </w:rPr>
        <w:t xml:space="preserve"> 2015 годах по сравнению с предыдущими годами, но на 1000 человек населения</w:t>
      </w:r>
      <w:r w:rsidR="007F5703" w:rsidRPr="007132CD">
        <w:rPr>
          <w:rFonts w:ascii="Times New Roman" w:hAnsi="Times New Roman" w:cs="Times New Roman"/>
          <w:sz w:val="24"/>
          <w:szCs w:val="24"/>
        </w:rPr>
        <w:t xml:space="preserve"> смертность в районе остается одной из самых высоких в Республике Татарстан. </w:t>
      </w:r>
      <w:r w:rsidR="000D12CD" w:rsidRPr="007132CD">
        <w:rPr>
          <w:rFonts w:ascii="Times New Roman" w:hAnsi="Times New Roman" w:cs="Times New Roman"/>
          <w:sz w:val="24"/>
          <w:szCs w:val="24"/>
        </w:rPr>
        <w:t>Число умерших составило</w:t>
      </w:r>
      <w:r w:rsidR="007F5703" w:rsidRPr="007132CD">
        <w:rPr>
          <w:rFonts w:ascii="Times New Roman" w:hAnsi="Times New Roman" w:cs="Times New Roman"/>
          <w:sz w:val="24"/>
          <w:szCs w:val="24"/>
        </w:rPr>
        <w:t xml:space="preserve"> в 2013г. – 443</w:t>
      </w:r>
      <w:r w:rsidR="005D0B75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7F5703" w:rsidRPr="007132CD">
        <w:rPr>
          <w:rFonts w:ascii="Times New Roman" w:hAnsi="Times New Roman" w:cs="Times New Roman"/>
          <w:sz w:val="24"/>
          <w:szCs w:val="24"/>
        </w:rPr>
        <w:t>чел., 2014</w:t>
      </w:r>
      <w:r w:rsidR="005D0B75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7F5703" w:rsidRPr="007132CD">
        <w:rPr>
          <w:rFonts w:ascii="Times New Roman" w:hAnsi="Times New Roman" w:cs="Times New Roman"/>
          <w:sz w:val="24"/>
          <w:szCs w:val="24"/>
        </w:rPr>
        <w:t>г.-</w:t>
      </w:r>
      <w:r w:rsidR="000D12CD" w:rsidRPr="007132CD">
        <w:rPr>
          <w:rFonts w:ascii="Times New Roman" w:hAnsi="Times New Roman" w:cs="Times New Roman"/>
          <w:sz w:val="24"/>
          <w:szCs w:val="24"/>
        </w:rPr>
        <w:t xml:space="preserve"> 404 человека, </w:t>
      </w:r>
      <w:r w:rsidR="007F5703" w:rsidRPr="007132CD">
        <w:rPr>
          <w:rFonts w:ascii="Times New Roman" w:hAnsi="Times New Roman" w:cs="Times New Roman"/>
          <w:sz w:val="24"/>
          <w:szCs w:val="24"/>
        </w:rPr>
        <w:t>2015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7F5703" w:rsidRPr="007132CD">
        <w:rPr>
          <w:rFonts w:ascii="Times New Roman" w:hAnsi="Times New Roman" w:cs="Times New Roman"/>
          <w:sz w:val="24"/>
          <w:szCs w:val="24"/>
        </w:rPr>
        <w:t>г. – 421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7F5703" w:rsidRPr="007132CD">
        <w:rPr>
          <w:rFonts w:ascii="Times New Roman" w:hAnsi="Times New Roman" w:cs="Times New Roman"/>
          <w:sz w:val="24"/>
          <w:szCs w:val="24"/>
        </w:rPr>
        <w:t>чел.</w:t>
      </w:r>
      <w:r w:rsidR="00AD1CE3" w:rsidRPr="007132CD">
        <w:rPr>
          <w:rFonts w:ascii="Times New Roman" w:hAnsi="Times New Roman" w:cs="Times New Roman"/>
          <w:sz w:val="24"/>
          <w:szCs w:val="24"/>
        </w:rPr>
        <w:t xml:space="preserve">, </w:t>
      </w:r>
      <w:r w:rsidR="000D12CD" w:rsidRPr="007132CD">
        <w:rPr>
          <w:rFonts w:ascii="Times New Roman" w:hAnsi="Times New Roman" w:cs="Times New Roman"/>
          <w:sz w:val="24"/>
          <w:szCs w:val="24"/>
        </w:rPr>
        <w:t xml:space="preserve">что на </w:t>
      </w:r>
      <w:r w:rsidR="007F5703" w:rsidRPr="007132CD">
        <w:rPr>
          <w:rFonts w:ascii="Times New Roman" w:hAnsi="Times New Roman" w:cs="Times New Roman"/>
          <w:sz w:val="24"/>
          <w:szCs w:val="24"/>
        </w:rPr>
        <w:t>2</w:t>
      </w:r>
      <w:r w:rsidR="000D12CD" w:rsidRPr="007132CD">
        <w:rPr>
          <w:rFonts w:ascii="Times New Roman" w:hAnsi="Times New Roman" w:cs="Times New Roman"/>
          <w:sz w:val="24"/>
          <w:szCs w:val="24"/>
        </w:rPr>
        <w:t xml:space="preserve">0 - 40 человек меньше, чем </w:t>
      </w:r>
      <w:r w:rsidR="007F5703" w:rsidRPr="007132CD">
        <w:rPr>
          <w:rFonts w:ascii="Times New Roman" w:hAnsi="Times New Roman" w:cs="Times New Roman"/>
          <w:sz w:val="24"/>
          <w:szCs w:val="24"/>
        </w:rPr>
        <w:t>прежде</w:t>
      </w:r>
      <w:r w:rsidR="000D12CD" w:rsidRPr="007132CD">
        <w:rPr>
          <w:rFonts w:ascii="Times New Roman" w:hAnsi="Times New Roman" w:cs="Times New Roman"/>
          <w:sz w:val="24"/>
          <w:szCs w:val="24"/>
        </w:rPr>
        <w:t>. Сыграла свою позитивную роль диспансеризация взрослого населения.</w:t>
      </w:r>
    </w:p>
    <w:p w:rsidR="00177194" w:rsidRPr="007132CD" w:rsidRDefault="00267E0A" w:rsidP="0071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Показатель смертности населения за 2015год составил 18,0 на 1000 населения, в 2012г.- 18,3; 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в 2013г. – 18,4, 2014г. – 17,1.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В  </w:t>
      </w:r>
      <w:r w:rsidR="009D7F52" w:rsidRPr="007132CD">
        <w:rPr>
          <w:rFonts w:ascii="Times New Roman" w:hAnsi="Times New Roman" w:cs="Times New Roman"/>
          <w:sz w:val="24"/>
          <w:szCs w:val="24"/>
        </w:rPr>
        <w:t xml:space="preserve">2015 </w:t>
      </w:r>
      <w:r w:rsidR="00177194" w:rsidRPr="007132CD">
        <w:rPr>
          <w:rFonts w:ascii="Times New Roman" w:hAnsi="Times New Roman" w:cs="Times New Roman"/>
          <w:sz w:val="24"/>
          <w:szCs w:val="24"/>
        </w:rPr>
        <w:t>году умерло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421 чел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овек, что на 17 человек больше,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чем в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 2014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87AEF" w:rsidRPr="007132CD">
        <w:rPr>
          <w:rFonts w:ascii="Times New Roman" w:hAnsi="Times New Roman" w:cs="Times New Roman"/>
          <w:sz w:val="24"/>
          <w:szCs w:val="24"/>
        </w:rPr>
        <w:t xml:space="preserve">г.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Показатель общей смерт</w:t>
      </w:r>
      <w:r w:rsidR="00E87AEF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ности в «дорожной карте», установленный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Мин</w:t>
      </w:r>
      <w:r w:rsidR="00E87AEF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истерством здравоохранения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</w:t>
      </w:r>
      <w:r w:rsidR="00E87AEF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Татарстан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за 2015г. - 17,8 на 1000 населения</w:t>
      </w:r>
      <w:r w:rsidR="00177194" w:rsidRPr="007132CD">
        <w:rPr>
          <w:rFonts w:ascii="Times New Roman" w:hAnsi="Times New Roman" w:cs="Times New Roman"/>
          <w:sz w:val="24"/>
          <w:szCs w:val="24"/>
        </w:rPr>
        <w:t>.</w:t>
      </w:r>
      <w:r w:rsidR="00177194" w:rsidRPr="007132CD">
        <w:rPr>
          <w:rFonts w:ascii="Times New Roman" w:hAnsi="Times New Roman" w:cs="Times New Roman"/>
          <w:sz w:val="24"/>
          <w:szCs w:val="24"/>
        </w:rPr>
        <w:tab/>
      </w:r>
    </w:p>
    <w:p w:rsidR="00177194" w:rsidRPr="007132CD" w:rsidRDefault="00177194" w:rsidP="007132CD">
      <w:pPr>
        <w:tabs>
          <w:tab w:val="left" w:pos="68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194" w:rsidRPr="007132CD" w:rsidRDefault="005D0B75" w:rsidP="007132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Естественный прирост (убыль)</w:t>
      </w:r>
      <w:r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на 1000 населения  обозначилась показателем</w:t>
      </w:r>
      <w:r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- 8,1.   Из  421 человек умерших</w:t>
      </w:r>
      <w:r w:rsidR="00177194"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(100%)</w:t>
      </w:r>
      <w:r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от болезней системы кровообращения</w:t>
      </w:r>
      <w:r w:rsidR="00177194"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умерло 128 чел</w:t>
      </w:r>
      <w:r w:rsidR="00B3617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. или 30,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41% (в 2014г. – 148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чел.),</w:t>
      </w:r>
      <w:r w:rsidR="00E87AEF"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что составляет на 100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тыс. населения</w:t>
      </w:r>
      <w:r w:rsidR="00B36175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548,3 (по республике – 618,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1);</w:t>
      </w:r>
      <w:r w:rsidRPr="007132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B36175" w:rsidRPr="007132CD">
        <w:rPr>
          <w:rFonts w:ascii="Times New Roman" w:hAnsi="Times New Roman" w:cs="Times New Roman"/>
          <w:sz w:val="24"/>
          <w:szCs w:val="24"/>
        </w:rPr>
        <w:t xml:space="preserve"> от ОНМК -14 чел. или 60,0, РТ- 67,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4; от новообразований – 58 чел., 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в т.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ч. от ЗНО – 56 чел. (2014г. – 35</w:t>
      </w:r>
      <w:r w:rsidR="009E4C7D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чел., 2013</w:t>
      </w:r>
      <w:r w:rsidR="009E4C7D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г. – 54</w:t>
      </w:r>
      <w:r w:rsidR="009E4C7D" w:rsidRPr="007132CD">
        <w:rPr>
          <w:rFonts w:ascii="Times New Roman" w:hAnsi="Times New Roman" w:cs="Times New Roman"/>
          <w:sz w:val="24"/>
          <w:szCs w:val="24"/>
        </w:rPr>
        <w:t xml:space="preserve"> чел.), что составляет 13,4% или 239,</w:t>
      </w:r>
      <w:r w:rsidR="00177194" w:rsidRPr="007132CD">
        <w:rPr>
          <w:rFonts w:ascii="Times New Roman" w:hAnsi="Times New Roman" w:cs="Times New Roman"/>
          <w:sz w:val="24"/>
          <w:szCs w:val="24"/>
        </w:rPr>
        <w:t>9 на 100 тыс. населения</w:t>
      </w:r>
      <w:r w:rsidR="009E4C7D" w:rsidRPr="007132CD">
        <w:rPr>
          <w:rFonts w:ascii="Times New Roman" w:hAnsi="Times New Roman" w:cs="Times New Roman"/>
          <w:sz w:val="24"/>
          <w:szCs w:val="24"/>
        </w:rPr>
        <w:t xml:space="preserve"> (РТ -195,</w:t>
      </w:r>
      <w:r w:rsidR="00177194" w:rsidRPr="007132CD">
        <w:rPr>
          <w:rFonts w:ascii="Times New Roman" w:hAnsi="Times New Roman" w:cs="Times New Roman"/>
          <w:sz w:val="24"/>
          <w:szCs w:val="24"/>
        </w:rPr>
        <w:t>3);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- от болезней органов дыхания – 18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чел.,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267E0A" w:rsidRPr="007132CD">
        <w:rPr>
          <w:rFonts w:ascii="Times New Roman" w:hAnsi="Times New Roman" w:cs="Times New Roman"/>
          <w:sz w:val="24"/>
          <w:szCs w:val="24"/>
        </w:rPr>
        <w:t>77,1 (РТ – 45,1) и 4,</w:t>
      </w:r>
      <w:r w:rsidR="00177194" w:rsidRPr="007132CD">
        <w:rPr>
          <w:rFonts w:ascii="Times New Roman" w:hAnsi="Times New Roman" w:cs="Times New Roman"/>
          <w:sz w:val="24"/>
          <w:szCs w:val="24"/>
        </w:rPr>
        <w:t>3%;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от болезней органов пищеварения – 15 чел. или в структур</w:t>
      </w:r>
      <w:r w:rsidR="00267E0A" w:rsidRPr="007132CD">
        <w:rPr>
          <w:rFonts w:ascii="Times New Roman" w:hAnsi="Times New Roman" w:cs="Times New Roman"/>
          <w:sz w:val="24"/>
          <w:szCs w:val="24"/>
        </w:rPr>
        <w:t>е общей смертности составляет 3,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6%. 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(2014г. – 21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чел.,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2013г. – 26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267E0A" w:rsidRPr="007132CD">
        <w:rPr>
          <w:rFonts w:ascii="Times New Roman" w:hAnsi="Times New Roman" w:cs="Times New Roman"/>
          <w:sz w:val="24"/>
          <w:szCs w:val="24"/>
        </w:rPr>
        <w:t>чел.); на 100 тыс. - 60,0 (РТ – 63,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3);  </w:t>
      </w:r>
      <w:r w:rsidRPr="007132CD">
        <w:rPr>
          <w:rFonts w:ascii="Times New Roman" w:hAnsi="Times New Roman" w:cs="Times New Roman"/>
          <w:sz w:val="24"/>
          <w:szCs w:val="24"/>
        </w:rPr>
        <w:t xml:space="preserve">погибших в результате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ДТП – 5 чел. </w:t>
      </w:r>
      <w:r w:rsidR="00267E0A" w:rsidRPr="007132CD">
        <w:rPr>
          <w:rFonts w:ascii="Times New Roman" w:hAnsi="Times New Roman" w:cs="Times New Roman"/>
          <w:sz w:val="24"/>
          <w:szCs w:val="24"/>
        </w:rPr>
        <w:t>или 1,2% (21,</w:t>
      </w:r>
      <w:r w:rsidRPr="007132CD">
        <w:rPr>
          <w:rFonts w:ascii="Times New Roman" w:hAnsi="Times New Roman" w:cs="Times New Roman"/>
          <w:sz w:val="24"/>
          <w:szCs w:val="24"/>
        </w:rPr>
        <w:t>33 на 100 тыс. населения</w:t>
      </w:r>
      <w:r w:rsidR="00267E0A" w:rsidRPr="007132CD">
        <w:rPr>
          <w:rFonts w:ascii="Times New Roman" w:hAnsi="Times New Roman" w:cs="Times New Roman"/>
          <w:sz w:val="24"/>
          <w:szCs w:val="24"/>
        </w:rPr>
        <w:t>, РТ – 12,</w:t>
      </w:r>
      <w:r w:rsidR="00177194" w:rsidRPr="007132CD">
        <w:rPr>
          <w:rFonts w:ascii="Times New Roman" w:hAnsi="Times New Roman" w:cs="Times New Roman"/>
          <w:sz w:val="24"/>
          <w:szCs w:val="24"/>
        </w:rPr>
        <w:t>4).</w:t>
      </w:r>
      <w:r w:rsidR="00267E0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В 2014г. – 6 чел., в 2013г.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 – 5 чел. Соответственно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от туберкулеза – 1 </w:t>
      </w:r>
      <w:r w:rsidR="00267E0A" w:rsidRPr="007132CD">
        <w:rPr>
          <w:rFonts w:ascii="Times New Roman" w:hAnsi="Times New Roman" w:cs="Times New Roman"/>
          <w:sz w:val="24"/>
          <w:szCs w:val="24"/>
        </w:rPr>
        <w:t>или 0,24% (4,</w:t>
      </w:r>
      <w:r w:rsidR="00475201" w:rsidRPr="007132CD">
        <w:rPr>
          <w:rFonts w:ascii="Times New Roman" w:hAnsi="Times New Roman" w:cs="Times New Roman"/>
          <w:sz w:val="24"/>
          <w:szCs w:val="24"/>
        </w:rPr>
        <w:t>27 на 100 тыс. насел</w:t>
      </w:r>
      <w:r w:rsidR="00267E0A" w:rsidRPr="007132CD">
        <w:rPr>
          <w:rFonts w:ascii="Times New Roman" w:hAnsi="Times New Roman" w:cs="Times New Roman"/>
          <w:sz w:val="24"/>
          <w:szCs w:val="24"/>
        </w:rPr>
        <w:t>ения; РТ – 4,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79).  </w:t>
      </w:r>
      <w:r w:rsidR="00177194" w:rsidRPr="007132CD">
        <w:rPr>
          <w:rFonts w:ascii="Times New Roman" w:hAnsi="Times New Roman" w:cs="Times New Roman"/>
          <w:sz w:val="24"/>
          <w:szCs w:val="24"/>
        </w:rPr>
        <w:t>В 2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014 – 2 чел., в 2013г. – 3 чел.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Прочие (смертность 18 класса  болезней, в том числе от старости, </w:t>
      </w:r>
      <w:r w:rsidR="00177194" w:rsidRPr="007132CD">
        <w:rPr>
          <w:rFonts w:ascii="Times New Roman" w:hAnsi="Times New Roman" w:cs="Times New Roman"/>
          <w:sz w:val="24"/>
          <w:szCs w:val="24"/>
        </w:rPr>
        <w:lastRenderedPageBreak/>
        <w:t>внешних причин, неуточненных причин) – 182</w:t>
      </w:r>
      <w:r w:rsidR="00267E0A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чел. или  </w:t>
      </w:r>
      <w:r w:rsidR="00267E0A" w:rsidRPr="007132CD">
        <w:rPr>
          <w:rFonts w:ascii="Times New Roman" w:hAnsi="Times New Roman" w:cs="Times New Roman"/>
          <w:sz w:val="24"/>
          <w:szCs w:val="24"/>
        </w:rPr>
        <w:t>43,</w:t>
      </w:r>
      <w:r w:rsidR="00177194" w:rsidRPr="007132CD">
        <w:rPr>
          <w:rFonts w:ascii="Times New Roman" w:hAnsi="Times New Roman" w:cs="Times New Roman"/>
          <w:sz w:val="24"/>
          <w:szCs w:val="24"/>
        </w:rPr>
        <w:t>21%  в структуре общей смертности. В 2014 году от этих причин количество умерших с</w:t>
      </w:r>
      <w:r w:rsidR="00267E0A" w:rsidRPr="007132CD">
        <w:rPr>
          <w:rFonts w:ascii="Times New Roman" w:hAnsi="Times New Roman" w:cs="Times New Roman"/>
          <w:sz w:val="24"/>
          <w:szCs w:val="24"/>
        </w:rPr>
        <w:t>оставляло 182 чел., (45,</w:t>
      </w:r>
      <w:r w:rsidR="00177194" w:rsidRPr="007132CD">
        <w:rPr>
          <w:rFonts w:ascii="Times New Roman" w:hAnsi="Times New Roman" w:cs="Times New Roman"/>
          <w:sz w:val="24"/>
          <w:szCs w:val="24"/>
        </w:rPr>
        <w:t>05</w:t>
      </w:r>
      <w:r w:rsidR="00267E0A" w:rsidRPr="007132CD">
        <w:rPr>
          <w:rFonts w:ascii="Times New Roman" w:hAnsi="Times New Roman" w:cs="Times New Roman"/>
          <w:sz w:val="24"/>
          <w:szCs w:val="24"/>
        </w:rPr>
        <w:t>%), в 2013г. – 200 чел.(45,</w:t>
      </w:r>
      <w:r w:rsidR="00475201" w:rsidRPr="007132CD">
        <w:rPr>
          <w:rFonts w:ascii="Times New Roman" w:hAnsi="Times New Roman" w:cs="Times New Roman"/>
          <w:sz w:val="24"/>
          <w:szCs w:val="24"/>
        </w:rPr>
        <w:t xml:space="preserve">36).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Таким образом, если не считать смертность от прочих причин, в том числе  суммарно от внешних причин, от старости и не уточненных причин, на первое место выходят болезни системы кровообращения, на второе – злокачественные новообразования, на третье – болезни органов дыхания. 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Это так называемая классика.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Однако мы не можем пройти мимо тех причин смертности, которые приводят ежегодно к невосполнимым потерям населения, особенно в трудоспособном возрасте. Главное то, что они предотвратимы и по большому счету не должны иметь место в жизни. </w:t>
      </w:r>
      <w:r w:rsidR="00BC57EB" w:rsidRPr="007132CD">
        <w:rPr>
          <w:rFonts w:ascii="Times New Roman" w:hAnsi="Times New Roman" w:cs="Times New Roman"/>
          <w:sz w:val="24"/>
          <w:szCs w:val="24"/>
        </w:rPr>
        <w:t xml:space="preserve">Имеются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в виду внешние причины (травмы, отравления, суициды, переохлаждения и др.)</w:t>
      </w:r>
      <w:r w:rsidR="00BC57EB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которые составляют 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около половины смертельных  исходов  среди  умерших  трудоспособного  возраста</w:t>
      </w:r>
      <w:r w:rsidR="00BC57EB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из-за злоупотребления  алкоголя, а главное  -  спиртосодержащих суррогатов.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фоне  алкоголизма  и наступает  смерть  от болезней органов кровообращения, от  травм,  отравлений, суицидальных  попыток, закончившихся  смертью  в  62  %  случаев.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2015 году от внешних пр</w:t>
      </w:r>
      <w:r w:rsidR="009E4C7D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ичин район потерял 35 чел.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ДТП 5 чел. В структуре общей сме</w:t>
      </w:r>
      <w:r w:rsidR="009E4C7D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ртности эти причины занимают 10,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28%  или четвертый показатель из всех причин. 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структура общей смертности следующая:</w:t>
      </w:r>
    </w:p>
    <w:p w:rsidR="00177194" w:rsidRPr="007132CD" w:rsidRDefault="00B3334B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первом месте 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старость – 138 чел., на втором  болезни системы кровообращения – 128 чел., на третьем – ЗНО – 58 чел., на четвертом – внешние причины – 35 чел</w:t>
      </w:r>
      <w:r w:rsidR="009D50C2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ДТП – 5 чел, далее болезни органов дыхания – 18 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болезни органов пищеварения – 15.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сравнения на 100 тыс. населения показат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 о</w:t>
      </w:r>
      <w:r w:rsidR="009D50C2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внешних причин равен 149,9,  по 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РТ – 97,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в 2015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г., в </w:t>
      </w:r>
      <w:r w:rsidR="009D50C2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– 39 чел</w:t>
      </w:r>
      <w:r w:rsidR="009D50C2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162,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(РТ – 101,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6), в 2013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– 34 чел. 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194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 факторов  добровольного  нанесения  вреда  собственному  здоровью  позволило  бы  значительно  улучшить  показатели  смертности, выхода  на  инвалидность  и  заболеваемости  у  данной  категории  граждан. Одни медики с этой проблемой не справятся. Необходима совместная комплексная работа всех властных структур по профилактике этого зла.</w:t>
      </w:r>
    </w:p>
    <w:p w:rsidR="00177194" w:rsidRPr="007132CD" w:rsidRDefault="00177194" w:rsidP="00713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целом в год борьбы с болезнями системы кровообращения нам удалось значительно снизить смертность населения от этих причин (показатель ниже среднереспубликанских цифр), то отдельно погибло</w:t>
      </w:r>
      <w:r w:rsidR="00B3334B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от инфаркта миокарда – 20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чел. или 85,7, что в 1,</w:t>
      </w:r>
      <w:r w:rsidRPr="007132CD">
        <w:rPr>
          <w:rFonts w:ascii="Times New Roman" w:hAnsi="Times New Roman" w:cs="Times New Roman"/>
          <w:sz w:val="24"/>
          <w:szCs w:val="24"/>
        </w:rPr>
        <w:t>5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раза больше уровня 2014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г. (2014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г. 12 чел.,  или 50,8 на 100 тыс. населения),</w:t>
      </w:r>
      <w:r w:rsidR="00B3334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 xml:space="preserve"> РТ – 47,9.</w:t>
      </w:r>
      <w:r w:rsidR="00B3334B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Число умерших от инсульта 14 чел</w:t>
      </w:r>
      <w:r w:rsidR="009D50C2" w:rsidRPr="007132CD">
        <w:rPr>
          <w:rFonts w:ascii="Times New Roman" w:hAnsi="Times New Roman" w:cs="Times New Roman"/>
          <w:sz w:val="24"/>
          <w:szCs w:val="24"/>
        </w:rPr>
        <w:t>. или 60,</w:t>
      </w:r>
      <w:r w:rsidRPr="007132CD">
        <w:rPr>
          <w:rFonts w:ascii="Times New Roman" w:hAnsi="Times New Roman" w:cs="Times New Roman"/>
          <w:sz w:val="24"/>
          <w:szCs w:val="24"/>
        </w:rPr>
        <w:t>0, что ниже уровня 2014</w:t>
      </w:r>
      <w:r w:rsidR="009D50C2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г.(19 чел. и</w:t>
      </w:r>
      <w:r w:rsidR="00B3334B" w:rsidRPr="007132CD">
        <w:rPr>
          <w:rFonts w:ascii="Times New Roman" w:hAnsi="Times New Roman" w:cs="Times New Roman"/>
          <w:sz w:val="24"/>
          <w:szCs w:val="24"/>
        </w:rPr>
        <w:t>ли 80,4 на 100 тыс.). В РТ – 67,</w:t>
      </w:r>
      <w:r w:rsidR="009D50C2" w:rsidRPr="007132CD">
        <w:rPr>
          <w:rFonts w:ascii="Times New Roman" w:hAnsi="Times New Roman" w:cs="Times New Roman"/>
          <w:sz w:val="24"/>
          <w:szCs w:val="24"/>
        </w:rPr>
        <w:t>7; с</w:t>
      </w:r>
      <w:r w:rsidRPr="007132CD">
        <w:rPr>
          <w:rFonts w:ascii="Times New Roman" w:hAnsi="Times New Roman" w:cs="Times New Roman"/>
          <w:sz w:val="24"/>
          <w:szCs w:val="24"/>
        </w:rPr>
        <w:t>мерт</w:t>
      </w:r>
      <w:r w:rsidR="00B3334B" w:rsidRPr="007132CD">
        <w:rPr>
          <w:rFonts w:ascii="Times New Roman" w:hAnsi="Times New Roman" w:cs="Times New Roman"/>
          <w:sz w:val="24"/>
          <w:szCs w:val="24"/>
        </w:rPr>
        <w:t>ность по причине «</w:t>
      </w:r>
      <w:r w:rsidRPr="007132CD">
        <w:rPr>
          <w:rFonts w:ascii="Times New Roman" w:hAnsi="Times New Roman" w:cs="Times New Roman"/>
          <w:sz w:val="24"/>
          <w:szCs w:val="24"/>
        </w:rPr>
        <w:t>Симптомы, признаки и отклонения от нормы, выявленные при клинических и лабораторных исследованиях, не классифицированные в других рубриках» или 18 класса причин смерти  составила –138 человек.</w:t>
      </w:r>
    </w:p>
    <w:p w:rsidR="00177194" w:rsidRPr="007132CD" w:rsidRDefault="00177194" w:rsidP="007132CD">
      <w:pPr>
        <w:tabs>
          <w:tab w:val="left" w:pos="686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194" w:rsidRPr="007132CD" w:rsidRDefault="00B3334B" w:rsidP="0071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Смертность трудоспособного населения за 2015 год составила 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85D78" w:rsidRPr="007132CD">
        <w:rPr>
          <w:rFonts w:ascii="Times New Roman" w:hAnsi="Times New Roman" w:cs="Times New Roman"/>
          <w:sz w:val="24"/>
          <w:szCs w:val="24"/>
        </w:rPr>
        <w:t>698,42 на 100 тыс.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населения соответствующего возраста (88 чел. из 12</w:t>
      </w:r>
      <w:r w:rsidRPr="007132CD">
        <w:rPr>
          <w:rFonts w:ascii="Times New Roman" w:hAnsi="Times New Roman" w:cs="Times New Roman"/>
          <w:sz w:val="24"/>
          <w:szCs w:val="24"/>
        </w:rPr>
        <w:t> </w:t>
      </w:r>
      <w:r w:rsidR="00177194" w:rsidRPr="007132CD">
        <w:rPr>
          <w:rFonts w:ascii="Times New Roman" w:hAnsi="Times New Roman" w:cs="Times New Roman"/>
          <w:sz w:val="24"/>
          <w:szCs w:val="24"/>
        </w:rPr>
        <w:t>620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чел.), что составляет уровень 2013 года и выше на 13 чел. уровня 2014 года (75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чел.). В 2011г</w:t>
      </w:r>
      <w:r w:rsidR="00E85D78" w:rsidRPr="007132CD">
        <w:rPr>
          <w:rFonts w:ascii="Times New Roman" w:hAnsi="Times New Roman" w:cs="Times New Roman"/>
          <w:sz w:val="24"/>
          <w:szCs w:val="24"/>
        </w:rPr>
        <w:t>. этот показатель составлял 621,</w:t>
      </w:r>
      <w:r w:rsidR="00177194" w:rsidRPr="007132CD">
        <w:rPr>
          <w:rFonts w:ascii="Times New Roman" w:hAnsi="Times New Roman" w:cs="Times New Roman"/>
          <w:sz w:val="24"/>
          <w:szCs w:val="24"/>
        </w:rPr>
        <w:t>5, в 2012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г. - 602,4, в 2013г. (668,1)</w:t>
      </w:r>
      <w:r w:rsidRPr="007132CD">
        <w:rPr>
          <w:rFonts w:ascii="Times New Roman" w:hAnsi="Times New Roman" w:cs="Times New Roman"/>
          <w:sz w:val="24"/>
          <w:szCs w:val="24"/>
        </w:rPr>
        <w:t xml:space="preserve">. </w:t>
      </w:r>
      <w:r w:rsidR="00177194" w:rsidRPr="007132CD">
        <w:rPr>
          <w:rFonts w:ascii="Times New Roman" w:hAnsi="Times New Roman" w:cs="Times New Roman"/>
          <w:sz w:val="24"/>
          <w:szCs w:val="24"/>
        </w:rPr>
        <w:t>2014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г.-</w:t>
      </w:r>
      <w:r w:rsidRPr="007132CD">
        <w:rPr>
          <w:rFonts w:ascii="Times New Roman" w:hAnsi="Times New Roman" w:cs="Times New Roman"/>
          <w:sz w:val="24"/>
          <w:szCs w:val="24"/>
        </w:rPr>
        <w:t xml:space="preserve"> 577,3 на 100 тыс. населения. </w:t>
      </w:r>
      <w:r w:rsidR="00177194" w:rsidRPr="007132CD">
        <w:rPr>
          <w:rFonts w:ascii="Times New Roman" w:hAnsi="Times New Roman" w:cs="Times New Roman"/>
          <w:sz w:val="24"/>
          <w:szCs w:val="24"/>
        </w:rPr>
        <w:t>В РТ в 2012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г. этот показатель соответствовал 505,1; в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2013г. -  498,7; в  2014 – 506,</w:t>
      </w:r>
      <w:r w:rsidR="00177194" w:rsidRPr="007132CD">
        <w:rPr>
          <w:rFonts w:ascii="Times New Roman" w:hAnsi="Times New Roman" w:cs="Times New Roman"/>
          <w:sz w:val="24"/>
          <w:szCs w:val="24"/>
        </w:rPr>
        <w:t>0 на 100</w:t>
      </w:r>
      <w:r w:rsidRPr="007132CD">
        <w:rPr>
          <w:rFonts w:ascii="Times New Roman" w:hAnsi="Times New Roman" w:cs="Times New Roman"/>
          <w:sz w:val="24"/>
          <w:szCs w:val="24"/>
        </w:rPr>
        <w:t xml:space="preserve"> тыс. населения. Показатель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смертности в трудоспособном возрасте на 100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тыс. населения соответствующего возраста за предыдущ</w:t>
      </w:r>
      <w:r w:rsidRPr="007132CD">
        <w:rPr>
          <w:rFonts w:ascii="Times New Roman" w:hAnsi="Times New Roman" w:cs="Times New Roman"/>
          <w:sz w:val="24"/>
          <w:szCs w:val="24"/>
        </w:rPr>
        <w:t>ую пятилетку (2006 – 2010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2CD">
        <w:rPr>
          <w:rFonts w:ascii="Times New Roman" w:hAnsi="Times New Roman" w:cs="Times New Roman"/>
          <w:sz w:val="24"/>
          <w:szCs w:val="24"/>
        </w:rPr>
        <w:t>г</w:t>
      </w:r>
      <w:r w:rsidR="00E85D78" w:rsidRPr="007132CD">
        <w:rPr>
          <w:rFonts w:ascii="Times New Roman" w:hAnsi="Times New Roman" w:cs="Times New Roman"/>
          <w:sz w:val="24"/>
          <w:szCs w:val="24"/>
        </w:rPr>
        <w:t>.</w:t>
      </w:r>
      <w:r w:rsidRPr="007132CD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132CD">
        <w:rPr>
          <w:rFonts w:ascii="Times New Roman" w:hAnsi="Times New Roman" w:cs="Times New Roman"/>
          <w:sz w:val="24"/>
          <w:szCs w:val="24"/>
        </w:rPr>
        <w:t xml:space="preserve">.):  </w:t>
      </w:r>
      <w:r w:rsidR="00177194" w:rsidRPr="007132CD">
        <w:rPr>
          <w:rFonts w:ascii="Times New Roman" w:hAnsi="Times New Roman" w:cs="Times New Roman"/>
          <w:sz w:val="24"/>
          <w:szCs w:val="24"/>
        </w:rPr>
        <w:t>2006 – 759</w:t>
      </w:r>
      <w:r w:rsidRPr="007132CD">
        <w:rPr>
          <w:rFonts w:ascii="Times New Roman" w:hAnsi="Times New Roman" w:cs="Times New Roman"/>
          <w:sz w:val="24"/>
          <w:szCs w:val="24"/>
        </w:rPr>
        <w:t>,</w:t>
      </w:r>
      <w:r w:rsidR="00177194" w:rsidRPr="007132CD">
        <w:rPr>
          <w:rFonts w:ascii="Times New Roman" w:hAnsi="Times New Roman" w:cs="Times New Roman"/>
          <w:sz w:val="24"/>
          <w:szCs w:val="24"/>
        </w:rPr>
        <w:t>4; 2007 – 767,5; 2008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г. – 827,1; </w:t>
      </w:r>
      <w:r w:rsidRPr="007132CD">
        <w:rPr>
          <w:rFonts w:ascii="Times New Roman" w:hAnsi="Times New Roman" w:cs="Times New Roman"/>
          <w:sz w:val="24"/>
          <w:szCs w:val="24"/>
        </w:rPr>
        <w:t>2009г. – 681,1; 2010г. – 869,9.  У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лиц трудоспособного возраста наиболее высокие показатели смертности от внешних причин (30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чел.)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– 34,</w:t>
      </w:r>
      <w:r w:rsidR="00177194" w:rsidRPr="007132CD">
        <w:rPr>
          <w:rFonts w:ascii="Times New Roman" w:hAnsi="Times New Roman" w:cs="Times New Roman"/>
          <w:sz w:val="24"/>
          <w:szCs w:val="24"/>
        </w:rPr>
        <w:t>09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% или на 100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тыс</w:t>
      </w:r>
      <w:r w:rsidR="00E85D78" w:rsidRPr="007132CD">
        <w:rPr>
          <w:rFonts w:ascii="Times New Roman" w:hAnsi="Times New Roman" w:cs="Times New Roman"/>
          <w:sz w:val="24"/>
          <w:szCs w:val="24"/>
        </w:rPr>
        <w:t>.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населения соответствующего возраста – 242,1(РТ – 120,9), в 2раза выше. На втором месте - от болезней системы кровообращения (29 чел.) – </w:t>
      </w:r>
      <w:r w:rsidRPr="007132CD">
        <w:rPr>
          <w:rFonts w:ascii="Times New Roman" w:hAnsi="Times New Roman" w:cs="Times New Roman"/>
          <w:sz w:val="24"/>
          <w:szCs w:val="24"/>
        </w:rPr>
        <w:t>32,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96% или 234,1(РТ – 152,6). Далее от новообразований (13 чел.) – </w:t>
      </w:r>
      <w:r w:rsidRPr="007132CD">
        <w:rPr>
          <w:rFonts w:ascii="Times New Roman" w:hAnsi="Times New Roman" w:cs="Times New Roman"/>
          <w:sz w:val="24"/>
          <w:szCs w:val="24"/>
        </w:rPr>
        <w:t>14,</w:t>
      </w:r>
      <w:r w:rsidR="00177194" w:rsidRPr="007132CD">
        <w:rPr>
          <w:rFonts w:ascii="Times New Roman" w:hAnsi="Times New Roman" w:cs="Times New Roman"/>
          <w:sz w:val="24"/>
          <w:szCs w:val="24"/>
        </w:rPr>
        <w:t>78% или 96,9 (РТ-73,2), от болезней органов пищеварения (8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чел.) – 9,1%, от дорожно-транспортных причин (5 чел.) – </w:t>
      </w:r>
      <w:r w:rsidRPr="007132CD">
        <w:rPr>
          <w:rFonts w:ascii="Times New Roman" w:hAnsi="Times New Roman" w:cs="Times New Roman"/>
          <w:sz w:val="24"/>
          <w:szCs w:val="24"/>
        </w:rPr>
        <w:t>5,</w:t>
      </w:r>
      <w:r w:rsidR="00177194" w:rsidRPr="007132CD">
        <w:rPr>
          <w:rFonts w:ascii="Times New Roman" w:hAnsi="Times New Roman" w:cs="Times New Roman"/>
          <w:sz w:val="24"/>
          <w:szCs w:val="24"/>
        </w:rPr>
        <w:t>7%. От болезней системы дыхания (3</w:t>
      </w:r>
      <w:r w:rsidR="00E278E9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чел.) </w:t>
      </w:r>
      <w:r w:rsidRPr="007132CD">
        <w:rPr>
          <w:rFonts w:ascii="Times New Roman" w:hAnsi="Times New Roman" w:cs="Times New Roman"/>
          <w:sz w:val="24"/>
          <w:szCs w:val="24"/>
        </w:rPr>
        <w:t>– 3,</w:t>
      </w:r>
      <w:r w:rsidR="00177194" w:rsidRPr="007132CD">
        <w:rPr>
          <w:rFonts w:ascii="Times New Roman" w:hAnsi="Times New Roman" w:cs="Times New Roman"/>
          <w:sz w:val="24"/>
          <w:szCs w:val="24"/>
        </w:rPr>
        <w:t>4%.</w:t>
      </w:r>
      <w:r w:rsidR="00E85D78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9A5780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5A3F03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тавилась задача обеспечить качественной и своевременной медпомощью лиц пенсионного возраста с целью минимизации внезапных потерь в этой возрастной группе населения, которая составляет до 30% от общей численности населения района.</w:t>
      </w:r>
    </w:p>
    <w:p w:rsidR="00177194" w:rsidRPr="007132CD" w:rsidRDefault="00177194" w:rsidP="007132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Смертность среди лиц пенсионного возраста</w:t>
      </w:r>
      <w:r w:rsidR="006427F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27FA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2011г. – 5047,</w:t>
      </w:r>
      <w:r w:rsidR="005253B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0; 2012 г. – 5186,9; 2013 г. – 5041,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6; 2014</w:t>
      </w:r>
      <w:r w:rsidR="005253B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– 4663,3; 2015г. – 4594,2.  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Число умерших в возрасте 80 лет и старше по статистике 177 чел. или на 100</w:t>
      </w:r>
      <w:r w:rsidR="005253B0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тыс. населения соответствующего возраста 13248,5 (Республика – 12985,2). </w:t>
      </w:r>
    </w:p>
    <w:p w:rsidR="00177194" w:rsidRPr="007132CD" w:rsidRDefault="0049573F" w:rsidP="0071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lastRenderedPageBreak/>
        <w:t xml:space="preserve">       С</w:t>
      </w:r>
      <w:r w:rsidR="00177194" w:rsidRPr="007132CD">
        <w:rPr>
          <w:rFonts w:ascii="Times New Roman" w:hAnsi="Times New Roman" w:cs="Times New Roman"/>
          <w:sz w:val="24"/>
          <w:szCs w:val="24"/>
        </w:rPr>
        <w:t>ме</w:t>
      </w:r>
      <w:r w:rsidRPr="007132CD">
        <w:rPr>
          <w:rFonts w:ascii="Times New Roman" w:hAnsi="Times New Roman" w:cs="Times New Roman"/>
          <w:sz w:val="24"/>
          <w:szCs w:val="24"/>
        </w:rPr>
        <w:t xml:space="preserve">ртность  по сельским поселениям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стабильно удовлетворительная по показателю естественного прироста (убыли) на 1000 чел. населения в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Байрашевском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(0; 2014г.-  +10,5),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Алабердинском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(-4 и -7,4</w:t>
      </w:r>
      <w:r w:rsidR="00BE2E5A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5B7282" w:rsidRPr="007132CD">
        <w:rPr>
          <w:rFonts w:ascii="Times New Roman" w:hAnsi="Times New Roman" w:cs="Times New Roman"/>
          <w:sz w:val="24"/>
          <w:szCs w:val="24"/>
        </w:rPr>
        <w:t xml:space="preserve">соответственно); </w:t>
      </w:r>
      <w:proofErr w:type="spellStart"/>
      <w:r w:rsidR="005B7282" w:rsidRPr="007132CD">
        <w:rPr>
          <w:rFonts w:ascii="Times New Roman" w:hAnsi="Times New Roman" w:cs="Times New Roman"/>
          <w:sz w:val="24"/>
          <w:szCs w:val="24"/>
        </w:rPr>
        <w:t>Большет</w:t>
      </w:r>
      <w:r w:rsidR="00177194" w:rsidRPr="007132CD">
        <w:rPr>
          <w:rFonts w:ascii="Times New Roman" w:hAnsi="Times New Roman" w:cs="Times New Roman"/>
          <w:sz w:val="24"/>
          <w:szCs w:val="24"/>
        </w:rPr>
        <w:t>урминском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(- 4,55и 0);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Киртелинском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(-9,75 и -1,95);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Льяшевском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(-12,9 и -4,9);</w:t>
      </w:r>
      <w:r w:rsidR="00E278E9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Монастырском (-</w:t>
      </w:r>
      <w:r w:rsidRPr="007132CD">
        <w:rPr>
          <w:rFonts w:ascii="Times New Roman" w:hAnsi="Times New Roman" w:cs="Times New Roman"/>
          <w:sz w:val="24"/>
          <w:szCs w:val="24"/>
        </w:rPr>
        <w:t xml:space="preserve">12,8 и -0) сельских поселениях.  </w:t>
      </w:r>
      <w:r w:rsidR="00177194" w:rsidRPr="007132CD">
        <w:rPr>
          <w:rFonts w:ascii="Times New Roman" w:hAnsi="Times New Roman" w:cs="Times New Roman"/>
          <w:sz w:val="24"/>
          <w:szCs w:val="24"/>
        </w:rPr>
        <w:t>Этот показатель по району составил в 2015 году</w:t>
      </w:r>
      <w:r w:rsidR="00177194" w:rsidRPr="007132C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177194" w:rsidRPr="007132CD">
        <w:rPr>
          <w:rFonts w:ascii="Times New Roman" w:hAnsi="Times New Roman" w:cs="Times New Roman"/>
          <w:sz w:val="24"/>
          <w:szCs w:val="24"/>
        </w:rPr>
        <w:t>7,9.</w:t>
      </w:r>
    </w:p>
    <w:p w:rsidR="00177194" w:rsidRPr="007132CD" w:rsidRDefault="0049573F" w:rsidP="0071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 xml:space="preserve">    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Снизилась естественная убыль по сравнению с предыдущими годами в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Б.Атрясском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(с -28,1 до -9,3),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Кляшевском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(с -20,05 до -10,03),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Нармонском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5B7282" w:rsidRPr="007132C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(с -20,5 до -14,6),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Кильдюшевском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(-с 21,1 до -14,4) сельских поселениях. Убыль в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Б.Тарханском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сельском поселении составила на 1000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 населения -17,1 в 2015г. и -13,4 в 2014г.</w:t>
      </w:r>
    </w:p>
    <w:p w:rsidR="00177194" w:rsidRPr="007132CD" w:rsidRDefault="0049573F" w:rsidP="0071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Остается стабильно высоким этот показатель в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Б.Шемякинском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(-30,2 и -16,9),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Бессоновском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(-20,5и 10,3),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Бакрчинском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(-19,6 и -15,1),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К.Н.Тимбаевском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(-17,9 и -23,2),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Сюндюковском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(-24,8 и -24,5), Жуковском (-18,7 и 16,8) и Федоровском</w:t>
      </w:r>
      <w:r w:rsidR="005B7282" w:rsidRPr="007132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 (-18,5 и -13,1) сельских поселениях.</w:t>
      </w:r>
    </w:p>
    <w:p w:rsidR="00177194" w:rsidRPr="007132CD" w:rsidRDefault="0049573F" w:rsidP="007132C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32C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 отметить те села, в которых несколько лет подряд наблюдается существенная убыль населения. Как правило, это так называемые малые села, население которых едва насчитывает 100</w:t>
      </w:r>
      <w:r w:rsidR="00AF40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человек.  Это 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Чув.Чикилдым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(-46,2 и -30,1), Малое 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Бисярино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-71,4 и -58,8), Красные Тарханы (-43,9 и -21,2), 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Никифоровка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(-29,4 и -58,8), 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Салмановка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Тайба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Таушево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Максимовка</w:t>
      </w:r>
      <w:proofErr w:type="spellEnd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F40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F40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.Н.Льяшево</w:t>
      </w:r>
      <w:proofErr w:type="spellEnd"/>
      <w:r w:rsidR="00AF40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) – 36,2 и -42,6; с.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Федоровка (-32,5 и -24,4</w:t>
      </w:r>
      <w:r w:rsidR="00AF40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), д.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Кашка (-29,4 и -29,4), </w:t>
      </w:r>
      <w:r w:rsidR="00AF401B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177194" w:rsidRPr="007132CD">
        <w:rPr>
          <w:rFonts w:ascii="Times New Roman" w:hAnsi="Times New Roman" w:cs="Times New Roman"/>
          <w:color w:val="000000" w:themeColor="text1"/>
          <w:sz w:val="24"/>
          <w:szCs w:val="24"/>
        </w:rPr>
        <w:t>Ивановка (-92,1 и 13,8).</w:t>
      </w:r>
    </w:p>
    <w:p w:rsidR="00177194" w:rsidRPr="007132CD" w:rsidRDefault="0049573F" w:rsidP="0071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 xml:space="preserve">      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   </w:t>
      </w:r>
      <w:r w:rsidRPr="007132CD">
        <w:rPr>
          <w:rFonts w:ascii="Times New Roman" w:hAnsi="Times New Roman" w:cs="Times New Roman"/>
          <w:sz w:val="24"/>
          <w:szCs w:val="24"/>
        </w:rPr>
        <w:t xml:space="preserve">Если общая </w:t>
      </w:r>
      <w:r w:rsidR="00177194" w:rsidRPr="007132CD">
        <w:rPr>
          <w:rFonts w:ascii="Times New Roman" w:hAnsi="Times New Roman" w:cs="Times New Roman"/>
          <w:sz w:val="24"/>
          <w:szCs w:val="24"/>
        </w:rPr>
        <w:t>смертность по району составила на 1000 чел. на</w:t>
      </w:r>
      <w:r w:rsidR="00AF401B" w:rsidRPr="007132CD">
        <w:rPr>
          <w:rFonts w:ascii="Times New Roman" w:hAnsi="Times New Roman" w:cs="Times New Roman"/>
          <w:sz w:val="24"/>
          <w:szCs w:val="24"/>
        </w:rPr>
        <w:t>селения – 17,8 (418 чел.),  то</w:t>
      </w:r>
      <w:r w:rsidRPr="007132CD">
        <w:rPr>
          <w:rFonts w:ascii="Times New Roman" w:hAnsi="Times New Roman" w:cs="Times New Roman"/>
          <w:sz w:val="24"/>
          <w:szCs w:val="24"/>
        </w:rPr>
        <w:t xml:space="preserve">  </w:t>
      </w:r>
      <w:r w:rsidR="00177194" w:rsidRPr="007132CD">
        <w:rPr>
          <w:rFonts w:ascii="Times New Roman" w:hAnsi="Times New Roman" w:cs="Times New Roman"/>
          <w:sz w:val="24"/>
          <w:szCs w:val="24"/>
        </w:rPr>
        <w:t>по городу – 14,77 (169</w:t>
      </w:r>
      <w:r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177194" w:rsidRPr="007132CD">
        <w:rPr>
          <w:rFonts w:ascii="Times New Roman" w:hAnsi="Times New Roman" w:cs="Times New Roman"/>
          <w:sz w:val="24"/>
          <w:szCs w:val="24"/>
        </w:rPr>
        <w:t>чел.), что на 18,3% больше уровня прошл</w:t>
      </w:r>
      <w:r w:rsidRPr="007132CD">
        <w:rPr>
          <w:rFonts w:ascii="Times New Roman" w:hAnsi="Times New Roman" w:cs="Times New Roman"/>
          <w:sz w:val="24"/>
          <w:szCs w:val="24"/>
        </w:rPr>
        <w:t xml:space="preserve">ого года (12,0), 2013г. – 13,4;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по приписному участку – 17,44 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(2014г.-20,0 и  2013г. – 16,1);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Б.Тарханскому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приписному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 участку – 22,10 (22,0 и 21,9):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177194" w:rsidRPr="007132CD">
        <w:rPr>
          <w:rFonts w:ascii="Times New Roman" w:hAnsi="Times New Roman" w:cs="Times New Roman"/>
          <w:sz w:val="24"/>
          <w:szCs w:val="24"/>
        </w:rPr>
        <w:t>Б.Шемякинскому</w:t>
      </w:r>
      <w:proofErr w:type="spellEnd"/>
      <w:r w:rsidR="00177194" w:rsidRPr="007132CD">
        <w:rPr>
          <w:rFonts w:ascii="Times New Roman" w:hAnsi="Times New Roman" w:cs="Times New Roman"/>
          <w:sz w:val="24"/>
          <w:szCs w:val="24"/>
        </w:rPr>
        <w:t xml:space="preserve"> приписному участку – 17,08 (17,0 и 23,3).</w:t>
      </w:r>
    </w:p>
    <w:p w:rsidR="005B7282" w:rsidRPr="007132CD" w:rsidRDefault="00AF401B" w:rsidP="00713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 xml:space="preserve">Рост смертности  </w:t>
      </w:r>
      <w:r w:rsidR="00177194" w:rsidRPr="007132CD">
        <w:rPr>
          <w:rFonts w:ascii="Times New Roman" w:hAnsi="Times New Roman" w:cs="Times New Roman"/>
          <w:sz w:val="24"/>
          <w:szCs w:val="24"/>
        </w:rPr>
        <w:t xml:space="preserve">допустил город, где плотность медицины в разы превышает село. </w:t>
      </w:r>
    </w:p>
    <w:p w:rsidR="00AF401B" w:rsidRPr="007132CD" w:rsidRDefault="00AF401B" w:rsidP="007132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27CA7" w:rsidRPr="007132CD" w:rsidRDefault="00AF401B" w:rsidP="007132C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49573F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A3F0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  смертельных  исходов  среди  умерших  трудоспособного  возраста обнаж</w:t>
      </w:r>
      <w:r w:rsidR="005A3F0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еще  одн</w:t>
      </w:r>
      <w:r w:rsidR="005A3F0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проблем</w:t>
      </w:r>
      <w:r w:rsidR="005A3F0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 40 %  случаев, умершие  злоупотребляли  алкоголем, что  привело  к  развитию  алкогольной  </w:t>
      </w:r>
      <w:proofErr w:type="spellStart"/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кардиомиопатии</w:t>
      </w:r>
      <w:proofErr w:type="spellEnd"/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цирроза  печени, яз</w:t>
      </w:r>
      <w:r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венной  болезни  желудка  и  двенадцати</w:t>
      </w:r>
      <w:r w:rsidR="00215423" w:rsidRPr="007132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перстной  кишки, панкреонекроза, что  в  конечной  запущенной  стадии  заболевания  привели  к  смерти  пациентов. На  фоне  алкоголизма  наступила  смерть  от  травм, внешних причин, отравлений, суицидальных  попыток, закончившихся  смертью  в  62  %  случаев. Забота  о   собственном  здоровье  не  является  высокой  ценностью  в  рамках  менталитета  данной  части  населения. Исключение  факторов  добровольного  нанесения  вреда  собственному  здоровью  </w:t>
      </w:r>
      <w:r w:rsidR="00B27CA7" w:rsidRPr="007132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позволило  бы  значительно  улучшить  показатели  смертности, выхода  на  инвалидность  и  заболеваемости  у  данной  категории  граждан. И  в  то  же  время  видна  проблема, что  врачам  общей  практики  необходимо  больше  заниматься  с  пациентами  трудоспособного  возраста, это  качественная  и  полноценная  диспансеризация, </w:t>
      </w:r>
      <w:r w:rsidR="007A3293" w:rsidRPr="007A32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профилактика  ССЗ, шире  использовать  возможность  направления  на  </w:t>
      </w:r>
      <w:proofErr w:type="spellStart"/>
      <w:r w:rsidR="007A3293" w:rsidRPr="007A32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коронарографию</w:t>
      </w:r>
      <w:proofErr w:type="spellEnd"/>
      <w:r w:rsidR="007A3293" w:rsidRPr="007A32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в  сосудистые  центры  Республики Татарстан.</w:t>
      </w:r>
    </w:p>
    <w:tbl>
      <w:tblPr>
        <w:tblpPr w:leftFromText="180" w:rightFromText="180" w:bottomFromText="200" w:vertAnchor="page" w:horzAnchor="margin" w:tblpY="49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3"/>
        <w:gridCol w:w="1276"/>
        <w:gridCol w:w="1275"/>
        <w:gridCol w:w="1383"/>
        <w:gridCol w:w="1276"/>
        <w:gridCol w:w="2268"/>
      </w:tblGrid>
      <w:tr w:rsidR="007A3293" w:rsidRPr="007132CD" w:rsidTr="007A3293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0"/>
              </w:tabs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/>
                <w:sz w:val="24"/>
                <w:szCs w:val="24"/>
              </w:rPr>
              <w:t>2013 год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/>
                <w:sz w:val="24"/>
                <w:szCs w:val="24"/>
              </w:rPr>
              <w:t>2014год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/>
                <w:sz w:val="24"/>
                <w:szCs w:val="24"/>
              </w:rPr>
              <w:t>2015год</w:t>
            </w:r>
          </w:p>
        </w:tc>
      </w:tr>
      <w:tr w:rsidR="007A3293" w:rsidRPr="007132CD" w:rsidTr="007A3293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93" w:rsidRPr="007132CD" w:rsidRDefault="007A3293" w:rsidP="007A3293">
            <w:pPr>
              <w:tabs>
                <w:tab w:val="num" w:pos="0"/>
              </w:tabs>
              <w:spacing w:after="0" w:line="240" w:lineRule="auto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Наименование классов заболевания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Трудоспособный возраст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Трудоспособный возраст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  <w:tab w:val="left" w:pos="1450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Трудоспособный возраст</w:t>
            </w:r>
          </w:p>
        </w:tc>
      </w:tr>
      <w:tr w:rsidR="007A3293" w:rsidRPr="007132CD" w:rsidTr="007A3293">
        <w:trPr>
          <w:trHeight w:val="145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93" w:rsidRPr="007132CD" w:rsidRDefault="007A3293" w:rsidP="007A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абс</w:t>
            </w:r>
            <w:proofErr w:type="spellEnd"/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</w:tr>
      <w:tr w:rsidR="007A3293" w:rsidRPr="007132CD" w:rsidTr="007A3293">
        <w:trPr>
          <w:trHeight w:val="8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93" w:rsidRPr="007132CD" w:rsidRDefault="007A3293" w:rsidP="007A3293">
            <w:pPr>
              <w:tabs>
                <w:tab w:val="num" w:pos="180"/>
                <w:tab w:val="left" w:pos="900"/>
              </w:tabs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Всего от всех причин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444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404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88</w:t>
            </w:r>
          </w:p>
        </w:tc>
      </w:tr>
      <w:tr w:rsidR="007A3293" w:rsidRPr="007132CD" w:rsidTr="007A3293">
        <w:trPr>
          <w:trHeight w:val="62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Внешние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13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A3293" w:rsidRPr="007132CD" w:rsidRDefault="007A3293" w:rsidP="007A3293">
            <w:pPr>
              <w:tabs>
                <w:tab w:val="num" w:pos="180"/>
              </w:tabs>
              <w:spacing w:after="0" w:line="240" w:lineRule="auto"/>
              <w:ind w:right="29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</w:tr>
    </w:tbl>
    <w:p w:rsidR="00B27CA7" w:rsidRPr="007132CD" w:rsidRDefault="00B27CA7" w:rsidP="007132C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85B8D" w:rsidRPr="007132CD" w:rsidRDefault="00B85B8D" w:rsidP="007132CD">
      <w:pPr>
        <w:tabs>
          <w:tab w:val="num" w:pos="180"/>
        </w:tabs>
        <w:spacing w:after="0" w:line="240" w:lineRule="auto"/>
        <w:ind w:right="292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ab/>
      </w:r>
      <w:r w:rsidRPr="007132CD">
        <w:rPr>
          <w:rFonts w:ascii="Times New Roman" w:hAnsi="Times New Roman" w:cs="Times New Roman"/>
          <w:sz w:val="24"/>
          <w:szCs w:val="24"/>
        </w:rPr>
        <w:tab/>
        <w:t>Одним из интегральных показателей</w:t>
      </w:r>
      <w:r w:rsidR="00E278E9" w:rsidRPr="007132CD">
        <w:rPr>
          <w:rFonts w:ascii="Times New Roman" w:hAnsi="Times New Roman" w:cs="Times New Roman"/>
          <w:sz w:val="24"/>
          <w:szCs w:val="24"/>
        </w:rPr>
        <w:t xml:space="preserve">, </w:t>
      </w:r>
      <w:r w:rsidRPr="007132CD">
        <w:rPr>
          <w:rFonts w:ascii="Times New Roman" w:hAnsi="Times New Roman" w:cs="Times New Roman"/>
          <w:sz w:val="24"/>
          <w:szCs w:val="24"/>
        </w:rPr>
        <w:t xml:space="preserve"> используемых для оценки здоровья жителей района, является показатель ожидаемой продолжительности жизни. Величина этого показателя косвенно характеризует уровень организации медицинской помощи в районе, степень медицинской грамотности жителей, отражает социально-экономическую ситуацию. </w:t>
      </w:r>
    </w:p>
    <w:p w:rsidR="00B85B8D" w:rsidRPr="007132CD" w:rsidRDefault="00B85B8D" w:rsidP="00713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>В перио</w:t>
      </w:r>
      <w:r w:rsidR="00E278E9" w:rsidRPr="007132CD">
        <w:rPr>
          <w:rFonts w:ascii="Times New Roman" w:hAnsi="Times New Roman" w:cs="Times New Roman"/>
          <w:sz w:val="24"/>
          <w:szCs w:val="24"/>
        </w:rPr>
        <w:t xml:space="preserve">д  </w:t>
      </w:r>
      <w:r w:rsidRPr="007132CD">
        <w:rPr>
          <w:rFonts w:ascii="Times New Roman" w:hAnsi="Times New Roman" w:cs="Times New Roman"/>
          <w:sz w:val="24"/>
          <w:szCs w:val="24"/>
        </w:rPr>
        <w:t>с 20</w:t>
      </w:r>
      <w:r w:rsidR="004F15FE" w:rsidRPr="007132CD">
        <w:rPr>
          <w:rFonts w:ascii="Times New Roman" w:hAnsi="Times New Roman" w:cs="Times New Roman"/>
          <w:sz w:val="24"/>
          <w:szCs w:val="24"/>
        </w:rPr>
        <w:t>11</w:t>
      </w:r>
      <w:r w:rsidRPr="007132CD">
        <w:rPr>
          <w:rFonts w:ascii="Times New Roman" w:hAnsi="Times New Roman" w:cs="Times New Roman"/>
          <w:sz w:val="24"/>
          <w:szCs w:val="24"/>
        </w:rPr>
        <w:t xml:space="preserve"> по 201</w:t>
      </w:r>
      <w:r w:rsidR="005D11B3" w:rsidRPr="007132CD">
        <w:rPr>
          <w:rFonts w:ascii="Times New Roman" w:hAnsi="Times New Roman" w:cs="Times New Roman"/>
          <w:sz w:val="24"/>
          <w:szCs w:val="24"/>
        </w:rPr>
        <w:t>5</w:t>
      </w:r>
      <w:r w:rsidR="0049573F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278E9" w:rsidRPr="007132CD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7132CD">
        <w:rPr>
          <w:rFonts w:ascii="Times New Roman" w:hAnsi="Times New Roman" w:cs="Times New Roman"/>
          <w:sz w:val="24"/>
          <w:szCs w:val="24"/>
        </w:rPr>
        <w:t xml:space="preserve"> наблюдалась положительная динамика роста ожидаемой продолжительности жизни при рождении в районе с  </w:t>
      </w:r>
      <w:r w:rsidR="004F15FE" w:rsidRPr="007132CD">
        <w:rPr>
          <w:rFonts w:ascii="Times New Roman" w:hAnsi="Times New Roman" w:cs="Times New Roman"/>
          <w:sz w:val="24"/>
          <w:szCs w:val="24"/>
        </w:rPr>
        <w:t>66,6</w:t>
      </w:r>
      <w:r w:rsidRPr="007132CD">
        <w:rPr>
          <w:rFonts w:ascii="Times New Roman" w:hAnsi="Times New Roman" w:cs="Times New Roman"/>
          <w:sz w:val="24"/>
          <w:szCs w:val="24"/>
        </w:rPr>
        <w:t xml:space="preserve"> до 7</w:t>
      </w:r>
      <w:r w:rsidR="005578A3" w:rsidRPr="007132CD">
        <w:rPr>
          <w:rFonts w:ascii="Times New Roman" w:hAnsi="Times New Roman" w:cs="Times New Roman"/>
          <w:sz w:val="24"/>
          <w:szCs w:val="24"/>
        </w:rPr>
        <w:t>0</w:t>
      </w:r>
      <w:r w:rsidR="004F15FE" w:rsidRPr="007132CD">
        <w:rPr>
          <w:rFonts w:ascii="Times New Roman" w:hAnsi="Times New Roman" w:cs="Times New Roman"/>
          <w:sz w:val="24"/>
          <w:szCs w:val="24"/>
        </w:rPr>
        <w:t>,2</w:t>
      </w:r>
      <w:r w:rsidR="0049573F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лет;  среди мужчин с 59,11 до 64,</w:t>
      </w:r>
      <w:r w:rsidR="005578A3" w:rsidRPr="007132CD">
        <w:rPr>
          <w:rFonts w:ascii="Times New Roman" w:hAnsi="Times New Roman" w:cs="Times New Roman"/>
          <w:sz w:val="24"/>
          <w:szCs w:val="24"/>
        </w:rPr>
        <w:t>2</w:t>
      </w:r>
      <w:r w:rsidRPr="007132CD">
        <w:rPr>
          <w:rFonts w:ascii="Times New Roman" w:hAnsi="Times New Roman" w:cs="Times New Roman"/>
          <w:sz w:val="24"/>
          <w:szCs w:val="24"/>
        </w:rPr>
        <w:t xml:space="preserve"> лет; женщин с </w:t>
      </w:r>
      <w:r w:rsidR="004F15FE" w:rsidRPr="007132CD">
        <w:rPr>
          <w:rFonts w:ascii="Times New Roman" w:hAnsi="Times New Roman" w:cs="Times New Roman"/>
          <w:sz w:val="24"/>
          <w:szCs w:val="24"/>
        </w:rPr>
        <w:t>77,1</w:t>
      </w:r>
      <w:r w:rsidRPr="007132CD">
        <w:rPr>
          <w:rFonts w:ascii="Times New Roman" w:hAnsi="Times New Roman" w:cs="Times New Roman"/>
          <w:sz w:val="24"/>
          <w:szCs w:val="24"/>
        </w:rPr>
        <w:t xml:space="preserve"> до 7</w:t>
      </w:r>
      <w:r w:rsidR="004F15FE" w:rsidRPr="007132CD">
        <w:rPr>
          <w:rFonts w:ascii="Times New Roman" w:hAnsi="Times New Roman" w:cs="Times New Roman"/>
          <w:sz w:val="24"/>
          <w:szCs w:val="24"/>
        </w:rPr>
        <w:t>7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,62 лет (по РТ - </w:t>
      </w:r>
      <w:r w:rsidRPr="007132CD">
        <w:rPr>
          <w:rFonts w:ascii="Times New Roman" w:hAnsi="Times New Roman" w:cs="Times New Roman"/>
          <w:sz w:val="24"/>
          <w:szCs w:val="24"/>
        </w:rPr>
        <w:t>7</w:t>
      </w:r>
      <w:r w:rsidR="00EB37F8" w:rsidRPr="007132CD">
        <w:rPr>
          <w:rFonts w:ascii="Times New Roman" w:hAnsi="Times New Roman" w:cs="Times New Roman"/>
          <w:sz w:val="24"/>
          <w:szCs w:val="24"/>
        </w:rPr>
        <w:t>2</w:t>
      </w:r>
      <w:r w:rsidR="005578A3" w:rsidRPr="007132CD">
        <w:rPr>
          <w:rFonts w:ascii="Times New Roman" w:hAnsi="Times New Roman" w:cs="Times New Roman"/>
          <w:sz w:val="24"/>
          <w:szCs w:val="24"/>
        </w:rPr>
        <w:t>,2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EB37F8" w:rsidRPr="007132CD">
        <w:rPr>
          <w:rFonts w:ascii="Times New Roman" w:hAnsi="Times New Roman" w:cs="Times New Roman"/>
          <w:sz w:val="24"/>
          <w:szCs w:val="24"/>
        </w:rPr>
        <w:t>года</w:t>
      </w:r>
      <w:r w:rsidRPr="007132CD">
        <w:rPr>
          <w:rFonts w:ascii="Times New Roman" w:hAnsi="Times New Roman" w:cs="Times New Roman"/>
          <w:sz w:val="24"/>
          <w:szCs w:val="24"/>
        </w:rPr>
        <w:t>, в том числе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-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6</w:t>
      </w:r>
      <w:r w:rsidR="005578A3" w:rsidRPr="007132CD">
        <w:rPr>
          <w:rFonts w:ascii="Times New Roman" w:hAnsi="Times New Roman" w:cs="Times New Roman"/>
          <w:sz w:val="24"/>
          <w:szCs w:val="24"/>
        </w:rPr>
        <w:t>6,7</w:t>
      </w:r>
      <w:r w:rsidR="00AF401B" w:rsidRPr="007132CD">
        <w:rPr>
          <w:rFonts w:ascii="Times New Roman" w:hAnsi="Times New Roman" w:cs="Times New Roman"/>
          <w:sz w:val="24"/>
          <w:szCs w:val="24"/>
        </w:rPr>
        <w:t xml:space="preserve"> лет </w:t>
      </w:r>
      <w:r w:rsidR="00EE0C99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Pr="007132CD">
        <w:rPr>
          <w:rFonts w:ascii="Times New Roman" w:hAnsi="Times New Roman" w:cs="Times New Roman"/>
          <w:sz w:val="24"/>
          <w:szCs w:val="24"/>
        </w:rPr>
        <w:t>среди мужчин и 7</w:t>
      </w:r>
      <w:r w:rsidR="005578A3" w:rsidRPr="007132CD">
        <w:rPr>
          <w:rFonts w:ascii="Times New Roman" w:hAnsi="Times New Roman" w:cs="Times New Roman"/>
          <w:sz w:val="24"/>
          <w:szCs w:val="24"/>
        </w:rPr>
        <w:t xml:space="preserve">7,9 </w:t>
      </w:r>
      <w:r w:rsidRPr="007132CD">
        <w:rPr>
          <w:rFonts w:ascii="Times New Roman" w:hAnsi="Times New Roman" w:cs="Times New Roman"/>
          <w:sz w:val="24"/>
          <w:szCs w:val="24"/>
        </w:rPr>
        <w:t>среди женщин).</w:t>
      </w:r>
    </w:p>
    <w:p w:rsidR="0049573F" w:rsidRPr="007132CD" w:rsidRDefault="00EE0C99" w:rsidP="007132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CD">
        <w:rPr>
          <w:rFonts w:ascii="Times New Roman" w:hAnsi="Times New Roman" w:cs="Times New Roman"/>
          <w:b/>
          <w:sz w:val="24"/>
          <w:szCs w:val="24"/>
        </w:rPr>
        <w:t>Средний  возраст  умерших</w:t>
      </w:r>
      <w:r w:rsidR="0049573F" w:rsidRPr="007132CD">
        <w:rPr>
          <w:rFonts w:ascii="Times New Roman" w:hAnsi="Times New Roman" w:cs="Times New Roman"/>
          <w:b/>
          <w:sz w:val="24"/>
          <w:szCs w:val="24"/>
        </w:rPr>
        <w:t xml:space="preserve"> граждан </w:t>
      </w:r>
      <w:r w:rsidR="005578A3" w:rsidRPr="007132C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EE0C99" w:rsidRPr="007132CD" w:rsidRDefault="0049573F" w:rsidP="007132C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CD">
        <w:rPr>
          <w:rFonts w:ascii="Times New Roman" w:hAnsi="Times New Roman" w:cs="Times New Roman"/>
          <w:b/>
          <w:sz w:val="24"/>
          <w:szCs w:val="24"/>
        </w:rPr>
        <w:t xml:space="preserve">Тетюшском муниципальном </w:t>
      </w:r>
      <w:r w:rsidR="005578A3" w:rsidRPr="007132CD">
        <w:rPr>
          <w:rFonts w:ascii="Times New Roman" w:hAnsi="Times New Roman" w:cs="Times New Roman"/>
          <w:b/>
          <w:sz w:val="24"/>
          <w:szCs w:val="24"/>
        </w:rPr>
        <w:t>районе</w:t>
      </w:r>
    </w:p>
    <w:p w:rsidR="00EE0C99" w:rsidRPr="007132CD" w:rsidRDefault="00EE0C99" w:rsidP="007132C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38"/>
        <w:gridCol w:w="2291"/>
        <w:gridCol w:w="2291"/>
        <w:gridCol w:w="2291"/>
      </w:tblGrid>
      <w:tr w:rsidR="00EE0C99" w:rsidRPr="007132CD" w:rsidTr="00292A91">
        <w:tc>
          <w:tcPr>
            <w:tcW w:w="2338" w:type="dxa"/>
          </w:tcPr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91" w:type="dxa"/>
          </w:tcPr>
          <w:p w:rsidR="00EE0C99" w:rsidRPr="007132CD" w:rsidRDefault="00EE0C99" w:rsidP="007132CD">
            <w:pPr>
              <w:jc w:val="center"/>
              <w:rPr>
                <w:b/>
                <w:sz w:val="24"/>
                <w:szCs w:val="24"/>
              </w:rPr>
            </w:pPr>
            <w:r w:rsidRPr="007132CD">
              <w:rPr>
                <w:b/>
                <w:sz w:val="24"/>
                <w:szCs w:val="24"/>
              </w:rPr>
              <w:t>201</w:t>
            </w:r>
            <w:r w:rsidR="005578A3" w:rsidRPr="007132CD">
              <w:rPr>
                <w:b/>
                <w:sz w:val="24"/>
                <w:szCs w:val="24"/>
              </w:rPr>
              <w:t>3</w:t>
            </w:r>
            <w:r w:rsidR="00AF401B" w:rsidRPr="007132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</w:tcPr>
          <w:p w:rsidR="00EE0C99" w:rsidRPr="007132CD" w:rsidRDefault="00EE0C99" w:rsidP="007132CD">
            <w:pPr>
              <w:jc w:val="center"/>
              <w:rPr>
                <w:b/>
                <w:sz w:val="24"/>
                <w:szCs w:val="24"/>
              </w:rPr>
            </w:pPr>
            <w:r w:rsidRPr="007132CD">
              <w:rPr>
                <w:b/>
                <w:sz w:val="24"/>
                <w:szCs w:val="24"/>
              </w:rPr>
              <w:t>201</w:t>
            </w:r>
            <w:r w:rsidR="005578A3" w:rsidRPr="007132C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91" w:type="dxa"/>
          </w:tcPr>
          <w:p w:rsidR="00EE0C99" w:rsidRPr="007132CD" w:rsidRDefault="00EE0C99" w:rsidP="007132CD">
            <w:pPr>
              <w:jc w:val="center"/>
              <w:rPr>
                <w:b/>
                <w:sz w:val="24"/>
                <w:szCs w:val="24"/>
              </w:rPr>
            </w:pPr>
            <w:r w:rsidRPr="007132CD">
              <w:rPr>
                <w:b/>
                <w:sz w:val="24"/>
                <w:szCs w:val="24"/>
              </w:rPr>
              <w:t>201</w:t>
            </w:r>
            <w:r w:rsidR="005578A3" w:rsidRPr="007132CD">
              <w:rPr>
                <w:b/>
                <w:sz w:val="24"/>
                <w:szCs w:val="24"/>
              </w:rPr>
              <w:t>5</w:t>
            </w:r>
          </w:p>
        </w:tc>
      </w:tr>
      <w:tr w:rsidR="00EE0C99" w:rsidRPr="007132CD" w:rsidTr="00292A91">
        <w:tc>
          <w:tcPr>
            <w:tcW w:w="2338" w:type="dxa"/>
          </w:tcPr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Всего по району</w:t>
            </w:r>
          </w:p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РТ</w:t>
            </w:r>
          </w:p>
        </w:tc>
        <w:tc>
          <w:tcPr>
            <w:tcW w:w="2291" w:type="dxa"/>
          </w:tcPr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71,</w:t>
            </w:r>
            <w:r w:rsidR="005578A3" w:rsidRPr="007132CD">
              <w:rPr>
                <w:sz w:val="24"/>
                <w:szCs w:val="24"/>
              </w:rPr>
              <w:t>26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68,29</w:t>
            </w:r>
          </w:p>
        </w:tc>
        <w:tc>
          <w:tcPr>
            <w:tcW w:w="2291" w:type="dxa"/>
          </w:tcPr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71,52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68,</w:t>
            </w:r>
            <w:r w:rsidR="005578A3" w:rsidRPr="007132CD">
              <w:rPr>
                <w:sz w:val="24"/>
                <w:szCs w:val="24"/>
              </w:rPr>
              <w:t>54</w:t>
            </w:r>
          </w:p>
        </w:tc>
        <w:tc>
          <w:tcPr>
            <w:tcW w:w="2291" w:type="dxa"/>
          </w:tcPr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71,</w:t>
            </w:r>
            <w:r w:rsidR="00E33E2C" w:rsidRPr="007132CD">
              <w:rPr>
                <w:sz w:val="24"/>
                <w:szCs w:val="24"/>
              </w:rPr>
              <w:t>1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</w:tc>
      </w:tr>
      <w:tr w:rsidR="00EE0C99" w:rsidRPr="007132CD" w:rsidTr="00292A91">
        <w:tc>
          <w:tcPr>
            <w:tcW w:w="2338" w:type="dxa"/>
          </w:tcPr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Мужчины по району</w:t>
            </w:r>
          </w:p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РТ</w:t>
            </w:r>
          </w:p>
        </w:tc>
        <w:tc>
          <w:tcPr>
            <w:tcW w:w="2291" w:type="dxa"/>
          </w:tcPr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66,18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62,67</w:t>
            </w:r>
          </w:p>
        </w:tc>
        <w:tc>
          <w:tcPr>
            <w:tcW w:w="2291" w:type="dxa"/>
          </w:tcPr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63,86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62,7</w:t>
            </w:r>
            <w:r w:rsidR="005578A3" w:rsidRPr="007132CD">
              <w:rPr>
                <w:sz w:val="24"/>
                <w:szCs w:val="24"/>
              </w:rPr>
              <w:t>7</w:t>
            </w:r>
          </w:p>
        </w:tc>
        <w:tc>
          <w:tcPr>
            <w:tcW w:w="2291" w:type="dxa"/>
          </w:tcPr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6</w:t>
            </w:r>
            <w:r w:rsidR="00E33E2C" w:rsidRPr="007132CD">
              <w:rPr>
                <w:sz w:val="24"/>
                <w:szCs w:val="24"/>
              </w:rPr>
              <w:t>3,4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</w:tc>
      </w:tr>
      <w:tr w:rsidR="00EE0C99" w:rsidRPr="007132CD" w:rsidTr="00292A91">
        <w:tc>
          <w:tcPr>
            <w:tcW w:w="2338" w:type="dxa"/>
          </w:tcPr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Женщины по району</w:t>
            </w:r>
          </w:p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both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РТ</w:t>
            </w:r>
          </w:p>
        </w:tc>
        <w:tc>
          <w:tcPr>
            <w:tcW w:w="2291" w:type="dxa"/>
          </w:tcPr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76,45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74,37</w:t>
            </w:r>
          </w:p>
        </w:tc>
        <w:tc>
          <w:tcPr>
            <w:tcW w:w="2291" w:type="dxa"/>
          </w:tcPr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78,36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5578A3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74,68</w:t>
            </w:r>
          </w:p>
        </w:tc>
        <w:tc>
          <w:tcPr>
            <w:tcW w:w="2291" w:type="dxa"/>
          </w:tcPr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  <w:r w:rsidRPr="007132CD">
              <w:rPr>
                <w:sz w:val="24"/>
                <w:szCs w:val="24"/>
              </w:rPr>
              <w:t>7</w:t>
            </w:r>
            <w:r w:rsidR="00E33E2C" w:rsidRPr="007132CD">
              <w:rPr>
                <w:sz w:val="24"/>
                <w:szCs w:val="24"/>
              </w:rPr>
              <w:t>8</w:t>
            </w:r>
            <w:r w:rsidRPr="007132CD">
              <w:rPr>
                <w:sz w:val="24"/>
                <w:szCs w:val="24"/>
              </w:rPr>
              <w:t>,</w:t>
            </w:r>
            <w:r w:rsidR="00E33E2C" w:rsidRPr="007132CD">
              <w:rPr>
                <w:sz w:val="24"/>
                <w:szCs w:val="24"/>
              </w:rPr>
              <w:t>1</w:t>
            </w: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  <w:p w:rsidR="00EE0C99" w:rsidRPr="007132CD" w:rsidRDefault="00EE0C99" w:rsidP="007132CD">
            <w:pPr>
              <w:jc w:val="center"/>
              <w:rPr>
                <w:sz w:val="24"/>
                <w:szCs w:val="24"/>
              </w:rPr>
            </w:pPr>
          </w:p>
        </w:tc>
      </w:tr>
    </w:tbl>
    <w:p w:rsidR="00EE0C99" w:rsidRPr="007132CD" w:rsidRDefault="00EE0C99" w:rsidP="007132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85B8D" w:rsidRPr="007132CD" w:rsidRDefault="00B85B8D" w:rsidP="00713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 xml:space="preserve">Ухудшению демографической ситуации способствует снижение жизненного уровня населения, уменьшение числа рабочих мест, происходящие социально-экономические изменения,  а также отсутствие заботы людей о своем здоровье. Наблюдаемые неблагоприятные демографические процессы обусловлены и появившейся в последние годы модной ориентацией на </w:t>
      </w:r>
      <w:proofErr w:type="spellStart"/>
      <w:r w:rsidRPr="007132CD">
        <w:rPr>
          <w:rFonts w:ascii="Times New Roman" w:hAnsi="Times New Roman" w:cs="Times New Roman"/>
          <w:sz w:val="24"/>
          <w:szCs w:val="24"/>
        </w:rPr>
        <w:t>малодетную</w:t>
      </w:r>
      <w:proofErr w:type="spellEnd"/>
      <w:r w:rsidRPr="007132CD">
        <w:rPr>
          <w:rFonts w:ascii="Times New Roman" w:hAnsi="Times New Roman" w:cs="Times New Roman"/>
          <w:sz w:val="24"/>
          <w:szCs w:val="24"/>
        </w:rPr>
        <w:t xml:space="preserve"> семью, и устойчивое сокращение числа браков</w:t>
      </w:r>
      <w:r w:rsidR="00EF28B1" w:rsidRPr="007132CD">
        <w:rPr>
          <w:rFonts w:ascii="Times New Roman" w:hAnsi="Times New Roman" w:cs="Times New Roman"/>
          <w:sz w:val="24"/>
          <w:szCs w:val="24"/>
        </w:rPr>
        <w:t>.</w:t>
      </w:r>
      <w:r w:rsidRPr="007132CD">
        <w:rPr>
          <w:rFonts w:ascii="Times New Roman" w:hAnsi="Times New Roman" w:cs="Times New Roman"/>
          <w:sz w:val="24"/>
          <w:szCs w:val="24"/>
        </w:rPr>
        <w:t xml:space="preserve"> Сокращение численности детей и подростков ведет к увеличению в возрастной структуре населения доли пожилых и старых людей со всеми вытекающими отсюда социально-экономическими и медицинскими последствиями.</w:t>
      </w:r>
    </w:p>
    <w:p w:rsidR="00B85B8D" w:rsidRPr="007132CD" w:rsidRDefault="0049573F" w:rsidP="007132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2CD">
        <w:rPr>
          <w:rFonts w:ascii="Times New Roman" w:hAnsi="Times New Roman" w:cs="Times New Roman"/>
          <w:sz w:val="24"/>
          <w:szCs w:val="24"/>
        </w:rPr>
        <w:t>С</w:t>
      </w:r>
      <w:r w:rsidR="00B85B8D" w:rsidRPr="007132CD">
        <w:rPr>
          <w:rFonts w:ascii="Times New Roman" w:hAnsi="Times New Roman" w:cs="Times New Roman"/>
          <w:sz w:val="24"/>
          <w:szCs w:val="24"/>
        </w:rPr>
        <w:t xml:space="preserve">ложившаяся демографическая ситуация в </w:t>
      </w:r>
      <w:r w:rsidR="000F4ACE" w:rsidRPr="007132CD">
        <w:rPr>
          <w:rFonts w:ascii="Times New Roman" w:hAnsi="Times New Roman" w:cs="Times New Roman"/>
          <w:sz w:val="24"/>
          <w:szCs w:val="24"/>
        </w:rPr>
        <w:t>Т</w:t>
      </w:r>
      <w:r w:rsidR="00B85B8D" w:rsidRPr="007132CD">
        <w:rPr>
          <w:rFonts w:ascii="Times New Roman" w:hAnsi="Times New Roman" w:cs="Times New Roman"/>
          <w:sz w:val="24"/>
          <w:szCs w:val="24"/>
        </w:rPr>
        <w:t xml:space="preserve">етюшском муниципальном районе </w:t>
      </w:r>
      <w:r w:rsidR="00F77BC0" w:rsidRPr="007132CD">
        <w:rPr>
          <w:rFonts w:ascii="Times New Roman" w:hAnsi="Times New Roman" w:cs="Times New Roman"/>
          <w:sz w:val="24"/>
          <w:szCs w:val="24"/>
        </w:rPr>
        <w:t xml:space="preserve"> </w:t>
      </w:r>
      <w:r w:rsidR="00B85B8D" w:rsidRPr="007132CD">
        <w:rPr>
          <w:rFonts w:ascii="Times New Roman" w:hAnsi="Times New Roman" w:cs="Times New Roman"/>
          <w:sz w:val="24"/>
          <w:szCs w:val="24"/>
        </w:rPr>
        <w:t>требует комплексного подхода</w:t>
      </w:r>
      <w:r w:rsidR="000F4ACE" w:rsidRPr="007132CD">
        <w:rPr>
          <w:rFonts w:ascii="Times New Roman" w:hAnsi="Times New Roman" w:cs="Times New Roman"/>
          <w:sz w:val="24"/>
          <w:szCs w:val="24"/>
        </w:rPr>
        <w:t xml:space="preserve"> к разработке мер по ее улучшению.</w:t>
      </w:r>
    </w:p>
    <w:p w:rsidR="005B7282" w:rsidRPr="007132CD" w:rsidRDefault="005B7282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7282" w:rsidRPr="007132CD" w:rsidRDefault="005B7282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D78A6" w:rsidRPr="007132CD" w:rsidRDefault="009D78A6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Цели и задачи Программы</w:t>
      </w:r>
    </w:p>
    <w:p w:rsidR="009D78A6" w:rsidRPr="007132CD" w:rsidRDefault="009D78A6" w:rsidP="00713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</w:t>
      </w:r>
      <w:r w:rsidR="000F799F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 является  </w:t>
      </w:r>
      <w:r w:rsidR="00560A2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 смертности  населения  Тетюшского  муниципального  района  до  </w:t>
      </w:r>
      <w:r w:rsidR="00B67C2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показателя </w:t>
      </w:r>
      <w:r w:rsidR="00560A2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17,</w:t>
      </w:r>
      <w:r w:rsidR="00F74B0A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0 – 17,3</w:t>
      </w:r>
      <w:r w:rsidR="00560A2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  1000  населения  к  201</w:t>
      </w:r>
      <w:r w:rsidR="00EF28B1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0A2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году.</w:t>
      </w:r>
    </w:p>
    <w:p w:rsidR="009D78A6" w:rsidRPr="007132CD" w:rsidRDefault="009D78A6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направления реализации и контроль </w:t>
      </w:r>
      <w:r w:rsidR="00CB0360" w:rsidRPr="0071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1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ходом</w:t>
      </w:r>
      <w:r w:rsidR="00CB0360" w:rsidRPr="0071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71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исполнения Программы</w:t>
      </w:r>
    </w:p>
    <w:p w:rsidR="009D78A6" w:rsidRPr="007132CD" w:rsidRDefault="009D78A6" w:rsidP="00713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Основными направлениями реализации Программы являются:</w:t>
      </w: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здоровья населения (снижение уровня предотвратимой смертности населения, увеличение продолжительности жизни населения, создание условий для мотивации к ведению здорового образа жизни)</w:t>
      </w:r>
      <w:r w:rsidR="00B67C2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условий для поддержки семьи, увеличение рождаемости (укрепление института семьи, формирование социально-экономического потенциала семьи);</w:t>
      </w:r>
    </w:p>
    <w:p w:rsidR="009D78A6" w:rsidRPr="007132CD" w:rsidRDefault="009D78A6" w:rsidP="007132C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физической культуры и спорта, профилактика заболеваний социально-значимых болезней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CB0360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онкологических  заболеваний, туберкулез</w:t>
      </w:r>
      <w:r w:rsidR="002C4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а, психических  расстройств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наркологические  болезни, ЗППП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67C27" w:rsidRPr="007132CD" w:rsidRDefault="00B67C27" w:rsidP="007132C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молодёжной политики;</w:t>
      </w: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улучшение состояни</w:t>
      </w:r>
      <w:r w:rsidR="00B67C2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окружающей среды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8A6" w:rsidRPr="007132CD" w:rsidRDefault="00DE0CD2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активизация</w:t>
      </w:r>
      <w:r w:rsidR="00CB0360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межведомственной комиссии по вопросам семьи, детей и демографической политике Тетюшского муниципального района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межведомственная  комиссия)  с  определением  ей  дополнительных  функций: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D78A6" w:rsidRPr="007132CD" w:rsidRDefault="009D78A6" w:rsidP="007132CD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оперативного руководства и координация деятельности всех исполнителей Программы;</w:t>
      </w:r>
    </w:p>
    <w:p w:rsidR="009D78A6" w:rsidRPr="007132CD" w:rsidRDefault="009D78A6" w:rsidP="007132CD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выполнения мероприятий Программы и внесения предложени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её корректировке;</w:t>
      </w:r>
    </w:p>
    <w:p w:rsidR="009D78A6" w:rsidRPr="007132CD" w:rsidRDefault="009D78A6" w:rsidP="007132CD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рекомендаций по эффективному выполнению мероприятий Программы с учетом хода её реализации и тенденций социально-экономического развития Тетюшского района;</w:t>
      </w:r>
    </w:p>
    <w:p w:rsidR="009D78A6" w:rsidRPr="007132CD" w:rsidRDefault="009D78A6" w:rsidP="007132CD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мониторинга  реализации Программы.</w:t>
      </w:r>
    </w:p>
    <w:p w:rsidR="009D78A6" w:rsidRPr="007132CD" w:rsidRDefault="009D78A6" w:rsidP="00713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мониторинга Программы межведомственная комиссия  производит сбор данных для определения фактических значений показателей непосредственного и конечного результатов, составляет и представляет для оценки результативности и эффективности реализации Программы  годовые отчёты о ходе её реализации; производит оценку рисков реализации Программы и разрабатывает  решение по их минимизации.</w:t>
      </w:r>
    </w:p>
    <w:p w:rsidR="009D78A6" w:rsidRPr="007132CD" w:rsidRDefault="009D78A6" w:rsidP="007132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Исполнители Программы:</w:t>
      </w: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осуществляют планирование и реализацию мероприятий Программы по своим направлениям деятельности;</w:t>
      </w: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вносят предложения об уточнении 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индикативных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реализации  Программы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расходов на реализацию мероприятий Программы, а также 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совершенствовани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механизма её реализации;</w:t>
      </w:r>
    </w:p>
    <w:p w:rsidR="009D78A6" w:rsidRPr="007132CD" w:rsidRDefault="009D78A6" w:rsidP="007132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обеспечивают эффективное использование средств, выделяемых на реализацию 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рограммы.</w:t>
      </w:r>
    </w:p>
    <w:p w:rsidR="009D78A6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 ходом исполнения Программы осуществляет постоянная</w:t>
      </w:r>
      <w:r w:rsidR="00575254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межведомственная </w:t>
      </w:r>
      <w:r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комиссия по вопросам </w:t>
      </w:r>
      <w:r w:rsidR="00575254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демографической политики, семьи и детей, социально-эффективного здорового образа жизни, гигиеническому образованию и воспитанию населения Тетюшского муниципального района</w:t>
      </w:r>
      <w:r w:rsidR="00CB0360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9D78A6" w:rsidRPr="007132CD" w:rsidRDefault="009D78A6" w:rsidP="00713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Информационное обеспечение реализации Программы</w:t>
      </w:r>
    </w:p>
    <w:p w:rsidR="009D78A6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предполагает использование данных текущего учета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численности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населения, выборочных исследований и данных территориального органа 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едеральной службы государственной статистики по Тетюшскому</w:t>
      </w:r>
      <w:r w:rsidR="00BE2E5A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C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району. Важную роль в реализации информационного обеспечения</w:t>
      </w:r>
      <w:r w:rsidR="001B664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улучшения демографической ситуации должны играть средства массовой информации. </w:t>
      </w:r>
    </w:p>
    <w:p w:rsidR="009D78A6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Регулярное подробное освещение в средствах массовой информации </w:t>
      </w:r>
      <w:r w:rsidR="00E278E9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здорового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</w:t>
      </w:r>
      <w:r w:rsidR="00E278E9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активная гражданская позиция, повышение общественного престижа устойчивой, спортивной семьи, ответственное отношение к своему здоровью и здоровью членов семьи, недопущение передачи от поколения к поколению вредных поведенческих стереотипов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(курение, пристрастие к </w:t>
      </w:r>
      <w:r w:rsidR="001B664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алкоголю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наркомании)</w:t>
      </w:r>
      <w:r w:rsidR="004A109E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важнейшая составляющая успешной реализации </w:t>
      </w:r>
      <w:r w:rsidR="001B664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рограммы.</w:t>
      </w:r>
    </w:p>
    <w:p w:rsidR="001B6643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также развивать систему информирования населения  о возможных опасностях для жизни и здоровья, связанных с наиболее распространенными заболеваниями, эпидемической обстановкой, стихийными бедствиями и техногенными авариями, появление на рынке опасных для здоровья товаров</w:t>
      </w:r>
      <w:r w:rsidR="001B664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активно использовать образовательные программы в  качестве мер по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</w:t>
      </w:r>
      <w:r w:rsidR="001B664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вредных воздействий на здоровье человека</w:t>
      </w:r>
      <w:r w:rsidR="001B664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78A6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работа должна постоянно и последовательно проводиться  как средствами массовой информации района, так и всеми исполнителями Программы.</w:t>
      </w:r>
    </w:p>
    <w:p w:rsidR="00B668B9" w:rsidRPr="007132CD" w:rsidRDefault="00B668B9" w:rsidP="007132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5B7282" w:rsidRPr="007132CD" w:rsidRDefault="005B7282" w:rsidP="007132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D78A6" w:rsidRPr="007132CD" w:rsidRDefault="00386E85" w:rsidP="007132C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9D78A6" w:rsidRPr="00713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Финансовое обеспечение Программы</w:t>
      </w:r>
    </w:p>
    <w:p w:rsidR="001031A5" w:rsidRPr="007132CD" w:rsidRDefault="001031A5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Программы осуществляется</w:t>
      </w:r>
      <w:r w:rsidR="001600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исполнителями Программы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средств </w:t>
      </w:r>
      <w:r w:rsidR="006B775F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текущей деятельности </w:t>
      </w:r>
      <w:r w:rsidR="001600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муниципального и республиканского бюджетов, в том числе:</w:t>
      </w:r>
      <w:r w:rsidR="006B775F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2E5A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униципальный бюджет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1CE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«</w:t>
      </w:r>
      <w:proofErr w:type="spellStart"/>
      <w:r w:rsidR="001600D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Тетюшская</w:t>
      </w:r>
      <w:proofErr w:type="spellEnd"/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4EFA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ЦРБ»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1031A5" w:rsidRPr="007132CD" w:rsidRDefault="001600D2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177194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FC4EFA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8B1030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370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тыс. рублей</w:t>
      </w:r>
      <w:r w:rsidR="008B1030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</w:t>
      </w:r>
      <w:r w:rsidR="00FC4EFA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200 тыс. на оплату службы врача – неонатолога и 50 тыс. рублей на приобретение вакцины от гриппа.</w:t>
      </w:r>
      <w:r w:rsidR="001031A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</w:p>
    <w:p w:rsidR="001031A5" w:rsidRPr="007132CD" w:rsidRDefault="003A6AEC" w:rsidP="007132CD">
      <w:pPr>
        <w:tabs>
          <w:tab w:val="left" w:pos="20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Республиканский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– 6,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690 тыс.372 руб.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(з</w:t>
      </w:r>
      <w:r w:rsidR="004711B4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акладывается в Базовую программу на год).</w:t>
      </w:r>
    </w:p>
    <w:p w:rsidR="009D78A6" w:rsidRPr="007132CD" w:rsidRDefault="00FA1F13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 с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редства предусматриваются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ешением Совета Тетюшского муниципального района о районном бюджете на соответствующий финансовый год. Объемы финансирования Программы носят прогнозный характер и подлежат уточнению в установленном порядке при формировании бюджета на соответствующий финансовый год. </w:t>
      </w:r>
    </w:p>
    <w:p w:rsidR="009D78A6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мероприятий 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корреспондируются с мероприятиями других  Программ, реализуемых в Тетюшском муниципальном районе.</w:t>
      </w:r>
    </w:p>
    <w:p w:rsidR="009D78A6" w:rsidRPr="007132CD" w:rsidRDefault="009D78A6" w:rsidP="007132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Оценка эффективности и ожидаемые результаты реализации Программы</w:t>
      </w:r>
    </w:p>
    <w:p w:rsidR="009D78A6" w:rsidRPr="007132CD" w:rsidRDefault="009D78A6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Выполнение программных мероприятий позволит обеспечить к 1 января 201</w:t>
      </w:r>
      <w:r w:rsidR="0060790C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следующую динамику основных показателей:</w:t>
      </w:r>
    </w:p>
    <w:p w:rsidR="009D78A6" w:rsidRPr="007132CD" w:rsidRDefault="00FA1F13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9D78A6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увеличение продолжительности жизни с </w:t>
      </w:r>
      <w:r w:rsidR="00E75112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71,2</w:t>
      </w:r>
      <w:r w:rsidR="009D78A6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лет в 20</w:t>
      </w:r>
      <w:r w:rsidR="0060790C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15 </w:t>
      </w:r>
      <w:r w:rsidR="009D78A6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 до 71,9-72,</w:t>
      </w:r>
      <w:r w:rsidR="00E75112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9D78A6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в 201</w:t>
      </w:r>
      <w:r w:rsidR="0060790C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9D78A6"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</w:t>
      </w:r>
      <w:r w:rsidRPr="007132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D78A6" w:rsidRPr="007132CD" w:rsidRDefault="00FA1F13" w:rsidP="007132CD">
      <w:pPr>
        <w:tabs>
          <w:tab w:val="left" w:pos="450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улучшение показателя 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коэффициента естественного прироста до </w:t>
      </w:r>
      <w:r w:rsidR="00E7511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1C9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(-)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</w:t>
      </w:r>
      <w:r w:rsidR="00CB1C9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5112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60790C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(- 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7,</w:t>
      </w:r>
      <w:r w:rsidR="00CB1C9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на 1000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населения;</w:t>
      </w:r>
    </w:p>
    <w:p w:rsidR="009D78A6" w:rsidRPr="007132CD" w:rsidRDefault="00FA1F13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улучшение демографической ситуации, стабилизацию коэффициента рождаемости на уровне не менее </w:t>
      </w:r>
      <w:r w:rsidR="00386E8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9,</w:t>
      </w:r>
      <w:r w:rsidR="00325C6E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новорожденных на 1000 человек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постоянного 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населения;</w:t>
      </w:r>
    </w:p>
    <w:p w:rsidR="009D78A6" w:rsidRPr="007132CD" w:rsidRDefault="00FA1F13" w:rsidP="00713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D78A6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стабилизацию и снижение уровня смертности, в том числе:</w:t>
      </w:r>
    </w:p>
    <w:p w:rsidR="009D78A6" w:rsidRPr="007132CD" w:rsidRDefault="009D78A6" w:rsidP="007132CD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уровня общей смертности - до </w:t>
      </w:r>
      <w:r w:rsidR="00560A2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17,5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умерших на 1000 человек</w:t>
      </w:r>
      <w:r w:rsidR="00FA1F13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постоянного 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населения;</w:t>
      </w:r>
    </w:p>
    <w:p w:rsidR="009D78A6" w:rsidRPr="007132CD" w:rsidRDefault="009D78A6" w:rsidP="007132CD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снижение уровня младенческой смертности - до </w:t>
      </w:r>
      <w:r w:rsidR="00CB1C97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6,2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умерших на 1000 новорожденных;</w:t>
      </w:r>
    </w:p>
    <w:p w:rsidR="009D78A6" w:rsidRPr="007132CD" w:rsidRDefault="009D78A6" w:rsidP="007132CD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стабилизацию и снижение числа абортов до 10,0 на 1000 женщин в возрасте 15 - 49 лет.</w:t>
      </w:r>
    </w:p>
    <w:p w:rsidR="00785D29" w:rsidRPr="007132CD" w:rsidRDefault="009D78A6" w:rsidP="007132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эффект от реализации П</w:t>
      </w:r>
      <w:r w:rsidR="00CC71C5"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выражается в увеличение</w:t>
      </w: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рождаемости и снижении смертности, что является  факторами  стабилизации демографической ситуации в Тетюшском муниципальном районе. </w:t>
      </w:r>
    </w:p>
    <w:p w:rsidR="005B7282" w:rsidRDefault="005B7282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7A3293" w:rsidRPr="007132CD" w:rsidRDefault="007A3293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60A25" w:rsidRPr="007132CD" w:rsidRDefault="00560A25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 xml:space="preserve">План </w:t>
      </w:r>
    </w:p>
    <w:p w:rsidR="00CC71C5" w:rsidRPr="007132CD" w:rsidRDefault="00560A25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мероприятий, направленных на снижение смертности населения </w:t>
      </w:r>
    </w:p>
    <w:p w:rsidR="00EC6FA8" w:rsidRPr="007132CD" w:rsidRDefault="00560A25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Тетюшского муниципального района </w:t>
      </w:r>
      <w:r w:rsidR="00785D29"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Республики Татарстан</w:t>
      </w:r>
    </w:p>
    <w:p w:rsidR="00963FB2" w:rsidRPr="007132CD" w:rsidRDefault="00560A25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на  201</w:t>
      </w:r>
      <w:r w:rsidR="00CB1C97"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6 – 2017</w:t>
      </w:r>
      <w:r w:rsidR="00E75112"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r w:rsidR="00785D29"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год</w:t>
      </w:r>
      <w:r w:rsidR="00E75112" w:rsidRPr="007132C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ы</w:t>
      </w:r>
    </w:p>
    <w:p w:rsidR="00B668B9" w:rsidRPr="007132CD" w:rsidRDefault="00B668B9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333"/>
        <w:tblW w:w="10353" w:type="dxa"/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24"/>
        <w:gridCol w:w="2666"/>
        <w:gridCol w:w="284"/>
        <w:gridCol w:w="1276"/>
        <w:gridCol w:w="141"/>
        <w:gridCol w:w="1840"/>
        <w:gridCol w:w="294"/>
        <w:gridCol w:w="141"/>
        <w:gridCol w:w="1125"/>
        <w:gridCol w:w="283"/>
        <w:gridCol w:w="1466"/>
      </w:tblGrid>
      <w:tr w:rsidR="00EC6FA8" w:rsidRPr="007132CD" w:rsidTr="003E592B">
        <w:trPr>
          <w:trHeight w:val="705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  <w:p w:rsidR="00A12EB2" w:rsidRPr="007132CD" w:rsidRDefault="00A12EB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 затрат  </w:t>
            </w:r>
            <w:r w:rsidR="00470FD5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70FD5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75254" w:rsidRPr="007132CD" w:rsidTr="003E592B">
        <w:trPr>
          <w:trHeight w:val="705"/>
        </w:trPr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12EB2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7719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12EB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-201</w:t>
            </w:r>
            <w:r w:rsidR="0017719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оценку эффективности деятельности Тетюшского муниципального района по демографическим, экономическим показателям, показателям деятельности учреждения и удовлетворенность населением качества оказываемой медицинской помощи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D03E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течение </w:t>
            </w:r>
            <w:r w:rsidR="00A12EB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7719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E2E5A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A12EB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7719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BE2E5A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2EB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728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44D1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310F9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текущей деятельности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rPr>
          <w:trHeight w:val="1114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Разработать план работы </w:t>
            </w:r>
            <w:r w:rsidRPr="0071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межведомственной   </w:t>
            </w:r>
          </w:p>
          <w:p w:rsidR="00575254" w:rsidRPr="007132CD" w:rsidRDefault="00575254" w:rsidP="007132C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комиссии  по  вопросам  демографической  политики, семьи  и  детей,  социально-эффективного  здорового  образа  жизни, гигиеническому  образованию  и  воспитанию населения    Тетюшского  муниципального  района РТ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17719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71D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4D1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 Тетюшского муниципального района РТ»,</w:t>
            </w: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  молодежи  и  спорту Исполнительного комитета Тетюшского муниципального района,</w:t>
            </w: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B44D1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защиты </w:t>
            </w:r>
            <w:r w:rsidR="008048C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МТЗ и СЗ 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Тетюшском муниципальном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 (по согласованию)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310F9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текущей деятельности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6FA8" w:rsidRPr="007132CD" w:rsidTr="003E592B"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3.  Мероприятия, направленные на снижение смертности населения</w:t>
            </w:r>
          </w:p>
        </w:tc>
      </w:tr>
      <w:tr w:rsidR="00EC6FA8" w:rsidRPr="007132CD" w:rsidTr="003E592B"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 Снижение заболеваемости и смертности населения от болезней сердечно-сосудистой системы и онкологических заболеваний</w:t>
            </w:r>
          </w:p>
          <w:p w:rsidR="00177183" w:rsidRPr="007132CD" w:rsidRDefault="00177183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снижению смертности населения от болезней сердечно-сосудистой системы. Продолжение работы «Школ</w:t>
            </w:r>
            <w:r w:rsidR="007132CD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здоровья» по артериальной гипертензии. Обучение населения методам самоконтроля за состоянием здоровья и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самооздоровления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74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575254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417B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подготовку материалов для населения</w:t>
            </w:r>
          </w:p>
        </w:tc>
      </w:tr>
      <w:tr w:rsidR="00575254" w:rsidRPr="007132CD" w:rsidTr="003E592B">
        <w:trPr>
          <w:trHeight w:val="338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снижению смертности населения от онкологических заболеваний. Реализация  Республиканской  программы  «Стратегия  развития  онкологической  службы  Республики  Татарстан  в  рамках  Национальной  онкологической  программы» (Постановление  Правительства  РФ  от  31.12.2009    №  1156)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271D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_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271D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-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rPr>
          <w:trHeight w:val="114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3.1.3.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маммографического</w:t>
            </w:r>
            <w:proofErr w:type="spellEnd"/>
            <w:r w:rsidR="002417B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скринингового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обследования  женщин  в возрасте  50-69  лет  в  рамках  Отраслевой  целевой  программы  «Снижение  смертности  от  злокачественных  но</w:t>
            </w:r>
            <w:r w:rsidR="00CB1C9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вообразований  молочной  железы».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829DB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417B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текущей деятельности</w:t>
            </w:r>
          </w:p>
          <w:p w:rsidR="00575254" w:rsidRPr="007132CD" w:rsidRDefault="002829D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(200 тыс. рублей).</w:t>
            </w:r>
          </w:p>
        </w:tc>
      </w:tr>
      <w:tr w:rsidR="00575254" w:rsidRPr="007132CD" w:rsidTr="003E592B">
        <w:trPr>
          <w:trHeight w:val="631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3.1.4.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цитологического 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скринингового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обследования  женщин  старше  18  лет  на  выявление  патологии  шейки  матки  в  рамках  первичных  посещений  к  акуш</w:t>
            </w:r>
            <w:r w:rsidR="007132CD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ерам-гинекологам  и  акушеркам (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фельдшерам)  смотровых  кабинетов  с  периодичностью  1  раз  в  2  года  в  рамках  Программы  государственных  гарантий  бесплатного</w:t>
            </w:r>
            <w:r w:rsidR="00BE2E5A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оказания  гражданам медицинской  помощи на  территории  Республики  Татарстан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672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151,6</w:t>
            </w:r>
          </w:p>
        </w:tc>
      </w:tr>
      <w:tr w:rsidR="00575254" w:rsidRPr="007132CD" w:rsidTr="003E592B">
        <w:trPr>
          <w:trHeight w:val="3543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выездного семинара  силами  кафедры  онкологии  ГБОУ ДПО «КГМА» Минздрава России  для  врачей  и  средних  медицинских  работников  района, оказывающих  первичную  медицинскую  помощь  населению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5499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ДПО «КГМА»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71D54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592B" w:rsidRPr="007132CD" w:rsidTr="003E592B">
        <w:trPr>
          <w:trHeight w:val="2805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3E592B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3.1.6.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3E592B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Реабилитация больных (сердечно-сосудистые заболевания, ОНМК, сахарный диабет) работающих граждан в условиях санаторно-курортных учреждений РТ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5499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E592B" w:rsidRPr="007132CD" w:rsidTr="003E592B">
        <w:trPr>
          <w:trHeight w:val="960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3E592B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3.1.7.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3E592B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диспансеризации определенных групп населения</w:t>
            </w:r>
          </w:p>
          <w:p w:rsidR="003E592B" w:rsidRPr="007132CD" w:rsidRDefault="003E592B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52067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E592B" w:rsidRPr="007132CD" w:rsidRDefault="0045499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5018,9</w:t>
            </w:r>
          </w:p>
        </w:tc>
      </w:tr>
      <w:tr w:rsidR="00EC6FA8" w:rsidRPr="007132CD" w:rsidTr="003E592B"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3.2.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Снижение заболеваемости и смертности населения от социально-значимых заболеваний</w:t>
            </w:r>
          </w:p>
        </w:tc>
      </w:tr>
      <w:tr w:rsidR="00575254" w:rsidRPr="007132CD" w:rsidTr="00271D54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ежегодных профилактических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медицинских осмотров детей дошкольного возраста и учащихся учреждений начального профессионального образования, студентов средних специальных и высших учебных заведений Республики Татарстан, в том числе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D03E6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 Тетюшского муниципального района РТ»,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  молодежи  и  спорту Исполнительного комитета Тетюшского муниципального района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Республиканский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20,0</w:t>
            </w:r>
          </w:p>
        </w:tc>
      </w:tr>
      <w:tr w:rsidR="00575254" w:rsidRPr="007132CD" w:rsidTr="00271D54">
        <w:trPr>
          <w:trHeight w:val="45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3.2.2.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выездного  семинара  для  врачей, оказывающих  первичную  медико-санитарную  помощь  по  раннему  выявлению  депрессий  и  суицидальных  тенденций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  квартал 201</w:t>
            </w:r>
            <w:r w:rsidR="00292A91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 Тетюшского муниципального района РТ»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271D54">
        <w:trPr>
          <w:trHeight w:val="15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3.2.3.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выездного  семинара  для  педагогов  по  раннему  выявлению  суицидальных  тенденций. Проведение  урока – тренинга  для  учащихся  по  эмоциональной</w:t>
            </w:r>
            <w:r w:rsidR="00CB1C9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квартал 201</w:t>
            </w:r>
            <w:r w:rsidR="00292A91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 Тетюшского муниципального района РТ»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 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271D54">
        <w:trPr>
          <w:trHeight w:val="237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3.2.4.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медицинской  помощи  больным наркологического профиля, включая  профилактику, диагностику  и  медицинскую  реабилитацию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271D54">
        <w:trPr>
          <w:trHeight w:val="15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3.2.5.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 здорового  образа  жизни и отказа  от  злоупотребления  алкоголем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271D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  молодежи  и  спорту Исполнительного комитета Тетюшского муниципального района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согласованию)</w:t>
            </w:r>
          </w:p>
          <w:p w:rsidR="003E592B" w:rsidRPr="007132CD" w:rsidRDefault="003E592B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75254" w:rsidRPr="007132CD" w:rsidTr="00271D54">
        <w:trPr>
          <w:trHeight w:val="167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3.2.6.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Осуществление  мониторинга  флюорографического  осмотра  населения  по  участковому  принципу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271D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75254" w:rsidRPr="007132CD" w:rsidTr="007132CD">
        <w:trPr>
          <w:trHeight w:val="3503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3.2.7.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целевых  мероприятий, направленных  на  профилактику  ВИЧ-инфекции  среди  уязвимых  групп  населения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75254" w:rsidRPr="007132CD" w:rsidTr="00271D54">
        <w:trPr>
          <w:trHeight w:val="425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3.2.8.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информационной  деятельности, направленной  на  просвещение  широких  слоев  населения, подростков  и  молодежи  по  вопросам  ВИЧ/СПИД, пропаганду  здорового  образа  жизни, безопасного  и  ответственного  сексуального  поведения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F030C9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бюджет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EC6FA8" w:rsidRPr="007132CD" w:rsidTr="003E592B"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3.3. Снижение смертности и травматизма от несчастных случаев на производстве, профилактика и своевременное выявление профессиональных заболеваний</w:t>
            </w:r>
          </w:p>
        </w:tc>
      </w:tr>
      <w:tr w:rsidR="00575254" w:rsidRPr="007132CD" w:rsidTr="003E592B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улучшению условий и охраны труда на предприятиях Тетюшского муниципального района, в том числе: 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аттестации рабочих мест по условиям труда; 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контроля за обеспечением медицинскими осмотрами лиц, занятых во вредных и опасных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производственных условиях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Республике Татарстан (Татарстан) в Буинском, </w:t>
            </w:r>
            <w:r w:rsidRPr="0071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Тетюшском районах</w:t>
            </w:r>
            <w:r w:rsidR="00F030C9" w:rsidRPr="007132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предприятий,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организаций,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сельскохозяйственных формирований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="00292A91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текущей деятельности исполнителей,</w:t>
            </w:r>
          </w:p>
          <w:p w:rsidR="00292A91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292A91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соц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92A91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страха</w:t>
            </w:r>
            <w:r w:rsidR="005C7E1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rPr>
          <w:trHeight w:val="52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3.3.2.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 и  обучение  населения  правилам  дорожного  движения, методам  оказания  первой  помощи  пострадавшим  в  ДТП  и  правовым  вопросам  дорожного  движения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1B1C3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BB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образования Исполнительного комитета  Тетюшского муниципального района РТ»,</w:t>
            </w:r>
          </w:p>
          <w:p w:rsidR="00ED3FBB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ОГИБДД  отдела  МВД  России по Тетюшскому району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больница»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C7E1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текущей деятельности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3E592B">
        <w:trPr>
          <w:trHeight w:val="1722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3.3.3.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Обеспечение 100 % охвата диспансеризацией женщин, работающих во вредных условиях труда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3FBB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C7E1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575254" w:rsidRPr="007132CD" w:rsidRDefault="005C7E1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5C7E1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счет средств предприятий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C6FA8" w:rsidRPr="007132CD" w:rsidTr="003E592B">
        <w:trPr>
          <w:trHeight w:val="308"/>
        </w:trPr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 Укрепление здоровья детей и подростков</w:t>
            </w:r>
          </w:p>
        </w:tc>
      </w:tr>
      <w:tr w:rsidR="00575254" w:rsidRPr="007132CD" w:rsidTr="003E592B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иммунопрофилактики инфекционных болезней детям и подросткам, в соответствии с Национальным календарем профилактических прививок, в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рамках приоритетного национального проекта  «Здоровье» с охватом не менее 95% подлежащих при условии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соблюдения требований  безопасности иммунизации,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холодовой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цепи» при хранении, транспортировании медицинских иммунобиологических препаратов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CB1C97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Республике </w:t>
            </w:r>
            <w:r w:rsidRPr="00713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Татарстан (Татарстан) в Буинском, Тетюшском районах  </w:t>
            </w:r>
            <w:r w:rsidR="00F030C9" w:rsidRPr="007132CD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C7E16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еспубликанский бюджет</w:t>
            </w:r>
          </w:p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C7E1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бюджет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  <w:p w:rsidR="005C7E16" w:rsidRPr="007132CD" w:rsidRDefault="005C7E1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7E16" w:rsidRPr="007132CD" w:rsidRDefault="005C7E1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75254" w:rsidRPr="007132CD" w:rsidTr="003E592B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3.4.2.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диспансеризации детей </w:t>
            </w:r>
            <w:r w:rsidR="00E33FD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сирот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декретированные сроки в порядке, определенными нормативными правовыми документами Минздрава РФ, Минздрава РТ, с охватом не менее </w:t>
            </w:r>
            <w:r w:rsidR="00E33FD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3FD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этого контингента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030C9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E33FD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еспубликанский бюджет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E33FD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320, 472</w:t>
            </w:r>
          </w:p>
        </w:tc>
      </w:tr>
      <w:tr w:rsidR="00EC6FA8" w:rsidRPr="007132CD" w:rsidTr="003E592B"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Повышение качества оказания медицинской помощи женщинам в период беременности и родов, включая профилактик</w:t>
            </w:r>
            <w:r w:rsidR="00A65A72"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раннее выявление нарушений в состоянии здоровья детей  и подростков</w:t>
            </w:r>
          </w:p>
        </w:tc>
      </w:tr>
      <w:tr w:rsidR="00575254" w:rsidRPr="007132CD" w:rsidTr="003E592B">
        <w:trPr>
          <w:trHeight w:val="193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новорожденных на  врожденные пороки развития и внутриутробные инфекции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униципальный бюджет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rPr>
          <w:trHeight w:val="4914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обеспечение детей первых  трех  лет жизни   из  малоимущих  семей  специальными  молочными  продуктами  детского  питания  в  рамках  Республиканской  программы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Бэлэкэч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2D698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социальной защиты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МТЗ и СЗ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РТ в Тетюшском муниципальном районе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1C97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5254" w:rsidRPr="007132CD" w:rsidTr="003E592B">
        <w:trPr>
          <w:trHeight w:val="31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своевременным  направлением беременных женщин в родовспомогательные учреждения второго и третьего</w:t>
            </w:r>
            <w:r w:rsidR="00ED3FB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и Б) ур</w:t>
            </w:r>
            <w:r w:rsidR="00E6488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овня </w:t>
            </w:r>
            <w:r w:rsidR="00E6488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оказания акушерской помощи – приказ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Минздрава России от 12.11.2012 № 572н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D3FB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201" w:rsidRPr="007132CD" w:rsidRDefault="00475201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5201" w:rsidRPr="007132CD" w:rsidRDefault="00475201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E6488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еспубликанский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575254" w:rsidRPr="007132CD" w:rsidTr="003E592B">
        <w:trPr>
          <w:trHeight w:val="28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 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435FC"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ери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натальной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(дородовой) диагностики нарушений развития ребенка, включающее проведение централизованного биохимического 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435FC"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ери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натального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скрининга материнских сывороточных маркеров </w:t>
            </w:r>
            <w:r w:rsidR="004435F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хромосомной патологии у плода (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РАРР-А и В-ХГЧ) и экспертной 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4435FC"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ери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натальной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ультразвуковой диагностики в декретированные сроки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гестации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беременных женщин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E64886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еспубликанский бюджет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75254" w:rsidRPr="007132CD" w:rsidTr="003E592B">
        <w:trPr>
          <w:trHeight w:val="31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Усилить  работу по медико-социальной поддержке беременных женщин, оказавшихся</w:t>
            </w:r>
            <w:r w:rsidR="004435F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трудной жизненной ситуации (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в Центры кризисной беременности). Обеспечить 100 % охват женщин, идущих на прерывание беременности 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доабортным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B1C97" w:rsidRPr="007132CD" w:rsidRDefault="002D698E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 МТЗ и СЗ РТ в Тетюшском муниципальном районе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3E592B">
        <w:trPr>
          <w:trHeight w:val="287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Активизировать работу Акушерско-Терапевтического-Педиатрического-комплексов (АТП-комплексов)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районная больница»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3E592B">
        <w:trPr>
          <w:trHeight w:val="64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выполнение в полном объеме диспансеризации детей первого года жизни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60790C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60790C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C6FA8" w:rsidRPr="007132CD" w:rsidTr="003E592B">
        <w:tc>
          <w:tcPr>
            <w:tcW w:w="103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6FA8" w:rsidRPr="007132CD" w:rsidRDefault="00EC6FA8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132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Мероприятия, направленные на создание условий для мотивации к ведению здорового образа жизни, сохранения здоровья населения</w:t>
            </w:r>
          </w:p>
        </w:tc>
      </w:tr>
      <w:tr w:rsidR="00575254" w:rsidRPr="007132CD" w:rsidTr="0060790C"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работы по гигиеническому воспитанию населения и формированию здорового образа жизни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2D698E" w:rsidP="00713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Территориальный</w:t>
            </w:r>
            <w:r w:rsidR="0060790C"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 отдел Управления Федеральной службы по надзору в сфере защиты прав потребителей и благополучия человека по Республике Татарстан (Татарстан) в Буинском, Тетюшском районах  </w:t>
            </w:r>
          </w:p>
          <w:p w:rsidR="0060790C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3E592B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  молодежи  и  спорту Исполнительного комитета Тетюшского муниципального района</w:t>
            </w:r>
          </w:p>
          <w:p w:rsidR="004435FC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F22AE2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культуры</w:t>
            </w:r>
          </w:p>
          <w:p w:rsidR="00F22AE2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Исполнительного комитета</w:t>
            </w:r>
          </w:p>
          <w:p w:rsidR="0060790C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Тетюшского муниципального района </w:t>
            </w:r>
          </w:p>
          <w:p w:rsidR="0060790C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22AE2" w:rsidRPr="007132CD" w:rsidRDefault="0060790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hAnsi="Times New Roman" w:cs="Times New Roman"/>
                <w:sz w:val="24"/>
                <w:szCs w:val="24"/>
              </w:rPr>
              <w:t>МКУ «Отдел образования Исполнительного комитета Тетюшского муниципального района Республики Татарстан»</w:t>
            </w:r>
            <w:r w:rsidR="002D698E" w:rsidRPr="007132C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60790C">
        <w:trPr>
          <w:trHeight w:val="465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Продолжить  проведение  плановой  разъяснительной  работы  о  необходимости  сохранения  </w:t>
            </w:r>
            <w:r w:rsidRPr="007132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НСУ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части  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лекарственного  обеспечения  с  гражданами, имеющими  право  на  получение  набора  социальных  услуг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</w:p>
          <w:p w:rsidR="00575254" w:rsidRPr="007132CD" w:rsidRDefault="002D698E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E592B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3E592B" w:rsidRPr="007132CD" w:rsidRDefault="003E592B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2D698E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ГУ- </w:t>
            </w:r>
            <w:r w:rsidR="0083639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Пенсионного фонда </w:t>
            </w:r>
            <w:r w:rsidR="0083639C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России  в  Тетюшском  районе РТ</w:t>
            </w:r>
          </w:p>
          <w:p w:rsidR="00CB1C97" w:rsidRPr="007132CD" w:rsidRDefault="00CB1C97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  <w:p w:rsidR="003E592B" w:rsidRPr="007132CD" w:rsidRDefault="003E592B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592B" w:rsidRPr="007132CD" w:rsidRDefault="003E592B" w:rsidP="007132CD">
            <w:pPr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5254" w:rsidRPr="007132CD" w:rsidTr="0060790C">
        <w:trPr>
          <w:trHeight w:val="1080"/>
        </w:trPr>
        <w:tc>
          <w:tcPr>
            <w:tcW w:w="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5.3.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Внедрение  современных информационных  систем  в  государственных  учреждениях  здравоохранения  Тетюшского муниципального  района, обеспечивающих: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персонифицированный учет  оказанных  медицинских  услуг;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ведение  электронной  медицинской  карты    пациента;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запись  к  врачу  в  электронном  виде;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обмен  телемедицинскими  данными;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внедрение  систем  электронного  документооборота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D03E6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254" w:rsidRPr="007132CD" w:rsidRDefault="00575254" w:rsidP="007132CD">
            <w:pPr>
              <w:spacing w:after="0" w:line="240" w:lineRule="auto"/>
              <w:ind w:right="-1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 «</w:t>
            </w:r>
            <w:proofErr w:type="spellStart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Тетюшская</w:t>
            </w:r>
            <w:proofErr w:type="spellEnd"/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ЦРБ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698E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4435FC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75254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еспубликанский бюджет</w:t>
            </w:r>
          </w:p>
          <w:p w:rsidR="00575254" w:rsidRPr="007132CD" w:rsidRDefault="00575254" w:rsidP="00713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5254" w:rsidRPr="007132CD" w:rsidRDefault="00575254" w:rsidP="007132CD">
            <w:pPr>
              <w:spacing w:after="0" w:line="240" w:lineRule="auto"/>
              <w:ind w:right="-1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75254" w:rsidRPr="007132CD" w:rsidRDefault="00575254" w:rsidP="00713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22AE2"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Pr="007132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60A25" w:rsidRPr="007132CD" w:rsidRDefault="00560A25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60A25" w:rsidRPr="007132CD" w:rsidRDefault="00560A25" w:rsidP="007132C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:rsidR="00591506" w:rsidRPr="007132CD" w:rsidRDefault="00591506" w:rsidP="0071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06" w:rsidRPr="007132CD" w:rsidRDefault="00591506" w:rsidP="0071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1506" w:rsidRPr="007132CD" w:rsidRDefault="00591506" w:rsidP="007132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8A6" w:rsidRPr="007132CD" w:rsidRDefault="00560A25" w:rsidP="007132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132C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D78A6" w:rsidRPr="007132CD" w:rsidSect="005B7282">
      <w:headerReference w:type="default" r:id="rId9"/>
      <w:pgSz w:w="11906" w:h="16838"/>
      <w:pgMar w:top="340" w:right="567" w:bottom="567" w:left="1418" w:header="709" w:footer="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999" w:rsidRDefault="00483999" w:rsidP="00E103E9">
      <w:pPr>
        <w:spacing w:after="0" w:line="240" w:lineRule="auto"/>
      </w:pPr>
      <w:r>
        <w:separator/>
      </w:r>
    </w:p>
  </w:endnote>
  <w:endnote w:type="continuationSeparator" w:id="0">
    <w:p w:rsidR="00483999" w:rsidRDefault="00483999" w:rsidP="00E1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999" w:rsidRDefault="00483999" w:rsidP="00E103E9">
      <w:pPr>
        <w:spacing w:after="0" w:line="240" w:lineRule="auto"/>
      </w:pPr>
      <w:r>
        <w:separator/>
      </w:r>
    </w:p>
  </w:footnote>
  <w:footnote w:type="continuationSeparator" w:id="0">
    <w:p w:rsidR="00483999" w:rsidRDefault="00483999" w:rsidP="00E1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8864674"/>
      <w:docPartObj>
        <w:docPartGallery w:val="Page Numbers (Top of Page)"/>
        <w:docPartUnique/>
      </w:docPartObj>
    </w:sdtPr>
    <w:sdtEndPr/>
    <w:sdtContent>
      <w:p w:rsidR="009D7F52" w:rsidRDefault="009D7F5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3C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7F52" w:rsidRDefault="009D7F5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E29DF"/>
    <w:multiLevelType w:val="hybridMultilevel"/>
    <w:tmpl w:val="3EB8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E4EDB"/>
    <w:multiLevelType w:val="multilevel"/>
    <w:tmpl w:val="E7F07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E3100C"/>
    <w:multiLevelType w:val="multilevel"/>
    <w:tmpl w:val="9B24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C4198"/>
    <w:multiLevelType w:val="multilevel"/>
    <w:tmpl w:val="3260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83826"/>
    <w:multiLevelType w:val="hybridMultilevel"/>
    <w:tmpl w:val="71B81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51580"/>
    <w:multiLevelType w:val="hybridMultilevel"/>
    <w:tmpl w:val="549C4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D3578A"/>
    <w:multiLevelType w:val="multilevel"/>
    <w:tmpl w:val="4572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F71B6D"/>
    <w:multiLevelType w:val="hybridMultilevel"/>
    <w:tmpl w:val="818693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D97F65"/>
    <w:multiLevelType w:val="multilevel"/>
    <w:tmpl w:val="211A4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C622E"/>
    <w:multiLevelType w:val="multilevel"/>
    <w:tmpl w:val="7784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7D4E94"/>
    <w:multiLevelType w:val="multilevel"/>
    <w:tmpl w:val="B88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723253"/>
    <w:multiLevelType w:val="hybridMultilevel"/>
    <w:tmpl w:val="A82C4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8"/>
  </w:num>
  <w:num w:numId="5">
    <w:abstractNumId w:val="10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BC8"/>
    <w:rsid w:val="00022E89"/>
    <w:rsid w:val="00053C97"/>
    <w:rsid w:val="00065E58"/>
    <w:rsid w:val="00087A69"/>
    <w:rsid w:val="00091CD9"/>
    <w:rsid w:val="00094355"/>
    <w:rsid w:val="000A74A6"/>
    <w:rsid w:val="000C12BA"/>
    <w:rsid w:val="000C51F0"/>
    <w:rsid w:val="000D12CD"/>
    <w:rsid w:val="000E2C22"/>
    <w:rsid w:val="000F4ACE"/>
    <w:rsid w:val="000F799F"/>
    <w:rsid w:val="00100715"/>
    <w:rsid w:val="001031A5"/>
    <w:rsid w:val="00122231"/>
    <w:rsid w:val="001336D0"/>
    <w:rsid w:val="00155415"/>
    <w:rsid w:val="001600D2"/>
    <w:rsid w:val="001761FF"/>
    <w:rsid w:val="00177183"/>
    <w:rsid w:val="00177194"/>
    <w:rsid w:val="0018649E"/>
    <w:rsid w:val="001B1C3E"/>
    <w:rsid w:val="001B6643"/>
    <w:rsid w:val="001F2419"/>
    <w:rsid w:val="0021431B"/>
    <w:rsid w:val="00214E4E"/>
    <w:rsid w:val="00215423"/>
    <w:rsid w:val="00231910"/>
    <w:rsid w:val="002417B9"/>
    <w:rsid w:val="00267E0A"/>
    <w:rsid w:val="00271D54"/>
    <w:rsid w:val="00277443"/>
    <w:rsid w:val="002829DB"/>
    <w:rsid w:val="00292A91"/>
    <w:rsid w:val="002A05DC"/>
    <w:rsid w:val="002C4E85"/>
    <w:rsid w:val="002D698E"/>
    <w:rsid w:val="00310F9B"/>
    <w:rsid w:val="00312C33"/>
    <w:rsid w:val="0032160B"/>
    <w:rsid w:val="00325C6E"/>
    <w:rsid w:val="00345452"/>
    <w:rsid w:val="00351AA6"/>
    <w:rsid w:val="00355BFC"/>
    <w:rsid w:val="00367939"/>
    <w:rsid w:val="00386E85"/>
    <w:rsid w:val="003A2E38"/>
    <w:rsid w:val="003A55BA"/>
    <w:rsid w:val="003A6AEC"/>
    <w:rsid w:val="003C06A9"/>
    <w:rsid w:val="003C413E"/>
    <w:rsid w:val="003D0A31"/>
    <w:rsid w:val="003E3C8A"/>
    <w:rsid w:val="003E55EA"/>
    <w:rsid w:val="003E592B"/>
    <w:rsid w:val="00402A97"/>
    <w:rsid w:val="00411DDE"/>
    <w:rsid w:val="004146E6"/>
    <w:rsid w:val="00431EA6"/>
    <w:rsid w:val="004349FF"/>
    <w:rsid w:val="004435FC"/>
    <w:rsid w:val="00454992"/>
    <w:rsid w:val="00470FD5"/>
    <w:rsid w:val="004711B4"/>
    <w:rsid w:val="00475201"/>
    <w:rsid w:val="00483999"/>
    <w:rsid w:val="0049573F"/>
    <w:rsid w:val="004A109E"/>
    <w:rsid w:val="004B54A8"/>
    <w:rsid w:val="004B6251"/>
    <w:rsid w:val="004D03E6"/>
    <w:rsid w:val="004E3005"/>
    <w:rsid w:val="004E5F75"/>
    <w:rsid w:val="004F15FE"/>
    <w:rsid w:val="004F373D"/>
    <w:rsid w:val="005107EF"/>
    <w:rsid w:val="00520672"/>
    <w:rsid w:val="005253B0"/>
    <w:rsid w:val="00540BD9"/>
    <w:rsid w:val="005578A3"/>
    <w:rsid w:val="00560A25"/>
    <w:rsid w:val="00565087"/>
    <w:rsid w:val="00575254"/>
    <w:rsid w:val="00591506"/>
    <w:rsid w:val="005919F4"/>
    <w:rsid w:val="005A3F03"/>
    <w:rsid w:val="005B7282"/>
    <w:rsid w:val="005C7E16"/>
    <w:rsid w:val="005D0B75"/>
    <w:rsid w:val="005D11B3"/>
    <w:rsid w:val="005D3A87"/>
    <w:rsid w:val="0060790C"/>
    <w:rsid w:val="00622264"/>
    <w:rsid w:val="006254DF"/>
    <w:rsid w:val="00642109"/>
    <w:rsid w:val="006427FA"/>
    <w:rsid w:val="00642FE5"/>
    <w:rsid w:val="00647144"/>
    <w:rsid w:val="006741C2"/>
    <w:rsid w:val="006748F3"/>
    <w:rsid w:val="0069045F"/>
    <w:rsid w:val="0069477D"/>
    <w:rsid w:val="006A5FFB"/>
    <w:rsid w:val="006B775F"/>
    <w:rsid w:val="006C1123"/>
    <w:rsid w:val="007077F1"/>
    <w:rsid w:val="00710E6D"/>
    <w:rsid w:val="007132CD"/>
    <w:rsid w:val="00745D69"/>
    <w:rsid w:val="007751F2"/>
    <w:rsid w:val="00785D29"/>
    <w:rsid w:val="007A3293"/>
    <w:rsid w:val="007A5308"/>
    <w:rsid w:val="007B2DFF"/>
    <w:rsid w:val="007F5703"/>
    <w:rsid w:val="007F5735"/>
    <w:rsid w:val="008048C6"/>
    <w:rsid w:val="00805EE9"/>
    <w:rsid w:val="0081315C"/>
    <w:rsid w:val="00833FC7"/>
    <w:rsid w:val="0083639C"/>
    <w:rsid w:val="00850C7E"/>
    <w:rsid w:val="00863CB8"/>
    <w:rsid w:val="00877A63"/>
    <w:rsid w:val="008A4705"/>
    <w:rsid w:val="008B1030"/>
    <w:rsid w:val="008B4FED"/>
    <w:rsid w:val="008B7A34"/>
    <w:rsid w:val="008C00A7"/>
    <w:rsid w:val="008D17B4"/>
    <w:rsid w:val="008E31CB"/>
    <w:rsid w:val="00933BA9"/>
    <w:rsid w:val="00937C6C"/>
    <w:rsid w:val="0096165C"/>
    <w:rsid w:val="00963FB2"/>
    <w:rsid w:val="00966C82"/>
    <w:rsid w:val="009720E0"/>
    <w:rsid w:val="009A0147"/>
    <w:rsid w:val="009A3892"/>
    <w:rsid w:val="009A4734"/>
    <w:rsid w:val="009A5780"/>
    <w:rsid w:val="009B7695"/>
    <w:rsid w:val="009B7D41"/>
    <w:rsid w:val="009C508B"/>
    <w:rsid w:val="009C7242"/>
    <w:rsid w:val="009D4A7C"/>
    <w:rsid w:val="009D50C2"/>
    <w:rsid w:val="009D78A6"/>
    <w:rsid w:val="009D7F52"/>
    <w:rsid w:val="009E4C7D"/>
    <w:rsid w:val="00A021F2"/>
    <w:rsid w:val="00A1187E"/>
    <w:rsid w:val="00A12EB2"/>
    <w:rsid w:val="00A42974"/>
    <w:rsid w:val="00A65A72"/>
    <w:rsid w:val="00A925BB"/>
    <w:rsid w:val="00AA2BB5"/>
    <w:rsid w:val="00AA6BC8"/>
    <w:rsid w:val="00AD1CE3"/>
    <w:rsid w:val="00AD70C5"/>
    <w:rsid w:val="00AE361D"/>
    <w:rsid w:val="00AF027C"/>
    <w:rsid w:val="00AF2E34"/>
    <w:rsid w:val="00AF33AF"/>
    <w:rsid w:val="00AF401B"/>
    <w:rsid w:val="00B27CA7"/>
    <w:rsid w:val="00B3334B"/>
    <w:rsid w:val="00B36175"/>
    <w:rsid w:val="00B44D1B"/>
    <w:rsid w:val="00B455A6"/>
    <w:rsid w:val="00B668B9"/>
    <w:rsid w:val="00B67C27"/>
    <w:rsid w:val="00B73438"/>
    <w:rsid w:val="00B85B8D"/>
    <w:rsid w:val="00BA7115"/>
    <w:rsid w:val="00BB04E7"/>
    <w:rsid w:val="00BC57EB"/>
    <w:rsid w:val="00BD574D"/>
    <w:rsid w:val="00BE2E5A"/>
    <w:rsid w:val="00BF40B8"/>
    <w:rsid w:val="00C276C7"/>
    <w:rsid w:val="00C54508"/>
    <w:rsid w:val="00C66B7A"/>
    <w:rsid w:val="00C95E6A"/>
    <w:rsid w:val="00CB0360"/>
    <w:rsid w:val="00CB1C97"/>
    <w:rsid w:val="00CC701D"/>
    <w:rsid w:val="00CC71C5"/>
    <w:rsid w:val="00D31205"/>
    <w:rsid w:val="00D322FC"/>
    <w:rsid w:val="00D34D74"/>
    <w:rsid w:val="00D44057"/>
    <w:rsid w:val="00D477E4"/>
    <w:rsid w:val="00D60780"/>
    <w:rsid w:val="00D70890"/>
    <w:rsid w:val="00DC0B1D"/>
    <w:rsid w:val="00DE0CD2"/>
    <w:rsid w:val="00E103E9"/>
    <w:rsid w:val="00E278E9"/>
    <w:rsid w:val="00E33E2C"/>
    <w:rsid w:val="00E33FD6"/>
    <w:rsid w:val="00E554AF"/>
    <w:rsid w:val="00E64886"/>
    <w:rsid w:val="00E66B2C"/>
    <w:rsid w:val="00E75112"/>
    <w:rsid w:val="00E85D78"/>
    <w:rsid w:val="00E87AEF"/>
    <w:rsid w:val="00EB086C"/>
    <w:rsid w:val="00EB37F8"/>
    <w:rsid w:val="00EC037C"/>
    <w:rsid w:val="00EC6FA8"/>
    <w:rsid w:val="00EC7D4B"/>
    <w:rsid w:val="00ED3FBB"/>
    <w:rsid w:val="00EE0C99"/>
    <w:rsid w:val="00EE5C33"/>
    <w:rsid w:val="00EE6B91"/>
    <w:rsid w:val="00EF28B1"/>
    <w:rsid w:val="00F030C9"/>
    <w:rsid w:val="00F224CD"/>
    <w:rsid w:val="00F22AE2"/>
    <w:rsid w:val="00F542DE"/>
    <w:rsid w:val="00F74B0A"/>
    <w:rsid w:val="00F77BC0"/>
    <w:rsid w:val="00F81486"/>
    <w:rsid w:val="00F85186"/>
    <w:rsid w:val="00FA1F13"/>
    <w:rsid w:val="00FA51DC"/>
    <w:rsid w:val="00FC4EFA"/>
    <w:rsid w:val="00FC6634"/>
    <w:rsid w:val="00FD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E6"/>
  </w:style>
  <w:style w:type="paragraph" w:styleId="2">
    <w:name w:val="heading 2"/>
    <w:basedOn w:val="a"/>
    <w:next w:val="a"/>
    <w:link w:val="20"/>
    <w:qFormat/>
    <w:rsid w:val="009D78A6"/>
    <w:pPr>
      <w:keepNext/>
      <w:widowControl w:val="0"/>
      <w:spacing w:before="600" w:after="30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78A6"/>
    <w:pPr>
      <w:keepNext/>
      <w:widowControl w:val="0"/>
      <w:spacing w:after="360" w:line="240" w:lineRule="atLeast"/>
      <w:ind w:left="2880" w:firstLine="72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78A6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78A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7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7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78A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rsid w:val="009D78A6"/>
  </w:style>
  <w:style w:type="paragraph" w:customStyle="1" w:styleId="a3">
    <w:name w:val="Знак"/>
    <w:basedOn w:val="a"/>
    <w:rsid w:val="009D78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9D78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D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9D7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rsid w:val="009D78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9D78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locked/>
    <w:rsid w:val="009D78A6"/>
    <w:rPr>
      <w:rFonts w:ascii="Calibri" w:hAnsi="Calibri"/>
      <w:lang w:eastAsia="ru-RU"/>
    </w:rPr>
  </w:style>
  <w:style w:type="paragraph" w:styleId="a8">
    <w:name w:val="header"/>
    <w:basedOn w:val="a"/>
    <w:link w:val="a7"/>
    <w:uiPriority w:val="99"/>
    <w:rsid w:val="009D78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9D78A6"/>
  </w:style>
  <w:style w:type="character" w:customStyle="1" w:styleId="a9">
    <w:name w:val="Нижний колонтитул Знак"/>
    <w:basedOn w:val="a0"/>
    <w:link w:val="aa"/>
    <w:locked/>
    <w:rsid w:val="009D78A6"/>
    <w:rPr>
      <w:rFonts w:ascii="Calibri" w:hAnsi="Calibri"/>
      <w:lang w:eastAsia="ru-RU"/>
    </w:rPr>
  </w:style>
  <w:style w:type="paragraph" w:styleId="aa">
    <w:name w:val="footer"/>
    <w:basedOn w:val="a"/>
    <w:link w:val="a9"/>
    <w:rsid w:val="009D78A6"/>
    <w:pPr>
      <w:tabs>
        <w:tab w:val="center" w:pos="4677"/>
        <w:tab w:val="right" w:pos="9355"/>
      </w:tabs>
    </w:pPr>
    <w:rPr>
      <w:rFonts w:ascii="Calibri" w:hAnsi="Calibri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9D78A6"/>
  </w:style>
  <w:style w:type="character" w:customStyle="1" w:styleId="31">
    <w:name w:val="Знак Знак3"/>
    <w:basedOn w:val="a0"/>
    <w:locked/>
    <w:rsid w:val="009D78A6"/>
    <w:rPr>
      <w:rFonts w:ascii="Calibri" w:hAnsi="Calibri"/>
      <w:sz w:val="22"/>
      <w:szCs w:val="22"/>
      <w:lang w:val="ru-RU" w:eastAsia="ru-RU" w:bidi="ar-SA"/>
    </w:rPr>
  </w:style>
  <w:style w:type="paragraph" w:customStyle="1" w:styleId="msoheadercxspmiddle">
    <w:name w:val="msoheadercxspmiddle"/>
    <w:basedOn w:val="a"/>
    <w:rsid w:val="009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9D78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D78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9D78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D7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D78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7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E0CD2"/>
    <w:pPr>
      <w:ind w:left="720"/>
      <w:contextualSpacing/>
    </w:pPr>
  </w:style>
  <w:style w:type="paragraph" w:customStyle="1" w:styleId="af0">
    <w:name w:val="Знак"/>
    <w:basedOn w:val="a"/>
    <w:rsid w:val="009A01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6079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6E6"/>
  </w:style>
  <w:style w:type="paragraph" w:styleId="2">
    <w:name w:val="heading 2"/>
    <w:basedOn w:val="a"/>
    <w:next w:val="a"/>
    <w:link w:val="20"/>
    <w:qFormat/>
    <w:rsid w:val="009D78A6"/>
    <w:pPr>
      <w:keepNext/>
      <w:widowControl w:val="0"/>
      <w:spacing w:before="600" w:after="30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78A6"/>
    <w:pPr>
      <w:keepNext/>
      <w:widowControl w:val="0"/>
      <w:spacing w:after="360" w:line="240" w:lineRule="atLeast"/>
      <w:ind w:left="2880" w:firstLine="720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78A6"/>
    <w:pPr>
      <w:keepNext/>
      <w:widowControl w:val="0"/>
      <w:spacing w:before="360" w:after="0" w:line="240" w:lineRule="atLeast"/>
      <w:ind w:firstLine="34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78A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7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7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78A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78A6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">
    <w:name w:val="Нет списка1"/>
    <w:next w:val="a2"/>
    <w:semiHidden/>
    <w:rsid w:val="009D78A6"/>
  </w:style>
  <w:style w:type="paragraph" w:customStyle="1" w:styleId="a3">
    <w:name w:val="Знак"/>
    <w:basedOn w:val="a"/>
    <w:rsid w:val="009D78A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9D78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9D78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rsid w:val="009D7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semiHidden/>
    <w:rsid w:val="009D78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9D78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link w:val="a8"/>
    <w:uiPriority w:val="99"/>
    <w:locked/>
    <w:rsid w:val="009D78A6"/>
    <w:rPr>
      <w:rFonts w:ascii="Calibri" w:hAnsi="Calibri"/>
      <w:lang w:eastAsia="ru-RU"/>
    </w:rPr>
  </w:style>
  <w:style w:type="paragraph" w:styleId="a8">
    <w:name w:val="header"/>
    <w:basedOn w:val="a"/>
    <w:link w:val="a7"/>
    <w:uiPriority w:val="99"/>
    <w:rsid w:val="009D78A6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9D78A6"/>
  </w:style>
  <w:style w:type="character" w:customStyle="1" w:styleId="a9">
    <w:name w:val="Нижний колонтитул Знак"/>
    <w:basedOn w:val="a0"/>
    <w:link w:val="aa"/>
    <w:locked/>
    <w:rsid w:val="009D78A6"/>
    <w:rPr>
      <w:rFonts w:ascii="Calibri" w:hAnsi="Calibri"/>
      <w:lang w:eastAsia="ru-RU"/>
    </w:rPr>
  </w:style>
  <w:style w:type="paragraph" w:styleId="aa">
    <w:name w:val="footer"/>
    <w:basedOn w:val="a"/>
    <w:link w:val="a9"/>
    <w:rsid w:val="009D78A6"/>
    <w:pPr>
      <w:tabs>
        <w:tab w:val="center" w:pos="4677"/>
        <w:tab w:val="right" w:pos="9355"/>
      </w:tabs>
    </w:pPr>
    <w:rPr>
      <w:rFonts w:ascii="Calibri" w:hAnsi="Calibri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9D78A6"/>
  </w:style>
  <w:style w:type="character" w:customStyle="1" w:styleId="31">
    <w:name w:val="Знак Знак3"/>
    <w:basedOn w:val="a0"/>
    <w:locked/>
    <w:rsid w:val="009D78A6"/>
    <w:rPr>
      <w:rFonts w:ascii="Calibri" w:hAnsi="Calibri"/>
      <w:sz w:val="22"/>
      <w:szCs w:val="22"/>
      <w:lang w:val="ru-RU" w:eastAsia="ru-RU" w:bidi="ar-SA"/>
    </w:rPr>
  </w:style>
  <w:style w:type="paragraph" w:customStyle="1" w:styleId="msoheadercxspmiddle">
    <w:name w:val="msoheadercxspmiddle"/>
    <w:basedOn w:val="a"/>
    <w:rsid w:val="009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9D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9D78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9D78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 Indent"/>
    <w:basedOn w:val="a"/>
    <w:link w:val="ae"/>
    <w:rsid w:val="009D78A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9D7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D78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D78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DE0CD2"/>
    <w:pPr>
      <w:ind w:left="720"/>
      <w:contextualSpacing/>
    </w:pPr>
  </w:style>
  <w:style w:type="paragraph" w:customStyle="1" w:styleId="af0">
    <w:name w:val="Знак"/>
    <w:basedOn w:val="a"/>
    <w:rsid w:val="009A014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1">
    <w:name w:val="Знак"/>
    <w:basedOn w:val="a"/>
    <w:rsid w:val="0060790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0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92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42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C0281-EFDF-479C-85AC-B87B4F29A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19</Pages>
  <Words>5435</Words>
  <Characters>30984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TCRB</Company>
  <LinksUpToDate>false</LinksUpToDate>
  <CharactersWithSpaces>36347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Us_51</dc:creator>
  <cp:lastModifiedBy>Новикова</cp:lastModifiedBy>
  <cp:revision>18</cp:revision>
  <cp:lastPrinted>2016-03-10T08:47:00Z</cp:lastPrinted>
  <dcterms:created xsi:type="dcterms:W3CDTF">2016-02-17T12:27:00Z</dcterms:created>
  <dcterms:modified xsi:type="dcterms:W3CDTF">2016-03-10T08:47:00Z</dcterms:modified>
</cp:coreProperties>
</file>