
<file path=[Content_Types].xml><?xml version="1.0" encoding="utf-8"?>
<Types xmlns="http://schemas.openxmlformats.org/package/2006/content-types">
  <Default Extension="png" ContentType="image/png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521" w:rsidRDefault="00B77521" w:rsidP="00782250">
      <w:pPr>
        <w:pStyle w:val="a4"/>
        <w:jc w:val="left"/>
      </w:pPr>
    </w:p>
    <w:p w:rsidR="00D820A1" w:rsidRDefault="00D820A1" w:rsidP="003E638E">
      <w:pPr>
        <w:pStyle w:val="a4"/>
        <w:jc w:val="left"/>
        <w:rPr>
          <w:b w:val="0"/>
          <w:szCs w:val="28"/>
        </w:rPr>
      </w:pPr>
    </w:p>
    <w:p w:rsidR="00D820A1" w:rsidRDefault="00D820A1" w:rsidP="003E638E">
      <w:pPr>
        <w:pStyle w:val="a4"/>
        <w:jc w:val="left"/>
        <w:rPr>
          <w:b w:val="0"/>
          <w:szCs w:val="28"/>
        </w:rPr>
      </w:pPr>
    </w:p>
    <w:p w:rsidR="009E78A0" w:rsidRDefault="009E78A0" w:rsidP="003E638E">
      <w:pPr>
        <w:pStyle w:val="a4"/>
        <w:jc w:val="left"/>
        <w:rPr>
          <w:b w:val="0"/>
          <w:szCs w:val="28"/>
        </w:rPr>
      </w:pPr>
    </w:p>
    <w:p w:rsidR="009E78A0" w:rsidRDefault="009E78A0" w:rsidP="003E638E">
      <w:pPr>
        <w:pStyle w:val="a4"/>
        <w:jc w:val="left"/>
        <w:rPr>
          <w:b w:val="0"/>
          <w:szCs w:val="28"/>
        </w:rPr>
      </w:pPr>
    </w:p>
    <w:p w:rsidR="001C6D71" w:rsidRDefault="001C6D71" w:rsidP="003E638E">
      <w:pPr>
        <w:pStyle w:val="a4"/>
        <w:jc w:val="left"/>
        <w:rPr>
          <w:b w:val="0"/>
          <w:szCs w:val="28"/>
        </w:rPr>
      </w:pPr>
    </w:p>
    <w:p w:rsidR="001C6D71" w:rsidRDefault="001C6D71" w:rsidP="003E638E">
      <w:pPr>
        <w:pStyle w:val="a4"/>
        <w:jc w:val="left"/>
        <w:rPr>
          <w:b w:val="0"/>
          <w:szCs w:val="28"/>
        </w:rPr>
      </w:pPr>
    </w:p>
    <w:p w:rsidR="001C6D71" w:rsidRDefault="001C6D71" w:rsidP="003E638E">
      <w:pPr>
        <w:pStyle w:val="a4"/>
        <w:jc w:val="left"/>
        <w:rPr>
          <w:b w:val="0"/>
          <w:szCs w:val="28"/>
        </w:rPr>
      </w:pPr>
    </w:p>
    <w:p w:rsidR="001C6D71" w:rsidRDefault="001C6D71" w:rsidP="003E638E">
      <w:pPr>
        <w:pStyle w:val="a4"/>
        <w:jc w:val="left"/>
        <w:rPr>
          <w:b w:val="0"/>
          <w:szCs w:val="28"/>
        </w:rPr>
      </w:pPr>
    </w:p>
    <w:tbl>
      <w:tblPr>
        <w:tblW w:w="0" w:type="auto"/>
        <w:tblLook w:val="04A0"/>
      </w:tblPr>
      <w:tblGrid>
        <w:gridCol w:w="5778"/>
      </w:tblGrid>
      <w:tr w:rsidR="001C6D71" w:rsidRPr="00A5286F" w:rsidTr="00FA505A">
        <w:tc>
          <w:tcPr>
            <w:tcW w:w="5778" w:type="dxa"/>
            <w:shd w:val="clear" w:color="auto" w:fill="auto"/>
          </w:tcPr>
          <w:p w:rsidR="001C6D71" w:rsidRPr="00A5286F" w:rsidRDefault="007561F3" w:rsidP="00382B44">
            <w:pPr>
              <w:pStyle w:val="a4"/>
              <w:jc w:val="left"/>
              <w:rPr>
                <w:b w:val="0"/>
                <w:szCs w:val="28"/>
              </w:rPr>
            </w:pPr>
            <w:r w:rsidRPr="00A5286F">
              <w:rPr>
                <w:b w:val="0"/>
                <w:szCs w:val="28"/>
              </w:rPr>
              <w:t xml:space="preserve">Об утверждении </w:t>
            </w:r>
            <w:r w:rsidR="00FA505A">
              <w:rPr>
                <w:b w:val="0"/>
                <w:szCs w:val="28"/>
              </w:rPr>
              <w:t>г</w:t>
            </w:r>
            <w:r w:rsidRPr="00A5286F">
              <w:rPr>
                <w:b w:val="0"/>
                <w:szCs w:val="28"/>
              </w:rPr>
              <w:t>осударственной программы «</w:t>
            </w:r>
            <w:r w:rsidR="00974317">
              <w:rPr>
                <w:b w:val="0"/>
                <w:szCs w:val="28"/>
              </w:rPr>
              <w:t>Реализация дополнительных мероприятий в сфере занятости</w:t>
            </w:r>
            <w:r w:rsidR="00C020F1">
              <w:rPr>
                <w:b w:val="0"/>
                <w:szCs w:val="28"/>
              </w:rPr>
              <w:t xml:space="preserve"> населения</w:t>
            </w:r>
            <w:r w:rsidR="00974317">
              <w:rPr>
                <w:b w:val="0"/>
                <w:szCs w:val="28"/>
              </w:rPr>
              <w:t xml:space="preserve">, направленных на </w:t>
            </w:r>
            <w:proofErr w:type="spellStart"/>
            <w:r w:rsidR="00974317">
              <w:rPr>
                <w:b w:val="0"/>
                <w:szCs w:val="28"/>
              </w:rPr>
              <w:t>снижениенапряженности</w:t>
            </w:r>
            <w:proofErr w:type="spellEnd"/>
            <w:r w:rsidR="00974317">
              <w:rPr>
                <w:b w:val="0"/>
                <w:szCs w:val="28"/>
              </w:rPr>
              <w:t xml:space="preserve"> на рынке труда Ре</w:t>
            </w:r>
            <w:r w:rsidR="00974317">
              <w:rPr>
                <w:b w:val="0"/>
                <w:szCs w:val="28"/>
              </w:rPr>
              <w:t>с</w:t>
            </w:r>
            <w:r w:rsidR="00974317">
              <w:rPr>
                <w:b w:val="0"/>
                <w:szCs w:val="28"/>
              </w:rPr>
              <w:t>публики Татарстан, на 201</w:t>
            </w:r>
            <w:r w:rsidR="00382B44">
              <w:rPr>
                <w:b w:val="0"/>
                <w:szCs w:val="28"/>
              </w:rPr>
              <w:t>6</w:t>
            </w:r>
            <w:r w:rsidR="00974317">
              <w:rPr>
                <w:b w:val="0"/>
                <w:szCs w:val="28"/>
              </w:rPr>
              <w:t xml:space="preserve"> год</w:t>
            </w:r>
            <w:r w:rsidRPr="00A5286F">
              <w:rPr>
                <w:b w:val="0"/>
                <w:szCs w:val="28"/>
              </w:rPr>
              <w:t>»</w:t>
            </w:r>
          </w:p>
        </w:tc>
      </w:tr>
    </w:tbl>
    <w:p w:rsidR="001C6D71" w:rsidRPr="001C6D71" w:rsidRDefault="001C6D71" w:rsidP="003E638E">
      <w:pPr>
        <w:pStyle w:val="a4"/>
        <w:jc w:val="left"/>
        <w:rPr>
          <w:b w:val="0"/>
          <w:szCs w:val="28"/>
        </w:rPr>
      </w:pPr>
    </w:p>
    <w:p w:rsidR="009E78A0" w:rsidRDefault="009E78A0" w:rsidP="003E638E">
      <w:pPr>
        <w:pStyle w:val="a4"/>
        <w:jc w:val="left"/>
        <w:rPr>
          <w:b w:val="0"/>
          <w:szCs w:val="28"/>
        </w:rPr>
      </w:pPr>
    </w:p>
    <w:p w:rsidR="000F7FD8" w:rsidRDefault="000F7FD8" w:rsidP="00D820A1">
      <w:pPr>
        <w:pStyle w:val="a4"/>
        <w:ind w:firstLine="709"/>
        <w:jc w:val="both"/>
        <w:rPr>
          <w:b w:val="0"/>
          <w:szCs w:val="28"/>
        </w:rPr>
      </w:pPr>
      <w:r w:rsidRPr="00D820A1">
        <w:rPr>
          <w:b w:val="0"/>
          <w:szCs w:val="28"/>
        </w:rPr>
        <w:t>В целях реализации государственной политики в области содействия занят</w:t>
      </w:r>
      <w:r w:rsidRPr="00D820A1">
        <w:rPr>
          <w:b w:val="0"/>
          <w:szCs w:val="28"/>
        </w:rPr>
        <w:t>о</w:t>
      </w:r>
      <w:r w:rsidRPr="00D820A1">
        <w:rPr>
          <w:b w:val="0"/>
          <w:szCs w:val="28"/>
        </w:rPr>
        <w:t>сти населения в Республике Татарстан</w:t>
      </w:r>
      <w:r w:rsidR="00806F37">
        <w:rPr>
          <w:b w:val="0"/>
          <w:szCs w:val="28"/>
        </w:rPr>
        <w:t xml:space="preserve">, снижения напряженности на рынке труда </w:t>
      </w:r>
      <w:r w:rsidRPr="00D820A1">
        <w:rPr>
          <w:b w:val="0"/>
          <w:szCs w:val="28"/>
        </w:rPr>
        <w:t xml:space="preserve"> Кабинет Министров Республики Татарстан ПОСТАНОВЛЯЕТ:</w:t>
      </w:r>
    </w:p>
    <w:p w:rsidR="006179F2" w:rsidRPr="006179F2" w:rsidRDefault="006179F2" w:rsidP="00D820A1">
      <w:pPr>
        <w:pStyle w:val="a4"/>
        <w:ind w:firstLine="709"/>
        <w:jc w:val="both"/>
        <w:rPr>
          <w:b w:val="0"/>
          <w:szCs w:val="28"/>
        </w:rPr>
      </w:pPr>
    </w:p>
    <w:p w:rsidR="00FA505A" w:rsidRDefault="00556F1E" w:rsidP="00FA505A">
      <w:pPr>
        <w:pStyle w:val="a4"/>
        <w:ind w:firstLine="709"/>
        <w:jc w:val="both"/>
        <w:rPr>
          <w:b w:val="0"/>
          <w:szCs w:val="28"/>
        </w:rPr>
      </w:pPr>
      <w:bookmarkStart w:id="0" w:name="sub_1"/>
      <w:r>
        <w:rPr>
          <w:b w:val="0"/>
          <w:szCs w:val="28"/>
        </w:rPr>
        <w:t>1. У</w:t>
      </w:r>
      <w:r w:rsidR="002A2B29" w:rsidRPr="002A2B29">
        <w:rPr>
          <w:b w:val="0"/>
          <w:szCs w:val="28"/>
        </w:rPr>
        <w:t xml:space="preserve">твердить </w:t>
      </w:r>
      <w:r w:rsidR="00032AC6">
        <w:rPr>
          <w:b w:val="0"/>
          <w:szCs w:val="28"/>
        </w:rPr>
        <w:t xml:space="preserve">прилагаемую </w:t>
      </w:r>
      <w:r w:rsidR="00806F37" w:rsidRPr="002A2B29">
        <w:rPr>
          <w:b w:val="0"/>
          <w:szCs w:val="28"/>
        </w:rPr>
        <w:t>государственную</w:t>
      </w:r>
      <w:r w:rsidR="002A2B29" w:rsidRPr="002A2B29">
        <w:rPr>
          <w:b w:val="0"/>
          <w:szCs w:val="28"/>
        </w:rPr>
        <w:t xml:space="preserve"> программу «</w:t>
      </w:r>
      <w:r w:rsidR="00806F37">
        <w:rPr>
          <w:b w:val="0"/>
          <w:szCs w:val="28"/>
        </w:rPr>
        <w:t>Реализация дополн</w:t>
      </w:r>
      <w:r w:rsidR="00806F37">
        <w:rPr>
          <w:b w:val="0"/>
          <w:szCs w:val="28"/>
        </w:rPr>
        <w:t>и</w:t>
      </w:r>
      <w:r w:rsidR="00806F37">
        <w:rPr>
          <w:b w:val="0"/>
          <w:szCs w:val="28"/>
        </w:rPr>
        <w:t>тельных мероприятий в сфере занятости</w:t>
      </w:r>
      <w:r w:rsidR="00AD278C">
        <w:rPr>
          <w:b w:val="0"/>
          <w:szCs w:val="28"/>
        </w:rPr>
        <w:t xml:space="preserve"> населения</w:t>
      </w:r>
      <w:r w:rsidR="00806F37">
        <w:rPr>
          <w:b w:val="0"/>
          <w:szCs w:val="28"/>
        </w:rPr>
        <w:t>, направленных на снижение н</w:t>
      </w:r>
      <w:r w:rsidR="00806F37">
        <w:rPr>
          <w:b w:val="0"/>
          <w:szCs w:val="28"/>
        </w:rPr>
        <w:t>а</w:t>
      </w:r>
      <w:r w:rsidR="00806F37">
        <w:rPr>
          <w:b w:val="0"/>
          <w:szCs w:val="28"/>
        </w:rPr>
        <w:t>пряженности на рынке труда Республики Татарстан, на 201</w:t>
      </w:r>
      <w:r w:rsidR="00382B44">
        <w:rPr>
          <w:b w:val="0"/>
          <w:szCs w:val="28"/>
        </w:rPr>
        <w:t>6</w:t>
      </w:r>
      <w:r w:rsidR="00806F37">
        <w:rPr>
          <w:b w:val="0"/>
          <w:szCs w:val="28"/>
        </w:rPr>
        <w:t xml:space="preserve"> год</w:t>
      </w:r>
      <w:r w:rsidR="00E75F33">
        <w:rPr>
          <w:b w:val="0"/>
          <w:szCs w:val="28"/>
        </w:rPr>
        <w:t>»</w:t>
      </w:r>
      <w:r w:rsidR="00200531">
        <w:rPr>
          <w:b w:val="0"/>
          <w:szCs w:val="28"/>
        </w:rPr>
        <w:t xml:space="preserve"> (далее </w:t>
      </w:r>
      <w:proofErr w:type="gramStart"/>
      <w:r w:rsidR="003451A3">
        <w:rPr>
          <w:b w:val="0"/>
          <w:szCs w:val="28"/>
        </w:rPr>
        <w:t>–П</w:t>
      </w:r>
      <w:proofErr w:type="gramEnd"/>
      <w:r w:rsidR="003451A3">
        <w:rPr>
          <w:b w:val="0"/>
          <w:szCs w:val="28"/>
        </w:rPr>
        <w:t>рограмма)</w:t>
      </w:r>
      <w:r w:rsidR="00D228CE">
        <w:rPr>
          <w:b w:val="0"/>
          <w:szCs w:val="28"/>
        </w:rPr>
        <w:t>.</w:t>
      </w:r>
    </w:p>
    <w:p w:rsidR="00032AC6" w:rsidRDefault="00D228CE" w:rsidP="00FA505A">
      <w:pPr>
        <w:pStyle w:val="a4"/>
        <w:ind w:firstLine="709"/>
        <w:jc w:val="both"/>
        <w:rPr>
          <w:b w:val="0"/>
          <w:szCs w:val="28"/>
        </w:rPr>
      </w:pPr>
      <w:bookmarkStart w:id="1" w:name="sub_2"/>
      <w:bookmarkEnd w:id="0"/>
      <w:r>
        <w:rPr>
          <w:b w:val="0"/>
          <w:szCs w:val="28"/>
        </w:rPr>
        <w:t>2.</w:t>
      </w:r>
      <w:bookmarkStart w:id="2" w:name="sub_3"/>
      <w:bookmarkEnd w:id="1"/>
      <w:r w:rsidR="00D1194A">
        <w:rPr>
          <w:b w:val="0"/>
          <w:szCs w:val="28"/>
        </w:rPr>
        <w:t xml:space="preserve"> </w:t>
      </w:r>
      <w:r w:rsidR="003451A3" w:rsidRPr="003451A3">
        <w:rPr>
          <w:b w:val="0"/>
          <w:szCs w:val="28"/>
        </w:rPr>
        <w:t>Определить Министерство труда, занятости и социальной защиты  Респу</w:t>
      </w:r>
      <w:r w:rsidR="003451A3" w:rsidRPr="003451A3">
        <w:rPr>
          <w:b w:val="0"/>
          <w:szCs w:val="28"/>
        </w:rPr>
        <w:t>б</w:t>
      </w:r>
      <w:r w:rsidR="003451A3" w:rsidRPr="003451A3">
        <w:rPr>
          <w:b w:val="0"/>
          <w:szCs w:val="28"/>
        </w:rPr>
        <w:t>лики Татарстан государственным заказчиком</w:t>
      </w:r>
      <w:r w:rsidR="00032AC6">
        <w:rPr>
          <w:b w:val="0"/>
          <w:szCs w:val="28"/>
        </w:rPr>
        <w:t>-координатором</w:t>
      </w:r>
      <w:r w:rsidR="003451A3" w:rsidRPr="003451A3">
        <w:rPr>
          <w:b w:val="0"/>
          <w:szCs w:val="28"/>
        </w:rPr>
        <w:t xml:space="preserve"> Программы</w:t>
      </w:r>
      <w:r w:rsidR="00032AC6">
        <w:rPr>
          <w:b w:val="0"/>
          <w:szCs w:val="28"/>
        </w:rPr>
        <w:t xml:space="preserve"> и</w:t>
      </w:r>
      <w:r w:rsidR="003451A3" w:rsidRPr="003451A3">
        <w:rPr>
          <w:b w:val="0"/>
          <w:szCs w:val="28"/>
        </w:rPr>
        <w:t xml:space="preserve"> уполн</w:t>
      </w:r>
      <w:r w:rsidR="003451A3" w:rsidRPr="003451A3">
        <w:rPr>
          <w:b w:val="0"/>
          <w:szCs w:val="28"/>
        </w:rPr>
        <w:t>о</w:t>
      </w:r>
      <w:r w:rsidR="003451A3" w:rsidRPr="003451A3">
        <w:rPr>
          <w:b w:val="0"/>
          <w:szCs w:val="28"/>
        </w:rPr>
        <w:t xml:space="preserve">моченным органом по осуществлению </w:t>
      </w:r>
      <w:proofErr w:type="gramStart"/>
      <w:r w:rsidR="003451A3" w:rsidRPr="003451A3">
        <w:rPr>
          <w:b w:val="0"/>
          <w:szCs w:val="28"/>
        </w:rPr>
        <w:t>контроля за</w:t>
      </w:r>
      <w:proofErr w:type="gramEnd"/>
      <w:r w:rsidR="003451A3" w:rsidRPr="003451A3">
        <w:rPr>
          <w:b w:val="0"/>
          <w:szCs w:val="28"/>
        </w:rPr>
        <w:t xml:space="preserve"> ходом ее выполнения</w:t>
      </w:r>
      <w:r w:rsidR="00032AC6">
        <w:rPr>
          <w:b w:val="0"/>
          <w:szCs w:val="28"/>
        </w:rPr>
        <w:t>.</w:t>
      </w:r>
    </w:p>
    <w:p w:rsidR="006E2BBE" w:rsidRPr="003451A3" w:rsidRDefault="00032AC6" w:rsidP="00FA505A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3.</w:t>
      </w:r>
      <w:r w:rsidR="00D1194A">
        <w:rPr>
          <w:b w:val="0"/>
          <w:szCs w:val="28"/>
        </w:rPr>
        <w:t xml:space="preserve"> </w:t>
      </w:r>
      <w:r w:rsidRPr="003451A3">
        <w:rPr>
          <w:b w:val="0"/>
          <w:szCs w:val="28"/>
        </w:rPr>
        <w:t>Определить Министерство труда, занятости и социальной защиты  Респу</w:t>
      </w:r>
      <w:r w:rsidRPr="003451A3">
        <w:rPr>
          <w:b w:val="0"/>
          <w:szCs w:val="28"/>
        </w:rPr>
        <w:t>б</w:t>
      </w:r>
      <w:r w:rsidRPr="003451A3">
        <w:rPr>
          <w:b w:val="0"/>
          <w:szCs w:val="28"/>
        </w:rPr>
        <w:t xml:space="preserve">лики Татарстан </w:t>
      </w:r>
      <w:r w:rsidR="006E2BBE" w:rsidRPr="003451A3">
        <w:rPr>
          <w:b w:val="0"/>
          <w:szCs w:val="28"/>
        </w:rPr>
        <w:t>уполномоченным органом исполнительной власти Республики Т</w:t>
      </w:r>
      <w:r w:rsidR="006E2BBE" w:rsidRPr="003451A3">
        <w:rPr>
          <w:b w:val="0"/>
          <w:szCs w:val="28"/>
        </w:rPr>
        <w:t>а</w:t>
      </w:r>
      <w:r w:rsidR="006E2BBE" w:rsidRPr="003451A3">
        <w:rPr>
          <w:b w:val="0"/>
          <w:szCs w:val="28"/>
        </w:rPr>
        <w:t>тарстан на осуществление взаимодействия с Федеральной службой по труду и зан</w:t>
      </w:r>
      <w:r w:rsidR="006E2BBE" w:rsidRPr="003451A3">
        <w:rPr>
          <w:b w:val="0"/>
          <w:szCs w:val="28"/>
        </w:rPr>
        <w:t>я</w:t>
      </w:r>
      <w:r w:rsidR="006E2BBE" w:rsidRPr="003451A3">
        <w:rPr>
          <w:b w:val="0"/>
          <w:szCs w:val="28"/>
        </w:rPr>
        <w:t>тости</w:t>
      </w:r>
      <w:r w:rsidR="006E2BBE">
        <w:rPr>
          <w:b w:val="0"/>
          <w:szCs w:val="28"/>
        </w:rPr>
        <w:t>.</w:t>
      </w:r>
    </w:p>
    <w:p w:rsidR="002A2B29" w:rsidRPr="003451A3" w:rsidRDefault="00032AC6" w:rsidP="002A2B29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D228CE">
        <w:rPr>
          <w:b w:val="0"/>
          <w:szCs w:val="28"/>
        </w:rPr>
        <w:t>.</w:t>
      </w:r>
      <w:bookmarkEnd w:id="2"/>
      <w:r w:rsidR="00D1194A">
        <w:rPr>
          <w:b w:val="0"/>
          <w:szCs w:val="28"/>
        </w:rPr>
        <w:t xml:space="preserve"> </w:t>
      </w:r>
      <w:proofErr w:type="gramStart"/>
      <w:r w:rsidR="002A2B29" w:rsidRPr="003451A3">
        <w:rPr>
          <w:b w:val="0"/>
          <w:szCs w:val="28"/>
        </w:rPr>
        <w:t>Контроль за</w:t>
      </w:r>
      <w:proofErr w:type="gramEnd"/>
      <w:r w:rsidR="002A2B29" w:rsidRPr="003451A3">
        <w:rPr>
          <w:b w:val="0"/>
          <w:szCs w:val="28"/>
        </w:rPr>
        <w:t xml:space="preserve"> исполнением настоящего постановления возложить на Мин</w:t>
      </w:r>
      <w:r w:rsidR="002A2B29" w:rsidRPr="003451A3">
        <w:rPr>
          <w:b w:val="0"/>
          <w:szCs w:val="28"/>
        </w:rPr>
        <w:t>и</w:t>
      </w:r>
      <w:r w:rsidR="002A2B29" w:rsidRPr="003451A3">
        <w:rPr>
          <w:b w:val="0"/>
          <w:szCs w:val="28"/>
        </w:rPr>
        <w:t>стерство труда, занятости и социальной защиты Республики Татарстан.</w:t>
      </w:r>
    </w:p>
    <w:p w:rsidR="000F7FD8" w:rsidRPr="003451A3" w:rsidRDefault="000F7FD8" w:rsidP="00D820A1">
      <w:pPr>
        <w:pStyle w:val="a4"/>
        <w:ind w:firstLine="709"/>
        <w:jc w:val="both"/>
        <w:rPr>
          <w:b w:val="0"/>
          <w:szCs w:val="28"/>
        </w:rPr>
      </w:pPr>
    </w:p>
    <w:p w:rsidR="000F7FD8" w:rsidRPr="003451A3" w:rsidRDefault="000F7FD8" w:rsidP="003451A3">
      <w:pPr>
        <w:pStyle w:val="a4"/>
        <w:ind w:firstLine="709"/>
        <w:jc w:val="both"/>
        <w:rPr>
          <w:b w:val="0"/>
          <w:szCs w:val="28"/>
        </w:rPr>
      </w:pPr>
    </w:p>
    <w:p w:rsidR="000F7FD8" w:rsidRPr="003451A3" w:rsidRDefault="000F7FD8" w:rsidP="003451A3">
      <w:pPr>
        <w:pStyle w:val="a4"/>
        <w:ind w:firstLine="709"/>
        <w:jc w:val="both"/>
        <w:rPr>
          <w:b w:val="0"/>
          <w:szCs w:val="28"/>
        </w:rPr>
      </w:pPr>
    </w:p>
    <w:p w:rsidR="000F7FD8" w:rsidRPr="00D820A1" w:rsidRDefault="000F7FD8" w:rsidP="00D820A1">
      <w:pPr>
        <w:pStyle w:val="a4"/>
        <w:jc w:val="left"/>
        <w:outlineLvl w:val="0"/>
        <w:rPr>
          <w:b w:val="0"/>
          <w:szCs w:val="28"/>
        </w:rPr>
      </w:pPr>
      <w:r w:rsidRPr="00D820A1">
        <w:rPr>
          <w:b w:val="0"/>
          <w:szCs w:val="28"/>
        </w:rPr>
        <w:t>Премьер-министр</w:t>
      </w:r>
    </w:p>
    <w:p w:rsidR="00D820A1" w:rsidRPr="00D820A1" w:rsidRDefault="000F7FD8" w:rsidP="00D820A1">
      <w:pPr>
        <w:pStyle w:val="a4"/>
        <w:jc w:val="left"/>
        <w:rPr>
          <w:b w:val="0"/>
          <w:szCs w:val="28"/>
        </w:rPr>
      </w:pPr>
      <w:r w:rsidRPr="00D820A1">
        <w:rPr>
          <w:b w:val="0"/>
          <w:szCs w:val="28"/>
        </w:rPr>
        <w:t>Республики Татарстан</w:t>
      </w:r>
      <w:r w:rsidR="00D820A1" w:rsidRPr="00D820A1">
        <w:rPr>
          <w:b w:val="0"/>
          <w:szCs w:val="28"/>
        </w:rPr>
        <w:t xml:space="preserve"> </w:t>
      </w:r>
      <w:r w:rsidR="00993514" w:rsidRPr="00993514">
        <w:rPr>
          <w:b w:val="0"/>
          <w:szCs w:val="28"/>
        </w:rPr>
        <w:t xml:space="preserve">                                                                        </w:t>
      </w:r>
      <w:r w:rsidR="00993514">
        <w:rPr>
          <w:b w:val="0"/>
          <w:szCs w:val="28"/>
          <w:lang w:val="en-US"/>
        </w:rPr>
        <w:t xml:space="preserve">         </w:t>
      </w:r>
      <w:proofErr w:type="spellStart"/>
      <w:r w:rsidR="00D820A1" w:rsidRPr="00D820A1">
        <w:rPr>
          <w:b w:val="0"/>
          <w:szCs w:val="28"/>
        </w:rPr>
        <w:t>И.Ш.Халиков</w:t>
      </w:r>
      <w:proofErr w:type="spellEnd"/>
      <w:r w:rsidR="00D820A1" w:rsidRPr="00D820A1">
        <w:rPr>
          <w:b w:val="0"/>
          <w:szCs w:val="28"/>
        </w:rPr>
        <w:t xml:space="preserve"> </w:t>
      </w:r>
    </w:p>
    <w:p w:rsidR="000F7FD8" w:rsidRDefault="000F7FD8" w:rsidP="00D820A1">
      <w:pPr>
        <w:pStyle w:val="a4"/>
        <w:jc w:val="left"/>
        <w:rPr>
          <w:b w:val="0"/>
          <w:szCs w:val="28"/>
        </w:rPr>
      </w:pPr>
      <w:bookmarkStart w:id="3" w:name="_GoBack"/>
      <w:bookmarkEnd w:id="3"/>
    </w:p>
    <w:p w:rsidR="00836638" w:rsidRDefault="00836638" w:rsidP="00836638">
      <w:pPr>
        <w:jc w:val="center"/>
        <w:rPr>
          <w:b/>
          <w:sz w:val="28"/>
          <w:szCs w:val="28"/>
        </w:rPr>
      </w:pPr>
    </w:p>
    <w:p w:rsidR="00836638" w:rsidRDefault="00836638" w:rsidP="00836638">
      <w:pPr>
        <w:jc w:val="center"/>
        <w:rPr>
          <w:b/>
          <w:sz w:val="28"/>
          <w:szCs w:val="28"/>
        </w:rPr>
      </w:pPr>
    </w:p>
    <w:p w:rsidR="00836638" w:rsidRDefault="00836638" w:rsidP="00836638">
      <w:pPr>
        <w:jc w:val="center"/>
        <w:rPr>
          <w:b/>
          <w:sz w:val="28"/>
          <w:szCs w:val="28"/>
        </w:rPr>
      </w:pPr>
    </w:p>
    <w:p w:rsidR="00836638" w:rsidRDefault="00836638" w:rsidP="00836638">
      <w:pPr>
        <w:jc w:val="center"/>
        <w:rPr>
          <w:b/>
          <w:sz w:val="28"/>
          <w:szCs w:val="28"/>
        </w:rPr>
      </w:pPr>
    </w:p>
    <w:p w:rsidR="00836638" w:rsidRDefault="00836638" w:rsidP="00836638">
      <w:pPr>
        <w:jc w:val="center"/>
        <w:rPr>
          <w:b/>
          <w:sz w:val="28"/>
          <w:szCs w:val="28"/>
        </w:rPr>
      </w:pPr>
    </w:p>
    <w:p w:rsidR="00836638" w:rsidRDefault="00836638" w:rsidP="00836638">
      <w:pPr>
        <w:jc w:val="center"/>
        <w:rPr>
          <w:b/>
          <w:sz w:val="28"/>
          <w:szCs w:val="28"/>
        </w:rPr>
      </w:pPr>
    </w:p>
    <w:p w:rsidR="00836638" w:rsidRDefault="00836638" w:rsidP="00836638">
      <w:pPr>
        <w:jc w:val="center"/>
        <w:rPr>
          <w:b/>
          <w:sz w:val="28"/>
          <w:szCs w:val="28"/>
        </w:rPr>
      </w:pPr>
    </w:p>
    <w:p w:rsidR="00836638" w:rsidRPr="005A2BA9" w:rsidRDefault="00836638" w:rsidP="00836638">
      <w:pPr>
        <w:jc w:val="center"/>
        <w:rPr>
          <w:b/>
          <w:sz w:val="28"/>
          <w:szCs w:val="28"/>
        </w:rPr>
      </w:pPr>
      <w:r w:rsidRPr="005A2BA9">
        <w:rPr>
          <w:b/>
          <w:sz w:val="28"/>
          <w:szCs w:val="28"/>
        </w:rPr>
        <w:lastRenderedPageBreak/>
        <w:t>ПАСПОРТ</w:t>
      </w:r>
    </w:p>
    <w:p w:rsidR="00836638" w:rsidRPr="005A2BA9" w:rsidRDefault="00836638" w:rsidP="00836638">
      <w:pPr>
        <w:jc w:val="center"/>
        <w:rPr>
          <w:b/>
          <w:sz w:val="28"/>
          <w:szCs w:val="28"/>
        </w:rPr>
      </w:pPr>
      <w:r w:rsidRPr="005A2BA9">
        <w:rPr>
          <w:b/>
          <w:sz w:val="28"/>
          <w:szCs w:val="28"/>
        </w:rPr>
        <w:t>государственной  программы</w:t>
      </w:r>
    </w:p>
    <w:p w:rsidR="00836638" w:rsidRPr="005A2BA9" w:rsidRDefault="00836638" w:rsidP="00836638">
      <w:pPr>
        <w:jc w:val="center"/>
        <w:rPr>
          <w:b/>
          <w:sz w:val="28"/>
          <w:szCs w:val="28"/>
        </w:rPr>
      </w:pPr>
      <w:r w:rsidRPr="005A2BA9">
        <w:rPr>
          <w:b/>
          <w:sz w:val="28"/>
          <w:szCs w:val="28"/>
        </w:rPr>
        <w:t>«Реализация дополнительных мероприятий в сфере занятости населения, н</w:t>
      </w:r>
      <w:r w:rsidRPr="005A2BA9">
        <w:rPr>
          <w:b/>
          <w:sz w:val="28"/>
          <w:szCs w:val="28"/>
        </w:rPr>
        <w:t>а</w:t>
      </w:r>
      <w:r w:rsidRPr="005A2BA9">
        <w:rPr>
          <w:b/>
          <w:sz w:val="28"/>
          <w:szCs w:val="28"/>
        </w:rPr>
        <w:t>правленных на снижение напряженности на рынке труда</w:t>
      </w:r>
    </w:p>
    <w:p w:rsidR="00836638" w:rsidRPr="005A2BA9" w:rsidRDefault="00836638" w:rsidP="00836638">
      <w:pPr>
        <w:jc w:val="center"/>
        <w:rPr>
          <w:b/>
          <w:sz w:val="28"/>
          <w:szCs w:val="28"/>
        </w:rPr>
      </w:pPr>
      <w:r w:rsidRPr="005A2BA9">
        <w:rPr>
          <w:b/>
          <w:sz w:val="28"/>
          <w:szCs w:val="28"/>
        </w:rPr>
        <w:t>Республики Татарстан, на 2016 год»</w:t>
      </w:r>
    </w:p>
    <w:p w:rsidR="00836638" w:rsidRPr="005A2BA9" w:rsidRDefault="00836638" w:rsidP="00836638">
      <w:pPr>
        <w:jc w:val="center"/>
        <w:rPr>
          <w:b/>
          <w:sz w:val="28"/>
          <w:szCs w:val="28"/>
        </w:rPr>
      </w:pPr>
    </w:p>
    <w:tbl>
      <w:tblPr>
        <w:tblW w:w="9960" w:type="dxa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88"/>
        <w:gridCol w:w="6072"/>
      </w:tblGrid>
      <w:tr w:rsidR="00836638" w:rsidRPr="005A2BA9" w:rsidTr="00B163F9">
        <w:trPr>
          <w:cantSplit/>
          <w:trHeight w:val="240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jc w:val="both"/>
            </w:pPr>
            <w:r w:rsidRPr="005A2BA9">
              <w:rPr>
                <w:sz w:val="28"/>
                <w:szCs w:val="28"/>
              </w:rPr>
              <w:t>Государственная программа</w:t>
            </w:r>
            <w:proofErr w:type="gramStart"/>
            <w:r w:rsidRPr="005A2BA9">
              <w:rPr>
                <w:sz w:val="28"/>
                <w:szCs w:val="28"/>
              </w:rPr>
              <w:t>«Р</w:t>
            </w:r>
            <w:proofErr w:type="gramEnd"/>
            <w:r w:rsidRPr="005A2BA9">
              <w:rPr>
                <w:sz w:val="28"/>
                <w:szCs w:val="28"/>
              </w:rPr>
              <w:t>еализация допо</w:t>
            </w:r>
            <w:r w:rsidRPr="005A2BA9">
              <w:rPr>
                <w:sz w:val="28"/>
                <w:szCs w:val="28"/>
              </w:rPr>
              <w:t>л</w:t>
            </w:r>
            <w:r w:rsidRPr="005A2BA9">
              <w:rPr>
                <w:sz w:val="28"/>
                <w:szCs w:val="28"/>
              </w:rPr>
              <w:t xml:space="preserve">нительных </w:t>
            </w:r>
            <w:proofErr w:type="spellStart"/>
            <w:r w:rsidRPr="005A2BA9">
              <w:rPr>
                <w:sz w:val="28"/>
                <w:szCs w:val="28"/>
              </w:rPr>
              <w:t>мероприятийв</w:t>
            </w:r>
            <w:proofErr w:type="spellEnd"/>
            <w:r w:rsidRPr="005A2BA9">
              <w:rPr>
                <w:sz w:val="28"/>
                <w:szCs w:val="28"/>
              </w:rPr>
              <w:t xml:space="preserve"> сфере занятости нас</w:t>
            </w:r>
            <w:r w:rsidRPr="005A2BA9">
              <w:rPr>
                <w:sz w:val="28"/>
                <w:szCs w:val="28"/>
              </w:rPr>
              <w:t>е</w:t>
            </w:r>
            <w:r w:rsidRPr="005A2BA9">
              <w:rPr>
                <w:sz w:val="28"/>
                <w:szCs w:val="28"/>
              </w:rPr>
              <w:t>ления, направленных на снижение напряженн</w:t>
            </w:r>
            <w:r w:rsidRPr="005A2BA9">
              <w:rPr>
                <w:sz w:val="28"/>
                <w:szCs w:val="28"/>
              </w:rPr>
              <w:t>о</w:t>
            </w:r>
            <w:r w:rsidRPr="005A2BA9">
              <w:rPr>
                <w:sz w:val="28"/>
                <w:szCs w:val="28"/>
              </w:rPr>
              <w:t>сти на рынке труда, на 2016 год» (далее –Программа)</w:t>
            </w:r>
          </w:p>
        </w:tc>
      </w:tr>
      <w:tr w:rsidR="00836638" w:rsidRPr="005A2BA9" w:rsidTr="00B163F9">
        <w:trPr>
          <w:cantSplit/>
          <w:trHeight w:val="240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заказчик-координатор Программы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trike/>
              </w:rPr>
            </w:pP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836638" w:rsidRPr="005A2BA9" w:rsidTr="00B163F9">
        <w:trPr>
          <w:cantSplit/>
          <w:trHeight w:val="360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</w:t>
            </w: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autoSpaceDE w:val="0"/>
              <w:autoSpaceDN w:val="0"/>
              <w:adjustRightInd w:val="0"/>
              <w:jc w:val="both"/>
            </w:pPr>
            <w:r w:rsidRPr="005A2BA9">
              <w:rPr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836638" w:rsidRPr="005A2BA9" w:rsidTr="00B163F9">
        <w:trPr>
          <w:cantSplit/>
          <w:trHeight w:val="360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BA9">
              <w:rPr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836638" w:rsidRPr="005A2BA9" w:rsidTr="00B163F9">
        <w:trPr>
          <w:cantSplit/>
          <w:trHeight w:val="360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BA9">
              <w:rPr>
                <w:sz w:val="28"/>
                <w:szCs w:val="28"/>
              </w:rPr>
              <w:t>Министерство промышленности и торговли Ре</w:t>
            </w:r>
            <w:r w:rsidRPr="005A2BA9">
              <w:rPr>
                <w:sz w:val="28"/>
                <w:szCs w:val="28"/>
              </w:rPr>
              <w:t>с</w:t>
            </w:r>
            <w:r w:rsidRPr="005A2BA9">
              <w:rPr>
                <w:sz w:val="28"/>
                <w:szCs w:val="28"/>
              </w:rPr>
              <w:t>публики Татарстан</w:t>
            </w:r>
            <w:r>
              <w:rPr>
                <w:sz w:val="28"/>
                <w:szCs w:val="28"/>
              </w:rPr>
              <w:t>,</w:t>
            </w:r>
          </w:p>
          <w:p w:rsidR="00836638" w:rsidRPr="005A2BA9" w:rsidRDefault="00836638" w:rsidP="00B163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BA9">
              <w:rPr>
                <w:sz w:val="28"/>
                <w:szCs w:val="28"/>
              </w:rPr>
              <w:t>Министерство транспорта и дорожного хозяйс</w:t>
            </w:r>
            <w:r w:rsidRPr="005A2BA9">
              <w:rPr>
                <w:sz w:val="28"/>
                <w:szCs w:val="28"/>
              </w:rPr>
              <w:t>т</w:t>
            </w:r>
            <w:r w:rsidRPr="005A2BA9">
              <w:rPr>
                <w:sz w:val="28"/>
                <w:szCs w:val="28"/>
              </w:rPr>
              <w:t>ва Республики Татарстан</w:t>
            </w:r>
          </w:p>
        </w:tc>
      </w:tr>
      <w:tr w:rsidR="00836638" w:rsidRPr="005A2BA9" w:rsidTr="00B163F9">
        <w:trPr>
          <w:cantSplit/>
          <w:trHeight w:val="360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Основные участники Пр</w:t>
            </w: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BA9">
              <w:rPr>
                <w:sz w:val="28"/>
                <w:szCs w:val="28"/>
              </w:rPr>
              <w:t>работодатели; органы службы занятости насел</w:t>
            </w:r>
            <w:r w:rsidRPr="005A2BA9">
              <w:rPr>
                <w:sz w:val="28"/>
                <w:szCs w:val="28"/>
              </w:rPr>
              <w:t>е</w:t>
            </w:r>
            <w:r w:rsidRPr="005A2BA9">
              <w:rPr>
                <w:sz w:val="28"/>
                <w:szCs w:val="28"/>
              </w:rPr>
              <w:t>ния Республики Татарстан</w:t>
            </w:r>
          </w:p>
        </w:tc>
      </w:tr>
      <w:tr w:rsidR="00836638" w:rsidRPr="005A2BA9" w:rsidTr="00B163F9">
        <w:trPr>
          <w:cantSplit/>
          <w:trHeight w:val="240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autoSpaceDE w:val="0"/>
              <w:autoSpaceDN w:val="0"/>
              <w:adjustRightInd w:val="0"/>
              <w:ind w:firstLine="38"/>
              <w:jc w:val="both"/>
              <w:rPr>
                <w:sz w:val="28"/>
                <w:szCs w:val="28"/>
              </w:rPr>
            </w:pPr>
            <w:r w:rsidRPr="005A2BA9">
              <w:rPr>
                <w:sz w:val="28"/>
                <w:szCs w:val="28"/>
              </w:rPr>
              <w:t xml:space="preserve">снижение напряженности на рынке труда </w:t>
            </w:r>
            <w:proofErr w:type="spellStart"/>
            <w:r w:rsidRPr="005A2BA9">
              <w:rPr>
                <w:sz w:val="28"/>
                <w:szCs w:val="28"/>
              </w:rPr>
              <w:t>ипо</w:t>
            </w:r>
            <w:r w:rsidRPr="005A2BA9">
              <w:rPr>
                <w:sz w:val="28"/>
                <w:szCs w:val="28"/>
              </w:rPr>
              <w:t>д</w:t>
            </w:r>
            <w:r w:rsidRPr="005A2BA9">
              <w:rPr>
                <w:sz w:val="28"/>
                <w:szCs w:val="28"/>
              </w:rPr>
              <w:t>держка</w:t>
            </w:r>
            <w:proofErr w:type="spellEnd"/>
            <w:r w:rsidRPr="005A2BA9">
              <w:rPr>
                <w:sz w:val="28"/>
                <w:szCs w:val="28"/>
              </w:rPr>
              <w:t xml:space="preserve"> доходов населения путем обеспечения эффективной занятости</w:t>
            </w:r>
          </w:p>
        </w:tc>
      </w:tr>
      <w:tr w:rsidR="00836638" w:rsidRPr="005A2BA9" w:rsidTr="00B163F9">
        <w:trPr>
          <w:cantSplit/>
          <w:trHeight w:val="240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autoSpaceDE w:val="0"/>
              <w:autoSpaceDN w:val="0"/>
              <w:adjustRightInd w:val="0"/>
              <w:ind w:firstLine="38"/>
              <w:jc w:val="both"/>
              <w:rPr>
                <w:sz w:val="28"/>
                <w:szCs w:val="28"/>
              </w:rPr>
            </w:pPr>
            <w:r w:rsidRPr="005A2BA9">
              <w:rPr>
                <w:sz w:val="28"/>
                <w:szCs w:val="28"/>
              </w:rPr>
              <w:t>повышение конкурентоспособности на рынке труда уволенных, либо, находящихся под риском увольнения, граждан</w:t>
            </w:r>
            <w:r>
              <w:rPr>
                <w:sz w:val="28"/>
                <w:szCs w:val="28"/>
              </w:rPr>
              <w:t>;</w:t>
            </w:r>
          </w:p>
          <w:p w:rsidR="00836638" w:rsidRDefault="00836638" w:rsidP="00B163F9">
            <w:pPr>
              <w:autoSpaceDE w:val="0"/>
              <w:autoSpaceDN w:val="0"/>
              <w:ind w:firstLine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  занятости отдельных категорий граждан на экономически перспективных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приятиях;</w:t>
            </w:r>
          </w:p>
          <w:p w:rsidR="00836638" w:rsidRPr="005A2BA9" w:rsidRDefault="00836638" w:rsidP="00B163F9">
            <w:pPr>
              <w:autoSpaceDE w:val="0"/>
              <w:autoSpaceDN w:val="0"/>
              <w:adjustRightInd w:val="0"/>
              <w:ind w:firstLine="38"/>
              <w:jc w:val="both"/>
              <w:rPr>
                <w:sz w:val="28"/>
                <w:szCs w:val="28"/>
              </w:rPr>
            </w:pPr>
            <w:r w:rsidRPr="005A2BA9">
              <w:rPr>
                <w:sz w:val="28"/>
                <w:szCs w:val="28"/>
              </w:rPr>
              <w:t>поддержка уровня доходов работников, не обе</w:t>
            </w:r>
            <w:r w:rsidRPr="005A2BA9">
              <w:rPr>
                <w:sz w:val="28"/>
                <w:szCs w:val="28"/>
              </w:rPr>
              <w:t>с</w:t>
            </w:r>
            <w:r w:rsidRPr="005A2BA9">
              <w:rPr>
                <w:sz w:val="28"/>
                <w:szCs w:val="28"/>
              </w:rPr>
              <w:t>печенных полной занятостью</w:t>
            </w:r>
          </w:p>
        </w:tc>
      </w:tr>
      <w:tr w:rsidR="00836638" w:rsidRPr="005A2BA9" w:rsidTr="00B163F9">
        <w:trPr>
          <w:cantSplit/>
          <w:trHeight w:val="240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 xml:space="preserve">Сроки  и этапы реализации Программы 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2016год</w:t>
            </w:r>
          </w:p>
        </w:tc>
      </w:tr>
      <w:tr w:rsidR="00836638" w:rsidRPr="005A2BA9" w:rsidTr="00B163F9">
        <w:trPr>
          <w:trHeight w:val="360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</w:t>
            </w: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 xml:space="preserve">сирования Программы 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BA9">
              <w:rPr>
                <w:rFonts w:ascii="Times New Roman" w:hAnsi="Times New Roman" w:cs="Times New Roman"/>
                <w:bCs/>
                <w:sz w:val="28"/>
                <w:szCs w:val="28"/>
              </w:rPr>
              <w:t>Объем финансовых затрат на реализацию Пр</w:t>
            </w:r>
            <w:r w:rsidRPr="005A2BA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A2B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граммы в 2016 году составит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507,5</w:t>
            </w:r>
            <w:r w:rsidRPr="005A2BA9">
              <w:rPr>
                <w:rFonts w:ascii="Times New Roman" w:hAnsi="Times New Roman" w:cs="Times New Roman"/>
                <w:bCs/>
                <w:sz w:val="28"/>
                <w:szCs w:val="28"/>
              </w:rPr>
              <w:t>млн</w:t>
            </w:r>
            <w:proofErr w:type="gramStart"/>
            <w:r w:rsidRPr="005A2BA9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5A2B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ублей, в том числе: </w:t>
            </w:r>
          </w:p>
          <w:p w:rsidR="00836638" w:rsidRPr="005A2BA9" w:rsidRDefault="00836638" w:rsidP="00B163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B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средства из федерального бюджета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299,4 </w:t>
            </w:r>
            <w:r w:rsidRPr="005A2BA9">
              <w:rPr>
                <w:rFonts w:ascii="Times New Roman" w:hAnsi="Times New Roman" w:cs="Times New Roman"/>
                <w:bCs/>
                <w:sz w:val="28"/>
                <w:szCs w:val="28"/>
              </w:rPr>
              <w:t>млн</w:t>
            </w:r>
            <w:proofErr w:type="gramStart"/>
            <w:r w:rsidRPr="005A2BA9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5A2B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ублей; </w:t>
            </w:r>
          </w:p>
          <w:p w:rsidR="00836638" w:rsidRDefault="00836638" w:rsidP="00B163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BA9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 бюджета Республики Татарстан –</w:t>
            </w:r>
          </w:p>
          <w:p w:rsidR="00836638" w:rsidRPr="005A2BA9" w:rsidRDefault="00836638" w:rsidP="00B163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208,1</w:t>
            </w:r>
            <w:r w:rsidRPr="005A2BA9">
              <w:rPr>
                <w:rFonts w:ascii="Times New Roman" w:hAnsi="Times New Roman" w:cs="Times New Roman"/>
                <w:bCs/>
                <w:sz w:val="28"/>
                <w:szCs w:val="28"/>
              </w:rPr>
              <w:t>млн</w:t>
            </w:r>
            <w:proofErr w:type="gramStart"/>
            <w:r w:rsidRPr="005A2BA9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5A2BA9">
              <w:rPr>
                <w:rFonts w:ascii="Times New Roman" w:hAnsi="Times New Roman" w:cs="Times New Roman"/>
                <w:bCs/>
                <w:sz w:val="28"/>
                <w:szCs w:val="28"/>
              </w:rPr>
              <w:t>ублей</w:t>
            </w:r>
          </w:p>
        </w:tc>
      </w:tr>
      <w:tr w:rsidR="00836638" w:rsidRPr="005A2BA9" w:rsidTr="00B163F9">
        <w:trPr>
          <w:cantSplit/>
          <w:trHeight w:val="240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B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конечные </w:t>
            </w:r>
            <w:proofErr w:type="spellStart"/>
            <w:proofErr w:type="gramStart"/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резуль-таты</w:t>
            </w:r>
            <w:proofErr w:type="spellEnd"/>
            <w:proofErr w:type="gramEnd"/>
            <w:r w:rsidRPr="005A2BA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целей и задач Программы (индикаторы </w:t>
            </w:r>
            <w:proofErr w:type="spellStart"/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оцен-киэффективности</w:t>
            </w:r>
            <w:proofErr w:type="spellEnd"/>
            <w:r w:rsidRPr="005A2BA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Программы) 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5A2BA9">
              <w:rPr>
                <w:bCs/>
                <w:sz w:val="28"/>
                <w:szCs w:val="28"/>
              </w:rPr>
              <w:t>По итогам реализации Программы ожидается достижение к концу 2016 года следующих р</w:t>
            </w:r>
            <w:r w:rsidRPr="005A2BA9">
              <w:rPr>
                <w:bCs/>
                <w:sz w:val="28"/>
                <w:szCs w:val="28"/>
              </w:rPr>
              <w:t>е</w:t>
            </w:r>
            <w:r w:rsidRPr="005A2BA9">
              <w:rPr>
                <w:bCs/>
                <w:sz w:val="28"/>
                <w:szCs w:val="28"/>
              </w:rPr>
              <w:t>зультатов:</w:t>
            </w:r>
          </w:p>
          <w:p w:rsidR="00836638" w:rsidRDefault="00836638" w:rsidP="00B163F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5A2BA9">
              <w:rPr>
                <w:bCs/>
                <w:sz w:val="28"/>
                <w:szCs w:val="28"/>
              </w:rPr>
              <w:t>уровень регистрируемой безработицы не прев</w:t>
            </w:r>
            <w:r w:rsidRPr="005A2BA9">
              <w:rPr>
                <w:bCs/>
                <w:sz w:val="28"/>
                <w:szCs w:val="28"/>
              </w:rPr>
              <w:t>ы</w:t>
            </w:r>
            <w:r w:rsidRPr="005A2BA9">
              <w:rPr>
                <w:bCs/>
                <w:sz w:val="28"/>
                <w:szCs w:val="28"/>
              </w:rPr>
              <w:t>сит 1,0 процента;</w:t>
            </w:r>
          </w:p>
          <w:p w:rsidR="00836638" w:rsidRPr="005126E3" w:rsidRDefault="00836638" w:rsidP="00B163F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bCs/>
                <w:sz w:val="28"/>
                <w:szCs w:val="28"/>
              </w:rPr>
            </w:pPr>
            <w:r w:rsidRPr="005126E3">
              <w:rPr>
                <w:bCs/>
                <w:sz w:val="28"/>
                <w:szCs w:val="28"/>
              </w:rPr>
              <w:t>коэффициент напряженности не превысит 1,6 чел./вакансию;</w:t>
            </w:r>
          </w:p>
          <w:p w:rsidR="00836638" w:rsidRPr="005A2BA9" w:rsidRDefault="00836638" w:rsidP="00B163F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доля </w:t>
            </w:r>
            <w:r w:rsidRPr="005126E3">
              <w:rPr>
                <w:bCs/>
                <w:sz w:val="28"/>
                <w:szCs w:val="28"/>
              </w:rPr>
              <w:t>численност</w:t>
            </w:r>
            <w:r>
              <w:rPr>
                <w:bCs/>
                <w:sz w:val="28"/>
                <w:szCs w:val="28"/>
              </w:rPr>
              <w:t>и</w:t>
            </w:r>
            <w:r w:rsidRPr="005126E3">
              <w:rPr>
                <w:bCs/>
                <w:sz w:val="28"/>
                <w:szCs w:val="28"/>
              </w:rPr>
              <w:t xml:space="preserve"> работников, находящихся под риском увольнения</w:t>
            </w:r>
            <w:r>
              <w:rPr>
                <w:bCs/>
                <w:sz w:val="28"/>
                <w:szCs w:val="28"/>
              </w:rPr>
              <w:t xml:space="preserve"> в</w:t>
            </w:r>
            <w:r w:rsidRPr="005126E3">
              <w:rPr>
                <w:bCs/>
                <w:sz w:val="28"/>
                <w:szCs w:val="28"/>
              </w:rPr>
              <w:t xml:space="preserve"> численности занятых на предприятиях Респуб</w:t>
            </w:r>
            <w:r>
              <w:rPr>
                <w:bCs/>
                <w:sz w:val="28"/>
                <w:szCs w:val="28"/>
              </w:rPr>
              <w:t xml:space="preserve">лики Татарстан </w:t>
            </w:r>
            <w:r w:rsidRPr="005126E3">
              <w:rPr>
                <w:bCs/>
                <w:sz w:val="28"/>
                <w:szCs w:val="28"/>
              </w:rPr>
              <w:t>не прев</w:t>
            </w:r>
            <w:r w:rsidRPr="005126E3">
              <w:rPr>
                <w:bCs/>
                <w:sz w:val="28"/>
                <w:szCs w:val="28"/>
              </w:rPr>
              <w:t>ы</w:t>
            </w:r>
            <w:r w:rsidRPr="005126E3">
              <w:rPr>
                <w:bCs/>
                <w:sz w:val="28"/>
                <w:szCs w:val="28"/>
              </w:rPr>
              <w:t xml:space="preserve">сит 1,7 процента </w:t>
            </w:r>
          </w:p>
        </w:tc>
      </w:tr>
      <w:tr w:rsidR="00836638" w:rsidRPr="005A2BA9" w:rsidTr="00B163F9">
        <w:trPr>
          <w:cantSplit/>
          <w:trHeight w:val="840"/>
        </w:trPr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BA9">
              <w:rPr>
                <w:rFonts w:ascii="Times New Roman" w:hAnsi="Times New Roman"/>
                <w:sz w:val="28"/>
                <w:szCs w:val="28"/>
              </w:rPr>
              <w:t xml:space="preserve">Ожидаемые </w:t>
            </w: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целевые показат</w:t>
            </w: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A2BA9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proofErr w:type="spellStart"/>
            <w:r w:rsidRPr="005A2BA9">
              <w:rPr>
                <w:rFonts w:ascii="Times New Roman" w:hAnsi="Times New Roman" w:cs="Times New Roman"/>
                <w:sz w:val="28"/>
                <w:szCs w:val="28"/>
              </w:rPr>
              <w:t>результативности</w:t>
            </w:r>
            <w:r w:rsidRPr="005A2BA9">
              <w:rPr>
                <w:rFonts w:ascii="Times New Roman" w:hAnsi="Times New Roman"/>
                <w:sz w:val="28"/>
                <w:szCs w:val="28"/>
              </w:rPr>
              <w:t>Програ</w:t>
            </w:r>
            <w:r w:rsidRPr="005A2BA9">
              <w:rPr>
                <w:rFonts w:ascii="Times New Roman" w:hAnsi="Times New Roman"/>
                <w:sz w:val="28"/>
                <w:szCs w:val="28"/>
              </w:rPr>
              <w:t>м</w:t>
            </w:r>
            <w:r w:rsidRPr="005A2BA9">
              <w:rPr>
                <w:rFonts w:ascii="Times New Roman" w:hAnsi="Times New Roman"/>
                <w:sz w:val="28"/>
                <w:szCs w:val="28"/>
              </w:rPr>
              <w:t>мы</w:t>
            </w:r>
            <w:proofErr w:type="spellEnd"/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638" w:rsidRPr="005A2BA9" w:rsidRDefault="00836638" w:rsidP="00B163F9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A2BA9">
              <w:rPr>
                <w:sz w:val="28"/>
                <w:szCs w:val="28"/>
              </w:rPr>
              <w:t>Численностьработников</w:t>
            </w:r>
            <w:proofErr w:type="spellEnd"/>
            <w:r w:rsidRPr="005A2BA9">
              <w:rPr>
                <w:sz w:val="28"/>
                <w:szCs w:val="28"/>
              </w:rPr>
              <w:t xml:space="preserve"> организаций, проше</w:t>
            </w:r>
            <w:r w:rsidRPr="005A2BA9">
              <w:rPr>
                <w:sz w:val="28"/>
                <w:szCs w:val="28"/>
              </w:rPr>
              <w:t>д</w:t>
            </w:r>
            <w:r w:rsidRPr="005A2BA9">
              <w:rPr>
                <w:sz w:val="28"/>
                <w:szCs w:val="28"/>
              </w:rPr>
              <w:t xml:space="preserve">ших </w:t>
            </w:r>
            <w:r>
              <w:rPr>
                <w:sz w:val="28"/>
                <w:szCs w:val="28"/>
              </w:rPr>
              <w:t>о</w:t>
            </w:r>
            <w:r w:rsidRPr="006265E5">
              <w:rPr>
                <w:color w:val="000000" w:themeColor="text1"/>
                <w:sz w:val="28"/>
                <w:szCs w:val="28"/>
              </w:rPr>
              <w:t>пережающее профессиональное обучение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6265E5">
              <w:rPr>
                <w:color w:val="000000" w:themeColor="text1"/>
                <w:sz w:val="28"/>
                <w:szCs w:val="28"/>
              </w:rPr>
              <w:t xml:space="preserve"> в том числе в другой местности, работников о</w:t>
            </w:r>
            <w:r w:rsidRPr="006265E5">
              <w:rPr>
                <w:color w:val="000000" w:themeColor="text1"/>
                <w:sz w:val="28"/>
                <w:szCs w:val="28"/>
              </w:rPr>
              <w:t>р</w:t>
            </w:r>
            <w:r w:rsidRPr="006265E5">
              <w:rPr>
                <w:color w:val="000000" w:themeColor="text1"/>
                <w:sz w:val="28"/>
                <w:szCs w:val="28"/>
              </w:rPr>
              <w:t>ганизаций, находящихся под риском увольнения,</w:t>
            </w:r>
            <w:r>
              <w:rPr>
                <w:color w:val="000000" w:themeColor="text1"/>
                <w:sz w:val="28"/>
                <w:szCs w:val="28"/>
              </w:rPr>
              <w:t xml:space="preserve"> в том числе принимаемых на работу в иные о</w:t>
            </w:r>
            <w:r>
              <w:rPr>
                <w:color w:val="000000" w:themeColor="text1"/>
                <w:sz w:val="28"/>
                <w:szCs w:val="28"/>
              </w:rPr>
              <w:t>р</w:t>
            </w:r>
            <w:r>
              <w:rPr>
                <w:color w:val="000000" w:themeColor="text1"/>
                <w:sz w:val="28"/>
                <w:szCs w:val="28"/>
              </w:rPr>
              <w:t>ганизации, а также принятых на постоянную р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 xml:space="preserve">боту граждан из числа уволенных </w:t>
            </w:r>
            <w:r w:rsidRPr="00304866">
              <w:rPr>
                <w:sz w:val="28"/>
                <w:szCs w:val="28"/>
              </w:rPr>
              <w:t>в связи с ли</w:t>
            </w:r>
            <w:r w:rsidRPr="00304866">
              <w:rPr>
                <w:sz w:val="28"/>
                <w:szCs w:val="28"/>
              </w:rPr>
              <w:t>к</w:t>
            </w:r>
            <w:r w:rsidRPr="00304866">
              <w:rPr>
                <w:sz w:val="28"/>
                <w:szCs w:val="28"/>
              </w:rPr>
              <w:t>видацией либо сокращением численности или штата работников</w:t>
            </w:r>
            <w:r w:rsidRPr="005A2BA9">
              <w:rPr>
                <w:sz w:val="28"/>
                <w:szCs w:val="28"/>
              </w:rPr>
              <w:t xml:space="preserve"> – не менее </w:t>
            </w:r>
            <w:r>
              <w:rPr>
                <w:sz w:val="28"/>
                <w:szCs w:val="28"/>
              </w:rPr>
              <w:t>5308</w:t>
            </w:r>
            <w:r w:rsidRPr="005A2BA9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;</w:t>
            </w:r>
            <w:proofErr w:type="gramEnd"/>
          </w:p>
          <w:p w:rsidR="00836638" w:rsidRPr="005A2BA9" w:rsidRDefault="00836638" w:rsidP="00B163F9">
            <w:pPr>
              <w:pStyle w:val="2"/>
              <w:tabs>
                <w:tab w:val="left" w:pos="-142"/>
                <w:tab w:val="left" w:pos="14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A2BA9">
              <w:rPr>
                <w:sz w:val="28"/>
                <w:szCs w:val="28"/>
              </w:rPr>
              <w:t xml:space="preserve">Численность </w:t>
            </w:r>
            <w:r>
              <w:rPr>
                <w:sz w:val="28"/>
                <w:szCs w:val="28"/>
              </w:rPr>
              <w:t xml:space="preserve">инвалидов, трудоустроенных в рамках </w:t>
            </w:r>
            <w:proofErr w:type="spellStart"/>
            <w:r>
              <w:rPr>
                <w:sz w:val="28"/>
                <w:szCs w:val="28"/>
              </w:rPr>
              <w:t>мероприятия</w:t>
            </w:r>
            <w:r w:rsidRPr="005A2BA9">
              <w:rPr>
                <w:sz w:val="28"/>
                <w:szCs w:val="28"/>
              </w:rPr>
              <w:t>по</w:t>
            </w:r>
            <w:proofErr w:type="spellEnd"/>
            <w:r w:rsidRPr="005A2BA9">
              <w:rPr>
                <w:sz w:val="28"/>
                <w:szCs w:val="28"/>
              </w:rPr>
              <w:t xml:space="preserve"> возмещению работодат</w:t>
            </w:r>
            <w:r w:rsidRPr="005A2BA9">
              <w:rPr>
                <w:sz w:val="28"/>
                <w:szCs w:val="28"/>
              </w:rPr>
              <w:t>е</w:t>
            </w:r>
            <w:r w:rsidRPr="005A2BA9">
              <w:rPr>
                <w:sz w:val="28"/>
                <w:szCs w:val="28"/>
              </w:rPr>
              <w:t>лям затрат, связанных с трудоустройством</w:t>
            </w:r>
            <w:r>
              <w:rPr>
                <w:sz w:val="28"/>
                <w:szCs w:val="28"/>
              </w:rPr>
              <w:t xml:space="preserve"> инв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лидов</w:t>
            </w:r>
            <w:r w:rsidRPr="005A2BA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включая создание инфраструктуры, </w:t>
            </w:r>
            <w:r w:rsidRPr="005A2BA9">
              <w:rPr>
                <w:sz w:val="28"/>
                <w:szCs w:val="28"/>
              </w:rPr>
              <w:t>ада</w:t>
            </w:r>
            <w:r w:rsidRPr="005A2BA9">
              <w:rPr>
                <w:sz w:val="28"/>
                <w:szCs w:val="28"/>
              </w:rPr>
              <w:t>п</w:t>
            </w:r>
            <w:r w:rsidRPr="005A2BA9">
              <w:rPr>
                <w:sz w:val="28"/>
                <w:szCs w:val="28"/>
              </w:rPr>
              <w:t>таци</w:t>
            </w:r>
            <w:r>
              <w:rPr>
                <w:sz w:val="28"/>
                <w:szCs w:val="28"/>
              </w:rPr>
              <w:t xml:space="preserve">ю </w:t>
            </w:r>
            <w:r w:rsidRPr="005A2BA9">
              <w:rPr>
                <w:sz w:val="28"/>
                <w:szCs w:val="28"/>
              </w:rPr>
              <w:t xml:space="preserve"> на рабочем месте</w:t>
            </w:r>
            <w:r>
              <w:rPr>
                <w:sz w:val="28"/>
                <w:szCs w:val="28"/>
              </w:rPr>
              <w:t xml:space="preserve"> и наставничество</w:t>
            </w:r>
            <w:r w:rsidRPr="005A2BA9">
              <w:rPr>
                <w:sz w:val="28"/>
                <w:szCs w:val="28"/>
              </w:rPr>
              <w:t>–не менее 10 человек</w:t>
            </w:r>
            <w:r>
              <w:rPr>
                <w:sz w:val="28"/>
                <w:szCs w:val="28"/>
              </w:rPr>
              <w:t>;</w:t>
            </w:r>
          </w:p>
          <w:p w:rsidR="00836638" w:rsidRDefault="00836638" w:rsidP="00B163F9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Численность работников, выпускников профе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сиональных образовательных организаций и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работных граждан, трудоустроенных в рамках мероприятия, предусматривающего возмещение работодателям, реализующим программы разв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тия организации (в том числе программы,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правленные на импортозамещение, инновации, развитие персонала), расходов на частичную 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лату труда работников, уволенных из иных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низаций в связи с ликвидацией либо сокращен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ем численности или штата – не менее 110 чел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век;</w:t>
            </w:r>
            <w:proofErr w:type="gramEnd"/>
          </w:p>
          <w:p w:rsidR="00836638" w:rsidRPr="005A2BA9" w:rsidRDefault="00836638" w:rsidP="00B163F9">
            <w:pPr>
              <w:jc w:val="both"/>
              <w:rPr>
                <w:color w:val="000000"/>
                <w:sz w:val="28"/>
                <w:szCs w:val="28"/>
              </w:rPr>
            </w:pPr>
            <w:r w:rsidRPr="005A2BA9">
              <w:rPr>
                <w:sz w:val="28"/>
                <w:szCs w:val="28"/>
              </w:rPr>
              <w:t xml:space="preserve">Численность работников, </w:t>
            </w:r>
            <w:r w:rsidRPr="00157020">
              <w:rPr>
                <w:sz w:val="28"/>
                <w:szCs w:val="28"/>
              </w:rPr>
              <w:t>находящихся под ри</w:t>
            </w:r>
            <w:r w:rsidRPr="00157020">
              <w:rPr>
                <w:sz w:val="28"/>
                <w:szCs w:val="28"/>
              </w:rPr>
              <w:t>с</w:t>
            </w:r>
            <w:r w:rsidRPr="00157020">
              <w:rPr>
                <w:sz w:val="28"/>
                <w:szCs w:val="28"/>
              </w:rPr>
              <w:t>ком увольнения</w:t>
            </w:r>
            <w:r>
              <w:rPr>
                <w:sz w:val="28"/>
                <w:szCs w:val="28"/>
              </w:rPr>
              <w:t xml:space="preserve"> (установление неполного раб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чего времени, временная приостановка работ, предоставление отпусков без сохранения зар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ботной платы, мероприятия по высвобождению работников)</w:t>
            </w:r>
            <w:r w:rsidRPr="005A2BA9">
              <w:rPr>
                <w:sz w:val="28"/>
                <w:szCs w:val="28"/>
              </w:rPr>
              <w:t xml:space="preserve">, трудоустроенных  по временной занятости– </w:t>
            </w:r>
            <w:proofErr w:type="gramStart"/>
            <w:r w:rsidRPr="005A2BA9">
              <w:rPr>
                <w:sz w:val="28"/>
                <w:szCs w:val="28"/>
              </w:rPr>
              <w:t>не</w:t>
            </w:r>
            <w:proofErr w:type="gramEnd"/>
            <w:r w:rsidRPr="005A2BA9">
              <w:rPr>
                <w:sz w:val="28"/>
                <w:szCs w:val="28"/>
              </w:rPr>
              <w:t xml:space="preserve"> менее </w:t>
            </w:r>
            <w:r>
              <w:rPr>
                <w:sz w:val="28"/>
                <w:szCs w:val="28"/>
              </w:rPr>
              <w:t>6666</w:t>
            </w:r>
            <w:r w:rsidRPr="005A2BA9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36638" w:rsidRPr="005A2BA9" w:rsidRDefault="00836638" w:rsidP="0083663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A2BA9">
        <w:rPr>
          <w:b/>
          <w:sz w:val="28"/>
          <w:szCs w:val="28"/>
        </w:rPr>
        <w:lastRenderedPageBreak/>
        <w:t xml:space="preserve">1. Характеристика сферы реализации Программы, </w:t>
      </w:r>
      <w:proofErr w:type="spellStart"/>
      <w:r w:rsidRPr="005A2BA9">
        <w:rPr>
          <w:b/>
          <w:sz w:val="28"/>
          <w:szCs w:val="28"/>
        </w:rPr>
        <w:t>основныепроблемы</w:t>
      </w:r>
      <w:proofErr w:type="spellEnd"/>
      <w:r w:rsidRPr="005A2BA9">
        <w:rPr>
          <w:b/>
          <w:sz w:val="28"/>
          <w:szCs w:val="28"/>
        </w:rPr>
        <w:t xml:space="preserve"> в ук</w:t>
      </w:r>
      <w:r w:rsidRPr="005A2BA9">
        <w:rPr>
          <w:b/>
          <w:sz w:val="28"/>
          <w:szCs w:val="28"/>
        </w:rPr>
        <w:t>а</w:t>
      </w:r>
      <w:r w:rsidRPr="005A2BA9">
        <w:rPr>
          <w:b/>
          <w:sz w:val="28"/>
          <w:szCs w:val="28"/>
        </w:rPr>
        <w:t>занной сфере</w:t>
      </w:r>
    </w:p>
    <w:p w:rsidR="00836638" w:rsidRPr="005A2BA9" w:rsidRDefault="00836638" w:rsidP="0083663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36638" w:rsidRPr="005A2BA9" w:rsidRDefault="00836638" w:rsidP="00836638">
      <w:pPr>
        <w:pStyle w:val="Default"/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Программа разработана в соответствии с постановлением Правительства Ро</w:t>
      </w:r>
      <w:r w:rsidRPr="005A2BA9">
        <w:rPr>
          <w:sz w:val="28"/>
          <w:szCs w:val="28"/>
        </w:rPr>
        <w:t>с</w:t>
      </w:r>
      <w:r w:rsidRPr="005A2BA9">
        <w:rPr>
          <w:sz w:val="28"/>
          <w:szCs w:val="28"/>
        </w:rPr>
        <w:t>сийской Федерации от 2</w:t>
      </w:r>
      <w:r>
        <w:rPr>
          <w:sz w:val="28"/>
          <w:szCs w:val="28"/>
        </w:rPr>
        <w:t xml:space="preserve">9 февраля </w:t>
      </w:r>
      <w:r w:rsidRPr="005A2BA9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5A2BA9">
        <w:rPr>
          <w:sz w:val="28"/>
          <w:szCs w:val="28"/>
        </w:rPr>
        <w:t xml:space="preserve">г. № </w:t>
      </w:r>
      <w:r>
        <w:rPr>
          <w:sz w:val="28"/>
          <w:szCs w:val="28"/>
        </w:rPr>
        <w:t>155</w:t>
      </w:r>
      <w:r w:rsidRPr="005A2BA9">
        <w:rPr>
          <w:sz w:val="28"/>
          <w:szCs w:val="28"/>
        </w:rPr>
        <w:t xml:space="preserve"> «О предоставлении и распределении в 2016 году субсидий из федерального бюджета бюджетам субъектов Российской Федерации  на реализацию дополнительных мероприятий в сфере занятости насел</w:t>
      </w:r>
      <w:r w:rsidRPr="005A2BA9">
        <w:rPr>
          <w:sz w:val="28"/>
          <w:szCs w:val="28"/>
        </w:rPr>
        <w:t>е</w:t>
      </w:r>
      <w:r w:rsidRPr="005A2BA9">
        <w:rPr>
          <w:sz w:val="28"/>
          <w:szCs w:val="28"/>
        </w:rPr>
        <w:t>ния, направленных на снижение напряженности на рынке труда субъектов Росси</w:t>
      </w:r>
      <w:r w:rsidRPr="005A2BA9">
        <w:rPr>
          <w:sz w:val="28"/>
          <w:szCs w:val="28"/>
        </w:rPr>
        <w:t>й</w:t>
      </w:r>
      <w:r w:rsidRPr="005A2BA9">
        <w:rPr>
          <w:sz w:val="28"/>
          <w:szCs w:val="28"/>
        </w:rPr>
        <w:t xml:space="preserve">ской Федерации». </w:t>
      </w:r>
    </w:p>
    <w:p w:rsidR="00836638" w:rsidRPr="005A2BA9" w:rsidRDefault="00836638" w:rsidP="00836638">
      <w:pPr>
        <w:pStyle w:val="Default"/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В Республике Татарстан на протяжении нескольких лет эффективно реализ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вывались дополнительные мероприятия, направленные на снижение напряженности на рынке труда. В отличи</w:t>
      </w:r>
      <w:r>
        <w:rPr>
          <w:sz w:val="28"/>
          <w:szCs w:val="28"/>
        </w:rPr>
        <w:t>е</w:t>
      </w:r>
      <w:r w:rsidRPr="005A2BA9">
        <w:rPr>
          <w:sz w:val="28"/>
          <w:szCs w:val="28"/>
        </w:rPr>
        <w:t xml:space="preserve"> от антикризисных мер 2009-2011 </w:t>
      </w:r>
      <w:proofErr w:type="spellStart"/>
      <w:r w:rsidRPr="005A2BA9">
        <w:rPr>
          <w:sz w:val="28"/>
          <w:szCs w:val="28"/>
        </w:rPr>
        <w:t>годов</w:t>
      </w:r>
      <w:proofErr w:type="gramStart"/>
      <w:r w:rsidRPr="005A2BA9">
        <w:rPr>
          <w:sz w:val="28"/>
          <w:szCs w:val="28"/>
        </w:rPr>
        <w:t>,в</w:t>
      </w:r>
      <w:proofErr w:type="spellEnd"/>
      <w:proofErr w:type="gramEnd"/>
      <w:r w:rsidRPr="005A2BA9">
        <w:rPr>
          <w:sz w:val="28"/>
          <w:szCs w:val="28"/>
        </w:rPr>
        <w:t xml:space="preserve"> 2015 году д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полнительные мероприятия были направлены, прежде всего, на точечную поддер</w:t>
      </w:r>
      <w:r w:rsidRPr="005A2BA9">
        <w:rPr>
          <w:sz w:val="28"/>
          <w:szCs w:val="28"/>
        </w:rPr>
        <w:t>ж</w:t>
      </w:r>
      <w:r w:rsidRPr="005A2BA9">
        <w:rPr>
          <w:sz w:val="28"/>
          <w:szCs w:val="28"/>
        </w:rPr>
        <w:t>ку тех предприятий, которые име</w:t>
      </w:r>
      <w:r>
        <w:rPr>
          <w:sz w:val="28"/>
          <w:szCs w:val="28"/>
        </w:rPr>
        <w:t>ли</w:t>
      </w:r>
      <w:r w:rsidRPr="005A2BA9">
        <w:rPr>
          <w:sz w:val="28"/>
          <w:szCs w:val="28"/>
        </w:rPr>
        <w:t xml:space="preserve"> программы развития и роста производительн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 xml:space="preserve">сти труда. </w:t>
      </w:r>
    </w:p>
    <w:p w:rsidR="00836638" w:rsidRPr="005A2BA9" w:rsidRDefault="00836638" w:rsidP="00836638">
      <w:pPr>
        <w:pStyle w:val="Default"/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Государственная программа «Реализация дополнительных мероприятий в сфере занятости населения, направленных на снижение напряженности на рынке труда Республики Татарстан, на 2015 год» утверждена постановлением Кабинета Министров Республики Татарстан от 18.03.2015 № 162.</w:t>
      </w:r>
    </w:p>
    <w:p w:rsidR="00836638" w:rsidRPr="005A2BA9" w:rsidRDefault="00836638" w:rsidP="00836638">
      <w:pPr>
        <w:pStyle w:val="Default"/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Общий объем программы составлял 1101,3 млн</w:t>
      </w:r>
      <w:proofErr w:type="gramStart"/>
      <w:r w:rsidRPr="005A2BA9">
        <w:rPr>
          <w:sz w:val="28"/>
          <w:szCs w:val="28"/>
        </w:rPr>
        <w:t>.р</w:t>
      </w:r>
      <w:proofErr w:type="gramEnd"/>
      <w:r w:rsidRPr="005A2BA9">
        <w:rPr>
          <w:sz w:val="28"/>
          <w:szCs w:val="28"/>
        </w:rPr>
        <w:t>ублей, из которых 936,1 млн.рублей - средства федерального бюджета, 165,2 млн.рублей - средства бюджета Республики Татарстан.</w:t>
      </w:r>
    </w:p>
    <w:p w:rsidR="00836638" w:rsidRPr="005A2BA9" w:rsidRDefault="00836638" w:rsidP="00836638">
      <w:pPr>
        <w:pStyle w:val="Default"/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Министерством труда, занятости и социальной защиты Республики Татарстан в рамках обеспечения контроля реализации дополнительных мероприятий осущес</w:t>
      </w:r>
      <w:r w:rsidRPr="005A2BA9">
        <w:rPr>
          <w:sz w:val="28"/>
          <w:szCs w:val="28"/>
        </w:rPr>
        <w:t>т</w:t>
      </w:r>
      <w:r w:rsidRPr="005A2BA9">
        <w:rPr>
          <w:sz w:val="28"/>
          <w:szCs w:val="28"/>
        </w:rPr>
        <w:t>влялся еженедельный мониторинг в разрезе организаций – участников программы.</w:t>
      </w:r>
    </w:p>
    <w:p w:rsidR="00836638" w:rsidRPr="005A2BA9" w:rsidRDefault="00836638" w:rsidP="00836638">
      <w:pPr>
        <w:pStyle w:val="afc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BA9">
        <w:rPr>
          <w:rFonts w:ascii="Times New Roman" w:hAnsi="Times New Roman"/>
          <w:sz w:val="28"/>
          <w:szCs w:val="28"/>
        </w:rPr>
        <w:t>По итогам 2015 года  численность работников организаций-участников, нах</w:t>
      </w:r>
      <w:r w:rsidRPr="005A2BA9">
        <w:rPr>
          <w:rFonts w:ascii="Times New Roman" w:hAnsi="Times New Roman"/>
          <w:sz w:val="28"/>
          <w:szCs w:val="28"/>
        </w:rPr>
        <w:t>о</w:t>
      </w:r>
      <w:r w:rsidRPr="005A2BA9">
        <w:rPr>
          <w:rFonts w:ascii="Times New Roman" w:hAnsi="Times New Roman"/>
          <w:sz w:val="28"/>
          <w:szCs w:val="28"/>
        </w:rPr>
        <w:t>дящихся под риском увольнения, составила 40 826  человек.</w:t>
      </w:r>
    </w:p>
    <w:p w:rsidR="00836638" w:rsidRPr="005A2BA9" w:rsidRDefault="00836638" w:rsidP="00836638">
      <w:pPr>
        <w:ind w:firstLine="708"/>
        <w:jc w:val="both"/>
        <w:rPr>
          <w:sz w:val="28"/>
          <w:szCs w:val="28"/>
        </w:rPr>
      </w:pPr>
      <w:proofErr w:type="gramStart"/>
      <w:r w:rsidRPr="005A2BA9">
        <w:rPr>
          <w:sz w:val="28"/>
          <w:szCs w:val="28"/>
        </w:rPr>
        <w:t>Приняли и завершили участие во временной занятости25 027 работников.</w:t>
      </w:r>
      <w:proofErr w:type="gramEnd"/>
      <w:r w:rsidRPr="005A2BA9">
        <w:rPr>
          <w:sz w:val="28"/>
          <w:szCs w:val="28"/>
        </w:rPr>
        <w:t xml:space="preserve"> Продолжили работать по основному месту работы  99,6% от общего числа заве</w:t>
      </w:r>
      <w:r w:rsidRPr="005A2BA9">
        <w:rPr>
          <w:sz w:val="28"/>
          <w:szCs w:val="28"/>
        </w:rPr>
        <w:t>р</w:t>
      </w:r>
      <w:r w:rsidRPr="005A2BA9">
        <w:rPr>
          <w:sz w:val="28"/>
          <w:szCs w:val="28"/>
        </w:rPr>
        <w:t xml:space="preserve">шивших участие во временной занятости, 93 чел. - уволились из организаций по собственному желанию, 1 чел. – исключен из </w:t>
      </w:r>
      <w:proofErr w:type="gramStart"/>
      <w:r w:rsidRPr="005A2BA9">
        <w:rPr>
          <w:sz w:val="28"/>
          <w:szCs w:val="28"/>
        </w:rPr>
        <w:t>списков</w:t>
      </w:r>
      <w:proofErr w:type="gramEnd"/>
      <w:r w:rsidRPr="005A2BA9">
        <w:rPr>
          <w:sz w:val="28"/>
          <w:szCs w:val="28"/>
        </w:rPr>
        <w:t xml:space="preserve"> работающих в связи со сме</w:t>
      </w:r>
      <w:r w:rsidRPr="005A2BA9">
        <w:rPr>
          <w:sz w:val="28"/>
          <w:szCs w:val="28"/>
        </w:rPr>
        <w:t>р</w:t>
      </w:r>
      <w:r w:rsidRPr="005A2BA9">
        <w:rPr>
          <w:sz w:val="28"/>
          <w:szCs w:val="28"/>
        </w:rPr>
        <w:t>тью.</w:t>
      </w:r>
    </w:p>
    <w:p w:rsidR="00836638" w:rsidRPr="005A2BA9" w:rsidRDefault="00836638" w:rsidP="00836638">
      <w:pPr>
        <w:ind w:firstLine="708"/>
        <w:jc w:val="both"/>
        <w:rPr>
          <w:color w:val="000000"/>
          <w:sz w:val="28"/>
          <w:szCs w:val="28"/>
        </w:rPr>
      </w:pPr>
      <w:r w:rsidRPr="005A2BA9">
        <w:rPr>
          <w:sz w:val="28"/>
          <w:szCs w:val="28"/>
        </w:rPr>
        <w:t>Приступили к опережающему профессиональному обучению15 854 работн</w:t>
      </w:r>
      <w:r w:rsidRPr="005A2BA9">
        <w:rPr>
          <w:sz w:val="28"/>
          <w:szCs w:val="28"/>
        </w:rPr>
        <w:t>и</w:t>
      </w:r>
      <w:r w:rsidRPr="005A2BA9">
        <w:rPr>
          <w:sz w:val="28"/>
          <w:szCs w:val="28"/>
        </w:rPr>
        <w:t>ка,</w:t>
      </w:r>
      <w:r w:rsidRPr="005A2BA9">
        <w:rPr>
          <w:color w:val="000000"/>
          <w:sz w:val="28"/>
          <w:szCs w:val="28"/>
        </w:rPr>
        <w:t xml:space="preserve"> завершили обучение 97,6</w:t>
      </w:r>
      <w:r>
        <w:rPr>
          <w:color w:val="000000"/>
          <w:sz w:val="28"/>
          <w:szCs w:val="28"/>
        </w:rPr>
        <w:t xml:space="preserve"> процента</w:t>
      </w:r>
      <w:r w:rsidRPr="005A2BA9">
        <w:rPr>
          <w:color w:val="000000"/>
          <w:sz w:val="28"/>
          <w:szCs w:val="28"/>
        </w:rPr>
        <w:t xml:space="preserve"> от общего числа </w:t>
      </w:r>
      <w:proofErr w:type="gramStart"/>
      <w:r w:rsidRPr="005A2BA9">
        <w:rPr>
          <w:color w:val="000000"/>
          <w:sz w:val="28"/>
          <w:szCs w:val="28"/>
        </w:rPr>
        <w:t>приступивших</w:t>
      </w:r>
      <w:proofErr w:type="gramEnd"/>
      <w:r w:rsidRPr="005A2BA9">
        <w:rPr>
          <w:color w:val="000000"/>
          <w:sz w:val="28"/>
          <w:szCs w:val="28"/>
        </w:rPr>
        <w:t xml:space="preserve"> к обучению. Доля работников, находящихся под риском увольнения, сохранивших занятость, в общей численности работников, прошедших опережающее обучение, составляет 100</w:t>
      </w:r>
      <w:r>
        <w:rPr>
          <w:color w:val="000000"/>
          <w:sz w:val="28"/>
          <w:szCs w:val="28"/>
        </w:rPr>
        <w:t xml:space="preserve"> процентов</w:t>
      </w:r>
      <w:r w:rsidRPr="005A2BA9">
        <w:rPr>
          <w:color w:val="000000"/>
          <w:sz w:val="28"/>
          <w:szCs w:val="28"/>
        </w:rPr>
        <w:t>.</w:t>
      </w:r>
    </w:p>
    <w:p w:rsidR="00836638" w:rsidRPr="005A2BA9" w:rsidRDefault="00836638" w:rsidP="00836638">
      <w:pPr>
        <w:ind w:firstLine="708"/>
        <w:jc w:val="both"/>
        <w:rPr>
          <w:color w:val="000000"/>
          <w:sz w:val="28"/>
          <w:szCs w:val="28"/>
        </w:rPr>
      </w:pPr>
      <w:r w:rsidRPr="005A2BA9">
        <w:rPr>
          <w:color w:val="000000"/>
          <w:sz w:val="28"/>
          <w:szCs w:val="28"/>
        </w:rPr>
        <w:t>Численность принявших участие в мероприятии по социальной занятости и</w:t>
      </w:r>
      <w:r w:rsidRPr="005A2BA9">
        <w:rPr>
          <w:color w:val="000000"/>
          <w:sz w:val="28"/>
          <w:szCs w:val="28"/>
        </w:rPr>
        <w:t>н</w:t>
      </w:r>
      <w:r w:rsidRPr="005A2BA9">
        <w:rPr>
          <w:color w:val="000000"/>
          <w:sz w:val="28"/>
          <w:szCs w:val="28"/>
        </w:rPr>
        <w:t>валидов составляет 1088 человек.</w:t>
      </w:r>
    </w:p>
    <w:p w:rsidR="00836638" w:rsidRPr="005A2BA9" w:rsidRDefault="00836638" w:rsidP="00836638">
      <w:pPr>
        <w:ind w:firstLine="709"/>
        <w:jc w:val="both"/>
        <w:rPr>
          <w:color w:val="000000"/>
          <w:sz w:val="28"/>
          <w:szCs w:val="28"/>
        </w:rPr>
      </w:pPr>
      <w:r w:rsidRPr="005A2BA9">
        <w:rPr>
          <w:sz w:val="28"/>
          <w:szCs w:val="28"/>
        </w:rPr>
        <w:t>В рамках реализации социальных проектов трудоустроено 29 молодых людей в возрасте от 22 до 30 лет, в том числе 5 инвалидов.</w:t>
      </w:r>
    </w:p>
    <w:p w:rsidR="00836638" w:rsidRPr="005A2BA9" w:rsidRDefault="00836638" w:rsidP="00836638">
      <w:pPr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Реализованные в республике меры по снижению напряженности на рынке труда способствовали поддержанию занятости работников организаций, повыш</w:t>
      </w:r>
      <w:r w:rsidRPr="005A2BA9">
        <w:rPr>
          <w:sz w:val="28"/>
          <w:szCs w:val="28"/>
        </w:rPr>
        <w:t>е</w:t>
      </w:r>
      <w:r w:rsidRPr="005A2BA9">
        <w:rPr>
          <w:sz w:val="28"/>
          <w:szCs w:val="28"/>
        </w:rPr>
        <w:t>нию конкурентоспособности на рынке труда работников, находящихся под риском увольнения; обеспечению занятости социально не защищенных категорий насел</w:t>
      </w:r>
      <w:r w:rsidRPr="005A2BA9">
        <w:rPr>
          <w:sz w:val="28"/>
          <w:szCs w:val="28"/>
        </w:rPr>
        <w:t>е</w:t>
      </w:r>
      <w:r w:rsidRPr="005A2BA9">
        <w:rPr>
          <w:sz w:val="28"/>
          <w:szCs w:val="28"/>
        </w:rPr>
        <w:t xml:space="preserve">ния, что в целом позволило стабилизировать ситуацию на рынке труда. </w:t>
      </w:r>
    </w:p>
    <w:p w:rsidR="00836638" w:rsidRPr="005A2BA9" w:rsidRDefault="00836638" w:rsidP="00836638">
      <w:pPr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lastRenderedPageBreak/>
        <w:t>По итогам 2015 года  уровень общей безработицы не превысил 4,0 процента, уровень регистрируемой безработицы на 1 января 2016 года составил 0,8 процентов от численности экономически активного населения республики.</w:t>
      </w:r>
    </w:p>
    <w:p w:rsidR="00836638" w:rsidRPr="005A2BA9" w:rsidRDefault="00836638" w:rsidP="00836638">
      <w:pPr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Динамика показателей социально-экономического развития Республики Т</w:t>
      </w:r>
      <w:r w:rsidRPr="005A2BA9">
        <w:rPr>
          <w:sz w:val="28"/>
          <w:szCs w:val="28"/>
        </w:rPr>
        <w:t>а</w:t>
      </w:r>
      <w:r w:rsidRPr="005A2BA9">
        <w:rPr>
          <w:sz w:val="28"/>
          <w:szCs w:val="28"/>
        </w:rPr>
        <w:t xml:space="preserve">тарстан, как и России в целом,  в 2015 году  формировалась в условиях обострения геополитической ситуации, напряженности на фондовых рынках, </w:t>
      </w:r>
      <w:proofErr w:type="spellStart"/>
      <w:r w:rsidRPr="005A2BA9">
        <w:rPr>
          <w:sz w:val="28"/>
          <w:szCs w:val="28"/>
        </w:rPr>
        <w:t>волатильности</w:t>
      </w:r>
      <w:proofErr w:type="spellEnd"/>
      <w:r w:rsidRPr="005A2BA9">
        <w:rPr>
          <w:sz w:val="28"/>
          <w:szCs w:val="28"/>
        </w:rPr>
        <w:t xml:space="preserve"> на рынках нефти и валюты.</w:t>
      </w:r>
    </w:p>
    <w:p w:rsidR="00836638" w:rsidRPr="005A2BA9" w:rsidRDefault="00836638" w:rsidP="00836638">
      <w:pPr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Вместе с тем,  реализация в Татарстане  инвестиционных проектов, развитие инструментов поддержки инновационного развития, малого и среднего бизнеса, а также реализация антикризисных мероприятий позволили приблизить валовой р</w:t>
      </w:r>
      <w:r w:rsidRPr="005A2BA9">
        <w:rPr>
          <w:sz w:val="28"/>
          <w:szCs w:val="28"/>
        </w:rPr>
        <w:t>е</w:t>
      </w:r>
      <w:r w:rsidRPr="005A2BA9">
        <w:rPr>
          <w:sz w:val="28"/>
          <w:szCs w:val="28"/>
        </w:rPr>
        <w:t>гиональный продукт республики, по оценке, в сопоставимых ценах к уровню 2014 года – 100</w:t>
      </w:r>
      <w:r>
        <w:rPr>
          <w:sz w:val="28"/>
          <w:szCs w:val="28"/>
        </w:rPr>
        <w:t xml:space="preserve"> процентов</w:t>
      </w:r>
      <w:r w:rsidRPr="005A2BA9">
        <w:rPr>
          <w:sz w:val="28"/>
          <w:szCs w:val="28"/>
        </w:rPr>
        <w:t xml:space="preserve">. Объем валового регионального продукта (далее – ВРП) в 2015 году оценивается на уровне </w:t>
      </w:r>
      <w:r>
        <w:rPr>
          <w:sz w:val="28"/>
          <w:szCs w:val="28"/>
        </w:rPr>
        <w:t>1800</w:t>
      </w:r>
      <w:r w:rsidRPr="005A2BA9">
        <w:rPr>
          <w:sz w:val="28"/>
          <w:szCs w:val="28"/>
        </w:rPr>
        <w:t> млрд. рублей.</w:t>
      </w:r>
    </w:p>
    <w:p w:rsidR="00836638" w:rsidRPr="005A2BA9" w:rsidRDefault="00836638" w:rsidP="00836638">
      <w:pPr>
        <w:ind w:firstLine="709"/>
        <w:jc w:val="both"/>
        <w:rPr>
          <w:sz w:val="28"/>
          <w:szCs w:val="28"/>
        </w:rPr>
      </w:pPr>
    </w:p>
    <w:p w:rsidR="00836638" w:rsidRPr="005A2BA9" w:rsidRDefault="00836638" w:rsidP="00836638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8"/>
        </w:rPr>
      </w:pPr>
      <w:r w:rsidRPr="005A2BA9">
        <w:rPr>
          <w:sz w:val="28"/>
          <w:szCs w:val="28"/>
        </w:rPr>
        <w:t>Динамика ВРП Республики Татарстан и ВВП Российской Федерации</w:t>
      </w:r>
    </w:p>
    <w:p w:rsidR="00836638" w:rsidRPr="005A2BA9" w:rsidRDefault="00836638" w:rsidP="0083663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5A2BA9">
        <w:rPr>
          <w:rFonts w:ascii="Bookman Old Style" w:eastAsia="Times New Roman" w:hAnsi="Bookman Old Style"/>
          <w:noProof/>
          <w:color w:val="3BD149"/>
        </w:rPr>
        <w:drawing>
          <wp:inline distT="0" distB="0" distL="0" distR="0">
            <wp:extent cx="6210300" cy="2604135"/>
            <wp:effectExtent l="0" t="0" r="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36638" w:rsidRPr="005A2BA9" w:rsidRDefault="00836638" w:rsidP="0083663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5A2BA9">
        <w:rPr>
          <w:rFonts w:eastAsia="Times New Roman"/>
          <w:color w:val="auto"/>
          <w:sz w:val="28"/>
          <w:szCs w:val="28"/>
        </w:rPr>
        <w:t>По итогам 2015 года индекс промышленного производства составил  100 пр</w:t>
      </w:r>
      <w:r w:rsidRPr="005A2BA9">
        <w:rPr>
          <w:rFonts w:eastAsia="Times New Roman"/>
          <w:color w:val="auto"/>
          <w:sz w:val="28"/>
          <w:szCs w:val="28"/>
        </w:rPr>
        <w:t>о</w:t>
      </w:r>
      <w:r w:rsidRPr="005A2BA9">
        <w:rPr>
          <w:rFonts w:eastAsia="Times New Roman"/>
          <w:color w:val="auto"/>
          <w:sz w:val="28"/>
          <w:szCs w:val="28"/>
        </w:rPr>
        <w:t>центов к уровню 2014 года, объем отгруженной продукции 112,7 процента к уровню 2014 года. Выпуск товаров и услуг по республике составил 1757121,3 млн</w:t>
      </w:r>
      <w:proofErr w:type="gramStart"/>
      <w:r w:rsidRPr="005A2BA9">
        <w:rPr>
          <w:rFonts w:eastAsia="Times New Roman"/>
          <w:color w:val="auto"/>
          <w:sz w:val="28"/>
          <w:szCs w:val="28"/>
        </w:rPr>
        <w:t>.р</w:t>
      </w:r>
      <w:proofErr w:type="gramEnd"/>
      <w:r w:rsidRPr="005A2BA9">
        <w:rPr>
          <w:rFonts w:eastAsia="Times New Roman"/>
          <w:color w:val="auto"/>
          <w:sz w:val="28"/>
          <w:szCs w:val="28"/>
        </w:rPr>
        <w:t>ублей, что на 9,6 процента больше выпуска 2014 года.</w:t>
      </w:r>
    </w:p>
    <w:p w:rsidR="00836638" w:rsidRPr="005A2BA9" w:rsidRDefault="00836638" w:rsidP="0083663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5A2BA9">
        <w:rPr>
          <w:rFonts w:eastAsia="Times New Roman"/>
          <w:color w:val="auto"/>
          <w:sz w:val="28"/>
          <w:szCs w:val="28"/>
        </w:rPr>
        <w:t>На общеэкономическую динамику позитивное  влияние в 2015 году оказали промышленность, сельское хозяйство, строительство. Существенное влияние на з</w:t>
      </w:r>
      <w:r w:rsidRPr="005A2BA9">
        <w:rPr>
          <w:rFonts w:eastAsia="Times New Roman"/>
          <w:color w:val="auto"/>
          <w:sz w:val="28"/>
          <w:szCs w:val="28"/>
        </w:rPr>
        <w:t>а</w:t>
      </w:r>
      <w:r w:rsidRPr="005A2BA9">
        <w:rPr>
          <w:rFonts w:eastAsia="Times New Roman"/>
          <w:color w:val="auto"/>
          <w:sz w:val="28"/>
          <w:szCs w:val="28"/>
        </w:rPr>
        <w:t>медление темпов роста экономики оказало сокращение на потребительском рынке.</w:t>
      </w:r>
    </w:p>
    <w:p w:rsidR="00836638" w:rsidRPr="005A2BA9" w:rsidRDefault="00836638" w:rsidP="0083663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5A2BA9">
        <w:rPr>
          <w:rFonts w:eastAsia="Times New Roman"/>
          <w:color w:val="auto"/>
          <w:sz w:val="28"/>
          <w:szCs w:val="28"/>
        </w:rPr>
        <w:t>Производительность труда в 2015 году имела тенденцию к росту, но при этом темпы ее замедлились, составив, по оценке, 100,5</w:t>
      </w:r>
      <w:r>
        <w:rPr>
          <w:rFonts w:eastAsia="Times New Roman"/>
          <w:color w:val="auto"/>
          <w:sz w:val="28"/>
          <w:szCs w:val="28"/>
        </w:rPr>
        <w:t xml:space="preserve"> процента</w:t>
      </w:r>
      <w:r w:rsidRPr="005A2BA9">
        <w:rPr>
          <w:rFonts w:eastAsia="Times New Roman"/>
          <w:color w:val="auto"/>
          <w:sz w:val="28"/>
          <w:szCs w:val="28"/>
        </w:rPr>
        <w:t xml:space="preserve"> в сопоставимых ценах к уровню предыдущего года. Объем ВРП на душу населения в 2015 году, по оценке, составил 464,8 тыс. рублей, увеличившись по сравнению с предыдущим годом на 9,6</w:t>
      </w:r>
      <w:r>
        <w:rPr>
          <w:rFonts w:eastAsia="Times New Roman"/>
          <w:color w:val="auto"/>
          <w:sz w:val="28"/>
          <w:szCs w:val="28"/>
        </w:rPr>
        <w:t xml:space="preserve"> процента</w:t>
      </w:r>
      <w:r w:rsidRPr="005A2BA9">
        <w:rPr>
          <w:rFonts w:eastAsia="Times New Roman"/>
          <w:color w:val="auto"/>
          <w:sz w:val="28"/>
          <w:szCs w:val="28"/>
        </w:rPr>
        <w:t xml:space="preserve">. </w:t>
      </w:r>
    </w:p>
    <w:p w:rsidR="00836638" w:rsidRPr="005A2BA9" w:rsidRDefault="00836638" w:rsidP="0083663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5A2BA9">
        <w:rPr>
          <w:rFonts w:eastAsia="Times New Roman"/>
          <w:color w:val="auto"/>
          <w:sz w:val="28"/>
          <w:szCs w:val="28"/>
        </w:rPr>
        <w:t>Развитие промышленного сектора оказывает определяющее влияние на те</w:t>
      </w:r>
      <w:r w:rsidRPr="005A2BA9">
        <w:rPr>
          <w:rFonts w:eastAsia="Times New Roman"/>
          <w:color w:val="auto"/>
          <w:sz w:val="28"/>
          <w:szCs w:val="28"/>
        </w:rPr>
        <w:t>н</w:t>
      </w:r>
      <w:r w:rsidRPr="005A2BA9">
        <w:rPr>
          <w:rFonts w:eastAsia="Times New Roman"/>
          <w:color w:val="auto"/>
          <w:sz w:val="28"/>
          <w:szCs w:val="28"/>
        </w:rPr>
        <w:t>денции развития экономики в целом, так как формирует более 40</w:t>
      </w:r>
      <w:r>
        <w:rPr>
          <w:rFonts w:eastAsia="Times New Roman"/>
          <w:color w:val="auto"/>
          <w:sz w:val="28"/>
          <w:szCs w:val="28"/>
        </w:rPr>
        <w:t xml:space="preserve"> процентов</w:t>
      </w:r>
      <w:r w:rsidRPr="005A2BA9">
        <w:rPr>
          <w:rFonts w:eastAsia="Times New Roman"/>
          <w:color w:val="auto"/>
          <w:sz w:val="28"/>
          <w:szCs w:val="28"/>
        </w:rPr>
        <w:t xml:space="preserve"> ВРП Республики Татарстан. </w:t>
      </w:r>
    </w:p>
    <w:p w:rsidR="00836638" w:rsidRPr="005A2BA9" w:rsidRDefault="00836638" w:rsidP="0083663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5A2BA9">
        <w:rPr>
          <w:rFonts w:eastAsia="Times New Roman"/>
          <w:color w:val="auto"/>
          <w:sz w:val="28"/>
          <w:szCs w:val="28"/>
        </w:rPr>
        <w:t>В 2015 году сохранилась положительная динамика промышленного произво</w:t>
      </w:r>
      <w:r w:rsidRPr="005A2BA9">
        <w:rPr>
          <w:rFonts w:eastAsia="Times New Roman"/>
          <w:color w:val="auto"/>
          <w:sz w:val="28"/>
          <w:szCs w:val="28"/>
        </w:rPr>
        <w:t>д</w:t>
      </w:r>
      <w:r w:rsidRPr="005A2BA9">
        <w:rPr>
          <w:rFonts w:eastAsia="Times New Roman"/>
          <w:color w:val="auto"/>
          <w:sz w:val="28"/>
          <w:szCs w:val="28"/>
        </w:rPr>
        <w:t>ства, однако с существенным замедлением темпов роста относительно предыдущих лет. По итогам 2015 года индекс промышленного производства составил 100,4</w:t>
      </w:r>
      <w:r>
        <w:rPr>
          <w:rFonts w:eastAsia="Times New Roman"/>
          <w:color w:val="auto"/>
          <w:sz w:val="28"/>
          <w:szCs w:val="28"/>
        </w:rPr>
        <w:t xml:space="preserve"> пр</w:t>
      </w:r>
      <w:r>
        <w:rPr>
          <w:rFonts w:eastAsia="Times New Roman"/>
          <w:color w:val="auto"/>
          <w:sz w:val="28"/>
          <w:szCs w:val="28"/>
        </w:rPr>
        <w:t>о</w:t>
      </w:r>
      <w:r>
        <w:rPr>
          <w:rFonts w:eastAsia="Times New Roman"/>
          <w:color w:val="auto"/>
          <w:sz w:val="28"/>
          <w:szCs w:val="28"/>
        </w:rPr>
        <w:lastRenderedPageBreak/>
        <w:t>цента</w:t>
      </w:r>
      <w:r w:rsidRPr="005A2BA9">
        <w:rPr>
          <w:rFonts w:eastAsia="Times New Roman"/>
          <w:color w:val="auto"/>
          <w:sz w:val="28"/>
          <w:szCs w:val="28"/>
        </w:rPr>
        <w:t xml:space="preserve"> к уровню 2014 года, объем отгруженной продукции достиг 1 856,5 млрд. ру</w:t>
      </w:r>
      <w:r w:rsidRPr="005A2BA9">
        <w:rPr>
          <w:rFonts w:eastAsia="Times New Roman"/>
          <w:color w:val="auto"/>
          <w:sz w:val="28"/>
          <w:szCs w:val="28"/>
        </w:rPr>
        <w:t>б</w:t>
      </w:r>
      <w:r w:rsidRPr="005A2BA9">
        <w:rPr>
          <w:rFonts w:eastAsia="Times New Roman"/>
          <w:color w:val="auto"/>
          <w:sz w:val="28"/>
          <w:szCs w:val="28"/>
        </w:rPr>
        <w:t>лей.</w:t>
      </w:r>
    </w:p>
    <w:p w:rsidR="00836638" w:rsidRPr="005A2BA9" w:rsidRDefault="00836638" w:rsidP="0083663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5A2BA9">
        <w:rPr>
          <w:rFonts w:eastAsia="Times New Roman"/>
          <w:color w:val="auto"/>
          <w:sz w:val="28"/>
          <w:szCs w:val="28"/>
        </w:rPr>
        <w:t>Строительство является одним из базовых секторов экономики республики, занимая в её структуре более 9</w:t>
      </w:r>
      <w:r>
        <w:rPr>
          <w:rFonts w:eastAsia="Times New Roman"/>
          <w:color w:val="auto"/>
          <w:sz w:val="28"/>
          <w:szCs w:val="28"/>
        </w:rPr>
        <w:t xml:space="preserve"> процентов</w:t>
      </w:r>
      <w:r w:rsidRPr="005A2BA9">
        <w:rPr>
          <w:rFonts w:eastAsia="Times New Roman"/>
          <w:color w:val="auto"/>
          <w:sz w:val="28"/>
          <w:szCs w:val="28"/>
        </w:rPr>
        <w:t>. По итогам 2015 года объем работ, выпо</w:t>
      </w:r>
      <w:r w:rsidRPr="005A2BA9">
        <w:rPr>
          <w:rFonts w:eastAsia="Times New Roman"/>
          <w:color w:val="auto"/>
          <w:sz w:val="28"/>
          <w:szCs w:val="28"/>
        </w:rPr>
        <w:t>л</w:t>
      </w:r>
      <w:r w:rsidRPr="005A2BA9">
        <w:rPr>
          <w:rFonts w:eastAsia="Times New Roman"/>
          <w:color w:val="auto"/>
          <w:sz w:val="28"/>
          <w:szCs w:val="28"/>
        </w:rPr>
        <w:t>ненных по виду деятельности «строительство», составил 285,2 млрд. руб., или 100,1</w:t>
      </w:r>
      <w:r>
        <w:rPr>
          <w:rFonts w:eastAsia="Times New Roman"/>
          <w:color w:val="auto"/>
          <w:sz w:val="28"/>
          <w:szCs w:val="28"/>
        </w:rPr>
        <w:t xml:space="preserve"> процента</w:t>
      </w:r>
      <w:r w:rsidRPr="005A2BA9">
        <w:rPr>
          <w:rFonts w:eastAsia="Times New Roman"/>
          <w:color w:val="auto"/>
          <w:sz w:val="28"/>
          <w:szCs w:val="28"/>
        </w:rPr>
        <w:t xml:space="preserve"> в сопоставимых ценах к уровню 2014 года. </w:t>
      </w:r>
    </w:p>
    <w:p w:rsidR="00836638" w:rsidRPr="005A2BA9" w:rsidRDefault="00836638" w:rsidP="00836638">
      <w:pPr>
        <w:pStyle w:val="Default"/>
        <w:ind w:firstLine="709"/>
        <w:jc w:val="both"/>
        <w:rPr>
          <w:sz w:val="28"/>
          <w:szCs w:val="28"/>
        </w:rPr>
      </w:pPr>
      <w:r w:rsidRPr="005A2BA9">
        <w:rPr>
          <w:rFonts w:eastAsia="Times New Roman"/>
          <w:color w:val="auto"/>
          <w:sz w:val="28"/>
          <w:szCs w:val="28"/>
        </w:rPr>
        <w:t>2015 год был успешным для сельского хозяйства -  объем продукции сельск</w:t>
      </w:r>
      <w:r w:rsidRPr="005A2BA9">
        <w:rPr>
          <w:rFonts w:eastAsia="Times New Roman"/>
          <w:color w:val="auto"/>
          <w:sz w:val="28"/>
          <w:szCs w:val="28"/>
        </w:rPr>
        <w:t>о</w:t>
      </w:r>
      <w:r w:rsidRPr="005A2BA9">
        <w:rPr>
          <w:rFonts w:eastAsia="Times New Roman"/>
          <w:color w:val="auto"/>
          <w:sz w:val="28"/>
          <w:szCs w:val="28"/>
        </w:rPr>
        <w:t>го хозяйства всех сельхозпроизводителей составил 213,7 млрд. рублей, или 104,7</w:t>
      </w:r>
      <w:r>
        <w:rPr>
          <w:rFonts w:eastAsia="Times New Roman"/>
          <w:color w:val="auto"/>
          <w:sz w:val="28"/>
          <w:szCs w:val="28"/>
        </w:rPr>
        <w:t xml:space="preserve"> процента</w:t>
      </w:r>
      <w:r w:rsidRPr="005A2BA9">
        <w:rPr>
          <w:rFonts w:eastAsia="Times New Roman"/>
          <w:color w:val="auto"/>
          <w:sz w:val="28"/>
          <w:szCs w:val="28"/>
        </w:rPr>
        <w:t xml:space="preserve"> в сопоставимых ценах к уровню 2014 года. </w:t>
      </w:r>
      <w:r w:rsidRPr="005A2BA9">
        <w:rPr>
          <w:sz w:val="28"/>
          <w:szCs w:val="28"/>
        </w:rPr>
        <w:t xml:space="preserve">Активно развиваются малые формы хозяйствования – </w:t>
      </w:r>
      <w:r>
        <w:rPr>
          <w:sz w:val="28"/>
          <w:szCs w:val="28"/>
        </w:rPr>
        <w:t xml:space="preserve">в республике </w:t>
      </w:r>
      <w:r w:rsidRPr="005A2BA9">
        <w:rPr>
          <w:sz w:val="28"/>
          <w:szCs w:val="28"/>
        </w:rPr>
        <w:t>свыше 400 тысяч личных подсобных х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зяйств и около 5 тысяч  фермерских хозяйств.</w:t>
      </w:r>
    </w:p>
    <w:p w:rsidR="00836638" w:rsidRPr="005A2BA9" w:rsidRDefault="00836638" w:rsidP="0083663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5A2BA9">
        <w:rPr>
          <w:rFonts w:eastAsia="Times New Roman"/>
          <w:color w:val="auto"/>
          <w:sz w:val="28"/>
          <w:szCs w:val="28"/>
        </w:rPr>
        <w:t>В 2015 году на потребительском рынке отмечалось снижение потребительской активности. Сдерживающим фактором увеличения розничного товарооборота явл</w:t>
      </w:r>
      <w:r w:rsidRPr="005A2BA9">
        <w:rPr>
          <w:rFonts w:eastAsia="Times New Roman"/>
          <w:color w:val="auto"/>
          <w:sz w:val="28"/>
          <w:szCs w:val="28"/>
        </w:rPr>
        <w:t>я</w:t>
      </w:r>
      <w:r w:rsidRPr="005A2BA9">
        <w:rPr>
          <w:rFonts w:eastAsia="Times New Roman"/>
          <w:color w:val="auto"/>
          <w:sz w:val="28"/>
          <w:szCs w:val="28"/>
        </w:rPr>
        <w:t>лось снижение уровня доходов населения. Кроме того, сокращению оборота ро</w:t>
      </w:r>
      <w:r w:rsidRPr="005A2BA9">
        <w:rPr>
          <w:rFonts w:eastAsia="Times New Roman"/>
          <w:color w:val="auto"/>
          <w:sz w:val="28"/>
          <w:szCs w:val="28"/>
        </w:rPr>
        <w:t>з</w:t>
      </w:r>
      <w:r w:rsidRPr="005A2BA9">
        <w:rPr>
          <w:rFonts w:eastAsia="Times New Roman"/>
          <w:color w:val="auto"/>
          <w:sz w:val="28"/>
          <w:szCs w:val="28"/>
        </w:rPr>
        <w:t xml:space="preserve">ничной торговли способствовали инфляционные процессы на потребительском рынке России, </w:t>
      </w:r>
      <w:proofErr w:type="spellStart"/>
      <w:r w:rsidRPr="005A2BA9">
        <w:rPr>
          <w:rFonts w:eastAsia="Times New Roman"/>
          <w:color w:val="auto"/>
          <w:sz w:val="28"/>
          <w:szCs w:val="28"/>
        </w:rPr>
        <w:t>закредитованность</w:t>
      </w:r>
      <w:proofErr w:type="spellEnd"/>
      <w:r w:rsidRPr="005A2BA9">
        <w:rPr>
          <w:rFonts w:eastAsia="Times New Roman"/>
          <w:color w:val="auto"/>
          <w:sz w:val="28"/>
          <w:szCs w:val="28"/>
        </w:rPr>
        <w:t xml:space="preserve"> населения, снижение потребительской уверенн</w:t>
      </w:r>
      <w:r w:rsidRPr="005A2BA9">
        <w:rPr>
          <w:rFonts w:eastAsia="Times New Roman"/>
          <w:color w:val="auto"/>
          <w:sz w:val="28"/>
          <w:szCs w:val="28"/>
        </w:rPr>
        <w:t>о</w:t>
      </w:r>
      <w:r w:rsidRPr="005A2BA9">
        <w:rPr>
          <w:rFonts w:eastAsia="Times New Roman"/>
          <w:color w:val="auto"/>
          <w:sz w:val="28"/>
          <w:szCs w:val="28"/>
        </w:rPr>
        <w:t>сти и перераспределение структуры расходов населения.</w:t>
      </w:r>
    </w:p>
    <w:p w:rsidR="00836638" w:rsidRPr="005A2BA9" w:rsidRDefault="00836638" w:rsidP="0083663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5A2BA9">
        <w:rPr>
          <w:rFonts w:eastAsia="Times New Roman"/>
          <w:color w:val="auto"/>
          <w:sz w:val="28"/>
          <w:szCs w:val="28"/>
        </w:rPr>
        <w:t>В результате динамика  оборота розничной торговли по итогам года составила 87,2</w:t>
      </w:r>
      <w:r>
        <w:rPr>
          <w:rFonts w:eastAsia="Times New Roman"/>
          <w:color w:val="auto"/>
          <w:sz w:val="28"/>
          <w:szCs w:val="28"/>
        </w:rPr>
        <w:t xml:space="preserve"> процента</w:t>
      </w:r>
      <w:r w:rsidRPr="005A2BA9">
        <w:rPr>
          <w:rFonts w:eastAsia="Times New Roman"/>
          <w:color w:val="auto"/>
          <w:sz w:val="28"/>
          <w:szCs w:val="28"/>
        </w:rPr>
        <w:t xml:space="preserve"> в сопоставимых ценах к уровню 2014 года, оборот розничной торго</w:t>
      </w:r>
      <w:r w:rsidRPr="005A2BA9">
        <w:rPr>
          <w:rFonts w:eastAsia="Times New Roman"/>
          <w:color w:val="auto"/>
          <w:sz w:val="28"/>
          <w:szCs w:val="28"/>
        </w:rPr>
        <w:t>в</w:t>
      </w:r>
      <w:r w:rsidRPr="005A2BA9">
        <w:rPr>
          <w:rFonts w:eastAsia="Times New Roman"/>
          <w:color w:val="auto"/>
          <w:sz w:val="28"/>
          <w:szCs w:val="28"/>
        </w:rPr>
        <w:t>ли – 776,2 млрд. рублей.</w:t>
      </w:r>
    </w:p>
    <w:p w:rsidR="00836638" w:rsidRDefault="00836638" w:rsidP="0083663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5A2BA9">
        <w:rPr>
          <w:rFonts w:eastAsia="Times New Roman"/>
          <w:color w:val="auto"/>
          <w:sz w:val="28"/>
          <w:szCs w:val="28"/>
        </w:rPr>
        <w:t>В 2015 году на фоне обострения внешнеполитической ситуации, напряженн</w:t>
      </w:r>
      <w:r w:rsidRPr="005A2BA9">
        <w:rPr>
          <w:rFonts w:eastAsia="Times New Roman"/>
          <w:color w:val="auto"/>
          <w:sz w:val="28"/>
          <w:szCs w:val="28"/>
        </w:rPr>
        <w:t>о</w:t>
      </w:r>
      <w:r w:rsidRPr="005A2BA9">
        <w:rPr>
          <w:rFonts w:eastAsia="Times New Roman"/>
          <w:color w:val="auto"/>
          <w:sz w:val="28"/>
          <w:szCs w:val="28"/>
        </w:rPr>
        <w:t xml:space="preserve">сти на фондовых рынках, </w:t>
      </w:r>
      <w:proofErr w:type="spellStart"/>
      <w:r w:rsidRPr="005A2BA9">
        <w:rPr>
          <w:rFonts w:eastAsia="Times New Roman"/>
          <w:color w:val="auto"/>
          <w:sz w:val="28"/>
          <w:szCs w:val="28"/>
        </w:rPr>
        <w:t>волатильности</w:t>
      </w:r>
      <w:proofErr w:type="spellEnd"/>
      <w:r w:rsidRPr="005A2BA9">
        <w:rPr>
          <w:rFonts w:eastAsia="Times New Roman"/>
          <w:color w:val="auto"/>
          <w:sz w:val="28"/>
          <w:szCs w:val="28"/>
        </w:rPr>
        <w:t xml:space="preserve"> на рынках нефти и валюты в Республике Татарстан, как и в целом по Российской Федерации, наблюдалась сдержанная дин</w:t>
      </w:r>
      <w:r w:rsidRPr="005A2BA9">
        <w:rPr>
          <w:rFonts w:eastAsia="Times New Roman"/>
          <w:color w:val="auto"/>
          <w:sz w:val="28"/>
          <w:szCs w:val="28"/>
        </w:rPr>
        <w:t>а</w:t>
      </w:r>
      <w:r w:rsidRPr="005A2BA9">
        <w:rPr>
          <w:rFonts w:eastAsia="Times New Roman"/>
          <w:color w:val="auto"/>
          <w:sz w:val="28"/>
          <w:szCs w:val="28"/>
        </w:rPr>
        <w:t>мика показателей уровня жизни населения.</w:t>
      </w:r>
    </w:p>
    <w:p w:rsidR="00836638" w:rsidRDefault="00836638" w:rsidP="00836638">
      <w:pPr>
        <w:keepNext/>
        <w:jc w:val="center"/>
        <w:rPr>
          <w:b/>
          <w:szCs w:val="28"/>
        </w:rPr>
      </w:pPr>
    </w:p>
    <w:p w:rsidR="00836638" w:rsidRPr="005A2BA9" w:rsidRDefault="00836638" w:rsidP="00836638">
      <w:pPr>
        <w:keepNext/>
        <w:jc w:val="center"/>
        <w:rPr>
          <w:b/>
          <w:szCs w:val="28"/>
        </w:rPr>
      </w:pPr>
      <w:r w:rsidRPr="005A2BA9">
        <w:rPr>
          <w:b/>
          <w:szCs w:val="28"/>
        </w:rPr>
        <w:t xml:space="preserve">Динамика денежных доходов населения </w:t>
      </w:r>
    </w:p>
    <w:p w:rsidR="00836638" w:rsidRPr="000E6C38" w:rsidRDefault="00836638" w:rsidP="00836638">
      <w:pPr>
        <w:keepNext/>
        <w:jc w:val="center"/>
        <w:rPr>
          <w:b/>
          <w:sz w:val="16"/>
          <w:szCs w:val="16"/>
        </w:rPr>
      </w:pPr>
    </w:p>
    <w:p w:rsidR="00836638" w:rsidRPr="005A2BA9" w:rsidRDefault="00836638" w:rsidP="00836638">
      <w:pPr>
        <w:jc w:val="center"/>
        <w:rPr>
          <w:rFonts w:ascii="Calibri" w:hAnsi="Calibri"/>
          <w:szCs w:val="28"/>
        </w:rPr>
      </w:pPr>
      <w:r w:rsidRPr="005A2BA9">
        <w:rPr>
          <w:rFonts w:ascii="Calibri" w:hAnsi="Calibri"/>
          <w:noProof/>
          <w:szCs w:val="28"/>
        </w:rPr>
        <w:drawing>
          <wp:inline distT="0" distB="0" distL="0" distR="0">
            <wp:extent cx="6027420" cy="2392045"/>
            <wp:effectExtent l="0" t="0" r="0" b="0"/>
            <wp:docPr id="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36638" w:rsidRPr="005A2BA9" w:rsidRDefault="00836638" w:rsidP="00836638">
      <w:pPr>
        <w:pStyle w:val="Default"/>
        <w:ind w:firstLine="709"/>
        <w:jc w:val="both"/>
        <w:rPr>
          <w:szCs w:val="28"/>
        </w:rPr>
      </w:pPr>
      <w:r w:rsidRPr="005A2BA9">
        <w:rPr>
          <w:rFonts w:eastAsia="Times New Roman"/>
          <w:color w:val="auto"/>
          <w:sz w:val="28"/>
          <w:szCs w:val="28"/>
        </w:rPr>
        <w:t>В 2015 год</w:t>
      </w:r>
      <w:r>
        <w:rPr>
          <w:rFonts w:eastAsia="Times New Roman"/>
          <w:color w:val="auto"/>
          <w:sz w:val="28"/>
          <w:szCs w:val="28"/>
        </w:rPr>
        <w:t>у</w:t>
      </w:r>
      <w:r w:rsidRPr="005A2BA9">
        <w:rPr>
          <w:rFonts w:eastAsia="Times New Roman"/>
          <w:color w:val="auto"/>
          <w:sz w:val="28"/>
          <w:szCs w:val="28"/>
        </w:rPr>
        <w:t xml:space="preserve"> денежные доходы на душу населения составили </w:t>
      </w:r>
      <w:r>
        <w:rPr>
          <w:rFonts w:eastAsia="Times New Roman"/>
          <w:color w:val="auto"/>
          <w:sz w:val="28"/>
          <w:szCs w:val="28"/>
        </w:rPr>
        <w:t>31471,1</w:t>
      </w:r>
      <w:r w:rsidRPr="005A2BA9">
        <w:rPr>
          <w:rFonts w:eastAsia="Times New Roman"/>
          <w:color w:val="auto"/>
          <w:sz w:val="28"/>
          <w:szCs w:val="28"/>
        </w:rPr>
        <w:t xml:space="preserve"> руб</w:t>
      </w:r>
      <w:r>
        <w:rPr>
          <w:rFonts w:eastAsia="Times New Roman"/>
          <w:color w:val="auto"/>
          <w:sz w:val="28"/>
          <w:szCs w:val="28"/>
        </w:rPr>
        <w:t>.</w:t>
      </w:r>
      <w:r w:rsidRPr="005A2BA9">
        <w:rPr>
          <w:rFonts w:eastAsia="Times New Roman"/>
          <w:color w:val="auto"/>
          <w:sz w:val="28"/>
          <w:szCs w:val="28"/>
        </w:rPr>
        <w:t xml:space="preserve"> в месяц и увеличились по сравнению с 2014 год</w:t>
      </w:r>
      <w:r>
        <w:rPr>
          <w:rFonts w:eastAsia="Times New Roman"/>
          <w:color w:val="auto"/>
          <w:sz w:val="28"/>
          <w:szCs w:val="28"/>
        </w:rPr>
        <w:t>ом</w:t>
      </w:r>
      <w:r w:rsidRPr="005A2BA9">
        <w:rPr>
          <w:rFonts w:eastAsia="Times New Roman"/>
          <w:color w:val="auto"/>
          <w:sz w:val="28"/>
          <w:szCs w:val="28"/>
        </w:rPr>
        <w:t xml:space="preserve"> на </w:t>
      </w:r>
      <w:r>
        <w:rPr>
          <w:rFonts w:eastAsia="Times New Roman"/>
          <w:color w:val="auto"/>
          <w:sz w:val="28"/>
          <w:szCs w:val="28"/>
        </w:rPr>
        <w:t>5,5 процента</w:t>
      </w:r>
      <w:r w:rsidRPr="005A2BA9">
        <w:rPr>
          <w:rFonts w:eastAsia="Times New Roman"/>
          <w:color w:val="auto"/>
          <w:sz w:val="28"/>
          <w:szCs w:val="28"/>
        </w:rPr>
        <w:t>. Реальные дене</w:t>
      </w:r>
      <w:r w:rsidRPr="005A2BA9">
        <w:rPr>
          <w:rFonts w:eastAsia="Times New Roman"/>
          <w:color w:val="auto"/>
          <w:sz w:val="28"/>
          <w:szCs w:val="28"/>
        </w:rPr>
        <w:t>ж</w:t>
      </w:r>
      <w:r w:rsidRPr="005A2BA9">
        <w:rPr>
          <w:rFonts w:eastAsia="Times New Roman"/>
          <w:color w:val="auto"/>
          <w:sz w:val="28"/>
          <w:szCs w:val="28"/>
        </w:rPr>
        <w:t>ные доходы снизились на 6,</w:t>
      </w:r>
      <w:r>
        <w:rPr>
          <w:rFonts w:eastAsia="Times New Roman"/>
          <w:color w:val="auto"/>
          <w:sz w:val="28"/>
          <w:szCs w:val="28"/>
        </w:rPr>
        <w:t>3 процента</w:t>
      </w:r>
      <w:r w:rsidRPr="005A2BA9">
        <w:rPr>
          <w:rFonts w:eastAsia="Times New Roman"/>
          <w:color w:val="auto"/>
          <w:sz w:val="28"/>
          <w:szCs w:val="28"/>
        </w:rPr>
        <w:t xml:space="preserve"> на фоне постепенного ускорения инфляции в течение 2015 года (102,9</w:t>
      </w:r>
      <w:r>
        <w:rPr>
          <w:rFonts w:eastAsia="Times New Roman"/>
          <w:color w:val="auto"/>
          <w:sz w:val="28"/>
          <w:szCs w:val="28"/>
        </w:rPr>
        <w:t xml:space="preserve"> процента</w:t>
      </w:r>
      <w:r w:rsidRPr="005A2BA9">
        <w:rPr>
          <w:rFonts w:eastAsia="Times New Roman"/>
          <w:color w:val="auto"/>
          <w:sz w:val="28"/>
          <w:szCs w:val="28"/>
        </w:rPr>
        <w:t xml:space="preserve"> в январе 2015г. до 110,7</w:t>
      </w:r>
      <w:r>
        <w:rPr>
          <w:rFonts w:eastAsia="Times New Roman"/>
          <w:color w:val="auto"/>
          <w:sz w:val="28"/>
          <w:szCs w:val="28"/>
        </w:rPr>
        <w:t xml:space="preserve"> процента</w:t>
      </w:r>
      <w:r w:rsidRPr="005A2BA9">
        <w:rPr>
          <w:rFonts w:eastAsia="Times New Roman"/>
          <w:color w:val="auto"/>
          <w:sz w:val="28"/>
          <w:szCs w:val="28"/>
        </w:rPr>
        <w:t xml:space="preserve"> в декабре  2015г. к декабрю 2014г.).</w:t>
      </w:r>
    </w:p>
    <w:p w:rsidR="00836638" w:rsidRPr="008A7072" w:rsidRDefault="00836638" w:rsidP="0083663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8A7072">
        <w:rPr>
          <w:rFonts w:eastAsia="Times New Roman"/>
          <w:color w:val="auto"/>
          <w:sz w:val="28"/>
          <w:szCs w:val="28"/>
        </w:rPr>
        <w:t>Номинальные денежные доходы населения (фактически сложившийся размер денежных доходов) в январе-декабре 2015г. составили 1458416,2млн. рублей и по сравнению с январем-декабрем 2014г. увеличились на 5,9</w:t>
      </w:r>
      <w:r>
        <w:rPr>
          <w:rFonts w:eastAsia="Times New Roman"/>
          <w:color w:val="auto"/>
          <w:sz w:val="28"/>
          <w:szCs w:val="28"/>
        </w:rPr>
        <w:t xml:space="preserve"> процента</w:t>
      </w:r>
      <w:r w:rsidRPr="008A7072">
        <w:rPr>
          <w:rFonts w:eastAsia="Times New Roman"/>
          <w:color w:val="auto"/>
          <w:sz w:val="28"/>
          <w:szCs w:val="28"/>
        </w:rPr>
        <w:t>. Денежные ра</w:t>
      </w:r>
      <w:r w:rsidRPr="008A7072">
        <w:rPr>
          <w:rFonts w:eastAsia="Times New Roman"/>
          <w:color w:val="auto"/>
          <w:sz w:val="28"/>
          <w:szCs w:val="28"/>
        </w:rPr>
        <w:t>с</w:t>
      </w:r>
      <w:r w:rsidRPr="008A7072">
        <w:rPr>
          <w:rFonts w:eastAsia="Times New Roman"/>
          <w:color w:val="auto"/>
          <w:sz w:val="28"/>
          <w:szCs w:val="28"/>
        </w:rPr>
        <w:lastRenderedPageBreak/>
        <w:t>ходы населения в январе-декабре 2015г. сложились в сумме 1397951,6млн. рублей и увеличились на 7,6</w:t>
      </w:r>
      <w:r>
        <w:rPr>
          <w:rFonts w:eastAsia="Times New Roman"/>
          <w:color w:val="auto"/>
          <w:sz w:val="28"/>
          <w:szCs w:val="28"/>
        </w:rPr>
        <w:t xml:space="preserve"> процента</w:t>
      </w:r>
      <w:r w:rsidRPr="008A7072">
        <w:rPr>
          <w:rFonts w:eastAsia="Times New Roman"/>
          <w:color w:val="auto"/>
          <w:sz w:val="28"/>
          <w:szCs w:val="28"/>
        </w:rPr>
        <w:t>.</w:t>
      </w:r>
    </w:p>
    <w:p w:rsidR="00836638" w:rsidRPr="0086070E" w:rsidRDefault="00836638" w:rsidP="0083663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86070E">
        <w:rPr>
          <w:rFonts w:eastAsia="Times New Roman"/>
          <w:color w:val="auto"/>
          <w:sz w:val="28"/>
          <w:szCs w:val="28"/>
        </w:rPr>
        <w:t>Средняя начисленная заработная плата работающих на предприятиях и в о</w:t>
      </w:r>
      <w:r w:rsidRPr="0086070E">
        <w:rPr>
          <w:rFonts w:eastAsia="Times New Roman"/>
          <w:color w:val="auto"/>
          <w:sz w:val="28"/>
          <w:szCs w:val="28"/>
        </w:rPr>
        <w:t>р</w:t>
      </w:r>
      <w:r w:rsidRPr="0086070E">
        <w:rPr>
          <w:rFonts w:eastAsia="Times New Roman"/>
          <w:color w:val="auto"/>
          <w:sz w:val="28"/>
          <w:szCs w:val="28"/>
        </w:rPr>
        <w:t>ганизациях республики, включая малое предпринимательство, в 2015 год</w:t>
      </w:r>
      <w:r>
        <w:rPr>
          <w:rFonts w:eastAsia="Times New Roman"/>
          <w:color w:val="auto"/>
          <w:sz w:val="28"/>
          <w:szCs w:val="28"/>
        </w:rPr>
        <w:t>у</w:t>
      </w:r>
      <w:r w:rsidRPr="0086070E">
        <w:rPr>
          <w:rFonts w:eastAsia="Times New Roman"/>
          <w:color w:val="auto"/>
          <w:sz w:val="28"/>
          <w:szCs w:val="28"/>
        </w:rPr>
        <w:t xml:space="preserve"> составила 29 337,6 рублей  и увеличилась по сравнению с 2014 года на 5,7 процента. Темп ро</w:t>
      </w:r>
      <w:r w:rsidRPr="0086070E">
        <w:rPr>
          <w:rFonts w:eastAsia="Times New Roman"/>
          <w:color w:val="auto"/>
          <w:sz w:val="28"/>
          <w:szCs w:val="28"/>
        </w:rPr>
        <w:t>с</w:t>
      </w:r>
      <w:r w:rsidRPr="0086070E">
        <w:rPr>
          <w:rFonts w:eastAsia="Times New Roman"/>
          <w:color w:val="auto"/>
          <w:sz w:val="28"/>
          <w:szCs w:val="28"/>
        </w:rPr>
        <w:t>та реальной заработной платы, рассчитанный с учетом индекса потребительских цен на товары и услуги, составил 93,7 процента.</w:t>
      </w:r>
    </w:p>
    <w:p w:rsidR="00836638" w:rsidRPr="005A2BA9" w:rsidRDefault="00836638" w:rsidP="00836638">
      <w:pPr>
        <w:ind w:right="-2" w:firstLine="709"/>
        <w:jc w:val="both"/>
        <w:rPr>
          <w:b/>
          <w:bCs/>
          <w:sz w:val="28"/>
        </w:rPr>
      </w:pPr>
      <w:r w:rsidRPr="005A2BA9">
        <w:rPr>
          <w:sz w:val="28"/>
          <w:szCs w:val="28"/>
        </w:rPr>
        <w:t>Ситуация на рынке труда республики  в течение 2015 года оставалась относ</w:t>
      </w:r>
      <w:r w:rsidRPr="005A2BA9">
        <w:rPr>
          <w:sz w:val="28"/>
          <w:szCs w:val="28"/>
        </w:rPr>
        <w:t>и</w:t>
      </w:r>
      <w:r w:rsidRPr="005A2BA9">
        <w:rPr>
          <w:sz w:val="28"/>
          <w:szCs w:val="28"/>
        </w:rPr>
        <w:t xml:space="preserve">тельно стабильной благодаря проведению </w:t>
      </w:r>
      <w:proofErr w:type="spellStart"/>
      <w:r w:rsidRPr="005A2BA9">
        <w:rPr>
          <w:sz w:val="28"/>
          <w:szCs w:val="28"/>
        </w:rPr>
        <w:t>эффективнойгосударственной</w:t>
      </w:r>
      <w:proofErr w:type="spellEnd"/>
      <w:r w:rsidRPr="005A2BA9">
        <w:rPr>
          <w:sz w:val="28"/>
          <w:szCs w:val="28"/>
        </w:rPr>
        <w:t xml:space="preserve"> политики в области занятости населения</w:t>
      </w:r>
      <w:r w:rsidRPr="005A2BA9">
        <w:rPr>
          <w:b/>
          <w:bCs/>
          <w:sz w:val="28"/>
        </w:rPr>
        <w:t>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Численность экономически активного населения за 2015 год в среднем сост</w:t>
      </w:r>
      <w:r w:rsidRPr="005A2BA9">
        <w:rPr>
          <w:sz w:val="28"/>
          <w:szCs w:val="28"/>
        </w:rPr>
        <w:t>а</w:t>
      </w:r>
      <w:r w:rsidRPr="005A2BA9">
        <w:rPr>
          <w:sz w:val="28"/>
          <w:szCs w:val="28"/>
        </w:rPr>
        <w:t>вила 2062,2тыс</w:t>
      </w:r>
      <w:proofErr w:type="gramStart"/>
      <w:r w:rsidRPr="005A2BA9">
        <w:rPr>
          <w:sz w:val="28"/>
          <w:szCs w:val="28"/>
        </w:rPr>
        <w:t>.ч</w:t>
      </w:r>
      <w:proofErr w:type="gramEnd"/>
      <w:r w:rsidRPr="005A2BA9">
        <w:rPr>
          <w:sz w:val="28"/>
          <w:szCs w:val="28"/>
        </w:rPr>
        <w:t>еловек. По сравнению с 2014 годом численность экономически а</w:t>
      </w:r>
      <w:r w:rsidRPr="005A2BA9">
        <w:rPr>
          <w:sz w:val="28"/>
          <w:szCs w:val="28"/>
        </w:rPr>
        <w:t>к</w:t>
      </w:r>
      <w:r w:rsidRPr="005A2BA9">
        <w:rPr>
          <w:sz w:val="28"/>
          <w:szCs w:val="28"/>
        </w:rPr>
        <w:t>тивного населения республики увеличилась на 5,5 тыс</w:t>
      </w:r>
      <w:proofErr w:type="gramStart"/>
      <w:r w:rsidRPr="005A2BA9">
        <w:rPr>
          <w:sz w:val="28"/>
          <w:szCs w:val="28"/>
        </w:rPr>
        <w:t>.ч</w:t>
      </w:r>
      <w:proofErr w:type="gramEnd"/>
      <w:r w:rsidRPr="005A2BA9">
        <w:rPr>
          <w:sz w:val="28"/>
          <w:szCs w:val="28"/>
        </w:rPr>
        <w:t>еловек.  Численность зан</w:t>
      </w:r>
      <w:r w:rsidRPr="005A2BA9">
        <w:rPr>
          <w:sz w:val="28"/>
          <w:szCs w:val="28"/>
        </w:rPr>
        <w:t>я</w:t>
      </w:r>
      <w:r w:rsidRPr="005A2BA9">
        <w:rPr>
          <w:sz w:val="28"/>
          <w:szCs w:val="28"/>
        </w:rPr>
        <w:t>тых в экономике составила  1980,2тыс</w:t>
      </w:r>
      <w:proofErr w:type="gramStart"/>
      <w:r w:rsidRPr="005A2BA9">
        <w:rPr>
          <w:sz w:val="28"/>
          <w:szCs w:val="28"/>
        </w:rPr>
        <w:t>.ч</w:t>
      </w:r>
      <w:proofErr w:type="gramEnd"/>
      <w:r w:rsidRPr="005A2BA9">
        <w:rPr>
          <w:sz w:val="28"/>
          <w:szCs w:val="28"/>
        </w:rPr>
        <w:t>еловек. Численность безработных, по мет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дологии Международной организации труда, за 2015 год составила 82тыс</w:t>
      </w:r>
      <w:proofErr w:type="gramStart"/>
      <w:r w:rsidRPr="005A2BA9">
        <w:rPr>
          <w:sz w:val="28"/>
          <w:szCs w:val="28"/>
        </w:rPr>
        <w:t>.ч</w:t>
      </w:r>
      <w:proofErr w:type="gramEnd"/>
      <w:r w:rsidRPr="005A2BA9">
        <w:rPr>
          <w:sz w:val="28"/>
          <w:szCs w:val="28"/>
        </w:rPr>
        <w:t xml:space="preserve">еловек. Уровень занятости населения по сравнению с 2014 годом увеличился на </w:t>
      </w:r>
      <w:r>
        <w:rPr>
          <w:sz w:val="28"/>
          <w:szCs w:val="28"/>
        </w:rPr>
        <w:t>0,3</w:t>
      </w:r>
      <w:proofErr w:type="gramStart"/>
      <w:r w:rsidRPr="005A2BA9">
        <w:rPr>
          <w:sz w:val="28"/>
          <w:szCs w:val="28"/>
        </w:rPr>
        <w:t>п</w:t>
      </w:r>
      <w:r>
        <w:rPr>
          <w:sz w:val="28"/>
          <w:szCs w:val="28"/>
        </w:rPr>
        <w:t>роцентных</w:t>
      </w:r>
      <w:proofErr w:type="gramEnd"/>
      <w:r>
        <w:rPr>
          <w:sz w:val="28"/>
          <w:szCs w:val="28"/>
        </w:rPr>
        <w:t xml:space="preserve"> пункта</w:t>
      </w:r>
      <w:r w:rsidRPr="005A2BA9">
        <w:rPr>
          <w:sz w:val="28"/>
          <w:szCs w:val="28"/>
        </w:rPr>
        <w:t xml:space="preserve"> и составил </w:t>
      </w:r>
      <w:r>
        <w:rPr>
          <w:sz w:val="28"/>
          <w:szCs w:val="28"/>
        </w:rPr>
        <w:t>68,5</w:t>
      </w:r>
      <w:r w:rsidRPr="005A2BA9">
        <w:rPr>
          <w:sz w:val="28"/>
          <w:szCs w:val="28"/>
        </w:rPr>
        <w:t xml:space="preserve"> процента.</w:t>
      </w:r>
    </w:p>
    <w:p w:rsidR="00836638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За 2015годпринято на работу 264,3 тыс. человек. По сравнению с 2014 годом численность принятых граждан сократилась на 24,1 тыс. человек. Выбыло по ра</w:t>
      </w:r>
      <w:r w:rsidRPr="005A2BA9">
        <w:rPr>
          <w:sz w:val="28"/>
          <w:szCs w:val="28"/>
        </w:rPr>
        <w:t>з</w:t>
      </w:r>
      <w:r w:rsidRPr="005A2BA9">
        <w:rPr>
          <w:sz w:val="28"/>
          <w:szCs w:val="28"/>
        </w:rPr>
        <w:t>личным причинам 277,3 тыс. человек. В 2015годувыбытие превысило прием рабо</w:t>
      </w:r>
      <w:r w:rsidRPr="005A2BA9">
        <w:rPr>
          <w:sz w:val="28"/>
          <w:szCs w:val="28"/>
        </w:rPr>
        <w:t>т</w:t>
      </w:r>
      <w:r w:rsidRPr="005A2BA9">
        <w:rPr>
          <w:sz w:val="28"/>
          <w:szCs w:val="28"/>
        </w:rPr>
        <w:t xml:space="preserve">ников на 4,7 процента. </w:t>
      </w:r>
    </w:p>
    <w:p w:rsidR="00836638" w:rsidRDefault="00836638" w:rsidP="00836638">
      <w:pPr>
        <w:ind w:right="-2" w:firstLine="709"/>
        <w:jc w:val="center"/>
        <w:rPr>
          <w:sz w:val="28"/>
          <w:szCs w:val="28"/>
        </w:rPr>
      </w:pPr>
    </w:p>
    <w:p w:rsidR="00836638" w:rsidRPr="005A2BA9" w:rsidRDefault="00836638" w:rsidP="00836638">
      <w:pPr>
        <w:ind w:right="-2" w:firstLine="709"/>
        <w:jc w:val="center"/>
        <w:rPr>
          <w:sz w:val="28"/>
          <w:szCs w:val="28"/>
        </w:rPr>
      </w:pPr>
      <w:r w:rsidRPr="005A2BA9">
        <w:rPr>
          <w:sz w:val="28"/>
          <w:szCs w:val="28"/>
        </w:rPr>
        <w:t>Численность принятых и выбывших работников организаций</w:t>
      </w:r>
    </w:p>
    <w:p w:rsidR="00836638" w:rsidRPr="005A2BA9" w:rsidRDefault="00836638" w:rsidP="00836638">
      <w:pPr>
        <w:ind w:right="-2" w:firstLine="709"/>
        <w:jc w:val="center"/>
        <w:rPr>
          <w:sz w:val="28"/>
          <w:szCs w:val="28"/>
        </w:rPr>
      </w:pPr>
      <w:r w:rsidRPr="005A2BA9">
        <w:rPr>
          <w:sz w:val="28"/>
          <w:szCs w:val="28"/>
        </w:rPr>
        <w:t>(тыс. человек)</w:t>
      </w:r>
    </w:p>
    <w:p w:rsidR="00836638" w:rsidRPr="005A2BA9" w:rsidRDefault="00836638" w:rsidP="00836638">
      <w:pPr>
        <w:ind w:right="-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15915" cy="2296206"/>
            <wp:effectExtent l="19050" t="0" r="853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220" cy="2296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638" w:rsidRPr="005A2BA9" w:rsidRDefault="00836638" w:rsidP="00836638">
      <w:pPr>
        <w:ind w:firstLine="709"/>
        <w:contextualSpacing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Повышение конкурентоспособности экономики республики тесно связано со значительными объемами привлекаемых инвестиций. На протяжении последних лет Татарстан стабильно входит в число наиболее привлекательных для инвестирования регионов, что обусловлено сочетанием высокого инвестиционного потенциала и низкого инвестиционного </w:t>
      </w:r>
      <w:proofErr w:type="spellStart"/>
      <w:r w:rsidRPr="005A2BA9">
        <w:rPr>
          <w:sz w:val="28"/>
          <w:szCs w:val="28"/>
        </w:rPr>
        <w:t>риска</w:t>
      </w:r>
      <w:proofErr w:type="gramStart"/>
      <w:r w:rsidRPr="005A2BA9">
        <w:rPr>
          <w:sz w:val="28"/>
          <w:szCs w:val="28"/>
        </w:rPr>
        <w:t>.Б</w:t>
      </w:r>
      <w:proofErr w:type="gramEnd"/>
      <w:r w:rsidRPr="005A2BA9">
        <w:rPr>
          <w:sz w:val="28"/>
          <w:szCs w:val="28"/>
        </w:rPr>
        <w:t>лагодаря</w:t>
      </w:r>
      <w:proofErr w:type="spellEnd"/>
      <w:r w:rsidRPr="005A2BA9">
        <w:rPr>
          <w:sz w:val="28"/>
          <w:szCs w:val="28"/>
        </w:rPr>
        <w:t xml:space="preserve"> проводимой в Республике Татарстан р</w:t>
      </w:r>
      <w:r w:rsidRPr="005A2BA9">
        <w:rPr>
          <w:sz w:val="28"/>
          <w:szCs w:val="28"/>
        </w:rPr>
        <w:t>а</w:t>
      </w:r>
      <w:r w:rsidRPr="005A2BA9">
        <w:rPr>
          <w:sz w:val="28"/>
          <w:szCs w:val="28"/>
        </w:rPr>
        <w:t>боте в 2015 году темп роста инвестиций оценивается на уровне 100</w:t>
      </w:r>
      <w:r>
        <w:rPr>
          <w:sz w:val="28"/>
          <w:szCs w:val="28"/>
        </w:rPr>
        <w:t xml:space="preserve"> процентов</w:t>
      </w:r>
      <w:r w:rsidRPr="005A2BA9">
        <w:rPr>
          <w:sz w:val="28"/>
          <w:szCs w:val="28"/>
        </w:rPr>
        <w:t xml:space="preserve"> в с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 xml:space="preserve">поставимых ценах к уровню 2014 года. </w:t>
      </w:r>
    </w:p>
    <w:p w:rsidR="00836638" w:rsidRPr="005A2BA9" w:rsidRDefault="00836638" w:rsidP="00836638">
      <w:pPr>
        <w:ind w:firstLine="709"/>
        <w:contextualSpacing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По предварительным итогам 2015 года объем инвестиций в основной капитал составил 597,1 млрд. рублей, создано порядка 1 тысяч новых рабочих мест.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lastRenderedPageBreak/>
        <w:t xml:space="preserve">Постановлением Кабинета Министров Республики Татарстан от 31.12.2015 № 1043  утвержден  Инвестиционный меморандум Республики Татарстан на 2016 год, в котором определены основные приоритеты развития инвестиционной политики на </w:t>
      </w:r>
      <w:proofErr w:type="spellStart"/>
      <w:r w:rsidRPr="005A2BA9">
        <w:rPr>
          <w:sz w:val="28"/>
          <w:szCs w:val="28"/>
        </w:rPr>
        <w:t>текущийгод</w:t>
      </w:r>
      <w:proofErr w:type="spellEnd"/>
      <w:r w:rsidRPr="005A2BA9">
        <w:rPr>
          <w:sz w:val="28"/>
          <w:szCs w:val="28"/>
        </w:rPr>
        <w:t>, в том числе: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- государственная поддержка предприятий (организаций), а также иных форм поддержки инвестиционных проектов;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- содействие в реализации на территории Республики Татарстан инвестицио</w:t>
      </w:r>
      <w:r w:rsidRPr="005A2BA9">
        <w:rPr>
          <w:sz w:val="28"/>
          <w:szCs w:val="28"/>
        </w:rPr>
        <w:t>н</w:t>
      </w:r>
      <w:r w:rsidRPr="005A2BA9">
        <w:rPr>
          <w:sz w:val="28"/>
          <w:szCs w:val="28"/>
        </w:rPr>
        <w:t>ных проектов, отвечающих приоритетным направлениям инвестиционной политики  Стратегии социально-экономического развития Республики Татарстан до 2030 года;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- создание и развитие территориально-обособленного </w:t>
      </w:r>
      <w:proofErr w:type="spellStart"/>
      <w:r w:rsidRPr="005A2BA9">
        <w:rPr>
          <w:sz w:val="28"/>
          <w:szCs w:val="28"/>
        </w:rPr>
        <w:t>инновационно-производственного</w:t>
      </w:r>
      <w:proofErr w:type="spellEnd"/>
      <w:r w:rsidRPr="005A2BA9">
        <w:rPr>
          <w:sz w:val="28"/>
          <w:szCs w:val="28"/>
        </w:rPr>
        <w:t xml:space="preserve"> центра «</w:t>
      </w:r>
      <w:proofErr w:type="spellStart"/>
      <w:r w:rsidRPr="005A2BA9">
        <w:rPr>
          <w:sz w:val="28"/>
          <w:szCs w:val="28"/>
        </w:rPr>
        <w:t>Иннокам</w:t>
      </w:r>
      <w:proofErr w:type="spellEnd"/>
      <w:r w:rsidRPr="005A2BA9">
        <w:rPr>
          <w:sz w:val="28"/>
          <w:szCs w:val="28"/>
        </w:rPr>
        <w:t>»;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- и другие направления.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В Инвестиционный меморандум включены порядка 200 приоритетных инв</w:t>
      </w:r>
      <w:r w:rsidRPr="005A2BA9">
        <w:rPr>
          <w:sz w:val="28"/>
          <w:szCs w:val="28"/>
        </w:rPr>
        <w:t>е</w:t>
      </w:r>
      <w:r w:rsidRPr="005A2BA9">
        <w:rPr>
          <w:sz w:val="28"/>
          <w:szCs w:val="28"/>
        </w:rPr>
        <w:t>стиционных проектов на общую сумму инвестиций более 1 трлн. рублей, в том чи</w:t>
      </w:r>
      <w:r w:rsidRPr="005A2BA9">
        <w:rPr>
          <w:sz w:val="28"/>
          <w:szCs w:val="28"/>
        </w:rPr>
        <w:t>с</w:t>
      </w:r>
      <w:r w:rsidRPr="005A2BA9">
        <w:rPr>
          <w:sz w:val="28"/>
          <w:szCs w:val="28"/>
        </w:rPr>
        <w:t>ле инвестиционные проекты: «Строительство комплекса по производству аммиака, метанола и карбамида на территории Промышленной зоны г</w:t>
      </w:r>
      <w:proofErr w:type="gramStart"/>
      <w:r w:rsidRPr="005A2BA9">
        <w:rPr>
          <w:sz w:val="28"/>
          <w:szCs w:val="28"/>
        </w:rPr>
        <w:t>.М</w:t>
      </w:r>
      <w:proofErr w:type="gramEnd"/>
      <w:r w:rsidRPr="005A2BA9">
        <w:rPr>
          <w:sz w:val="28"/>
          <w:szCs w:val="28"/>
        </w:rPr>
        <w:t>енделеевска Респу</w:t>
      </w:r>
      <w:r w:rsidRPr="005A2BA9">
        <w:rPr>
          <w:sz w:val="28"/>
          <w:szCs w:val="28"/>
        </w:rPr>
        <w:t>б</w:t>
      </w:r>
      <w:r w:rsidRPr="005A2BA9">
        <w:rPr>
          <w:sz w:val="28"/>
          <w:szCs w:val="28"/>
        </w:rPr>
        <w:t>лики Татарстан». 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Меморандум рекомендован в качестве основы при разработке и утверждении планов инвестиционной деятельности субъектами инвестиционной деятельности.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Наиболее реальный путь улучшить инвестиционный климат – обеспечить на конкретной выделенной территории максимально комфортные условия для создания и развития новых производств. Создание промышленных парков и промышленных площадок является эффективным способом решения задачи. 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Реализация подобных проектов позволяет системно решать вопросы, связа</w:t>
      </w:r>
      <w:r w:rsidRPr="005A2BA9">
        <w:rPr>
          <w:sz w:val="28"/>
          <w:szCs w:val="28"/>
        </w:rPr>
        <w:t>н</w:t>
      </w:r>
      <w:r w:rsidRPr="005A2BA9">
        <w:rPr>
          <w:sz w:val="28"/>
          <w:szCs w:val="28"/>
        </w:rPr>
        <w:t>ные с отраслевой структурой малого и среднего предпринимательства, повышать деловую активность, а также своевременно обеспечивать решение проблем соц</w:t>
      </w:r>
      <w:r w:rsidRPr="005A2BA9">
        <w:rPr>
          <w:sz w:val="28"/>
          <w:szCs w:val="28"/>
        </w:rPr>
        <w:t>и</w:t>
      </w:r>
      <w:r w:rsidRPr="005A2BA9">
        <w:rPr>
          <w:sz w:val="28"/>
          <w:szCs w:val="28"/>
        </w:rPr>
        <w:t xml:space="preserve">ального характера, в виде создаваемых рабочих мест. 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В Республике Татарстан на протяжении последних 10 лет созданы и успешно развиваются особые экономические зоны, индустриальные парки, технопарки, би</w:t>
      </w:r>
      <w:r w:rsidRPr="005A2BA9">
        <w:rPr>
          <w:sz w:val="28"/>
          <w:szCs w:val="28"/>
        </w:rPr>
        <w:t>з</w:t>
      </w:r>
      <w:r w:rsidRPr="005A2BA9">
        <w:rPr>
          <w:sz w:val="28"/>
          <w:szCs w:val="28"/>
        </w:rPr>
        <w:t xml:space="preserve">нес-инкубаторы, промышленные площадки. 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На сегодняшний день численность занятых на предприятиях-резидентах с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ставляет более 31 тыс. человек, по итогам 2015 года резидентами произведено пр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дукции почти на 120 млрд. рублей, что составляет около 7% всего объема промы</w:t>
      </w:r>
      <w:r w:rsidRPr="005A2BA9">
        <w:rPr>
          <w:sz w:val="28"/>
          <w:szCs w:val="28"/>
        </w:rPr>
        <w:t>ш</w:t>
      </w:r>
      <w:r w:rsidRPr="005A2BA9">
        <w:rPr>
          <w:sz w:val="28"/>
          <w:szCs w:val="28"/>
        </w:rPr>
        <w:t xml:space="preserve">ленного производства республики. 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Активно развиваются и промышленные площадки муниципального уровня. На сегодняшний день в республике действует 51 подобная площадка. 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На действующих промышленных площадках муниципального уровня осущ</w:t>
      </w:r>
      <w:r w:rsidRPr="005A2BA9">
        <w:rPr>
          <w:sz w:val="28"/>
          <w:szCs w:val="28"/>
        </w:rPr>
        <w:t>е</w:t>
      </w:r>
      <w:r w:rsidRPr="005A2BA9">
        <w:rPr>
          <w:sz w:val="28"/>
          <w:szCs w:val="28"/>
        </w:rPr>
        <w:t>ствляют деятельность 292 резидента, создано 5 711 рабочих мест. Объем произв</w:t>
      </w:r>
      <w:r w:rsidRPr="005A2BA9">
        <w:rPr>
          <w:sz w:val="28"/>
          <w:szCs w:val="28"/>
        </w:rPr>
        <w:t>е</w:t>
      </w:r>
      <w:r w:rsidRPr="005A2BA9">
        <w:rPr>
          <w:sz w:val="28"/>
          <w:szCs w:val="28"/>
        </w:rPr>
        <w:t>денной продукции по итогам 2015 года составил более 13,2 млрд. рублей.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Прогноз занятости населения Республики Татарстан по видам экономической деятельности рассчитан с учетом данных  прогноза социально-экономического ра</w:t>
      </w:r>
      <w:r w:rsidRPr="005A2BA9">
        <w:rPr>
          <w:sz w:val="28"/>
          <w:szCs w:val="28"/>
        </w:rPr>
        <w:t>з</w:t>
      </w:r>
      <w:r w:rsidRPr="005A2BA9">
        <w:rPr>
          <w:sz w:val="28"/>
          <w:szCs w:val="28"/>
        </w:rPr>
        <w:t>вития Республики Татарстан и прогноза баланса трудовых ресурсов.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Несмотря на увеличение численности постоянного населения Республики Т</w:t>
      </w:r>
      <w:r w:rsidRPr="005A2BA9">
        <w:rPr>
          <w:sz w:val="28"/>
          <w:szCs w:val="28"/>
        </w:rPr>
        <w:t>а</w:t>
      </w:r>
      <w:r w:rsidRPr="005A2BA9">
        <w:rPr>
          <w:sz w:val="28"/>
          <w:szCs w:val="28"/>
        </w:rPr>
        <w:t xml:space="preserve">тарстан, в период с 2008 по 2014 годы, численность трудоспособного населения в трудоспособном возрасте  республики сокращается. В общей численности трудовых ресурсов Республики Татарстан доля занятых в экономике составляла 76 процентов. 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lastRenderedPageBreak/>
        <w:t>В 2015 году оценочное значение численности занятых в экономике республ</w:t>
      </w:r>
      <w:r w:rsidRPr="005A2BA9">
        <w:rPr>
          <w:sz w:val="28"/>
          <w:szCs w:val="28"/>
        </w:rPr>
        <w:t>и</w:t>
      </w:r>
      <w:r w:rsidRPr="005A2BA9">
        <w:rPr>
          <w:sz w:val="28"/>
          <w:szCs w:val="28"/>
        </w:rPr>
        <w:t>ки составляет 1811,9 тыс</w:t>
      </w:r>
      <w:proofErr w:type="gramStart"/>
      <w:r w:rsidRPr="005A2BA9">
        <w:rPr>
          <w:sz w:val="28"/>
          <w:szCs w:val="28"/>
        </w:rPr>
        <w:t>.ч</w:t>
      </w:r>
      <w:proofErr w:type="gramEnd"/>
      <w:r w:rsidRPr="005A2BA9">
        <w:rPr>
          <w:sz w:val="28"/>
          <w:szCs w:val="28"/>
        </w:rPr>
        <w:t>еловек.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proofErr w:type="gramStart"/>
      <w:r w:rsidRPr="005A2BA9">
        <w:rPr>
          <w:sz w:val="28"/>
          <w:szCs w:val="28"/>
        </w:rPr>
        <w:t>В общей численности занятых прогнозируется снижение удельного веса зан</w:t>
      </w:r>
      <w:r w:rsidRPr="005A2BA9">
        <w:rPr>
          <w:sz w:val="28"/>
          <w:szCs w:val="28"/>
        </w:rPr>
        <w:t>я</w:t>
      </w:r>
      <w:r w:rsidRPr="005A2BA9">
        <w:rPr>
          <w:sz w:val="28"/>
          <w:szCs w:val="28"/>
        </w:rPr>
        <w:t xml:space="preserve">тых в отраслях обрабатывающей  промышленности, строительства. </w:t>
      </w:r>
      <w:proofErr w:type="gramEnd"/>
    </w:p>
    <w:p w:rsidR="00836638" w:rsidRPr="005A2BA9" w:rsidRDefault="00836638" w:rsidP="008366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6638" w:rsidRPr="005A2BA9" w:rsidRDefault="00836638" w:rsidP="00836638">
      <w:pPr>
        <w:jc w:val="center"/>
        <w:rPr>
          <w:sz w:val="28"/>
          <w:szCs w:val="28"/>
        </w:rPr>
      </w:pPr>
      <w:r w:rsidRPr="005A2BA9">
        <w:rPr>
          <w:sz w:val="28"/>
          <w:szCs w:val="28"/>
        </w:rPr>
        <w:t>Прогноз занятости населения в Республике Татарстан</w:t>
      </w:r>
    </w:p>
    <w:tbl>
      <w:tblPr>
        <w:tblW w:w="10632" w:type="dxa"/>
        <w:tblInd w:w="-601" w:type="dxa"/>
        <w:tblLayout w:type="fixed"/>
        <w:tblLook w:val="04A0"/>
      </w:tblPr>
      <w:tblGrid>
        <w:gridCol w:w="4253"/>
        <w:gridCol w:w="1089"/>
        <w:gridCol w:w="1276"/>
        <w:gridCol w:w="992"/>
        <w:gridCol w:w="1604"/>
        <w:gridCol w:w="1418"/>
      </w:tblGrid>
      <w:tr w:rsidR="00836638" w:rsidRPr="005A2BA9" w:rsidTr="00B163F9">
        <w:trPr>
          <w:trHeight w:val="331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hideMark/>
          </w:tcPr>
          <w:p w:rsidR="00836638" w:rsidRPr="005A2BA9" w:rsidRDefault="00836638" w:rsidP="00B163F9">
            <w:pPr>
              <w:jc w:val="right"/>
              <w:rPr>
                <w:bCs/>
                <w:color w:val="000000"/>
              </w:rPr>
            </w:pPr>
            <w:r w:rsidRPr="005A2BA9">
              <w:rPr>
                <w:bCs/>
                <w:color w:val="000000"/>
              </w:rPr>
              <w:t>Тыс</w:t>
            </w:r>
            <w:proofErr w:type="gramStart"/>
            <w:r w:rsidRPr="005A2BA9">
              <w:rPr>
                <w:bCs/>
                <w:color w:val="000000"/>
              </w:rPr>
              <w:t>.ч</w:t>
            </w:r>
            <w:proofErr w:type="gramEnd"/>
            <w:r w:rsidRPr="005A2BA9">
              <w:rPr>
                <w:bCs/>
                <w:color w:val="000000"/>
              </w:rPr>
              <w:t>еловек</w:t>
            </w:r>
          </w:p>
        </w:tc>
      </w:tr>
      <w:tr w:rsidR="00836638" w:rsidRPr="005A2BA9" w:rsidTr="00B163F9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bCs/>
                <w:color w:val="000000"/>
              </w:rPr>
            </w:pPr>
            <w:proofErr w:type="spellStart"/>
            <w:r w:rsidRPr="005A2BA9">
              <w:rPr>
                <w:bCs/>
                <w:color w:val="000000"/>
              </w:rPr>
              <w:t>Числ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н</w:t>
            </w:r>
            <w:r>
              <w:rPr>
                <w:bCs/>
                <w:color w:val="000000"/>
              </w:rPr>
              <w:t>ность</w:t>
            </w:r>
            <w:r w:rsidRPr="005A2BA9">
              <w:rPr>
                <w:bCs/>
                <w:color w:val="000000"/>
              </w:rPr>
              <w:t>з</w:t>
            </w:r>
            <w:r w:rsidRPr="005A2BA9">
              <w:rPr>
                <w:bCs/>
                <w:color w:val="000000"/>
              </w:rPr>
              <w:t>а</w:t>
            </w:r>
            <w:r w:rsidRPr="005A2BA9">
              <w:rPr>
                <w:bCs/>
                <w:color w:val="000000"/>
              </w:rPr>
              <w:t>нятых</w:t>
            </w:r>
            <w:proofErr w:type="spellEnd"/>
            <w:r w:rsidRPr="005A2BA9">
              <w:rPr>
                <w:bCs/>
                <w:color w:val="000000"/>
              </w:rPr>
              <w:t xml:space="preserve"> в 2015г.</w:t>
            </w:r>
          </w:p>
          <w:p w:rsidR="00836638" w:rsidRPr="005A2BA9" w:rsidRDefault="00836638" w:rsidP="00B163F9">
            <w:pPr>
              <w:jc w:val="center"/>
              <w:rPr>
                <w:bCs/>
                <w:color w:val="000000"/>
              </w:rPr>
            </w:pPr>
            <w:r w:rsidRPr="005A2BA9">
              <w:rPr>
                <w:bCs/>
                <w:color w:val="000000"/>
              </w:rPr>
              <w:t>(оценка)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bCs/>
                <w:color w:val="000000"/>
              </w:rPr>
            </w:pPr>
            <w:r w:rsidRPr="005A2BA9">
              <w:rPr>
                <w:bCs/>
                <w:color w:val="000000"/>
              </w:rPr>
              <w:t>Числ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н</w:t>
            </w:r>
            <w:r>
              <w:rPr>
                <w:bCs/>
                <w:color w:val="000000"/>
              </w:rPr>
              <w:t>нос</w:t>
            </w:r>
            <w:r w:rsidRPr="005A2BA9">
              <w:rPr>
                <w:bCs/>
                <w:color w:val="000000"/>
              </w:rPr>
              <w:t xml:space="preserve">ть </w:t>
            </w:r>
            <w:proofErr w:type="gramStart"/>
            <w:r w:rsidRPr="005A2BA9">
              <w:rPr>
                <w:bCs/>
                <w:color w:val="000000"/>
              </w:rPr>
              <w:t>зан</w:t>
            </w:r>
            <w:r w:rsidRPr="005A2BA9">
              <w:rPr>
                <w:bCs/>
                <w:color w:val="000000"/>
              </w:rPr>
              <w:t>я</w:t>
            </w:r>
            <w:r w:rsidRPr="005A2BA9">
              <w:rPr>
                <w:bCs/>
                <w:color w:val="000000"/>
              </w:rPr>
              <w:t>тых</w:t>
            </w:r>
            <w:proofErr w:type="gramEnd"/>
            <w:r w:rsidRPr="005A2BA9">
              <w:rPr>
                <w:bCs/>
                <w:color w:val="000000"/>
              </w:rPr>
              <w:t xml:space="preserve"> в2016г.</w:t>
            </w:r>
          </w:p>
          <w:p w:rsidR="00836638" w:rsidRPr="005A2BA9" w:rsidRDefault="00836638" w:rsidP="00B163F9">
            <w:pPr>
              <w:jc w:val="center"/>
              <w:rPr>
                <w:bCs/>
                <w:color w:val="000000"/>
              </w:rPr>
            </w:pPr>
            <w:proofErr w:type="gramStart"/>
            <w:r w:rsidRPr="005A2BA9">
              <w:rPr>
                <w:bCs/>
                <w:color w:val="000000"/>
              </w:rPr>
              <w:t>(прогноз -</w:t>
            </w:r>
            <w:proofErr w:type="gramEnd"/>
          </w:p>
          <w:p w:rsidR="00836638" w:rsidRPr="005A2BA9" w:rsidRDefault="00836638" w:rsidP="00B163F9">
            <w:pPr>
              <w:jc w:val="center"/>
              <w:rPr>
                <w:bCs/>
                <w:color w:val="000000"/>
              </w:rPr>
            </w:pPr>
            <w:r w:rsidRPr="005A2BA9">
              <w:rPr>
                <w:bCs/>
                <w:color w:val="000000"/>
              </w:rPr>
              <w:t>оптим</w:t>
            </w:r>
            <w:r w:rsidRPr="005A2BA9">
              <w:rPr>
                <w:bCs/>
                <w:color w:val="000000"/>
              </w:rPr>
              <w:t>и</w:t>
            </w:r>
            <w:r w:rsidRPr="005A2BA9">
              <w:rPr>
                <w:bCs/>
                <w:color w:val="000000"/>
              </w:rPr>
              <w:t>стичный вариант)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bCs/>
                <w:color w:val="000000"/>
              </w:rPr>
            </w:pPr>
            <w:r w:rsidRPr="005A2BA9">
              <w:rPr>
                <w:bCs/>
                <w:color w:val="000000"/>
              </w:rPr>
              <w:t>Ож</w:t>
            </w:r>
            <w:r w:rsidRPr="005A2BA9">
              <w:rPr>
                <w:bCs/>
                <w:color w:val="000000"/>
              </w:rPr>
              <w:t>и</w:t>
            </w:r>
            <w:r w:rsidRPr="005A2BA9">
              <w:rPr>
                <w:bCs/>
                <w:color w:val="000000"/>
              </w:rPr>
              <w:t>даемое сокр</w:t>
            </w:r>
            <w:r w:rsidRPr="005A2BA9">
              <w:rPr>
                <w:bCs/>
                <w:color w:val="000000"/>
              </w:rPr>
              <w:t>а</w:t>
            </w:r>
            <w:r w:rsidRPr="005A2BA9">
              <w:rPr>
                <w:bCs/>
                <w:color w:val="000000"/>
              </w:rPr>
              <w:t>щение</w:t>
            </w:r>
          </w:p>
          <w:p w:rsidR="00836638" w:rsidRPr="005A2BA9" w:rsidRDefault="00836638" w:rsidP="00B163F9">
            <w:pPr>
              <w:jc w:val="center"/>
              <w:rPr>
                <w:bCs/>
                <w:color w:val="000000"/>
              </w:rPr>
            </w:pPr>
            <w:r w:rsidRPr="005A2BA9">
              <w:rPr>
                <w:bCs/>
                <w:color w:val="000000"/>
              </w:rPr>
              <w:t>в 2016г.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bCs/>
                <w:color w:val="000000"/>
              </w:rPr>
            </w:pPr>
            <w:r w:rsidRPr="005A2BA9">
              <w:rPr>
                <w:bCs/>
                <w:color w:val="000000"/>
              </w:rPr>
              <w:t>Высвобождение (пессимисти</w:t>
            </w:r>
            <w:r w:rsidRPr="005A2BA9">
              <w:rPr>
                <w:bCs/>
                <w:color w:val="000000"/>
              </w:rPr>
              <w:t>ч</w:t>
            </w:r>
            <w:r w:rsidRPr="005A2BA9">
              <w:rPr>
                <w:bCs/>
                <w:color w:val="000000"/>
              </w:rPr>
              <w:t>ный вариант)</w:t>
            </w:r>
          </w:p>
          <w:p w:rsidR="00836638" w:rsidRPr="005A2BA9" w:rsidRDefault="00836638" w:rsidP="00B163F9">
            <w:pPr>
              <w:jc w:val="center"/>
              <w:rPr>
                <w:bCs/>
                <w:color w:val="000000"/>
              </w:rPr>
            </w:pPr>
            <w:r w:rsidRPr="005A2BA9">
              <w:rPr>
                <w:bCs/>
                <w:color w:val="000000"/>
              </w:rPr>
              <w:t>в 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Численнос</w:t>
            </w:r>
            <w:r w:rsidRPr="005A2BA9">
              <w:rPr>
                <w:bCs/>
                <w:color w:val="000000"/>
              </w:rPr>
              <w:t xml:space="preserve">ть </w:t>
            </w:r>
            <w:proofErr w:type="gramStart"/>
            <w:r w:rsidRPr="005A2BA9">
              <w:rPr>
                <w:bCs/>
                <w:color w:val="000000"/>
              </w:rPr>
              <w:t>занятых</w:t>
            </w:r>
            <w:proofErr w:type="gramEnd"/>
            <w:r w:rsidRPr="005A2BA9">
              <w:rPr>
                <w:bCs/>
                <w:color w:val="000000"/>
              </w:rPr>
              <w:t xml:space="preserve"> в 2016г.</w:t>
            </w:r>
          </w:p>
          <w:p w:rsidR="00836638" w:rsidRPr="005A2BA9" w:rsidRDefault="00836638" w:rsidP="00B163F9">
            <w:pPr>
              <w:jc w:val="center"/>
              <w:rPr>
                <w:bCs/>
                <w:color w:val="000000"/>
              </w:rPr>
            </w:pPr>
            <w:proofErr w:type="gramStart"/>
            <w:r w:rsidRPr="005A2BA9">
              <w:rPr>
                <w:bCs/>
                <w:color w:val="000000"/>
              </w:rPr>
              <w:t>(прогноз –</w:t>
            </w:r>
            <w:proofErr w:type="gramEnd"/>
          </w:p>
          <w:p w:rsidR="00836638" w:rsidRPr="005A2BA9" w:rsidRDefault="00836638" w:rsidP="00B163F9">
            <w:pPr>
              <w:jc w:val="center"/>
              <w:rPr>
                <w:bCs/>
                <w:color w:val="000000"/>
              </w:rPr>
            </w:pPr>
            <w:r w:rsidRPr="005A2BA9">
              <w:rPr>
                <w:bCs/>
                <w:color w:val="000000"/>
              </w:rPr>
              <w:t>пессим</w:t>
            </w:r>
            <w:r w:rsidRPr="005A2BA9">
              <w:rPr>
                <w:bCs/>
                <w:color w:val="000000"/>
              </w:rPr>
              <w:t>и</w:t>
            </w:r>
            <w:r w:rsidRPr="005A2BA9">
              <w:rPr>
                <w:bCs/>
                <w:color w:val="000000"/>
              </w:rPr>
              <w:t>стичный в</w:t>
            </w:r>
            <w:r w:rsidRPr="005A2BA9">
              <w:rPr>
                <w:bCs/>
                <w:color w:val="000000"/>
              </w:rPr>
              <w:t>а</w:t>
            </w:r>
            <w:r w:rsidRPr="005A2BA9">
              <w:rPr>
                <w:bCs/>
                <w:color w:val="000000"/>
              </w:rPr>
              <w:t>риант)</w:t>
            </w:r>
          </w:p>
        </w:tc>
      </w:tr>
      <w:tr w:rsidR="00836638" w:rsidRPr="005A2BA9" w:rsidTr="00B163F9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b/>
                <w:bCs/>
                <w:color w:val="000000"/>
              </w:rPr>
            </w:pPr>
            <w:r w:rsidRPr="005A2BA9">
              <w:rPr>
                <w:b/>
                <w:bCs/>
                <w:color w:val="000000"/>
              </w:rPr>
              <w:t>Всего по Республике Татарстан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b/>
                <w:bCs/>
                <w:color w:val="000000"/>
              </w:rPr>
            </w:pPr>
            <w:r w:rsidRPr="005A2BA9">
              <w:rPr>
                <w:b/>
                <w:bCs/>
                <w:color w:val="000000"/>
              </w:rPr>
              <w:t>1811,9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b/>
                <w:bCs/>
                <w:color w:val="000000"/>
              </w:rPr>
            </w:pPr>
            <w:r w:rsidRPr="005A2BA9">
              <w:rPr>
                <w:b/>
                <w:bCs/>
                <w:color w:val="000000"/>
              </w:rPr>
              <w:t>1812,0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b/>
                <w:bCs/>
                <w:color w:val="000000"/>
              </w:rPr>
            </w:pPr>
            <w:r w:rsidRPr="005A2BA9">
              <w:rPr>
                <w:b/>
                <w:bCs/>
                <w:color w:val="000000"/>
              </w:rPr>
              <w:t>1,9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b/>
                <w:bCs/>
                <w:color w:val="000000"/>
              </w:rPr>
            </w:pPr>
            <w:r w:rsidRPr="005A2BA9">
              <w:rPr>
                <w:b/>
                <w:bCs/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b/>
                <w:bCs/>
                <w:color w:val="000000"/>
              </w:rPr>
            </w:pPr>
            <w:r w:rsidRPr="005A2BA9">
              <w:rPr>
                <w:b/>
                <w:bCs/>
                <w:color w:val="000000"/>
              </w:rPr>
              <w:t>1790,1</w:t>
            </w:r>
          </w:p>
        </w:tc>
      </w:tr>
      <w:tr w:rsidR="00836638" w:rsidRPr="005A2BA9" w:rsidTr="00B163F9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сельское хозяйство, охота и лесное хозяйство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0,1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172,0</w:t>
            </w:r>
          </w:p>
        </w:tc>
      </w:tr>
      <w:tr w:rsidR="00836638" w:rsidRPr="005A2BA9" w:rsidTr="00B163F9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рыболовство, рыбоводство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0,5</w:t>
            </w:r>
          </w:p>
        </w:tc>
      </w:tr>
      <w:tr w:rsidR="00836638" w:rsidRPr="005A2BA9" w:rsidTr="00B163F9">
        <w:trPr>
          <w:trHeight w:val="3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добыча полезных ископаемых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39,2</w:t>
            </w:r>
          </w:p>
        </w:tc>
      </w:tr>
      <w:tr w:rsidR="00836638" w:rsidRPr="005A2BA9" w:rsidTr="00B163F9">
        <w:trPr>
          <w:trHeight w:val="3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обрабатывающие производства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314,5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1,1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295,3</w:t>
            </w:r>
          </w:p>
        </w:tc>
      </w:tr>
      <w:tr w:rsidR="00836638" w:rsidRPr="005A2BA9" w:rsidTr="00B163F9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производство и распределение электроэне</w:t>
            </w:r>
            <w:r w:rsidRPr="005A2BA9">
              <w:rPr>
                <w:color w:val="000000"/>
              </w:rPr>
              <w:t>р</w:t>
            </w:r>
            <w:r w:rsidRPr="005A2BA9">
              <w:rPr>
                <w:color w:val="000000"/>
              </w:rPr>
              <w:t>гии, газа и воды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43,9</w:t>
            </w:r>
          </w:p>
        </w:tc>
      </w:tr>
      <w:tr w:rsidR="00836638" w:rsidRPr="005A2BA9" w:rsidTr="00B163F9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строительство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176,4</w:t>
            </w:r>
          </w:p>
        </w:tc>
      </w:tr>
      <w:tr w:rsidR="00836638" w:rsidRPr="005A2BA9" w:rsidTr="00B163F9">
        <w:trPr>
          <w:trHeight w:val="8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оптовая и розничная торговля; ремонт авт</w:t>
            </w:r>
            <w:r w:rsidRPr="005A2BA9">
              <w:rPr>
                <w:color w:val="000000"/>
              </w:rPr>
              <w:t>о</w:t>
            </w:r>
            <w:r w:rsidRPr="005A2BA9">
              <w:rPr>
                <w:color w:val="000000"/>
              </w:rPr>
              <w:t>транспортных средств, мотоциклов, бытовых изделий и предметов личного пользования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309,4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309,7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309,6</w:t>
            </w:r>
          </w:p>
        </w:tc>
      </w:tr>
      <w:tr w:rsidR="00836638" w:rsidRPr="005A2BA9" w:rsidTr="00B163F9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гостиницы и рестораны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38,1</w:t>
            </w:r>
          </w:p>
        </w:tc>
      </w:tr>
      <w:tr w:rsidR="00836638" w:rsidRPr="005A2BA9" w:rsidTr="00B163F9">
        <w:trPr>
          <w:trHeight w:val="49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транспорт и связь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123,8</w:t>
            </w:r>
          </w:p>
        </w:tc>
      </w:tr>
      <w:tr w:rsidR="00836638" w:rsidRPr="005A2BA9" w:rsidTr="00B163F9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финансовая деятельность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0,5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34,5</w:t>
            </w:r>
          </w:p>
        </w:tc>
      </w:tr>
      <w:tr w:rsidR="00836638" w:rsidRPr="005A2BA9" w:rsidTr="00B163F9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152,7</w:t>
            </w:r>
          </w:p>
        </w:tc>
      </w:tr>
      <w:tr w:rsidR="00836638" w:rsidRPr="005A2BA9" w:rsidTr="00B163F9">
        <w:trPr>
          <w:trHeight w:val="58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государственное управление и обеспечение военной безопасности;  социальное страхов</w:t>
            </w:r>
            <w:r w:rsidRPr="005A2BA9">
              <w:rPr>
                <w:color w:val="000000"/>
              </w:rPr>
              <w:t>а</w:t>
            </w:r>
            <w:r w:rsidRPr="005A2BA9">
              <w:rPr>
                <w:color w:val="000000"/>
              </w:rPr>
              <w:t>ние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0,1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75,9</w:t>
            </w:r>
          </w:p>
        </w:tc>
      </w:tr>
      <w:tr w:rsidR="00836638" w:rsidRPr="005A2BA9" w:rsidTr="00B163F9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образование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166,2</w:t>
            </w:r>
          </w:p>
        </w:tc>
      </w:tr>
      <w:tr w:rsidR="00836638" w:rsidRPr="005A2BA9" w:rsidTr="00B163F9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здравоохранение и предоставление социал</w:t>
            </w:r>
            <w:r w:rsidRPr="005A2BA9">
              <w:rPr>
                <w:color w:val="000000"/>
              </w:rPr>
              <w:t>ь</w:t>
            </w:r>
            <w:r w:rsidRPr="005A2BA9">
              <w:rPr>
                <w:color w:val="000000"/>
              </w:rPr>
              <w:t>ных услуг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102,2</w:t>
            </w:r>
          </w:p>
        </w:tc>
      </w:tr>
      <w:tr w:rsidR="00836638" w:rsidRPr="005A2BA9" w:rsidTr="00B163F9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предоставление прочих коммунальных, соц</w:t>
            </w:r>
            <w:r w:rsidRPr="005A2BA9">
              <w:rPr>
                <w:color w:val="000000"/>
              </w:rPr>
              <w:t>и</w:t>
            </w:r>
            <w:r w:rsidRPr="005A2BA9">
              <w:rPr>
                <w:color w:val="000000"/>
              </w:rPr>
              <w:t>альных и персональных услуг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0,1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59,8</w:t>
            </w:r>
          </w:p>
        </w:tc>
      </w:tr>
      <w:tr w:rsidR="00836638" w:rsidRPr="005A2BA9" w:rsidTr="00B163F9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rPr>
                <w:color w:val="000000"/>
              </w:rPr>
            </w:pPr>
            <w:r w:rsidRPr="005A2BA9">
              <w:rPr>
                <w:color w:val="000000"/>
              </w:rPr>
              <w:t>прочие виды экономической деятельности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38" w:rsidRPr="005A2BA9" w:rsidRDefault="00836638" w:rsidP="00B163F9">
            <w:pPr>
              <w:jc w:val="center"/>
              <w:rPr>
                <w:color w:val="000000"/>
              </w:rPr>
            </w:pPr>
            <w:r w:rsidRPr="005A2BA9">
              <w:rPr>
                <w:color w:val="000000"/>
              </w:rPr>
              <w:t>0,0</w:t>
            </w:r>
          </w:p>
        </w:tc>
      </w:tr>
    </w:tbl>
    <w:p w:rsidR="00836638" w:rsidRPr="005A2BA9" w:rsidRDefault="00836638" w:rsidP="00836638"/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Анализ текущей ситуации показывает, что даже при оптимистическом сцен</w:t>
      </w:r>
      <w:r w:rsidRPr="005A2BA9">
        <w:rPr>
          <w:sz w:val="28"/>
          <w:szCs w:val="28"/>
        </w:rPr>
        <w:t>а</w:t>
      </w:r>
      <w:r w:rsidRPr="005A2BA9">
        <w:rPr>
          <w:sz w:val="28"/>
          <w:szCs w:val="28"/>
        </w:rPr>
        <w:t xml:space="preserve">рии максимальный рост </w:t>
      </w:r>
      <w:proofErr w:type="gramStart"/>
      <w:r w:rsidRPr="005A2BA9">
        <w:rPr>
          <w:sz w:val="28"/>
          <w:szCs w:val="28"/>
        </w:rPr>
        <w:t>занятых</w:t>
      </w:r>
      <w:proofErr w:type="gramEnd"/>
      <w:r w:rsidRPr="005A2BA9">
        <w:rPr>
          <w:sz w:val="28"/>
          <w:szCs w:val="28"/>
        </w:rPr>
        <w:t xml:space="preserve">  может быть незначительным. Создаваемые в ра</w:t>
      </w:r>
      <w:r w:rsidRPr="005A2BA9">
        <w:rPr>
          <w:sz w:val="28"/>
          <w:szCs w:val="28"/>
        </w:rPr>
        <w:t>м</w:t>
      </w:r>
      <w:r w:rsidRPr="005A2BA9">
        <w:rPr>
          <w:sz w:val="28"/>
          <w:szCs w:val="28"/>
        </w:rPr>
        <w:t>ках реализуемых в республике инвестиционных проектов рабочие места, в пределах 2,0 тыс</w:t>
      </w:r>
      <w:proofErr w:type="gramStart"/>
      <w:r w:rsidRPr="005A2BA9">
        <w:rPr>
          <w:sz w:val="28"/>
          <w:szCs w:val="28"/>
        </w:rPr>
        <w:t>.н</w:t>
      </w:r>
      <w:proofErr w:type="gramEnd"/>
      <w:r w:rsidRPr="005A2BA9">
        <w:rPr>
          <w:sz w:val="28"/>
          <w:szCs w:val="28"/>
        </w:rPr>
        <w:t>овых рабочих мест. по оптимистическому варианту, позволят компенсир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вать ожидаемое сокращение численности занятых в пределах 1,9 тыс.человек сн</w:t>
      </w:r>
      <w:r w:rsidRPr="005A2BA9">
        <w:rPr>
          <w:sz w:val="28"/>
          <w:szCs w:val="28"/>
        </w:rPr>
        <w:t>и</w:t>
      </w:r>
      <w:r w:rsidRPr="005A2BA9">
        <w:rPr>
          <w:sz w:val="28"/>
          <w:szCs w:val="28"/>
        </w:rPr>
        <w:t>жение и увеличить численность занятых на 0,1 тыс.человек.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lastRenderedPageBreak/>
        <w:t xml:space="preserve">Структура распределения </w:t>
      </w:r>
      <w:proofErr w:type="gramStart"/>
      <w:r w:rsidRPr="005A2BA9">
        <w:rPr>
          <w:sz w:val="28"/>
          <w:szCs w:val="28"/>
        </w:rPr>
        <w:t>занятых</w:t>
      </w:r>
      <w:proofErr w:type="gramEnd"/>
      <w:r w:rsidRPr="005A2BA9">
        <w:rPr>
          <w:sz w:val="28"/>
          <w:szCs w:val="28"/>
        </w:rPr>
        <w:t xml:space="preserve"> в экономике по видам деятельности по сравнению с 2015 годом существенно не изменится. 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proofErr w:type="gramStart"/>
      <w:r w:rsidRPr="005A2BA9">
        <w:rPr>
          <w:sz w:val="28"/>
          <w:szCs w:val="28"/>
        </w:rPr>
        <w:t>Основная доля занятых приходится на сферы обрабатывающего производства (17,3 процента), оптовая и розничная торговля; ремонт автотранспортных средств, мотоциклов, бытовых изделий и предметов личного пользования (17,1 процента), строительства (9,8 процента), сельского хозяйства  (9,5 процента), образования (9,1 процента), операции с недвижимым имуществом, аренда и предоставление услуг (8,4 процента), транспорта и связи (6,9 процента) и т.д.</w:t>
      </w:r>
      <w:proofErr w:type="gramEnd"/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По сведениям, представленным в органы службы занятости Республики Т</w:t>
      </w:r>
      <w:r w:rsidRPr="005A2BA9">
        <w:rPr>
          <w:sz w:val="28"/>
          <w:szCs w:val="28"/>
        </w:rPr>
        <w:t>а</w:t>
      </w:r>
      <w:r w:rsidRPr="005A2BA9">
        <w:rPr>
          <w:sz w:val="28"/>
          <w:szCs w:val="28"/>
        </w:rPr>
        <w:t xml:space="preserve">тарстан в рамках мониторинга, по состоянию на 10 февраля  2016 года численность предполагаемых к увольнению работников в </w:t>
      </w:r>
      <w:r>
        <w:rPr>
          <w:sz w:val="28"/>
          <w:szCs w:val="28"/>
        </w:rPr>
        <w:t>марте</w:t>
      </w:r>
      <w:r w:rsidRPr="005A2BA9">
        <w:rPr>
          <w:sz w:val="28"/>
          <w:szCs w:val="28"/>
        </w:rPr>
        <w:t xml:space="preserve">-мае 2016 года составляет </w:t>
      </w:r>
      <w:r>
        <w:rPr>
          <w:sz w:val="28"/>
          <w:szCs w:val="28"/>
        </w:rPr>
        <w:t xml:space="preserve">2029 </w:t>
      </w:r>
      <w:r w:rsidRPr="005A2BA9">
        <w:rPr>
          <w:sz w:val="28"/>
          <w:szCs w:val="28"/>
        </w:rPr>
        <w:t>человек.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В режиме неполной занятости работают 2</w:t>
      </w:r>
      <w:r>
        <w:rPr>
          <w:sz w:val="28"/>
          <w:szCs w:val="28"/>
        </w:rPr>
        <w:t>1</w:t>
      </w:r>
      <w:r w:rsidRPr="005A2BA9">
        <w:rPr>
          <w:sz w:val="28"/>
          <w:szCs w:val="28"/>
        </w:rPr>
        <w:t> </w:t>
      </w:r>
      <w:r>
        <w:rPr>
          <w:sz w:val="28"/>
          <w:szCs w:val="28"/>
        </w:rPr>
        <w:t>948</w:t>
      </w:r>
      <w:r w:rsidRPr="005A2BA9">
        <w:rPr>
          <w:sz w:val="28"/>
          <w:szCs w:val="28"/>
        </w:rPr>
        <w:t xml:space="preserve"> человек, из них: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- по инициативе работодателя </w:t>
      </w:r>
      <w:r>
        <w:rPr>
          <w:sz w:val="28"/>
          <w:szCs w:val="28"/>
        </w:rPr>
        <w:t>21212</w:t>
      </w:r>
      <w:r w:rsidRPr="005A2BA9">
        <w:rPr>
          <w:sz w:val="28"/>
          <w:szCs w:val="28"/>
        </w:rPr>
        <w:t xml:space="preserve"> человек работали неполный рабочий день (смену) и (или) неполную рабочую неделю, в том числе: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группа предприятий ПАО «КАМАЗ» - </w:t>
      </w:r>
      <w:r>
        <w:rPr>
          <w:sz w:val="28"/>
          <w:szCs w:val="28"/>
        </w:rPr>
        <w:t>16917</w:t>
      </w:r>
      <w:r w:rsidRPr="005A2BA9">
        <w:rPr>
          <w:sz w:val="28"/>
          <w:szCs w:val="28"/>
        </w:rPr>
        <w:t xml:space="preserve"> чел. (</w:t>
      </w:r>
      <w:r>
        <w:rPr>
          <w:sz w:val="28"/>
          <w:szCs w:val="28"/>
        </w:rPr>
        <w:t>48,7</w:t>
      </w:r>
      <w:r w:rsidRPr="005A2BA9">
        <w:rPr>
          <w:sz w:val="28"/>
          <w:szCs w:val="28"/>
        </w:rPr>
        <w:t xml:space="preserve"> процента от списочной численности), (вид деятельности – производство автомобилей, прицепов и полупр</w:t>
      </w:r>
      <w:r w:rsidRPr="005A2BA9">
        <w:rPr>
          <w:sz w:val="28"/>
          <w:szCs w:val="28"/>
        </w:rPr>
        <w:t>и</w:t>
      </w:r>
      <w:r w:rsidRPr="005A2BA9">
        <w:rPr>
          <w:sz w:val="28"/>
          <w:szCs w:val="28"/>
        </w:rPr>
        <w:t>цепов, причина – снижение производственного заказа);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м</w:t>
      </w:r>
      <w:r w:rsidRPr="005A2BA9">
        <w:rPr>
          <w:sz w:val="28"/>
          <w:szCs w:val="28"/>
        </w:rPr>
        <w:t>ефроуилзРуссиа</w:t>
      </w:r>
      <w:proofErr w:type="spellEnd"/>
      <w:r w:rsidRPr="005A2BA9">
        <w:rPr>
          <w:sz w:val="28"/>
          <w:szCs w:val="28"/>
        </w:rPr>
        <w:t xml:space="preserve"> Завод Заинск»– 680 чел. (88,9 процента от списочной численности), (вид деятельности – производство частей и принадлежностей автом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билей и их двигателей, причина – сокращение численности работников);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ЗАО «Трест </w:t>
      </w:r>
      <w:proofErr w:type="spellStart"/>
      <w:r w:rsidRPr="005A2BA9">
        <w:rPr>
          <w:sz w:val="28"/>
          <w:szCs w:val="28"/>
        </w:rPr>
        <w:t>Камдорстрой</w:t>
      </w:r>
      <w:proofErr w:type="spellEnd"/>
      <w:r w:rsidRPr="005A2BA9">
        <w:rPr>
          <w:sz w:val="28"/>
          <w:szCs w:val="28"/>
        </w:rPr>
        <w:t>» – 419 чел. (35,2 процента от списочной численн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сти), (вид деятельности -  производство общестроительных  работ  по   строительс</w:t>
      </w:r>
      <w:r w:rsidRPr="005A2BA9">
        <w:rPr>
          <w:sz w:val="28"/>
          <w:szCs w:val="28"/>
        </w:rPr>
        <w:t>т</w:t>
      </w:r>
      <w:r w:rsidRPr="005A2BA9">
        <w:rPr>
          <w:sz w:val="28"/>
          <w:szCs w:val="28"/>
        </w:rPr>
        <w:t xml:space="preserve">ву автомобильных  дорог,   железных   дорог  и  </w:t>
      </w:r>
      <w:proofErr w:type="spellStart"/>
      <w:proofErr w:type="gramStart"/>
      <w:r w:rsidRPr="005A2BA9">
        <w:rPr>
          <w:sz w:val="28"/>
          <w:szCs w:val="28"/>
        </w:rPr>
        <w:t>взлетно</w:t>
      </w:r>
      <w:proofErr w:type="spellEnd"/>
      <w:r w:rsidRPr="005A2BA9">
        <w:rPr>
          <w:sz w:val="28"/>
          <w:szCs w:val="28"/>
        </w:rPr>
        <w:t xml:space="preserve">  - посадочных</w:t>
      </w:r>
      <w:proofErr w:type="gramEnd"/>
      <w:r w:rsidRPr="005A2BA9">
        <w:rPr>
          <w:sz w:val="28"/>
          <w:szCs w:val="28"/>
        </w:rPr>
        <w:t xml:space="preserve"> полос аэр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дромов, причина - снижение объемов работ);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proofErr w:type="gramStart"/>
      <w:r w:rsidRPr="005A2BA9">
        <w:rPr>
          <w:sz w:val="28"/>
          <w:szCs w:val="28"/>
        </w:rPr>
        <w:t>ООО «</w:t>
      </w:r>
      <w:proofErr w:type="spellStart"/>
      <w:r w:rsidRPr="005A2BA9">
        <w:rPr>
          <w:sz w:val="28"/>
          <w:szCs w:val="28"/>
        </w:rPr>
        <w:t>КАМАЗжилбыт</w:t>
      </w:r>
      <w:proofErr w:type="spellEnd"/>
      <w:r w:rsidRPr="005A2BA9">
        <w:rPr>
          <w:sz w:val="28"/>
          <w:szCs w:val="28"/>
        </w:rPr>
        <w:t>» (г.Н.Челны) – 160 чел. (73,7</w:t>
      </w:r>
      <w:r>
        <w:rPr>
          <w:sz w:val="28"/>
          <w:szCs w:val="28"/>
        </w:rPr>
        <w:t xml:space="preserve"> процента</w:t>
      </w:r>
      <w:r w:rsidRPr="005A2BA9">
        <w:rPr>
          <w:sz w:val="28"/>
          <w:szCs w:val="28"/>
        </w:rPr>
        <w:t>), (вид деятел</w:t>
      </w:r>
      <w:r w:rsidRPr="005A2BA9">
        <w:rPr>
          <w:sz w:val="28"/>
          <w:szCs w:val="28"/>
        </w:rPr>
        <w:t>ь</w:t>
      </w:r>
      <w:r w:rsidRPr="005A2BA9">
        <w:rPr>
          <w:sz w:val="28"/>
          <w:szCs w:val="28"/>
        </w:rPr>
        <w:t>ности – деятельность пансионатов, домов отдыха и т.п., причина – сокращение шт</w:t>
      </w:r>
      <w:r w:rsidRPr="005A2BA9">
        <w:rPr>
          <w:sz w:val="28"/>
          <w:szCs w:val="28"/>
        </w:rPr>
        <w:t>а</w:t>
      </w:r>
      <w:r w:rsidRPr="005A2BA9">
        <w:rPr>
          <w:sz w:val="28"/>
          <w:szCs w:val="28"/>
        </w:rPr>
        <w:t>та) и другие;</w:t>
      </w:r>
      <w:proofErr w:type="gramEnd"/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- в простое по вине работодателя находились </w:t>
      </w:r>
      <w:r>
        <w:rPr>
          <w:sz w:val="28"/>
          <w:szCs w:val="28"/>
        </w:rPr>
        <w:t>712</w:t>
      </w:r>
      <w:r w:rsidRPr="005A2BA9">
        <w:rPr>
          <w:sz w:val="28"/>
          <w:szCs w:val="28"/>
        </w:rPr>
        <w:t xml:space="preserve"> человек, в том числе: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предприятие ПАО «КАМАЗ» (</w:t>
      </w:r>
      <w:r>
        <w:rPr>
          <w:sz w:val="28"/>
          <w:szCs w:val="28"/>
        </w:rPr>
        <w:t>Завод двигателей</w:t>
      </w:r>
      <w:r w:rsidRPr="005A2BA9">
        <w:rPr>
          <w:sz w:val="28"/>
          <w:szCs w:val="28"/>
        </w:rPr>
        <w:t>) - 2</w:t>
      </w:r>
      <w:r>
        <w:rPr>
          <w:sz w:val="28"/>
          <w:szCs w:val="28"/>
        </w:rPr>
        <w:t>16</w:t>
      </w:r>
      <w:r w:rsidRPr="005A2BA9">
        <w:rPr>
          <w:sz w:val="28"/>
          <w:szCs w:val="28"/>
        </w:rPr>
        <w:t xml:space="preserve"> чел. (</w:t>
      </w:r>
      <w:r>
        <w:rPr>
          <w:sz w:val="28"/>
          <w:szCs w:val="28"/>
        </w:rPr>
        <w:t>4,</w:t>
      </w:r>
      <w:r w:rsidRPr="005A2BA9">
        <w:rPr>
          <w:sz w:val="28"/>
          <w:szCs w:val="28"/>
        </w:rPr>
        <w:t>7 процент</w:t>
      </w:r>
      <w:r>
        <w:rPr>
          <w:sz w:val="28"/>
          <w:szCs w:val="28"/>
        </w:rPr>
        <w:t>а</w:t>
      </w:r>
      <w:r w:rsidRPr="005A2BA9">
        <w:rPr>
          <w:sz w:val="28"/>
          <w:szCs w:val="28"/>
        </w:rPr>
        <w:t xml:space="preserve"> от списочной численности), (вид деятельности – производство автомобилей, прицепов и полуприцепов, причина – снижение производственного заказа) и другие;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5A2BA9">
        <w:rPr>
          <w:sz w:val="28"/>
          <w:szCs w:val="28"/>
        </w:rPr>
        <w:t xml:space="preserve"> отпусках без сохранения заработной платы находились 24 человека: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ООО «</w:t>
      </w:r>
      <w:proofErr w:type="spellStart"/>
      <w:r w:rsidRPr="005A2BA9">
        <w:rPr>
          <w:sz w:val="28"/>
          <w:szCs w:val="28"/>
        </w:rPr>
        <w:t>Ремстрой-Энергосервис</w:t>
      </w:r>
      <w:proofErr w:type="spellEnd"/>
      <w:r w:rsidRPr="005A2BA9">
        <w:rPr>
          <w:sz w:val="28"/>
          <w:szCs w:val="28"/>
        </w:rPr>
        <w:t>» (г</w:t>
      </w:r>
      <w:proofErr w:type="gramStart"/>
      <w:r w:rsidRPr="005A2BA9">
        <w:rPr>
          <w:sz w:val="28"/>
          <w:szCs w:val="28"/>
        </w:rPr>
        <w:t>.А</w:t>
      </w:r>
      <w:proofErr w:type="gramEnd"/>
      <w:r w:rsidRPr="005A2BA9">
        <w:rPr>
          <w:sz w:val="28"/>
          <w:szCs w:val="28"/>
        </w:rPr>
        <w:t>льметьевск) – 24 чел. (5 процентов от сп</w:t>
      </w:r>
      <w:r w:rsidRPr="005A2BA9">
        <w:rPr>
          <w:sz w:val="28"/>
          <w:szCs w:val="28"/>
        </w:rPr>
        <w:t>и</w:t>
      </w:r>
      <w:r w:rsidRPr="005A2BA9">
        <w:rPr>
          <w:sz w:val="28"/>
          <w:szCs w:val="28"/>
        </w:rPr>
        <w:t>сочной численности), (вид деятельности – предоставление  услуг  по монтажу, р</w:t>
      </w:r>
      <w:r w:rsidRPr="005A2BA9">
        <w:rPr>
          <w:sz w:val="28"/>
          <w:szCs w:val="28"/>
        </w:rPr>
        <w:t>е</w:t>
      </w:r>
      <w:r w:rsidRPr="005A2BA9">
        <w:rPr>
          <w:sz w:val="28"/>
          <w:szCs w:val="28"/>
        </w:rPr>
        <w:t>монту, техническому  обслуживанию и перемотке электродвигателей,  генераторов  и трансформаторов, причина – отсутствие объемов работ).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Уровень безработицы,  исчисленной по  методологии М</w:t>
      </w:r>
      <w:r>
        <w:rPr>
          <w:sz w:val="28"/>
          <w:szCs w:val="28"/>
        </w:rPr>
        <w:t>еждународной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 Труда, в</w:t>
      </w:r>
      <w:r w:rsidRPr="005A2BA9">
        <w:rPr>
          <w:sz w:val="28"/>
          <w:szCs w:val="28"/>
        </w:rPr>
        <w:t xml:space="preserve"> среднем за 2015годсоставил 4,0 процента от численности экон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мически активного населения республики.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С начала 2016 года численность зарегистрированных безработных увелич</w:t>
      </w:r>
      <w:r w:rsidRPr="005A2BA9">
        <w:rPr>
          <w:sz w:val="28"/>
          <w:szCs w:val="28"/>
        </w:rPr>
        <w:t>и</w:t>
      </w:r>
      <w:r w:rsidRPr="005A2BA9">
        <w:rPr>
          <w:sz w:val="28"/>
          <w:szCs w:val="28"/>
        </w:rPr>
        <w:t xml:space="preserve">лась на </w:t>
      </w:r>
      <w:r>
        <w:rPr>
          <w:sz w:val="28"/>
          <w:szCs w:val="28"/>
        </w:rPr>
        <w:t>2038</w:t>
      </w:r>
      <w:r w:rsidRPr="005A2BA9">
        <w:rPr>
          <w:sz w:val="28"/>
          <w:szCs w:val="28"/>
        </w:rPr>
        <w:t xml:space="preserve"> человек и составила на 1 </w:t>
      </w:r>
      <w:r>
        <w:rPr>
          <w:sz w:val="28"/>
          <w:szCs w:val="28"/>
        </w:rPr>
        <w:t>марта</w:t>
      </w:r>
      <w:r w:rsidRPr="005A2BA9">
        <w:rPr>
          <w:sz w:val="28"/>
          <w:szCs w:val="28"/>
        </w:rPr>
        <w:t>1</w:t>
      </w:r>
      <w:r>
        <w:rPr>
          <w:sz w:val="28"/>
          <w:szCs w:val="28"/>
        </w:rPr>
        <w:t>8531</w:t>
      </w:r>
      <w:r w:rsidRPr="005A2BA9">
        <w:rPr>
          <w:sz w:val="28"/>
          <w:szCs w:val="28"/>
        </w:rPr>
        <w:t xml:space="preserve"> человек. Уровень регистрируемой безработицы </w:t>
      </w:r>
      <w:r>
        <w:rPr>
          <w:sz w:val="28"/>
          <w:szCs w:val="28"/>
        </w:rPr>
        <w:t xml:space="preserve">при этом равен </w:t>
      </w:r>
      <w:r w:rsidRPr="005A2BA9">
        <w:rPr>
          <w:sz w:val="28"/>
          <w:szCs w:val="28"/>
        </w:rPr>
        <w:t>0,</w:t>
      </w:r>
      <w:r>
        <w:rPr>
          <w:sz w:val="28"/>
          <w:szCs w:val="28"/>
        </w:rPr>
        <w:t>9</w:t>
      </w:r>
      <w:r w:rsidRPr="005A2BA9">
        <w:rPr>
          <w:sz w:val="28"/>
          <w:szCs w:val="28"/>
        </w:rPr>
        <w:t xml:space="preserve"> процента от численности экономически активного населения республики.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Количество заявленных вакансий составляет24</w:t>
      </w:r>
      <w:r>
        <w:rPr>
          <w:sz w:val="28"/>
          <w:szCs w:val="28"/>
        </w:rPr>
        <w:t>,6</w:t>
      </w:r>
      <w:r w:rsidRPr="005A2BA9">
        <w:rPr>
          <w:sz w:val="28"/>
          <w:szCs w:val="28"/>
        </w:rPr>
        <w:t xml:space="preserve"> тыс. единицы. Коэффициент напряженности на рынке труда -0,7</w:t>
      </w:r>
      <w:r>
        <w:rPr>
          <w:sz w:val="28"/>
          <w:szCs w:val="28"/>
        </w:rPr>
        <w:t>5</w:t>
      </w:r>
      <w:r w:rsidRPr="005A2BA9">
        <w:rPr>
          <w:sz w:val="28"/>
          <w:szCs w:val="28"/>
        </w:rPr>
        <w:t xml:space="preserve"> безработных на вакансию.</w:t>
      </w:r>
    </w:p>
    <w:p w:rsidR="00836638" w:rsidRPr="005A2BA9" w:rsidRDefault="00836638" w:rsidP="00836638">
      <w:pPr>
        <w:jc w:val="center"/>
        <w:rPr>
          <w:sz w:val="28"/>
          <w:szCs w:val="28"/>
        </w:rPr>
      </w:pPr>
    </w:p>
    <w:p w:rsidR="00836638" w:rsidRPr="005A2BA9" w:rsidRDefault="00836638" w:rsidP="00836638">
      <w:pPr>
        <w:jc w:val="center"/>
        <w:rPr>
          <w:sz w:val="28"/>
          <w:szCs w:val="28"/>
        </w:rPr>
      </w:pPr>
      <w:r w:rsidRPr="005A2BA9">
        <w:rPr>
          <w:sz w:val="28"/>
          <w:szCs w:val="28"/>
        </w:rPr>
        <w:t>Ситуация в области занятости в моногородах</w:t>
      </w:r>
    </w:p>
    <w:p w:rsidR="00836638" w:rsidRPr="005A2BA9" w:rsidRDefault="00836638" w:rsidP="00836638">
      <w:pPr>
        <w:jc w:val="center"/>
        <w:rPr>
          <w:sz w:val="28"/>
          <w:szCs w:val="28"/>
        </w:rPr>
      </w:pP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A2BA9">
        <w:rPr>
          <w:sz w:val="28"/>
          <w:szCs w:val="28"/>
        </w:rPr>
        <w:t>соответствии с Распоряжением Правительства Российской Федерации от 16.04.2015 № 668-р в перечень моногородов от Республики Татарстан включены 7 моногородов: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Категория 1. Моногорода с наиболее сложным социально-экономическим п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ложением</w:t>
      </w:r>
      <w:r>
        <w:rPr>
          <w:sz w:val="28"/>
          <w:szCs w:val="28"/>
        </w:rPr>
        <w:t xml:space="preserve"> - о</w:t>
      </w:r>
      <w:r w:rsidRPr="005A2BA9">
        <w:rPr>
          <w:sz w:val="28"/>
          <w:szCs w:val="28"/>
        </w:rPr>
        <w:t>т Республики Татарстан по данной категории в перечень вошли мон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города Зеленодольск и Набережные Челны.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Категория 2. Моногорода, в которых имеются риски ухудшения социально-экономического положения</w:t>
      </w:r>
      <w:r>
        <w:rPr>
          <w:sz w:val="28"/>
          <w:szCs w:val="28"/>
        </w:rPr>
        <w:t xml:space="preserve"> - о</w:t>
      </w:r>
      <w:r w:rsidRPr="005A2BA9">
        <w:rPr>
          <w:sz w:val="28"/>
          <w:szCs w:val="28"/>
        </w:rPr>
        <w:t>т Республики Татарстан вошли моногорода Елабуга, Менделеевск, Камские Поляны и Чистополь.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Категория 3. Моногорода со стабильной социально-экономической ситуацией</w:t>
      </w:r>
      <w:r>
        <w:rPr>
          <w:sz w:val="28"/>
          <w:szCs w:val="28"/>
        </w:rPr>
        <w:t xml:space="preserve"> - о</w:t>
      </w:r>
      <w:r w:rsidRPr="005A2BA9">
        <w:rPr>
          <w:sz w:val="28"/>
          <w:szCs w:val="28"/>
        </w:rPr>
        <w:t>т Республики Татарстан вошел моногород Нижнекамск.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Наиболее сложная экономическая и социальная ситуация в краткосрочном п</w:t>
      </w:r>
      <w:r w:rsidRPr="005A2BA9">
        <w:rPr>
          <w:sz w:val="28"/>
          <w:szCs w:val="28"/>
        </w:rPr>
        <w:t>е</w:t>
      </w:r>
      <w:r w:rsidRPr="005A2BA9">
        <w:rPr>
          <w:sz w:val="28"/>
          <w:szCs w:val="28"/>
        </w:rPr>
        <w:t xml:space="preserve">риоде может наблюдаться в моногородах, экономика которых зависит от одного или нескольких крупных предприятий, обеспечивающих занятость, наполнение бюджета и содержание социальной инфраструктуры. 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Основные показатели регистрируемого рынка труда по моногородам привед</w:t>
      </w:r>
      <w:r w:rsidRPr="005A2BA9">
        <w:rPr>
          <w:sz w:val="28"/>
          <w:szCs w:val="28"/>
        </w:rPr>
        <w:t>е</w:t>
      </w:r>
      <w:r w:rsidRPr="005A2BA9">
        <w:rPr>
          <w:sz w:val="28"/>
          <w:szCs w:val="28"/>
        </w:rPr>
        <w:t>ны в таблице.</w:t>
      </w:r>
    </w:p>
    <w:p w:rsidR="00836638" w:rsidRPr="005A2BA9" w:rsidRDefault="00836638" w:rsidP="00836638">
      <w:pPr>
        <w:ind w:right="-2"/>
        <w:jc w:val="both"/>
        <w:rPr>
          <w:sz w:val="28"/>
          <w:szCs w:val="28"/>
        </w:rPr>
      </w:pPr>
    </w:p>
    <w:tbl>
      <w:tblPr>
        <w:tblW w:w="10206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851"/>
        <w:gridCol w:w="850"/>
      </w:tblGrid>
      <w:tr w:rsidR="00836638" w:rsidRPr="005A2BA9" w:rsidTr="00B163F9">
        <w:trPr>
          <w:jc w:val="center"/>
        </w:trPr>
        <w:tc>
          <w:tcPr>
            <w:tcW w:w="1276" w:type="dxa"/>
            <w:vMerge w:val="restart"/>
          </w:tcPr>
          <w:p w:rsidR="00836638" w:rsidRPr="005A2BA9" w:rsidRDefault="00836638" w:rsidP="00B163F9">
            <w:pPr>
              <w:ind w:left="-108" w:right="-108"/>
              <w:jc w:val="center"/>
            </w:pPr>
            <w:proofErr w:type="spellStart"/>
            <w:r w:rsidRPr="005A2BA9">
              <w:t>Наименова-ниемонопро-фильных</w:t>
            </w:r>
            <w:proofErr w:type="spellEnd"/>
            <w:r w:rsidRPr="005A2BA9">
              <w:t xml:space="preserve"> населенных пунктов</w:t>
            </w:r>
          </w:p>
        </w:tc>
        <w:tc>
          <w:tcPr>
            <w:tcW w:w="2835" w:type="dxa"/>
            <w:gridSpan w:val="4"/>
          </w:tcPr>
          <w:p w:rsidR="00836638" w:rsidRPr="005A2BA9" w:rsidRDefault="00836638" w:rsidP="00B163F9">
            <w:pPr>
              <w:jc w:val="both"/>
            </w:pPr>
            <w:r w:rsidRPr="005A2BA9">
              <w:t xml:space="preserve">Коэффициент </w:t>
            </w:r>
            <w:proofErr w:type="spellStart"/>
            <w:r w:rsidRPr="005A2BA9">
              <w:t>напряжен-ности</w:t>
            </w:r>
            <w:proofErr w:type="spellEnd"/>
            <w:r w:rsidRPr="005A2BA9">
              <w:t xml:space="preserve"> (безработных на вакансию), по состоянию </w:t>
            </w:r>
            <w:proofErr w:type="gramStart"/>
            <w:r w:rsidRPr="005A2BA9">
              <w:t>на</w:t>
            </w:r>
            <w:proofErr w:type="gramEnd"/>
            <w:r w:rsidRPr="005A2BA9">
              <w:t>:</w:t>
            </w:r>
          </w:p>
        </w:tc>
        <w:tc>
          <w:tcPr>
            <w:tcW w:w="2835" w:type="dxa"/>
            <w:gridSpan w:val="4"/>
          </w:tcPr>
          <w:p w:rsidR="00836638" w:rsidRPr="005A2BA9" w:rsidRDefault="00836638" w:rsidP="00B163F9">
            <w:pPr>
              <w:jc w:val="both"/>
            </w:pPr>
            <w:r w:rsidRPr="005A2BA9">
              <w:t xml:space="preserve">Уровень </w:t>
            </w:r>
            <w:proofErr w:type="spellStart"/>
            <w:proofErr w:type="gramStart"/>
            <w:r w:rsidRPr="005A2BA9">
              <w:t>зарегистриро-ванной</w:t>
            </w:r>
            <w:proofErr w:type="spellEnd"/>
            <w:proofErr w:type="gramEnd"/>
            <w:r w:rsidRPr="005A2BA9">
              <w:t xml:space="preserve"> безработицы, в процентах</w:t>
            </w:r>
          </w:p>
        </w:tc>
        <w:tc>
          <w:tcPr>
            <w:tcW w:w="3260" w:type="dxa"/>
            <w:gridSpan w:val="4"/>
          </w:tcPr>
          <w:p w:rsidR="00836638" w:rsidRPr="005A2BA9" w:rsidRDefault="00836638" w:rsidP="00B163F9">
            <w:pPr>
              <w:jc w:val="both"/>
            </w:pPr>
            <w:r w:rsidRPr="005A2BA9">
              <w:t xml:space="preserve">Численность </w:t>
            </w:r>
            <w:proofErr w:type="spellStart"/>
            <w:r w:rsidRPr="005A2BA9">
              <w:t>зарегистриро-ванных</w:t>
            </w:r>
            <w:proofErr w:type="spellEnd"/>
            <w:r w:rsidRPr="005A2BA9">
              <w:t xml:space="preserve"> безработных (человек) по состо</w:t>
            </w:r>
            <w:r w:rsidRPr="005A2BA9">
              <w:t>я</w:t>
            </w:r>
            <w:r w:rsidRPr="005A2BA9">
              <w:t xml:space="preserve">нию </w:t>
            </w:r>
            <w:proofErr w:type="gramStart"/>
            <w:r w:rsidRPr="005A2BA9">
              <w:t>на</w:t>
            </w:r>
            <w:proofErr w:type="gramEnd"/>
            <w:r w:rsidRPr="005A2BA9">
              <w:t>:</w:t>
            </w:r>
          </w:p>
        </w:tc>
      </w:tr>
      <w:tr w:rsidR="00836638" w:rsidRPr="005A2BA9" w:rsidTr="00B163F9">
        <w:trPr>
          <w:jc w:val="center"/>
        </w:trPr>
        <w:tc>
          <w:tcPr>
            <w:tcW w:w="1276" w:type="dxa"/>
            <w:vMerge/>
          </w:tcPr>
          <w:p w:rsidR="00836638" w:rsidRPr="005A2BA9" w:rsidRDefault="00836638" w:rsidP="00B163F9"/>
        </w:tc>
        <w:tc>
          <w:tcPr>
            <w:tcW w:w="709" w:type="dxa"/>
          </w:tcPr>
          <w:p w:rsidR="00836638" w:rsidRPr="005A2BA9" w:rsidRDefault="00836638" w:rsidP="00B163F9">
            <w:pPr>
              <w:ind w:left="-108"/>
              <w:jc w:val="center"/>
            </w:pPr>
            <w:r w:rsidRPr="005A2BA9">
              <w:rPr>
                <w:sz w:val="22"/>
                <w:szCs w:val="22"/>
              </w:rPr>
              <w:t>01.01.</w:t>
            </w:r>
          </w:p>
          <w:p w:rsidR="00836638" w:rsidRPr="005A2BA9" w:rsidRDefault="00836638" w:rsidP="00B163F9">
            <w:pPr>
              <w:ind w:left="-108"/>
              <w:jc w:val="center"/>
            </w:pPr>
            <w:r w:rsidRPr="005A2BA9">
              <w:rPr>
                <w:sz w:val="22"/>
                <w:szCs w:val="22"/>
              </w:rPr>
              <w:t>2014</w:t>
            </w:r>
          </w:p>
        </w:tc>
        <w:tc>
          <w:tcPr>
            <w:tcW w:w="709" w:type="dxa"/>
          </w:tcPr>
          <w:p w:rsidR="00836638" w:rsidRPr="005A2BA9" w:rsidRDefault="00836638" w:rsidP="00B163F9">
            <w:pPr>
              <w:ind w:left="-108"/>
              <w:jc w:val="center"/>
            </w:pPr>
            <w:r w:rsidRPr="005A2BA9">
              <w:rPr>
                <w:sz w:val="22"/>
                <w:szCs w:val="22"/>
              </w:rPr>
              <w:t>01.01.2015</w:t>
            </w:r>
          </w:p>
        </w:tc>
        <w:tc>
          <w:tcPr>
            <w:tcW w:w="708" w:type="dxa"/>
          </w:tcPr>
          <w:p w:rsidR="00836638" w:rsidRPr="005A2BA9" w:rsidRDefault="00836638" w:rsidP="00B163F9">
            <w:pPr>
              <w:ind w:left="-108" w:right="-108"/>
              <w:jc w:val="center"/>
            </w:pPr>
            <w:r w:rsidRPr="005A2BA9">
              <w:rPr>
                <w:sz w:val="22"/>
                <w:szCs w:val="22"/>
              </w:rPr>
              <w:t>01.01.</w:t>
            </w:r>
          </w:p>
          <w:p w:rsidR="00836638" w:rsidRPr="005A2BA9" w:rsidRDefault="00836638" w:rsidP="00B163F9">
            <w:pPr>
              <w:ind w:left="-108" w:right="-108"/>
              <w:jc w:val="center"/>
            </w:pPr>
            <w:r w:rsidRPr="005A2BA9">
              <w:rPr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:rsidR="00836638" w:rsidRPr="005A2BA9" w:rsidRDefault="00836638" w:rsidP="00B163F9">
            <w:pPr>
              <w:ind w:left="-108" w:right="-108" w:hanging="108"/>
              <w:jc w:val="center"/>
            </w:pPr>
            <w:r w:rsidRPr="005A2BA9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3</w:t>
            </w:r>
            <w:r w:rsidRPr="005A2BA9">
              <w:rPr>
                <w:sz w:val="22"/>
                <w:szCs w:val="22"/>
              </w:rPr>
              <w:t>.</w:t>
            </w:r>
          </w:p>
          <w:p w:rsidR="00836638" w:rsidRPr="005A2BA9" w:rsidRDefault="00836638" w:rsidP="00B163F9">
            <w:pPr>
              <w:ind w:left="-108" w:right="-108"/>
              <w:jc w:val="center"/>
            </w:pPr>
            <w:r w:rsidRPr="005A2BA9">
              <w:rPr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:rsidR="00836638" w:rsidRPr="005A2BA9" w:rsidRDefault="00836638" w:rsidP="00B163F9">
            <w:pPr>
              <w:ind w:hanging="108"/>
              <w:jc w:val="center"/>
            </w:pPr>
            <w:r w:rsidRPr="005A2BA9">
              <w:rPr>
                <w:sz w:val="22"/>
                <w:szCs w:val="22"/>
              </w:rPr>
              <w:t>1.01.</w:t>
            </w:r>
          </w:p>
          <w:p w:rsidR="00836638" w:rsidRPr="005A2BA9" w:rsidRDefault="00836638" w:rsidP="00B163F9">
            <w:pPr>
              <w:ind w:hanging="108"/>
              <w:jc w:val="center"/>
            </w:pPr>
            <w:r w:rsidRPr="005A2BA9">
              <w:rPr>
                <w:sz w:val="22"/>
                <w:szCs w:val="22"/>
              </w:rPr>
              <w:t>2014</w:t>
            </w:r>
          </w:p>
        </w:tc>
        <w:tc>
          <w:tcPr>
            <w:tcW w:w="709" w:type="dxa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1.01.2015</w:t>
            </w:r>
          </w:p>
        </w:tc>
        <w:tc>
          <w:tcPr>
            <w:tcW w:w="708" w:type="dxa"/>
          </w:tcPr>
          <w:p w:rsidR="00836638" w:rsidRPr="005A2BA9" w:rsidRDefault="00836638" w:rsidP="00B163F9">
            <w:pPr>
              <w:ind w:left="-108" w:right="-108"/>
              <w:jc w:val="center"/>
            </w:pPr>
            <w:r w:rsidRPr="005A2BA9">
              <w:rPr>
                <w:sz w:val="22"/>
                <w:szCs w:val="22"/>
              </w:rPr>
              <w:t>01.01.</w:t>
            </w:r>
          </w:p>
          <w:p w:rsidR="00836638" w:rsidRPr="005A2BA9" w:rsidRDefault="00836638" w:rsidP="00B163F9">
            <w:pPr>
              <w:ind w:left="-108" w:right="-108"/>
              <w:jc w:val="center"/>
            </w:pPr>
            <w:r w:rsidRPr="005A2BA9">
              <w:rPr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:rsidR="00836638" w:rsidRPr="005A2BA9" w:rsidRDefault="00836638" w:rsidP="00B163F9">
            <w:pPr>
              <w:ind w:left="-108" w:right="-108" w:hanging="108"/>
              <w:jc w:val="center"/>
            </w:pPr>
            <w:r w:rsidRPr="005A2BA9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3</w:t>
            </w:r>
            <w:r w:rsidRPr="005A2BA9">
              <w:rPr>
                <w:sz w:val="22"/>
                <w:szCs w:val="22"/>
              </w:rPr>
              <w:t>.</w:t>
            </w:r>
          </w:p>
          <w:p w:rsidR="00836638" w:rsidRPr="005A2BA9" w:rsidRDefault="00836638" w:rsidP="00B163F9">
            <w:pPr>
              <w:ind w:left="-108" w:right="-108"/>
              <w:jc w:val="center"/>
            </w:pPr>
            <w:r w:rsidRPr="005A2BA9">
              <w:rPr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1.01.2014</w:t>
            </w:r>
          </w:p>
        </w:tc>
        <w:tc>
          <w:tcPr>
            <w:tcW w:w="850" w:type="dxa"/>
          </w:tcPr>
          <w:p w:rsidR="00836638" w:rsidRPr="005A2BA9" w:rsidRDefault="00836638" w:rsidP="00B163F9">
            <w:pPr>
              <w:ind w:left="-108" w:right="-108"/>
              <w:jc w:val="center"/>
            </w:pPr>
            <w:r w:rsidRPr="005A2BA9">
              <w:rPr>
                <w:sz w:val="22"/>
                <w:szCs w:val="22"/>
              </w:rPr>
              <w:t>1.01.</w:t>
            </w:r>
          </w:p>
          <w:p w:rsidR="00836638" w:rsidRPr="005A2BA9" w:rsidRDefault="00836638" w:rsidP="00B163F9">
            <w:pPr>
              <w:ind w:left="-108" w:right="-108"/>
              <w:jc w:val="center"/>
            </w:pPr>
            <w:r w:rsidRPr="005A2BA9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</w:tcPr>
          <w:p w:rsidR="00836638" w:rsidRPr="005A2BA9" w:rsidRDefault="00836638" w:rsidP="00B163F9">
            <w:pPr>
              <w:ind w:left="-108" w:right="-108"/>
              <w:jc w:val="center"/>
            </w:pPr>
            <w:r w:rsidRPr="005A2BA9">
              <w:rPr>
                <w:sz w:val="22"/>
                <w:szCs w:val="22"/>
              </w:rPr>
              <w:t>01.01.</w:t>
            </w:r>
          </w:p>
          <w:p w:rsidR="00836638" w:rsidRPr="005A2BA9" w:rsidRDefault="00836638" w:rsidP="00B163F9">
            <w:pPr>
              <w:ind w:left="-108" w:right="-108"/>
              <w:jc w:val="center"/>
            </w:pPr>
            <w:r w:rsidRPr="005A2BA9">
              <w:rPr>
                <w:sz w:val="22"/>
                <w:szCs w:val="22"/>
              </w:rPr>
              <w:t>2016</w:t>
            </w:r>
          </w:p>
        </w:tc>
        <w:tc>
          <w:tcPr>
            <w:tcW w:w="850" w:type="dxa"/>
          </w:tcPr>
          <w:p w:rsidR="00836638" w:rsidRPr="005A2BA9" w:rsidRDefault="00836638" w:rsidP="00B163F9">
            <w:pPr>
              <w:ind w:left="-108" w:right="-108" w:hanging="108"/>
              <w:jc w:val="center"/>
            </w:pPr>
            <w:r w:rsidRPr="005A2BA9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3</w:t>
            </w:r>
            <w:r w:rsidRPr="005A2BA9">
              <w:rPr>
                <w:sz w:val="22"/>
                <w:szCs w:val="22"/>
              </w:rPr>
              <w:t>.</w:t>
            </w:r>
          </w:p>
          <w:p w:rsidR="00836638" w:rsidRPr="005A2BA9" w:rsidRDefault="00836638" w:rsidP="00B163F9">
            <w:pPr>
              <w:ind w:left="-108" w:right="-108"/>
              <w:jc w:val="center"/>
            </w:pPr>
            <w:r w:rsidRPr="005A2BA9">
              <w:rPr>
                <w:sz w:val="22"/>
                <w:szCs w:val="22"/>
              </w:rPr>
              <w:t>2016</w:t>
            </w:r>
          </w:p>
        </w:tc>
      </w:tr>
      <w:tr w:rsidR="00836638" w:rsidRPr="005A2BA9" w:rsidTr="00B163F9">
        <w:trPr>
          <w:jc w:val="center"/>
        </w:trPr>
        <w:tc>
          <w:tcPr>
            <w:tcW w:w="1276" w:type="dxa"/>
          </w:tcPr>
          <w:p w:rsidR="00836638" w:rsidRPr="005A2BA9" w:rsidRDefault="00836638" w:rsidP="00B163F9">
            <w:proofErr w:type="spellStart"/>
            <w:r w:rsidRPr="005A2BA9">
              <w:rPr>
                <w:sz w:val="22"/>
                <w:szCs w:val="22"/>
              </w:rPr>
              <w:t>г</w:t>
            </w:r>
            <w:proofErr w:type="gramStart"/>
            <w:r w:rsidRPr="005A2BA9">
              <w:rPr>
                <w:sz w:val="22"/>
                <w:szCs w:val="22"/>
              </w:rPr>
              <w:t>.Н</w:t>
            </w:r>
            <w:proofErr w:type="gramEnd"/>
            <w:r w:rsidRPr="005A2BA9">
              <w:rPr>
                <w:sz w:val="22"/>
                <w:szCs w:val="22"/>
              </w:rPr>
              <w:t>абереж-ные</w:t>
            </w:r>
            <w:proofErr w:type="spellEnd"/>
            <w:r w:rsidRPr="005A2BA9">
              <w:rPr>
                <w:sz w:val="22"/>
                <w:szCs w:val="22"/>
              </w:rPr>
              <w:t xml:space="preserve"> Челны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ind w:left="-108"/>
              <w:jc w:val="center"/>
            </w:pPr>
            <w:r w:rsidRPr="005A2BA9">
              <w:rPr>
                <w:sz w:val="22"/>
                <w:szCs w:val="22"/>
              </w:rPr>
              <w:t>0,60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0,77</w:t>
            </w:r>
          </w:p>
        </w:tc>
        <w:tc>
          <w:tcPr>
            <w:tcW w:w="708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1,5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0,86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0,81</w:t>
            </w:r>
          </w:p>
        </w:tc>
        <w:tc>
          <w:tcPr>
            <w:tcW w:w="708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0,98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2351</w:t>
            </w:r>
          </w:p>
        </w:tc>
        <w:tc>
          <w:tcPr>
            <w:tcW w:w="850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2184</w:t>
            </w:r>
          </w:p>
        </w:tc>
        <w:tc>
          <w:tcPr>
            <w:tcW w:w="851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2646</w:t>
            </w:r>
          </w:p>
        </w:tc>
        <w:tc>
          <w:tcPr>
            <w:tcW w:w="850" w:type="dxa"/>
            <w:vAlign w:val="center"/>
          </w:tcPr>
          <w:p w:rsidR="00836638" w:rsidRPr="005A2BA9" w:rsidRDefault="00836638" w:rsidP="00B163F9">
            <w:pPr>
              <w:jc w:val="center"/>
            </w:pPr>
            <w:r>
              <w:rPr>
                <w:sz w:val="22"/>
                <w:szCs w:val="22"/>
              </w:rPr>
              <w:t>2837</w:t>
            </w:r>
          </w:p>
        </w:tc>
      </w:tr>
      <w:tr w:rsidR="00836638" w:rsidRPr="005A2BA9" w:rsidTr="00B163F9">
        <w:trPr>
          <w:jc w:val="center"/>
        </w:trPr>
        <w:tc>
          <w:tcPr>
            <w:tcW w:w="1276" w:type="dxa"/>
          </w:tcPr>
          <w:p w:rsidR="00836638" w:rsidRPr="005A2BA9" w:rsidRDefault="00836638" w:rsidP="00B163F9">
            <w:r w:rsidRPr="005A2BA9">
              <w:rPr>
                <w:sz w:val="22"/>
                <w:szCs w:val="22"/>
              </w:rPr>
              <w:t>г</w:t>
            </w:r>
            <w:proofErr w:type="gramStart"/>
            <w:r w:rsidRPr="005A2BA9">
              <w:rPr>
                <w:sz w:val="22"/>
                <w:szCs w:val="22"/>
              </w:rPr>
              <w:t>.Е</w:t>
            </w:r>
            <w:proofErr w:type="gramEnd"/>
            <w:r w:rsidRPr="005A2BA9">
              <w:rPr>
                <w:sz w:val="22"/>
                <w:szCs w:val="22"/>
              </w:rPr>
              <w:t>лабуга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ind w:left="-108"/>
              <w:jc w:val="center"/>
            </w:pPr>
            <w:r w:rsidRPr="005A2BA9">
              <w:rPr>
                <w:sz w:val="22"/>
                <w:szCs w:val="22"/>
              </w:rPr>
              <w:t>0,35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0,15</w:t>
            </w:r>
          </w:p>
        </w:tc>
        <w:tc>
          <w:tcPr>
            <w:tcW w:w="708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0,5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0,50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1,61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1,28</w:t>
            </w:r>
          </w:p>
        </w:tc>
        <w:tc>
          <w:tcPr>
            <w:tcW w:w="708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1,48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572</w:t>
            </w:r>
          </w:p>
        </w:tc>
        <w:tc>
          <w:tcPr>
            <w:tcW w:w="850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449</w:t>
            </w:r>
          </w:p>
        </w:tc>
        <w:tc>
          <w:tcPr>
            <w:tcW w:w="851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515</w:t>
            </w:r>
          </w:p>
        </w:tc>
        <w:tc>
          <w:tcPr>
            <w:tcW w:w="850" w:type="dxa"/>
            <w:vAlign w:val="center"/>
          </w:tcPr>
          <w:p w:rsidR="00836638" w:rsidRPr="005A2BA9" w:rsidRDefault="00836638" w:rsidP="00B163F9">
            <w:pPr>
              <w:jc w:val="center"/>
            </w:pPr>
            <w:r>
              <w:rPr>
                <w:sz w:val="22"/>
                <w:szCs w:val="22"/>
              </w:rPr>
              <w:t>495</w:t>
            </w:r>
          </w:p>
        </w:tc>
      </w:tr>
      <w:tr w:rsidR="00836638" w:rsidRPr="005A2BA9" w:rsidTr="00B163F9">
        <w:trPr>
          <w:jc w:val="center"/>
        </w:trPr>
        <w:tc>
          <w:tcPr>
            <w:tcW w:w="1276" w:type="dxa"/>
          </w:tcPr>
          <w:p w:rsidR="00836638" w:rsidRPr="005A2BA9" w:rsidRDefault="00836638" w:rsidP="00B163F9">
            <w:proofErr w:type="spellStart"/>
            <w:r w:rsidRPr="005A2BA9">
              <w:rPr>
                <w:sz w:val="22"/>
                <w:szCs w:val="22"/>
              </w:rPr>
              <w:t>г</w:t>
            </w:r>
            <w:proofErr w:type="gramStart"/>
            <w:r w:rsidRPr="005A2BA9">
              <w:rPr>
                <w:sz w:val="22"/>
                <w:szCs w:val="22"/>
              </w:rPr>
              <w:t>.Н</w:t>
            </w:r>
            <w:proofErr w:type="gramEnd"/>
            <w:r w:rsidRPr="005A2BA9">
              <w:rPr>
                <w:sz w:val="22"/>
                <w:szCs w:val="22"/>
              </w:rPr>
              <w:t>ижне-камск</w:t>
            </w:r>
            <w:proofErr w:type="spellEnd"/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ind w:left="-108"/>
              <w:jc w:val="center"/>
            </w:pPr>
            <w:r w:rsidRPr="005A2BA9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0,38</w:t>
            </w:r>
          </w:p>
        </w:tc>
        <w:tc>
          <w:tcPr>
            <w:tcW w:w="708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0,26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5A2BA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0,89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0,94</w:t>
            </w:r>
          </w:p>
        </w:tc>
        <w:tc>
          <w:tcPr>
            <w:tcW w:w="708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0,76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1253</w:t>
            </w:r>
          </w:p>
        </w:tc>
        <w:tc>
          <w:tcPr>
            <w:tcW w:w="850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1313</w:t>
            </w:r>
          </w:p>
        </w:tc>
        <w:tc>
          <w:tcPr>
            <w:tcW w:w="851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1331</w:t>
            </w:r>
          </w:p>
        </w:tc>
        <w:tc>
          <w:tcPr>
            <w:tcW w:w="850" w:type="dxa"/>
            <w:vAlign w:val="center"/>
          </w:tcPr>
          <w:p w:rsidR="00836638" w:rsidRPr="005A2BA9" w:rsidRDefault="00836638" w:rsidP="00B163F9">
            <w:pPr>
              <w:jc w:val="center"/>
            </w:pPr>
            <w:r>
              <w:rPr>
                <w:sz w:val="22"/>
                <w:szCs w:val="22"/>
              </w:rPr>
              <w:t>1204</w:t>
            </w:r>
          </w:p>
        </w:tc>
      </w:tr>
      <w:tr w:rsidR="00836638" w:rsidRPr="005A2BA9" w:rsidTr="00B163F9">
        <w:trPr>
          <w:jc w:val="center"/>
        </w:trPr>
        <w:tc>
          <w:tcPr>
            <w:tcW w:w="1276" w:type="dxa"/>
          </w:tcPr>
          <w:p w:rsidR="00836638" w:rsidRPr="005A2BA9" w:rsidRDefault="00836638" w:rsidP="00B163F9">
            <w:proofErr w:type="spellStart"/>
            <w:r w:rsidRPr="005A2BA9">
              <w:rPr>
                <w:sz w:val="22"/>
                <w:szCs w:val="22"/>
              </w:rPr>
              <w:t>пгт</w:t>
            </w:r>
            <w:proofErr w:type="gramStart"/>
            <w:r w:rsidRPr="005A2BA9">
              <w:rPr>
                <w:sz w:val="22"/>
                <w:szCs w:val="22"/>
              </w:rPr>
              <w:t>.К</w:t>
            </w:r>
            <w:proofErr w:type="gramEnd"/>
            <w:r w:rsidRPr="005A2BA9">
              <w:rPr>
                <w:sz w:val="22"/>
                <w:szCs w:val="22"/>
              </w:rPr>
              <w:t>амс-кие</w:t>
            </w:r>
            <w:proofErr w:type="spellEnd"/>
            <w:r w:rsidRPr="005A2BA9">
              <w:rPr>
                <w:sz w:val="22"/>
                <w:szCs w:val="22"/>
              </w:rPr>
              <w:t xml:space="preserve"> </w:t>
            </w:r>
            <w:proofErr w:type="spellStart"/>
            <w:r w:rsidRPr="005A2BA9">
              <w:rPr>
                <w:sz w:val="22"/>
                <w:szCs w:val="22"/>
              </w:rPr>
              <w:t>Поля-ны</w:t>
            </w:r>
            <w:proofErr w:type="spellEnd"/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ind w:left="-108"/>
              <w:jc w:val="center"/>
            </w:pPr>
            <w:r w:rsidRPr="005A2BA9">
              <w:rPr>
                <w:sz w:val="22"/>
                <w:szCs w:val="22"/>
              </w:rPr>
              <w:t>10,8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2,93</w:t>
            </w:r>
          </w:p>
        </w:tc>
        <w:tc>
          <w:tcPr>
            <w:tcW w:w="708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3,54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5,26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3,58</w:t>
            </w:r>
          </w:p>
        </w:tc>
        <w:tc>
          <w:tcPr>
            <w:tcW w:w="708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3,05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421</w:t>
            </w:r>
          </w:p>
        </w:tc>
        <w:tc>
          <w:tcPr>
            <w:tcW w:w="850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287</w:t>
            </w:r>
          </w:p>
        </w:tc>
        <w:tc>
          <w:tcPr>
            <w:tcW w:w="851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244</w:t>
            </w:r>
          </w:p>
        </w:tc>
        <w:tc>
          <w:tcPr>
            <w:tcW w:w="850" w:type="dxa"/>
            <w:vAlign w:val="center"/>
          </w:tcPr>
          <w:p w:rsidR="00836638" w:rsidRPr="005A2BA9" w:rsidRDefault="00836638" w:rsidP="00B163F9">
            <w:pPr>
              <w:jc w:val="center"/>
            </w:pPr>
            <w:r>
              <w:rPr>
                <w:sz w:val="22"/>
                <w:szCs w:val="22"/>
              </w:rPr>
              <w:t>314</w:t>
            </w:r>
          </w:p>
        </w:tc>
      </w:tr>
      <w:tr w:rsidR="00836638" w:rsidRPr="005A2BA9" w:rsidTr="00B163F9">
        <w:trPr>
          <w:jc w:val="center"/>
        </w:trPr>
        <w:tc>
          <w:tcPr>
            <w:tcW w:w="1276" w:type="dxa"/>
          </w:tcPr>
          <w:p w:rsidR="00836638" w:rsidRPr="005A2BA9" w:rsidRDefault="00836638" w:rsidP="00B163F9">
            <w:proofErr w:type="spellStart"/>
            <w:r w:rsidRPr="005A2BA9">
              <w:rPr>
                <w:sz w:val="22"/>
                <w:szCs w:val="22"/>
              </w:rPr>
              <w:t>г</w:t>
            </w:r>
            <w:proofErr w:type="gramStart"/>
            <w:r w:rsidRPr="005A2BA9">
              <w:rPr>
                <w:sz w:val="22"/>
                <w:szCs w:val="22"/>
              </w:rPr>
              <w:t>.З</w:t>
            </w:r>
            <w:proofErr w:type="gramEnd"/>
            <w:r w:rsidRPr="005A2BA9">
              <w:rPr>
                <w:sz w:val="22"/>
                <w:szCs w:val="22"/>
              </w:rPr>
              <w:t>елено-дольск</w:t>
            </w:r>
            <w:proofErr w:type="spellEnd"/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ind w:left="-108"/>
              <w:jc w:val="center"/>
            </w:pPr>
            <w:r w:rsidRPr="005A2BA9">
              <w:rPr>
                <w:sz w:val="22"/>
                <w:szCs w:val="22"/>
              </w:rPr>
              <w:t>0,92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0,64</w:t>
            </w:r>
          </w:p>
        </w:tc>
        <w:tc>
          <w:tcPr>
            <w:tcW w:w="708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1,01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3,30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2,32</w:t>
            </w:r>
          </w:p>
        </w:tc>
        <w:tc>
          <w:tcPr>
            <w:tcW w:w="708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2,2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830</w:t>
            </w:r>
          </w:p>
        </w:tc>
        <w:tc>
          <w:tcPr>
            <w:tcW w:w="850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585</w:t>
            </w:r>
          </w:p>
        </w:tc>
        <w:tc>
          <w:tcPr>
            <w:tcW w:w="851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560</w:t>
            </w:r>
          </w:p>
        </w:tc>
        <w:tc>
          <w:tcPr>
            <w:tcW w:w="850" w:type="dxa"/>
            <w:vAlign w:val="center"/>
          </w:tcPr>
          <w:p w:rsidR="00836638" w:rsidRPr="005A2BA9" w:rsidRDefault="00836638" w:rsidP="00B163F9">
            <w:pPr>
              <w:jc w:val="center"/>
            </w:pPr>
            <w:r>
              <w:rPr>
                <w:sz w:val="22"/>
                <w:szCs w:val="22"/>
              </w:rPr>
              <w:t>612</w:t>
            </w:r>
          </w:p>
        </w:tc>
      </w:tr>
      <w:tr w:rsidR="00836638" w:rsidRPr="005A2BA9" w:rsidTr="00B163F9">
        <w:trPr>
          <w:jc w:val="center"/>
        </w:trPr>
        <w:tc>
          <w:tcPr>
            <w:tcW w:w="1276" w:type="dxa"/>
          </w:tcPr>
          <w:p w:rsidR="00836638" w:rsidRPr="005A2BA9" w:rsidRDefault="00836638" w:rsidP="00B163F9">
            <w:proofErr w:type="spellStart"/>
            <w:r w:rsidRPr="005A2BA9">
              <w:rPr>
                <w:sz w:val="22"/>
                <w:szCs w:val="22"/>
              </w:rPr>
              <w:t>г</w:t>
            </w:r>
            <w:proofErr w:type="gramStart"/>
            <w:r w:rsidRPr="005A2BA9">
              <w:rPr>
                <w:sz w:val="22"/>
                <w:szCs w:val="22"/>
              </w:rPr>
              <w:t>.М</w:t>
            </w:r>
            <w:proofErr w:type="gramEnd"/>
            <w:r w:rsidRPr="005A2BA9">
              <w:rPr>
                <w:sz w:val="22"/>
                <w:szCs w:val="22"/>
              </w:rPr>
              <w:t>енделе-евск</w:t>
            </w:r>
            <w:proofErr w:type="spellEnd"/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ind w:left="-108"/>
              <w:jc w:val="center"/>
            </w:pPr>
            <w:r w:rsidRPr="005A2BA9">
              <w:rPr>
                <w:sz w:val="22"/>
                <w:szCs w:val="22"/>
              </w:rPr>
              <w:t>0,04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0,17</w:t>
            </w:r>
          </w:p>
        </w:tc>
        <w:tc>
          <w:tcPr>
            <w:tcW w:w="708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0,15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1,22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1,04</w:t>
            </w:r>
          </w:p>
        </w:tc>
        <w:tc>
          <w:tcPr>
            <w:tcW w:w="708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1,18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123</w:t>
            </w:r>
          </w:p>
        </w:tc>
        <w:tc>
          <w:tcPr>
            <w:tcW w:w="850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104</w:t>
            </w:r>
          </w:p>
        </w:tc>
        <w:tc>
          <w:tcPr>
            <w:tcW w:w="851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t>120</w:t>
            </w:r>
          </w:p>
        </w:tc>
        <w:tc>
          <w:tcPr>
            <w:tcW w:w="850" w:type="dxa"/>
            <w:vAlign w:val="center"/>
          </w:tcPr>
          <w:p w:rsidR="00836638" w:rsidRPr="005A2BA9" w:rsidRDefault="00836638" w:rsidP="00B163F9">
            <w:pPr>
              <w:jc w:val="center"/>
            </w:pPr>
            <w:r>
              <w:rPr>
                <w:sz w:val="22"/>
                <w:szCs w:val="22"/>
              </w:rPr>
              <w:t>177</w:t>
            </w:r>
          </w:p>
        </w:tc>
      </w:tr>
      <w:tr w:rsidR="00836638" w:rsidRPr="005A2BA9" w:rsidTr="00B163F9">
        <w:trPr>
          <w:jc w:val="center"/>
        </w:trPr>
        <w:tc>
          <w:tcPr>
            <w:tcW w:w="1276" w:type="dxa"/>
          </w:tcPr>
          <w:p w:rsidR="00836638" w:rsidRPr="005A2BA9" w:rsidRDefault="00836638" w:rsidP="00B163F9">
            <w:r w:rsidRPr="005A2BA9">
              <w:rPr>
                <w:sz w:val="22"/>
                <w:szCs w:val="22"/>
              </w:rPr>
              <w:t>Г.Чистополь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ind w:left="-108"/>
              <w:jc w:val="center"/>
            </w:pPr>
            <w:r w:rsidRPr="005A2BA9">
              <w:rPr>
                <w:sz w:val="22"/>
                <w:szCs w:val="22"/>
              </w:rPr>
              <w:t>2,11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1,11</w:t>
            </w:r>
          </w:p>
        </w:tc>
        <w:tc>
          <w:tcPr>
            <w:tcW w:w="708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1,45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2,16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1,11</w:t>
            </w:r>
          </w:p>
        </w:tc>
        <w:tc>
          <w:tcPr>
            <w:tcW w:w="708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0,76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0,7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605</w:t>
            </w:r>
          </w:p>
        </w:tc>
        <w:tc>
          <w:tcPr>
            <w:tcW w:w="850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311</w:t>
            </w:r>
          </w:p>
        </w:tc>
        <w:tc>
          <w:tcPr>
            <w:tcW w:w="851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214</w:t>
            </w:r>
          </w:p>
        </w:tc>
        <w:tc>
          <w:tcPr>
            <w:tcW w:w="850" w:type="dxa"/>
            <w:vAlign w:val="center"/>
          </w:tcPr>
          <w:p w:rsidR="00836638" w:rsidRPr="005A2BA9" w:rsidRDefault="00836638" w:rsidP="00B163F9">
            <w:pPr>
              <w:jc w:val="center"/>
            </w:pPr>
            <w:r w:rsidRPr="005A2BA9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5</w:t>
            </w:r>
          </w:p>
        </w:tc>
      </w:tr>
    </w:tbl>
    <w:p w:rsidR="00836638" w:rsidRPr="005A2BA9" w:rsidRDefault="00836638" w:rsidP="00836638"/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Наиболее сложная ситуация  по моногороду Набережные Челны.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Численность населения города составляет 519 тыс</w:t>
      </w:r>
      <w:proofErr w:type="gramStart"/>
      <w:r w:rsidRPr="005A2BA9">
        <w:rPr>
          <w:sz w:val="28"/>
          <w:szCs w:val="28"/>
        </w:rPr>
        <w:t>.ч</w:t>
      </w:r>
      <w:proofErr w:type="gramEnd"/>
      <w:r w:rsidRPr="005A2BA9">
        <w:rPr>
          <w:sz w:val="28"/>
          <w:szCs w:val="28"/>
        </w:rPr>
        <w:t>еловек, из них занято в экономике - 258,5тыс.человек.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Потребность в работниках для замещения свободных рабочих мест, заявле</w:t>
      </w:r>
      <w:r w:rsidRPr="005A2BA9">
        <w:rPr>
          <w:sz w:val="28"/>
          <w:szCs w:val="28"/>
        </w:rPr>
        <w:t>н</w:t>
      </w:r>
      <w:r w:rsidRPr="005A2BA9">
        <w:rPr>
          <w:sz w:val="28"/>
          <w:szCs w:val="28"/>
        </w:rPr>
        <w:t xml:space="preserve">ная работодателями по г. Набережные Челны,  составила </w:t>
      </w:r>
      <w:r>
        <w:rPr>
          <w:sz w:val="28"/>
          <w:szCs w:val="28"/>
        </w:rPr>
        <w:t>1777 вакансий</w:t>
      </w:r>
      <w:r w:rsidRPr="005A2BA9">
        <w:rPr>
          <w:sz w:val="28"/>
          <w:szCs w:val="28"/>
        </w:rPr>
        <w:t>.  Коэфф</w:t>
      </w:r>
      <w:r w:rsidRPr="005A2BA9">
        <w:rPr>
          <w:sz w:val="28"/>
          <w:szCs w:val="28"/>
        </w:rPr>
        <w:t>и</w:t>
      </w:r>
      <w:r w:rsidRPr="005A2BA9">
        <w:rPr>
          <w:sz w:val="28"/>
          <w:szCs w:val="28"/>
        </w:rPr>
        <w:t>ци</w:t>
      </w:r>
      <w:r>
        <w:rPr>
          <w:sz w:val="28"/>
          <w:szCs w:val="28"/>
        </w:rPr>
        <w:t>ент напряженности – 1,6</w:t>
      </w:r>
      <w:r w:rsidRPr="005A2BA9">
        <w:rPr>
          <w:sz w:val="28"/>
          <w:szCs w:val="28"/>
        </w:rPr>
        <w:t xml:space="preserve"> человека на вакансию. </w:t>
      </w:r>
    </w:p>
    <w:p w:rsidR="00836638" w:rsidRPr="005A2BA9" w:rsidRDefault="00836638" w:rsidP="0083663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5A2BA9">
        <w:rPr>
          <w:sz w:val="28"/>
          <w:szCs w:val="28"/>
        </w:rPr>
        <w:t>В режиме неполной занятост</w:t>
      </w:r>
      <w:proofErr w:type="gramStart"/>
      <w:r w:rsidRPr="005A2BA9">
        <w:rPr>
          <w:sz w:val="28"/>
          <w:szCs w:val="28"/>
        </w:rPr>
        <w:t>и(</w:t>
      </w:r>
      <w:proofErr w:type="gramEnd"/>
      <w:r w:rsidRPr="005A2BA9">
        <w:rPr>
          <w:sz w:val="28"/>
          <w:szCs w:val="28"/>
        </w:rPr>
        <w:t>неполный рабочий день, неполная неделя, пр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 xml:space="preserve">стой) по состоянию на </w:t>
      </w:r>
      <w:r>
        <w:rPr>
          <w:sz w:val="28"/>
          <w:szCs w:val="28"/>
        </w:rPr>
        <w:t>02</w:t>
      </w:r>
      <w:r w:rsidRPr="005A2BA9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A2BA9">
        <w:rPr>
          <w:sz w:val="28"/>
          <w:szCs w:val="28"/>
        </w:rPr>
        <w:t>.16работают 38 предприятий, в том числе: группа пре</w:t>
      </w:r>
      <w:r w:rsidRPr="005A2BA9">
        <w:rPr>
          <w:sz w:val="28"/>
          <w:szCs w:val="28"/>
        </w:rPr>
        <w:t>д</w:t>
      </w:r>
      <w:r w:rsidRPr="005A2BA9">
        <w:rPr>
          <w:sz w:val="28"/>
          <w:szCs w:val="28"/>
        </w:rPr>
        <w:t xml:space="preserve">приятий ПАО «КАМАЗ» – </w:t>
      </w:r>
      <w:r>
        <w:rPr>
          <w:sz w:val="28"/>
          <w:szCs w:val="28"/>
        </w:rPr>
        <w:t>17133</w:t>
      </w:r>
      <w:r w:rsidRPr="005A2BA9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5A2BA9">
        <w:rPr>
          <w:sz w:val="28"/>
          <w:szCs w:val="28"/>
        </w:rPr>
        <w:t xml:space="preserve">, ЗАО «Трест </w:t>
      </w:r>
      <w:proofErr w:type="spellStart"/>
      <w:r w:rsidRPr="005A2BA9">
        <w:rPr>
          <w:sz w:val="28"/>
          <w:szCs w:val="28"/>
        </w:rPr>
        <w:t>Камдорстрой</w:t>
      </w:r>
      <w:proofErr w:type="spellEnd"/>
      <w:r w:rsidRPr="005A2BA9">
        <w:rPr>
          <w:sz w:val="28"/>
          <w:szCs w:val="28"/>
        </w:rPr>
        <w:t xml:space="preserve">»– 419 чел.; </w:t>
      </w:r>
      <w:r>
        <w:rPr>
          <w:sz w:val="28"/>
          <w:szCs w:val="28"/>
        </w:rPr>
        <w:lastRenderedPageBreak/>
        <w:t>ООО «</w:t>
      </w:r>
      <w:proofErr w:type="spellStart"/>
      <w:r>
        <w:rPr>
          <w:sz w:val="28"/>
          <w:szCs w:val="28"/>
        </w:rPr>
        <w:t>Набережночелнинская</w:t>
      </w:r>
      <w:proofErr w:type="spellEnd"/>
      <w:r>
        <w:rPr>
          <w:sz w:val="28"/>
          <w:szCs w:val="28"/>
        </w:rPr>
        <w:t xml:space="preserve"> судоходная компания» - 232 человека; ООО «Строй-Кран» - 206 человек; </w:t>
      </w:r>
      <w:r w:rsidRPr="005A2BA9">
        <w:rPr>
          <w:sz w:val="28"/>
          <w:szCs w:val="28"/>
        </w:rPr>
        <w:t>ООО «</w:t>
      </w:r>
      <w:proofErr w:type="spellStart"/>
      <w:r w:rsidRPr="005A2BA9">
        <w:rPr>
          <w:sz w:val="28"/>
          <w:szCs w:val="28"/>
        </w:rPr>
        <w:t>КАМАЗжилбыт</w:t>
      </w:r>
      <w:proofErr w:type="spellEnd"/>
      <w:r w:rsidRPr="005A2BA9">
        <w:rPr>
          <w:sz w:val="28"/>
          <w:szCs w:val="28"/>
        </w:rPr>
        <w:t>» – 160 чел</w:t>
      </w:r>
      <w:r>
        <w:rPr>
          <w:sz w:val="28"/>
          <w:szCs w:val="28"/>
        </w:rPr>
        <w:t>овек;</w:t>
      </w:r>
      <w:r w:rsidRPr="005A2BA9">
        <w:rPr>
          <w:sz w:val="28"/>
          <w:szCs w:val="28"/>
        </w:rPr>
        <w:t xml:space="preserve"> ЗАО «</w:t>
      </w:r>
      <w:proofErr w:type="spellStart"/>
      <w:r w:rsidRPr="005A2BA9">
        <w:rPr>
          <w:sz w:val="28"/>
          <w:szCs w:val="28"/>
        </w:rPr>
        <w:t>Камдорстрой</w:t>
      </w:r>
      <w:proofErr w:type="spellEnd"/>
      <w:r w:rsidRPr="005A2BA9">
        <w:rPr>
          <w:sz w:val="28"/>
          <w:szCs w:val="28"/>
        </w:rPr>
        <w:t xml:space="preserve"> АВИА» – 145 </w:t>
      </w:r>
      <w:proofErr w:type="spellStart"/>
      <w:r w:rsidRPr="005A2BA9">
        <w:rPr>
          <w:sz w:val="28"/>
          <w:szCs w:val="28"/>
        </w:rPr>
        <w:t>чел</w:t>
      </w:r>
      <w:r>
        <w:rPr>
          <w:sz w:val="28"/>
          <w:szCs w:val="28"/>
        </w:rPr>
        <w:t>овек</w:t>
      </w:r>
      <w:r w:rsidRPr="005A2BA9">
        <w:rPr>
          <w:i/>
          <w:sz w:val="28"/>
          <w:szCs w:val="28"/>
        </w:rPr>
        <w:t>;</w:t>
      </w:r>
      <w:r w:rsidRPr="005A2BA9">
        <w:rPr>
          <w:sz w:val="28"/>
          <w:szCs w:val="28"/>
        </w:rPr>
        <w:t>ОАО</w:t>
      </w:r>
      <w:proofErr w:type="spellEnd"/>
      <w:r w:rsidRPr="005A2BA9">
        <w:rPr>
          <w:sz w:val="28"/>
          <w:szCs w:val="28"/>
        </w:rPr>
        <w:t xml:space="preserve"> «</w:t>
      </w:r>
      <w:proofErr w:type="spellStart"/>
      <w:r w:rsidRPr="005A2BA9">
        <w:rPr>
          <w:sz w:val="28"/>
          <w:szCs w:val="28"/>
        </w:rPr>
        <w:t>Энерговентиляция</w:t>
      </w:r>
      <w:proofErr w:type="spellEnd"/>
      <w:r w:rsidRPr="005A2BA9">
        <w:rPr>
          <w:sz w:val="28"/>
          <w:szCs w:val="28"/>
        </w:rPr>
        <w:t xml:space="preserve">» – 133 </w:t>
      </w:r>
      <w:proofErr w:type="spellStart"/>
      <w:r w:rsidRPr="005A2BA9">
        <w:rPr>
          <w:sz w:val="28"/>
          <w:szCs w:val="28"/>
        </w:rPr>
        <w:t>чел</w:t>
      </w:r>
      <w:r>
        <w:rPr>
          <w:sz w:val="28"/>
          <w:szCs w:val="28"/>
        </w:rPr>
        <w:t>овека</w:t>
      </w:r>
      <w:r w:rsidRPr="005A2BA9">
        <w:rPr>
          <w:i/>
          <w:sz w:val="28"/>
          <w:szCs w:val="28"/>
        </w:rPr>
        <w:t>;</w:t>
      </w:r>
      <w:r w:rsidRPr="005A2BA9">
        <w:rPr>
          <w:sz w:val="28"/>
          <w:szCs w:val="28"/>
        </w:rPr>
        <w:t>ООО</w:t>
      </w:r>
      <w:proofErr w:type="spellEnd"/>
      <w:r w:rsidRPr="005A2BA9">
        <w:rPr>
          <w:sz w:val="28"/>
          <w:szCs w:val="28"/>
        </w:rPr>
        <w:t xml:space="preserve"> «</w:t>
      </w:r>
      <w:proofErr w:type="spellStart"/>
      <w:r w:rsidRPr="005A2BA9">
        <w:rPr>
          <w:sz w:val="28"/>
          <w:szCs w:val="28"/>
        </w:rPr>
        <w:t>Автоте</w:t>
      </w:r>
      <w:r w:rsidRPr="005A2BA9">
        <w:rPr>
          <w:sz w:val="28"/>
          <w:szCs w:val="28"/>
        </w:rPr>
        <w:t>х</w:t>
      </w:r>
      <w:r w:rsidRPr="005A2BA9">
        <w:rPr>
          <w:sz w:val="28"/>
          <w:szCs w:val="28"/>
        </w:rPr>
        <w:t>ник</w:t>
      </w:r>
      <w:proofErr w:type="spellEnd"/>
      <w:r w:rsidRPr="005A2BA9">
        <w:rPr>
          <w:sz w:val="28"/>
          <w:szCs w:val="28"/>
        </w:rPr>
        <w:t xml:space="preserve">» – 130 </w:t>
      </w:r>
      <w:proofErr w:type="spellStart"/>
      <w:r w:rsidRPr="005A2BA9">
        <w:rPr>
          <w:sz w:val="28"/>
          <w:szCs w:val="28"/>
        </w:rPr>
        <w:t>чел</w:t>
      </w:r>
      <w:r>
        <w:rPr>
          <w:sz w:val="28"/>
          <w:szCs w:val="28"/>
        </w:rPr>
        <w:t>овек</w:t>
      </w:r>
      <w:r w:rsidRPr="005A2BA9">
        <w:rPr>
          <w:sz w:val="28"/>
          <w:szCs w:val="28"/>
        </w:rPr>
        <w:t>и</w:t>
      </w:r>
      <w:proofErr w:type="spellEnd"/>
      <w:r w:rsidRPr="005A2BA9">
        <w:rPr>
          <w:sz w:val="28"/>
          <w:szCs w:val="28"/>
        </w:rPr>
        <w:t xml:space="preserve"> другие.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ПАО «КАМАЗ» является градообразующим предприятием города Набере</w:t>
      </w:r>
      <w:r w:rsidRPr="005A2BA9">
        <w:rPr>
          <w:sz w:val="28"/>
          <w:szCs w:val="28"/>
        </w:rPr>
        <w:t>ж</w:t>
      </w:r>
      <w:r w:rsidRPr="005A2BA9">
        <w:rPr>
          <w:sz w:val="28"/>
          <w:szCs w:val="28"/>
        </w:rPr>
        <w:t>ные Челны. Снижение производства на ПАО «КАМАЗ» непременно приведет к ус</w:t>
      </w:r>
      <w:r w:rsidRPr="005A2BA9">
        <w:rPr>
          <w:sz w:val="28"/>
          <w:szCs w:val="28"/>
        </w:rPr>
        <w:t>и</w:t>
      </w:r>
      <w:r w:rsidRPr="005A2BA9">
        <w:rPr>
          <w:sz w:val="28"/>
          <w:szCs w:val="28"/>
        </w:rPr>
        <w:t xml:space="preserve">лению социальной напряженности, </w:t>
      </w:r>
      <w:r>
        <w:rPr>
          <w:sz w:val="28"/>
          <w:szCs w:val="28"/>
        </w:rPr>
        <w:t>и</w:t>
      </w:r>
      <w:r w:rsidRPr="005A2BA9">
        <w:rPr>
          <w:sz w:val="28"/>
          <w:szCs w:val="28"/>
        </w:rPr>
        <w:t xml:space="preserve"> сокращению рабочих мест в смежных с авт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 xml:space="preserve">мобильной </w:t>
      </w:r>
      <w:proofErr w:type="spellStart"/>
      <w:r w:rsidRPr="005A2BA9">
        <w:rPr>
          <w:sz w:val="28"/>
          <w:szCs w:val="28"/>
        </w:rPr>
        <w:t>промышленностью</w:t>
      </w:r>
      <w:proofErr w:type="gramStart"/>
      <w:r w:rsidRPr="005A2BA9">
        <w:rPr>
          <w:sz w:val="28"/>
          <w:szCs w:val="28"/>
        </w:rPr>
        <w:t>,о</w:t>
      </w:r>
      <w:proofErr w:type="gramEnd"/>
      <w:r w:rsidRPr="005A2BA9">
        <w:rPr>
          <w:sz w:val="28"/>
          <w:szCs w:val="28"/>
        </w:rPr>
        <w:t>трасляхв</w:t>
      </w:r>
      <w:proofErr w:type="spellEnd"/>
      <w:r w:rsidRPr="005A2BA9">
        <w:rPr>
          <w:sz w:val="28"/>
          <w:szCs w:val="28"/>
        </w:rPr>
        <w:t xml:space="preserve"> целом по Российской Федерации.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</w:p>
    <w:p w:rsidR="00836638" w:rsidRPr="005A2BA9" w:rsidRDefault="00836638" w:rsidP="00836638">
      <w:pPr>
        <w:jc w:val="center"/>
        <w:rPr>
          <w:sz w:val="28"/>
          <w:szCs w:val="28"/>
        </w:rPr>
      </w:pPr>
      <w:r w:rsidRPr="005A2BA9">
        <w:rPr>
          <w:sz w:val="28"/>
          <w:szCs w:val="28"/>
        </w:rPr>
        <w:t>Меры государственной поддержки, оказывающие влияние на занятость</w:t>
      </w:r>
    </w:p>
    <w:p w:rsidR="00836638" w:rsidRPr="005A2BA9" w:rsidRDefault="00836638" w:rsidP="00836638">
      <w:pPr>
        <w:ind w:left="720"/>
        <w:rPr>
          <w:b/>
          <w:sz w:val="28"/>
          <w:szCs w:val="28"/>
        </w:rPr>
      </w:pP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В республике осуществляется государственное регулирование в сфере по</w:t>
      </w:r>
      <w:r w:rsidRPr="005A2BA9">
        <w:rPr>
          <w:sz w:val="28"/>
          <w:szCs w:val="28"/>
        </w:rPr>
        <w:t>д</w:t>
      </w:r>
      <w:r w:rsidRPr="005A2BA9">
        <w:rPr>
          <w:sz w:val="28"/>
          <w:szCs w:val="28"/>
        </w:rPr>
        <w:t xml:space="preserve">держки и развития малого и среднего предпринимательства. 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В условиях замедления темпов экономического роста возрастает роль малого и среднего бизнеса, который быстрее адаптируется к изменяющейся среде. Не тр</w:t>
      </w:r>
      <w:r w:rsidRPr="005A2BA9">
        <w:rPr>
          <w:sz w:val="28"/>
          <w:szCs w:val="28"/>
        </w:rPr>
        <w:t>е</w:t>
      </w:r>
      <w:r w:rsidRPr="005A2BA9">
        <w:rPr>
          <w:sz w:val="28"/>
          <w:szCs w:val="28"/>
        </w:rPr>
        <w:t>буя значительных затрат со стороны государства, малый и средний бизнес стабил</w:t>
      </w:r>
      <w:r w:rsidRPr="005A2BA9">
        <w:rPr>
          <w:sz w:val="28"/>
          <w:szCs w:val="28"/>
        </w:rPr>
        <w:t>и</w:t>
      </w:r>
      <w:r w:rsidRPr="005A2BA9">
        <w:rPr>
          <w:sz w:val="28"/>
          <w:szCs w:val="28"/>
        </w:rPr>
        <w:t xml:space="preserve">зирует социальную ситуацию в регионе, решая проблемы, связанные с социальной напряженностью и занятостью населения. 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В 2015 год</w:t>
      </w:r>
      <w:r>
        <w:rPr>
          <w:sz w:val="28"/>
          <w:szCs w:val="28"/>
        </w:rPr>
        <w:t>у</w:t>
      </w:r>
      <w:r w:rsidRPr="005A2BA9">
        <w:rPr>
          <w:sz w:val="28"/>
          <w:szCs w:val="28"/>
        </w:rPr>
        <w:t xml:space="preserve"> на территории Республики Татарстан осуществляли деятельность более 138 тыс. субъектов малого и среднего предпринимательства, в том числе 49 тыс. экономически активных малых предприятий (98,7</w:t>
      </w:r>
      <w:r>
        <w:rPr>
          <w:sz w:val="28"/>
          <w:szCs w:val="28"/>
        </w:rPr>
        <w:t xml:space="preserve"> процента</w:t>
      </w:r>
      <w:r w:rsidRPr="005A2BA9">
        <w:rPr>
          <w:sz w:val="28"/>
          <w:szCs w:val="28"/>
        </w:rPr>
        <w:t xml:space="preserve"> к уровню 2014 г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да), 484 средних предприятий (99,4</w:t>
      </w:r>
      <w:r>
        <w:rPr>
          <w:sz w:val="28"/>
          <w:szCs w:val="28"/>
        </w:rPr>
        <w:t xml:space="preserve"> процента</w:t>
      </w:r>
      <w:r w:rsidRPr="005A2BA9">
        <w:rPr>
          <w:sz w:val="28"/>
          <w:szCs w:val="28"/>
        </w:rPr>
        <w:t>) и 88,7 тысяч индивидуальных  пре</w:t>
      </w:r>
      <w:r w:rsidRPr="005A2BA9">
        <w:rPr>
          <w:sz w:val="28"/>
          <w:szCs w:val="28"/>
        </w:rPr>
        <w:t>д</w:t>
      </w:r>
      <w:r w:rsidRPr="005A2BA9">
        <w:rPr>
          <w:sz w:val="28"/>
          <w:szCs w:val="28"/>
        </w:rPr>
        <w:t>принимателей (99</w:t>
      </w:r>
      <w:r>
        <w:rPr>
          <w:sz w:val="28"/>
          <w:szCs w:val="28"/>
        </w:rPr>
        <w:t xml:space="preserve"> процента</w:t>
      </w:r>
      <w:r w:rsidRPr="005A2BA9">
        <w:rPr>
          <w:sz w:val="28"/>
          <w:szCs w:val="28"/>
        </w:rPr>
        <w:t>).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Средняя численность работников списочного состава малых и средних пре</w:t>
      </w:r>
      <w:r w:rsidRPr="005A2BA9">
        <w:rPr>
          <w:sz w:val="28"/>
          <w:szCs w:val="28"/>
        </w:rPr>
        <w:t>д</w:t>
      </w:r>
      <w:r w:rsidRPr="005A2BA9">
        <w:rPr>
          <w:sz w:val="28"/>
          <w:szCs w:val="28"/>
        </w:rPr>
        <w:t>приятий в 2015 года  составила 380,9 тыс. человек, в том числе малых предприятий – 330 тыс. человек, средних предприятий – 50,9  тыс. человек.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Текущая экономическая ситуация требует эффективной реализации меропри</w:t>
      </w:r>
      <w:r w:rsidRPr="005A2BA9">
        <w:rPr>
          <w:sz w:val="28"/>
          <w:szCs w:val="28"/>
        </w:rPr>
        <w:t>я</w:t>
      </w:r>
      <w:r w:rsidRPr="005A2BA9">
        <w:rPr>
          <w:sz w:val="28"/>
          <w:szCs w:val="28"/>
        </w:rPr>
        <w:t>тий, направленных на повышение инвестиционной  привлекательности  и формир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вание благоприятной предпринимательской среды. Создание инфраструктуры по</w:t>
      </w:r>
      <w:r w:rsidRPr="005A2BA9">
        <w:rPr>
          <w:sz w:val="28"/>
          <w:szCs w:val="28"/>
        </w:rPr>
        <w:t>д</w:t>
      </w:r>
      <w:r w:rsidRPr="005A2BA9">
        <w:rPr>
          <w:sz w:val="28"/>
          <w:szCs w:val="28"/>
        </w:rPr>
        <w:t>держки предпринимательства является одним из важнейших направлений для ее улучшения.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Финансовая, имущественная и консультационная инфраструктура в республ</w:t>
      </w:r>
      <w:r w:rsidRPr="005A2BA9">
        <w:rPr>
          <w:sz w:val="28"/>
          <w:szCs w:val="28"/>
        </w:rPr>
        <w:t>и</w:t>
      </w:r>
      <w:r w:rsidRPr="005A2BA9">
        <w:rPr>
          <w:sz w:val="28"/>
          <w:szCs w:val="28"/>
        </w:rPr>
        <w:t xml:space="preserve">ке осуществляется: </w:t>
      </w:r>
      <w:proofErr w:type="gramStart"/>
      <w:r w:rsidRPr="005A2BA9">
        <w:rPr>
          <w:sz w:val="28"/>
          <w:szCs w:val="28"/>
        </w:rPr>
        <w:t>Министерством экономики Республики Татарстан, ГКУ «Центр реализации программ поддержки и развития малого и среднего предпринимательс</w:t>
      </w:r>
      <w:r w:rsidRPr="005A2BA9">
        <w:rPr>
          <w:sz w:val="28"/>
          <w:szCs w:val="28"/>
        </w:rPr>
        <w:t>т</w:t>
      </w:r>
      <w:r w:rsidRPr="005A2BA9">
        <w:rPr>
          <w:sz w:val="28"/>
          <w:szCs w:val="28"/>
        </w:rPr>
        <w:t xml:space="preserve">ва Республики Татарстан», НО «Фонд поддержки предпринимательства Республики Татарстан», НО «Гарантийный фонд Республики Татарстан», Центром поддержки предпринимательства, Центром координации поддержки </w:t>
      </w:r>
      <w:proofErr w:type="spellStart"/>
      <w:r w:rsidRPr="005A2BA9">
        <w:rPr>
          <w:sz w:val="28"/>
          <w:szCs w:val="28"/>
        </w:rPr>
        <w:t>экспортоориентированных</w:t>
      </w:r>
      <w:proofErr w:type="spellEnd"/>
      <w:r w:rsidRPr="005A2BA9">
        <w:rPr>
          <w:sz w:val="28"/>
          <w:szCs w:val="28"/>
        </w:rPr>
        <w:t xml:space="preserve"> субъектов малого и среднего предпринимательства, Центром инноваций в социал</w:t>
      </w:r>
      <w:r w:rsidRPr="005A2BA9">
        <w:rPr>
          <w:sz w:val="28"/>
          <w:szCs w:val="28"/>
        </w:rPr>
        <w:t>ь</w:t>
      </w:r>
      <w:r w:rsidRPr="005A2BA9">
        <w:rPr>
          <w:sz w:val="28"/>
          <w:szCs w:val="28"/>
        </w:rPr>
        <w:t>ной сфере, частными и государственными промышленными парками, промышле</w:t>
      </w:r>
      <w:r w:rsidRPr="005A2BA9">
        <w:rPr>
          <w:sz w:val="28"/>
          <w:szCs w:val="28"/>
        </w:rPr>
        <w:t>н</w:t>
      </w:r>
      <w:r w:rsidRPr="005A2BA9">
        <w:rPr>
          <w:sz w:val="28"/>
          <w:szCs w:val="28"/>
        </w:rPr>
        <w:t>ными площадками муниципального уровня, центрами молодежного инновационн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го творчества, региональными инжиниринговыми</w:t>
      </w:r>
      <w:proofErr w:type="gramEnd"/>
      <w:r w:rsidRPr="005A2BA9">
        <w:rPr>
          <w:sz w:val="28"/>
          <w:szCs w:val="28"/>
        </w:rPr>
        <w:t xml:space="preserve"> центрами и центрами </w:t>
      </w:r>
      <w:proofErr w:type="spellStart"/>
      <w:r w:rsidRPr="005A2BA9">
        <w:rPr>
          <w:sz w:val="28"/>
          <w:szCs w:val="28"/>
        </w:rPr>
        <w:t>прототип</w:t>
      </w:r>
      <w:r w:rsidRPr="005A2BA9">
        <w:rPr>
          <w:sz w:val="28"/>
          <w:szCs w:val="28"/>
        </w:rPr>
        <w:t>и</w:t>
      </w:r>
      <w:r w:rsidRPr="005A2BA9">
        <w:rPr>
          <w:sz w:val="28"/>
          <w:szCs w:val="28"/>
        </w:rPr>
        <w:t>рования</w:t>
      </w:r>
      <w:proofErr w:type="spellEnd"/>
      <w:r w:rsidRPr="005A2BA9">
        <w:rPr>
          <w:sz w:val="28"/>
          <w:szCs w:val="28"/>
        </w:rPr>
        <w:t>, АНО «Камский центр кластерного развития субъектов малого и среднего предпринимательства».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Кроме мер прямой финансовой поддержки в республике постоянно проводя</w:t>
      </w:r>
      <w:r w:rsidRPr="005A2BA9">
        <w:rPr>
          <w:sz w:val="28"/>
          <w:szCs w:val="28"/>
        </w:rPr>
        <w:t>т</w:t>
      </w:r>
      <w:r w:rsidRPr="005A2BA9">
        <w:rPr>
          <w:sz w:val="28"/>
          <w:szCs w:val="28"/>
        </w:rPr>
        <w:t xml:space="preserve">ся мероприятия по информационной поддержке предпринимательства: форумы, </w:t>
      </w:r>
      <w:r w:rsidRPr="005A2BA9">
        <w:rPr>
          <w:sz w:val="28"/>
          <w:szCs w:val="28"/>
        </w:rPr>
        <w:lastRenderedPageBreak/>
        <w:t>конференции, круглые столы, посвященные, в том числе проблемным вопросам ра</w:t>
      </w:r>
      <w:r w:rsidRPr="005A2BA9">
        <w:rPr>
          <w:sz w:val="28"/>
          <w:szCs w:val="28"/>
        </w:rPr>
        <w:t>з</w:t>
      </w:r>
      <w:r w:rsidRPr="005A2BA9">
        <w:rPr>
          <w:sz w:val="28"/>
          <w:szCs w:val="28"/>
        </w:rPr>
        <w:t>вития  предпринимательства.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В целях финансовой поддержки малого и среднего предпринимательства со</w:t>
      </w:r>
      <w:r w:rsidRPr="005A2BA9">
        <w:rPr>
          <w:sz w:val="28"/>
          <w:szCs w:val="28"/>
        </w:rPr>
        <w:t>з</w:t>
      </w:r>
      <w:r w:rsidRPr="005A2BA9">
        <w:rPr>
          <w:sz w:val="28"/>
          <w:szCs w:val="28"/>
        </w:rPr>
        <w:t>дан Фонд финансовой поддержки предпринимательства Республики Татарстан (д</w:t>
      </w:r>
      <w:r w:rsidRPr="005A2BA9">
        <w:rPr>
          <w:sz w:val="28"/>
          <w:szCs w:val="28"/>
        </w:rPr>
        <w:t>а</w:t>
      </w:r>
      <w:r w:rsidRPr="005A2BA9">
        <w:rPr>
          <w:sz w:val="28"/>
          <w:szCs w:val="28"/>
        </w:rPr>
        <w:t>лее – Фонд).</w:t>
      </w:r>
    </w:p>
    <w:p w:rsidR="00836638" w:rsidRPr="005A2BA9" w:rsidRDefault="00836638" w:rsidP="00836638">
      <w:pPr>
        <w:ind w:right="-2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Основной задачей Фонда является выдача займов субъектам малого и средн</w:t>
      </w:r>
      <w:r w:rsidRPr="005A2BA9">
        <w:rPr>
          <w:sz w:val="28"/>
          <w:szCs w:val="28"/>
        </w:rPr>
        <w:t>е</w:t>
      </w:r>
      <w:r w:rsidRPr="005A2BA9">
        <w:rPr>
          <w:sz w:val="28"/>
          <w:szCs w:val="28"/>
        </w:rPr>
        <w:t>го предпринимательства, занятым в приоритетных отраслях экономики (сельское хозяйство, строительство, производство и переработка, в том числе обеспечива</w:t>
      </w:r>
      <w:r w:rsidRPr="005A2BA9">
        <w:rPr>
          <w:sz w:val="28"/>
          <w:szCs w:val="28"/>
        </w:rPr>
        <w:t>ю</w:t>
      </w:r>
      <w:r w:rsidRPr="005A2BA9">
        <w:rPr>
          <w:sz w:val="28"/>
          <w:szCs w:val="28"/>
        </w:rPr>
        <w:t>щие импортозамещение, услуги, инновации).</w:t>
      </w:r>
    </w:p>
    <w:p w:rsidR="00836638" w:rsidRPr="005A2BA9" w:rsidRDefault="00836638" w:rsidP="00836638">
      <w:pPr>
        <w:ind w:firstLine="567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Ситуация с выплатой заработной платы остается нестабильной. По данным о</w:t>
      </w:r>
      <w:r w:rsidRPr="005A2BA9">
        <w:rPr>
          <w:sz w:val="28"/>
          <w:szCs w:val="28"/>
        </w:rPr>
        <w:t>р</w:t>
      </w:r>
      <w:r w:rsidRPr="005A2BA9">
        <w:rPr>
          <w:sz w:val="28"/>
          <w:szCs w:val="28"/>
        </w:rPr>
        <w:t>ганов статистики по состоянию на 1 февраля 2016 года сумма просроченной задо</w:t>
      </w:r>
      <w:r w:rsidRPr="005A2BA9">
        <w:rPr>
          <w:sz w:val="28"/>
          <w:szCs w:val="28"/>
        </w:rPr>
        <w:t>л</w:t>
      </w:r>
      <w:r w:rsidRPr="005A2BA9">
        <w:rPr>
          <w:sz w:val="28"/>
          <w:szCs w:val="28"/>
        </w:rPr>
        <w:t>женности  по заработной плате имели 9 предприятий на общую сумму 19,6 млн. рублей. Численность работников, перед которыми имелись задолженность по оплате труда, составила 878 человек. В отношении 1 предприятия с общей суммой задо</w:t>
      </w:r>
      <w:r w:rsidRPr="005A2BA9">
        <w:rPr>
          <w:sz w:val="28"/>
          <w:szCs w:val="28"/>
        </w:rPr>
        <w:t>л</w:t>
      </w:r>
      <w:r w:rsidRPr="005A2BA9">
        <w:rPr>
          <w:sz w:val="28"/>
          <w:szCs w:val="28"/>
        </w:rPr>
        <w:t>женности 2,7 млн</w:t>
      </w:r>
      <w:proofErr w:type="gramStart"/>
      <w:r w:rsidRPr="005A2BA9">
        <w:rPr>
          <w:sz w:val="28"/>
          <w:szCs w:val="28"/>
        </w:rPr>
        <w:t>.р</w:t>
      </w:r>
      <w:proofErr w:type="gramEnd"/>
      <w:r w:rsidRPr="005A2BA9">
        <w:rPr>
          <w:sz w:val="28"/>
          <w:szCs w:val="28"/>
        </w:rPr>
        <w:t>ублей (13,8 процента от общей суммы просроченной задолже</w:t>
      </w:r>
      <w:r w:rsidRPr="005A2BA9">
        <w:rPr>
          <w:sz w:val="28"/>
          <w:szCs w:val="28"/>
        </w:rPr>
        <w:t>н</w:t>
      </w:r>
      <w:r w:rsidRPr="005A2BA9">
        <w:rPr>
          <w:sz w:val="28"/>
          <w:szCs w:val="28"/>
        </w:rPr>
        <w:t xml:space="preserve">ности) введено конкурсное производство. </w:t>
      </w:r>
    </w:p>
    <w:p w:rsidR="00836638" w:rsidRPr="005A2BA9" w:rsidRDefault="00836638" w:rsidP="00836638">
      <w:pPr>
        <w:ind w:firstLine="567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Основная часть долгов распределена между предприятиями обрабатывающего производства (55,8 процента, или 10,9 млн</w:t>
      </w:r>
      <w:proofErr w:type="gramStart"/>
      <w:r w:rsidRPr="005A2BA9">
        <w:rPr>
          <w:sz w:val="28"/>
          <w:szCs w:val="28"/>
        </w:rPr>
        <w:t>.р</w:t>
      </w:r>
      <w:proofErr w:type="gramEnd"/>
      <w:r w:rsidRPr="005A2BA9">
        <w:rPr>
          <w:sz w:val="28"/>
          <w:szCs w:val="28"/>
        </w:rPr>
        <w:t>ублей), сельского хозяйства (30,4 пр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цента, или 6,0 млн.рублей) и строительства (13,8 процента, или 2,7 млн.рублей).</w:t>
      </w:r>
    </w:p>
    <w:p w:rsidR="00836638" w:rsidRPr="005A2BA9" w:rsidRDefault="00836638" w:rsidP="00836638">
      <w:pPr>
        <w:ind w:firstLine="567"/>
        <w:jc w:val="both"/>
        <w:rPr>
          <w:sz w:val="28"/>
          <w:szCs w:val="28"/>
        </w:rPr>
      </w:pPr>
    </w:p>
    <w:p w:rsidR="00836638" w:rsidRPr="005A2BA9" w:rsidRDefault="00836638" w:rsidP="00836638">
      <w:pPr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Координатором работ по обеспечению устойчивого развития экономики и с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 xml:space="preserve">циальной стабильности определен Экономический совет при Кабинете Министров Республики Татарстан. Заседания Совета проводятся в  </w:t>
      </w:r>
      <w:proofErr w:type="spellStart"/>
      <w:r w:rsidRPr="005A2BA9">
        <w:rPr>
          <w:sz w:val="28"/>
          <w:szCs w:val="28"/>
        </w:rPr>
        <w:t>еженедельномформатес</w:t>
      </w:r>
      <w:proofErr w:type="spellEnd"/>
      <w:r w:rsidRPr="005A2BA9">
        <w:rPr>
          <w:sz w:val="28"/>
          <w:szCs w:val="28"/>
        </w:rPr>
        <w:t xml:space="preserve"> уч</w:t>
      </w:r>
      <w:r w:rsidRPr="005A2BA9">
        <w:rPr>
          <w:sz w:val="28"/>
          <w:szCs w:val="28"/>
        </w:rPr>
        <w:t>а</w:t>
      </w:r>
      <w:r w:rsidRPr="005A2BA9">
        <w:rPr>
          <w:sz w:val="28"/>
          <w:szCs w:val="28"/>
        </w:rPr>
        <w:t>стием Президента Республики Татарстан Р.Н.Минниханова.</w:t>
      </w:r>
    </w:p>
    <w:p w:rsidR="00836638" w:rsidRPr="005A2BA9" w:rsidRDefault="00836638" w:rsidP="00836638">
      <w:pPr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В муниципальных образованиях республики созданы антикризисные штабы. </w:t>
      </w:r>
    </w:p>
    <w:p w:rsidR="00836638" w:rsidRPr="005A2BA9" w:rsidRDefault="00836638" w:rsidP="00836638">
      <w:pPr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Правительством Республики Татарстан </w:t>
      </w:r>
      <w:r>
        <w:rPr>
          <w:sz w:val="28"/>
          <w:szCs w:val="28"/>
        </w:rPr>
        <w:t xml:space="preserve">разрабатывается </w:t>
      </w:r>
      <w:r w:rsidRPr="005A2BA9">
        <w:rPr>
          <w:sz w:val="28"/>
          <w:szCs w:val="28"/>
        </w:rPr>
        <w:t>план первоочередных мероприятий по обеспечению устойчивого развития экономики и социальной ст</w:t>
      </w:r>
      <w:r w:rsidRPr="005A2BA9">
        <w:rPr>
          <w:sz w:val="28"/>
          <w:szCs w:val="28"/>
        </w:rPr>
        <w:t>а</w:t>
      </w:r>
      <w:r w:rsidRPr="005A2BA9">
        <w:rPr>
          <w:sz w:val="28"/>
          <w:szCs w:val="28"/>
        </w:rPr>
        <w:t>бильности Республики Татарстан на 2016 год.</w:t>
      </w:r>
    </w:p>
    <w:p w:rsidR="00836638" w:rsidRPr="005A2BA9" w:rsidRDefault="00836638" w:rsidP="00836638">
      <w:pPr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В республике ведется еженедельный мониторинг ситуации на рынке труда. </w:t>
      </w:r>
    </w:p>
    <w:p w:rsidR="00836638" w:rsidRPr="005A2BA9" w:rsidRDefault="00836638" w:rsidP="00836638">
      <w:pPr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Реализация дополнительных мероприятий, направленных на снижение напр</w:t>
      </w:r>
      <w:r w:rsidRPr="005A2BA9">
        <w:rPr>
          <w:sz w:val="28"/>
          <w:szCs w:val="28"/>
        </w:rPr>
        <w:t>я</w:t>
      </w:r>
      <w:r w:rsidRPr="005A2BA9">
        <w:rPr>
          <w:sz w:val="28"/>
          <w:szCs w:val="28"/>
        </w:rPr>
        <w:t>женности на рынке труда Республики Татарстан позволили работодателям сохр</w:t>
      </w:r>
      <w:r w:rsidRPr="005A2BA9">
        <w:rPr>
          <w:sz w:val="28"/>
          <w:szCs w:val="28"/>
        </w:rPr>
        <w:t>а</w:t>
      </w:r>
      <w:r w:rsidRPr="005A2BA9">
        <w:rPr>
          <w:sz w:val="28"/>
          <w:szCs w:val="28"/>
        </w:rPr>
        <w:t>нить квалифицированный персонал, повысить квалификацию или получить сме</w:t>
      </w:r>
      <w:r w:rsidRPr="005A2BA9">
        <w:rPr>
          <w:sz w:val="28"/>
          <w:szCs w:val="28"/>
        </w:rPr>
        <w:t>ж</w:t>
      </w:r>
      <w:r w:rsidRPr="005A2BA9">
        <w:rPr>
          <w:sz w:val="28"/>
          <w:szCs w:val="28"/>
        </w:rPr>
        <w:t>ные профессии, что обеспечило профессиональную мобильность кадров, содейств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вать занятости инвалидов.</w:t>
      </w:r>
    </w:p>
    <w:p w:rsidR="00836638" w:rsidRPr="005A2BA9" w:rsidRDefault="00836638" w:rsidP="00836638">
      <w:pPr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Вместе с тем, на рынке труда республики сохраняются риски дестабилизации ситуации на рынке труда, в большей степени – в  моногородах. Снижение уровня занятости может привести к </w:t>
      </w:r>
      <w:proofErr w:type="spellStart"/>
      <w:r w:rsidRPr="005A2BA9">
        <w:rPr>
          <w:sz w:val="28"/>
          <w:szCs w:val="28"/>
        </w:rPr>
        <w:t>падениюдоходов</w:t>
      </w:r>
      <w:proofErr w:type="spellEnd"/>
      <w:r w:rsidRPr="005A2BA9">
        <w:rPr>
          <w:sz w:val="28"/>
          <w:szCs w:val="28"/>
        </w:rPr>
        <w:t xml:space="preserve"> населения и росту социальной напр</w:t>
      </w:r>
      <w:r w:rsidRPr="005A2BA9">
        <w:rPr>
          <w:sz w:val="28"/>
          <w:szCs w:val="28"/>
        </w:rPr>
        <w:t>я</w:t>
      </w:r>
      <w:r w:rsidRPr="005A2BA9">
        <w:rPr>
          <w:sz w:val="28"/>
          <w:szCs w:val="28"/>
        </w:rPr>
        <w:t>женности. В связи с этим  продолжение реализации отдельных мероприятий в сфере занятости населения, направленных на снижение напряженности на рынке труда, остается актуальной.</w:t>
      </w:r>
    </w:p>
    <w:p w:rsidR="00836638" w:rsidRPr="005A2BA9" w:rsidRDefault="00836638" w:rsidP="00836638">
      <w:pPr>
        <w:tabs>
          <w:tab w:val="left" w:pos="1134"/>
        </w:tabs>
        <w:ind w:firstLine="709"/>
        <w:jc w:val="both"/>
        <w:rPr>
          <w:kern w:val="24"/>
          <w:sz w:val="28"/>
          <w:szCs w:val="28"/>
        </w:rPr>
      </w:pPr>
    </w:p>
    <w:p w:rsidR="00836638" w:rsidRPr="005A2BA9" w:rsidRDefault="00836638" w:rsidP="0083663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A2BA9">
        <w:rPr>
          <w:b/>
          <w:sz w:val="28"/>
          <w:szCs w:val="28"/>
          <w:lang w:val="en-US"/>
        </w:rPr>
        <w:t>II</w:t>
      </w:r>
      <w:r w:rsidRPr="005A2BA9">
        <w:rPr>
          <w:b/>
          <w:sz w:val="28"/>
          <w:szCs w:val="28"/>
        </w:rPr>
        <w:t>. Основные цели, задачи, описание основных ожидаемых</w:t>
      </w:r>
    </w:p>
    <w:p w:rsidR="00836638" w:rsidRPr="005A2BA9" w:rsidRDefault="00836638" w:rsidP="0083663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A2BA9">
        <w:rPr>
          <w:b/>
          <w:sz w:val="28"/>
          <w:szCs w:val="28"/>
        </w:rPr>
        <w:t>конечных результатов Программы, сроки и этапы ее реализации</w:t>
      </w:r>
    </w:p>
    <w:p w:rsidR="00836638" w:rsidRPr="005A2BA9" w:rsidRDefault="00836638" w:rsidP="00836638">
      <w:pPr>
        <w:pStyle w:val="2"/>
        <w:tabs>
          <w:tab w:val="left" w:pos="-142"/>
          <w:tab w:val="left" w:pos="142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836638" w:rsidRPr="005A2BA9" w:rsidRDefault="00836638" w:rsidP="00836638">
      <w:pPr>
        <w:pStyle w:val="2"/>
        <w:tabs>
          <w:tab w:val="left" w:pos="-142"/>
          <w:tab w:val="left" w:pos="1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Цель Программы </w:t>
      </w:r>
      <w:proofErr w:type="gramStart"/>
      <w:r w:rsidRPr="005A2BA9">
        <w:rPr>
          <w:sz w:val="28"/>
          <w:szCs w:val="28"/>
        </w:rPr>
        <w:t>–с</w:t>
      </w:r>
      <w:proofErr w:type="gramEnd"/>
      <w:r w:rsidRPr="005A2BA9">
        <w:rPr>
          <w:sz w:val="28"/>
          <w:szCs w:val="28"/>
        </w:rPr>
        <w:t>нижение напряженности на рынке труда и поддержка д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ходов населения путем обеспечения эффективной занятости.</w:t>
      </w:r>
    </w:p>
    <w:p w:rsidR="00836638" w:rsidRPr="005A2BA9" w:rsidRDefault="00836638" w:rsidP="00836638">
      <w:pPr>
        <w:pStyle w:val="2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lastRenderedPageBreak/>
        <w:t xml:space="preserve">Основные мероприятия Программы адаптируются с реализуемыми сегодня в республике программами и проектами в секторах экономики и социальной сферы. </w:t>
      </w:r>
    </w:p>
    <w:p w:rsidR="00836638" w:rsidRPr="007E4331" w:rsidRDefault="00836638" w:rsidP="0083663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4331">
        <w:rPr>
          <w:sz w:val="28"/>
          <w:szCs w:val="28"/>
        </w:rPr>
        <w:t>Для достижения цели Программы предусматривается решение следующих з</w:t>
      </w:r>
      <w:r w:rsidRPr="007E4331">
        <w:rPr>
          <w:sz w:val="28"/>
          <w:szCs w:val="28"/>
        </w:rPr>
        <w:t>а</w:t>
      </w:r>
      <w:r w:rsidRPr="007E4331">
        <w:rPr>
          <w:sz w:val="28"/>
          <w:szCs w:val="28"/>
        </w:rPr>
        <w:t>дач:</w:t>
      </w:r>
    </w:p>
    <w:p w:rsidR="00836638" w:rsidRPr="007E4331" w:rsidRDefault="00836638" w:rsidP="008366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E4331">
        <w:rPr>
          <w:sz w:val="28"/>
          <w:szCs w:val="28"/>
        </w:rPr>
        <w:t>1. Повышение конкурентоспособности на рынке труда работников, наход</w:t>
      </w:r>
      <w:r w:rsidRPr="007E4331">
        <w:rPr>
          <w:sz w:val="28"/>
          <w:szCs w:val="28"/>
        </w:rPr>
        <w:t>я</w:t>
      </w:r>
      <w:r w:rsidRPr="007E4331">
        <w:rPr>
          <w:sz w:val="28"/>
          <w:szCs w:val="28"/>
        </w:rPr>
        <w:t xml:space="preserve">щихся под риском увольнения. </w:t>
      </w:r>
    </w:p>
    <w:p w:rsidR="00836638" w:rsidRPr="007E4331" w:rsidRDefault="00836638" w:rsidP="0083663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E4331">
        <w:rPr>
          <w:sz w:val="28"/>
          <w:szCs w:val="28"/>
        </w:rPr>
        <w:t>2. Содействие  занятости отдельных категорий граждан на экономически пе</w:t>
      </w:r>
      <w:r w:rsidRPr="007E4331">
        <w:rPr>
          <w:sz w:val="28"/>
          <w:szCs w:val="28"/>
        </w:rPr>
        <w:t>р</w:t>
      </w:r>
      <w:r w:rsidRPr="007E4331">
        <w:rPr>
          <w:sz w:val="28"/>
          <w:szCs w:val="28"/>
        </w:rPr>
        <w:t>спективных предприятиях.</w:t>
      </w:r>
    </w:p>
    <w:p w:rsidR="00836638" w:rsidRPr="007E4331" w:rsidRDefault="00836638" w:rsidP="008366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4331">
        <w:rPr>
          <w:sz w:val="28"/>
          <w:szCs w:val="28"/>
        </w:rPr>
        <w:t>3. Поддержка уровня доходов работников, не обеспеченных полной занят</w:t>
      </w:r>
      <w:r w:rsidRPr="007E4331">
        <w:rPr>
          <w:sz w:val="28"/>
          <w:szCs w:val="28"/>
        </w:rPr>
        <w:t>о</w:t>
      </w:r>
      <w:r w:rsidRPr="007E4331">
        <w:rPr>
          <w:sz w:val="28"/>
          <w:szCs w:val="28"/>
        </w:rPr>
        <w:t>стью.</w:t>
      </w:r>
    </w:p>
    <w:p w:rsidR="00836638" w:rsidRPr="005A2BA9" w:rsidRDefault="00836638" w:rsidP="00836638">
      <w:pPr>
        <w:ind w:firstLine="708"/>
        <w:jc w:val="both"/>
        <w:rPr>
          <w:sz w:val="28"/>
        </w:rPr>
      </w:pPr>
      <w:r w:rsidRPr="005A2BA9">
        <w:rPr>
          <w:sz w:val="28"/>
        </w:rPr>
        <w:t>Описание ожидаемых результатов реализации цели и задач Программы, а также финансирование Программы представлены в приложении № 1 к Программе.</w:t>
      </w:r>
    </w:p>
    <w:p w:rsidR="00836638" w:rsidRPr="005A2BA9" w:rsidRDefault="00836638" w:rsidP="00836638">
      <w:pPr>
        <w:pStyle w:val="af6"/>
        <w:ind w:left="0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Общее число участников мероприятий Программы составит </w:t>
      </w:r>
      <w:r>
        <w:rPr>
          <w:sz w:val="28"/>
          <w:szCs w:val="28"/>
        </w:rPr>
        <w:t xml:space="preserve">12094 </w:t>
      </w:r>
      <w:r w:rsidRPr="005A2BA9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5A2BA9">
        <w:rPr>
          <w:sz w:val="28"/>
          <w:szCs w:val="28"/>
        </w:rPr>
        <w:t>.</w:t>
      </w:r>
    </w:p>
    <w:p w:rsidR="00836638" w:rsidRPr="00A70EA7" w:rsidRDefault="00836638" w:rsidP="00836638">
      <w:pPr>
        <w:pStyle w:val="af6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5A2BA9">
        <w:rPr>
          <w:sz w:val="28"/>
          <w:szCs w:val="28"/>
        </w:rPr>
        <w:t>Врамках</w:t>
      </w:r>
      <w:proofErr w:type="spellEnd"/>
      <w:r w:rsidRPr="005A2BA9">
        <w:rPr>
          <w:sz w:val="28"/>
          <w:szCs w:val="28"/>
        </w:rPr>
        <w:t xml:space="preserve"> реализации первой  задачи предусмотрено мероприятие по </w:t>
      </w:r>
      <w:r w:rsidRPr="00A70EA7">
        <w:rPr>
          <w:sz w:val="28"/>
          <w:szCs w:val="28"/>
        </w:rPr>
        <w:t>опер</w:t>
      </w:r>
      <w:r w:rsidRPr="00A70EA7">
        <w:rPr>
          <w:sz w:val="28"/>
          <w:szCs w:val="28"/>
        </w:rPr>
        <w:t>е</w:t>
      </w:r>
      <w:r w:rsidRPr="00A70EA7">
        <w:rPr>
          <w:sz w:val="28"/>
          <w:szCs w:val="28"/>
        </w:rPr>
        <w:t>жающему профессиональному обучению, в том числе в другой местности, работн</w:t>
      </w:r>
      <w:r w:rsidRPr="00A70EA7">
        <w:rPr>
          <w:sz w:val="28"/>
          <w:szCs w:val="28"/>
        </w:rPr>
        <w:t>и</w:t>
      </w:r>
      <w:r w:rsidRPr="00A70EA7">
        <w:rPr>
          <w:sz w:val="28"/>
          <w:szCs w:val="28"/>
        </w:rPr>
        <w:t xml:space="preserve">ков организаций, находящихся под риском увольнения, в том числе принимаемых на работу в иные организации, а также принятых на постоянную работу граждан из числа уволенных </w:t>
      </w:r>
      <w:r w:rsidRPr="00304866">
        <w:rPr>
          <w:sz w:val="28"/>
          <w:szCs w:val="28"/>
        </w:rPr>
        <w:t xml:space="preserve">в связи с ликвидацией либо сокращением численности или штата </w:t>
      </w:r>
      <w:proofErr w:type="spellStart"/>
      <w:r w:rsidRPr="00304866">
        <w:rPr>
          <w:sz w:val="28"/>
          <w:szCs w:val="28"/>
        </w:rPr>
        <w:t>работников</w:t>
      </w:r>
      <w:r w:rsidRPr="00A70EA7">
        <w:rPr>
          <w:sz w:val="28"/>
          <w:szCs w:val="28"/>
        </w:rPr>
        <w:t>для</w:t>
      </w:r>
      <w:proofErr w:type="spellEnd"/>
      <w:r w:rsidRPr="00A70EA7">
        <w:rPr>
          <w:sz w:val="28"/>
          <w:szCs w:val="28"/>
        </w:rPr>
        <w:t xml:space="preserve"> </w:t>
      </w:r>
      <w:r>
        <w:rPr>
          <w:sz w:val="28"/>
          <w:szCs w:val="28"/>
        </w:rPr>
        <w:t>5308</w:t>
      </w:r>
      <w:r w:rsidRPr="00A70EA7">
        <w:rPr>
          <w:sz w:val="28"/>
          <w:szCs w:val="28"/>
        </w:rPr>
        <w:t xml:space="preserve"> человек.</w:t>
      </w:r>
      <w:proofErr w:type="gramEnd"/>
    </w:p>
    <w:p w:rsidR="00836638" w:rsidRDefault="00836638" w:rsidP="00836638">
      <w:pPr>
        <w:pStyle w:val="af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требуемых бюджетных финансовых средств на реализацию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роприятия составит </w:t>
      </w:r>
      <w:r w:rsidRPr="002C7EDF">
        <w:rPr>
          <w:sz w:val="28"/>
          <w:szCs w:val="28"/>
        </w:rPr>
        <w:t>11</w:t>
      </w:r>
      <w:r>
        <w:rPr>
          <w:sz w:val="28"/>
          <w:szCs w:val="28"/>
        </w:rPr>
        <w:t>8</w:t>
      </w:r>
      <w:r w:rsidRPr="002C7EDF">
        <w:rPr>
          <w:sz w:val="28"/>
          <w:szCs w:val="28"/>
        </w:rPr>
        <w:t>,</w:t>
      </w:r>
      <w:r>
        <w:rPr>
          <w:sz w:val="28"/>
          <w:szCs w:val="28"/>
        </w:rPr>
        <w:t>6 млн. рублей.</w:t>
      </w:r>
    </w:p>
    <w:p w:rsidR="00836638" w:rsidRPr="007E4331" w:rsidRDefault="00836638" w:rsidP="00836638">
      <w:pPr>
        <w:pStyle w:val="2"/>
        <w:tabs>
          <w:tab w:val="left" w:pos="-142"/>
          <w:tab w:val="left" w:pos="14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организаций, заявившихся на участие в мероприятии, приведен в приложении </w:t>
      </w:r>
      <w:r w:rsidRPr="007E4331">
        <w:rPr>
          <w:sz w:val="28"/>
          <w:szCs w:val="28"/>
        </w:rPr>
        <w:t xml:space="preserve">№ 2 к Программе. </w:t>
      </w:r>
    </w:p>
    <w:p w:rsidR="00836638" w:rsidRDefault="00836638" w:rsidP="00836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отборе предприятий, для которых будет осуществляться опережающее обучение работников, особое внимание уделено наличию у них собственных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 развития персонала, и на реализацию ими проектов, способствующих </w:t>
      </w:r>
      <w:proofErr w:type="spellStart"/>
      <w:r>
        <w:rPr>
          <w:sz w:val="28"/>
          <w:szCs w:val="28"/>
        </w:rPr>
        <w:t>импо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тозамещению</w:t>
      </w:r>
      <w:proofErr w:type="gramStart"/>
      <w:r>
        <w:rPr>
          <w:sz w:val="28"/>
          <w:szCs w:val="28"/>
        </w:rPr>
        <w:t>.С</w:t>
      </w:r>
      <w:proofErr w:type="spellEnd"/>
      <w:proofErr w:type="gramEnd"/>
      <w:r>
        <w:rPr>
          <w:sz w:val="28"/>
          <w:szCs w:val="28"/>
        </w:rPr>
        <w:t xml:space="preserve"> учетом приоритетов, определенных Правилами </w:t>
      </w:r>
      <w:r w:rsidRPr="006265E5">
        <w:rPr>
          <w:color w:val="000000" w:themeColor="text1"/>
          <w:sz w:val="28"/>
          <w:szCs w:val="28"/>
        </w:rPr>
        <w:t>предоставления и распределения в 2016 году субсидий из федерального бюджета бюджетам субъектов Российской Федерации на реализацию дополнительных мероприятий в сфере зан</w:t>
      </w:r>
      <w:r w:rsidRPr="006265E5">
        <w:rPr>
          <w:color w:val="000000" w:themeColor="text1"/>
          <w:sz w:val="28"/>
          <w:szCs w:val="28"/>
        </w:rPr>
        <w:t>я</w:t>
      </w:r>
      <w:r w:rsidRPr="006265E5">
        <w:rPr>
          <w:color w:val="000000" w:themeColor="text1"/>
          <w:sz w:val="28"/>
          <w:szCs w:val="28"/>
        </w:rPr>
        <w:t xml:space="preserve">тости населения, направленных на снижение напряженности на рынке </w:t>
      </w:r>
      <w:proofErr w:type="gramStart"/>
      <w:r w:rsidRPr="006265E5">
        <w:rPr>
          <w:color w:val="000000" w:themeColor="text1"/>
          <w:sz w:val="28"/>
          <w:szCs w:val="28"/>
        </w:rPr>
        <w:t>труда субъе</w:t>
      </w:r>
      <w:r w:rsidRPr="006265E5">
        <w:rPr>
          <w:color w:val="000000" w:themeColor="text1"/>
          <w:sz w:val="28"/>
          <w:szCs w:val="28"/>
        </w:rPr>
        <w:t>к</w:t>
      </w:r>
      <w:r w:rsidRPr="006265E5">
        <w:rPr>
          <w:color w:val="000000" w:themeColor="text1"/>
          <w:sz w:val="28"/>
          <w:szCs w:val="28"/>
        </w:rPr>
        <w:t>тов Российской Федерации</w:t>
      </w:r>
      <w:r>
        <w:rPr>
          <w:color w:val="000000" w:themeColor="text1"/>
          <w:sz w:val="28"/>
          <w:szCs w:val="28"/>
        </w:rPr>
        <w:t>, для участия в мероприятии по опережающему обуч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нию отобраны предприятия автомобильной промышленности (группа организаций ПАО «КАМАЗ», включая ряд зависимых и дочерних обществ, ООО «</w:t>
      </w:r>
      <w:proofErr w:type="spellStart"/>
      <w:r>
        <w:rPr>
          <w:color w:val="000000" w:themeColor="text1"/>
          <w:sz w:val="28"/>
          <w:szCs w:val="28"/>
        </w:rPr>
        <w:t>Автотехник</w:t>
      </w:r>
      <w:proofErr w:type="spellEnd"/>
      <w:r>
        <w:rPr>
          <w:color w:val="000000" w:themeColor="text1"/>
          <w:sz w:val="28"/>
          <w:szCs w:val="28"/>
        </w:rPr>
        <w:t>», ООО «</w:t>
      </w:r>
      <w:proofErr w:type="spellStart"/>
      <w:r>
        <w:rPr>
          <w:color w:val="000000" w:themeColor="text1"/>
          <w:sz w:val="28"/>
          <w:szCs w:val="28"/>
        </w:rPr>
        <w:t>мефроуилзРуссиа</w:t>
      </w:r>
      <w:proofErr w:type="spellEnd"/>
      <w:r>
        <w:rPr>
          <w:color w:val="000000" w:themeColor="text1"/>
          <w:sz w:val="28"/>
          <w:szCs w:val="28"/>
        </w:rPr>
        <w:t xml:space="preserve"> Завод Заинск»), а также легкой промышленности (</w:t>
      </w:r>
      <w:r w:rsidRPr="008E21C2">
        <w:rPr>
          <w:color w:val="000000" w:themeColor="text1"/>
          <w:sz w:val="28"/>
          <w:szCs w:val="28"/>
        </w:rPr>
        <w:t>ОАО «</w:t>
      </w:r>
      <w:proofErr w:type="spellStart"/>
      <w:r w:rsidRPr="008E21C2">
        <w:rPr>
          <w:color w:val="000000" w:themeColor="text1"/>
          <w:sz w:val="28"/>
          <w:szCs w:val="28"/>
        </w:rPr>
        <w:t>Кукморский</w:t>
      </w:r>
      <w:proofErr w:type="spellEnd"/>
      <w:r w:rsidRPr="008E21C2">
        <w:rPr>
          <w:color w:val="000000" w:themeColor="text1"/>
          <w:sz w:val="28"/>
          <w:szCs w:val="28"/>
        </w:rPr>
        <w:t xml:space="preserve"> </w:t>
      </w:r>
      <w:proofErr w:type="spellStart"/>
      <w:r w:rsidRPr="008E21C2">
        <w:rPr>
          <w:color w:val="000000" w:themeColor="text1"/>
          <w:sz w:val="28"/>
          <w:szCs w:val="28"/>
        </w:rPr>
        <w:t>валяльно</w:t>
      </w:r>
      <w:proofErr w:type="spellEnd"/>
      <w:r w:rsidRPr="008E21C2">
        <w:rPr>
          <w:color w:val="000000" w:themeColor="text1"/>
          <w:sz w:val="28"/>
          <w:szCs w:val="28"/>
        </w:rPr>
        <w:t xml:space="preserve"> – войлочный комбинат», ОАО «</w:t>
      </w:r>
      <w:proofErr w:type="spellStart"/>
      <w:r w:rsidRPr="008E21C2">
        <w:rPr>
          <w:color w:val="000000" w:themeColor="text1"/>
          <w:sz w:val="28"/>
          <w:szCs w:val="28"/>
        </w:rPr>
        <w:t>Кукморская</w:t>
      </w:r>
      <w:proofErr w:type="spellEnd"/>
      <w:r w:rsidRPr="008E21C2">
        <w:rPr>
          <w:color w:val="000000" w:themeColor="text1"/>
          <w:sz w:val="28"/>
          <w:szCs w:val="28"/>
        </w:rPr>
        <w:t xml:space="preserve"> швейная фабр</w:t>
      </w:r>
      <w:r w:rsidRPr="008E21C2">
        <w:rPr>
          <w:color w:val="000000" w:themeColor="text1"/>
          <w:sz w:val="28"/>
          <w:szCs w:val="28"/>
        </w:rPr>
        <w:t>и</w:t>
      </w:r>
      <w:r w:rsidRPr="008E21C2">
        <w:rPr>
          <w:color w:val="000000" w:themeColor="text1"/>
          <w:sz w:val="28"/>
          <w:szCs w:val="28"/>
        </w:rPr>
        <w:t>ка», ООО «</w:t>
      </w:r>
      <w:proofErr w:type="spellStart"/>
      <w:r w:rsidRPr="008E21C2">
        <w:rPr>
          <w:color w:val="000000" w:themeColor="text1"/>
          <w:sz w:val="28"/>
          <w:szCs w:val="28"/>
        </w:rPr>
        <w:t>ТатВойлок</w:t>
      </w:r>
      <w:proofErr w:type="spellEnd"/>
      <w:r w:rsidRPr="008E21C2">
        <w:rPr>
          <w:color w:val="000000" w:themeColor="text1"/>
          <w:sz w:val="28"/>
          <w:szCs w:val="28"/>
        </w:rPr>
        <w:t>», ООО «Агат», ООО «</w:t>
      </w:r>
      <w:proofErr w:type="spellStart"/>
      <w:r w:rsidRPr="008E21C2">
        <w:rPr>
          <w:color w:val="000000" w:themeColor="text1"/>
          <w:sz w:val="28"/>
          <w:szCs w:val="28"/>
        </w:rPr>
        <w:t>Милена</w:t>
      </w:r>
      <w:proofErr w:type="spellEnd"/>
      <w:r w:rsidRPr="008E21C2">
        <w:rPr>
          <w:color w:val="000000" w:themeColor="text1"/>
          <w:sz w:val="28"/>
          <w:szCs w:val="28"/>
        </w:rPr>
        <w:t>», ООО Швейная фабрика «Адонис»)</w:t>
      </w:r>
      <w:r>
        <w:rPr>
          <w:color w:val="000000" w:themeColor="text1"/>
          <w:sz w:val="28"/>
          <w:szCs w:val="28"/>
        </w:rPr>
        <w:t xml:space="preserve"> и др.</w:t>
      </w:r>
      <w:proofErr w:type="gramEnd"/>
    </w:p>
    <w:p w:rsidR="00836638" w:rsidRDefault="00836638" w:rsidP="0083663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949C4">
        <w:rPr>
          <w:sz w:val="28"/>
          <w:szCs w:val="28"/>
        </w:rPr>
        <w:t xml:space="preserve">бучение </w:t>
      </w:r>
      <w:r>
        <w:rPr>
          <w:sz w:val="28"/>
          <w:szCs w:val="28"/>
        </w:rPr>
        <w:t xml:space="preserve">работников будет осуществляться в соответствии </w:t>
      </w:r>
      <w:r w:rsidRPr="00606313">
        <w:rPr>
          <w:sz w:val="28"/>
          <w:szCs w:val="28"/>
        </w:rPr>
        <w:t>с Федеральным з</w:t>
      </w:r>
      <w:r w:rsidRPr="00606313">
        <w:rPr>
          <w:sz w:val="28"/>
          <w:szCs w:val="28"/>
        </w:rPr>
        <w:t>а</w:t>
      </w:r>
      <w:r w:rsidRPr="00606313">
        <w:rPr>
          <w:sz w:val="28"/>
          <w:szCs w:val="28"/>
        </w:rPr>
        <w:t>коном Российской Федерации от 29 декабря 2012 г. № 273-ФЗ «Об образовании в Российской Федерации»</w:t>
      </w:r>
      <w:r>
        <w:rPr>
          <w:sz w:val="28"/>
          <w:szCs w:val="28"/>
        </w:rPr>
        <w:t>:</w:t>
      </w:r>
    </w:p>
    <w:p w:rsidR="00836638" w:rsidRDefault="00836638" w:rsidP="0083663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 основным программам профессионального обучения (программам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сиональной подготовки по профессиям рабочих, должностям служащих,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мам переподготовки и повышения квалификации рабочих, служащих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вии с перечнем, утвержденным </w:t>
      </w:r>
      <w:r w:rsidRPr="00606313">
        <w:rPr>
          <w:sz w:val="28"/>
          <w:szCs w:val="28"/>
        </w:rPr>
        <w:t>приказом Министерства образования и науки Ро</w:t>
      </w:r>
      <w:r w:rsidRPr="00606313">
        <w:rPr>
          <w:sz w:val="28"/>
          <w:szCs w:val="28"/>
        </w:rPr>
        <w:t>с</w:t>
      </w:r>
      <w:r w:rsidRPr="00606313">
        <w:rPr>
          <w:sz w:val="28"/>
          <w:szCs w:val="28"/>
        </w:rPr>
        <w:t xml:space="preserve">сийской Федерации от 2 июля 2013 г. № 513 «Об утверждении перечня профессий рабочих, должностей служащих, по которым осуществляется профессиональное </w:t>
      </w:r>
      <w:r w:rsidRPr="00606313">
        <w:rPr>
          <w:sz w:val="28"/>
          <w:szCs w:val="28"/>
        </w:rPr>
        <w:lastRenderedPageBreak/>
        <w:t>обучение»</w:t>
      </w:r>
      <w:r>
        <w:rPr>
          <w:sz w:val="28"/>
          <w:szCs w:val="28"/>
        </w:rPr>
        <w:t>;</w:t>
      </w:r>
    </w:p>
    <w:p w:rsidR="00836638" w:rsidRDefault="00836638" w:rsidP="0083663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дополнительным профессиональным программам (программам повышения квалификации, программам профессиональной переподготовки), для лиц, имеющих или получающих высшее или среднее профессиональное образование. Наименов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ние данных программ определяется работодателем совместно с </w:t>
      </w:r>
      <w:proofErr w:type="gramStart"/>
      <w:r>
        <w:rPr>
          <w:sz w:val="28"/>
          <w:szCs w:val="28"/>
        </w:rPr>
        <w:t>образовательной</w:t>
      </w:r>
      <w:proofErr w:type="gramEnd"/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ганизаций, исходя из целей и требований к содержанию обучения.</w:t>
      </w:r>
    </w:p>
    <w:p w:rsidR="00836638" w:rsidRDefault="00836638" w:rsidP="00836638">
      <w:pPr>
        <w:pStyle w:val="2"/>
        <w:tabs>
          <w:tab w:val="left" w:pos="-142"/>
          <w:tab w:val="left" w:pos="14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работников будет осуществляться </w:t>
      </w:r>
      <w:r w:rsidRPr="00F949C4">
        <w:rPr>
          <w:sz w:val="28"/>
          <w:szCs w:val="28"/>
        </w:rPr>
        <w:t xml:space="preserve">исключительно в организациях, осуществляющих образовательную деятельность, в соответствии с лицензиями на </w:t>
      </w:r>
      <w:proofErr w:type="gramStart"/>
      <w:r w:rsidRPr="00F949C4">
        <w:rPr>
          <w:sz w:val="28"/>
          <w:szCs w:val="28"/>
        </w:rPr>
        <w:t>право ведения</w:t>
      </w:r>
      <w:proofErr w:type="gramEnd"/>
      <w:r w:rsidRPr="00F949C4">
        <w:rPr>
          <w:sz w:val="28"/>
          <w:szCs w:val="28"/>
        </w:rPr>
        <w:t xml:space="preserve"> образовательной деятельности по основным программам професси</w:t>
      </w:r>
      <w:r w:rsidRPr="00F949C4">
        <w:rPr>
          <w:sz w:val="28"/>
          <w:szCs w:val="28"/>
        </w:rPr>
        <w:t>о</w:t>
      </w:r>
      <w:r w:rsidRPr="00F949C4">
        <w:rPr>
          <w:sz w:val="28"/>
          <w:szCs w:val="28"/>
        </w:rPr>
        <w:t>нального обучения и дополнительным профессиональным программам.</w:t>
      </w:r>
    </w:p>
    <w:p w:rsidR="00836638" w:rsidRDefault="00836638" w:rsidP="00836638">
      <w:pPr>
        <w:pStyle w:val="2"/>
        <w:tabs>
          <w:tab w:val="left" w:pos="-142"/>
          <w:tab w:val="left" w:pos="14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949C4">
        <w:rPr>
          <w:sz w:val="28"/>
          <w:szCs w:val="28"/>
        </w:rPr>
        <w:t>бучение работников</w:t>
      </w:r>
      <w:r>
        <w:rPr>
          <w:sz w:val="28"/>
          <w:szCs w:val="28"/>
        </w:rPr>
        <w:t xml:space="preserve"> будет осуществляться в очной, </w:t>
      </w:r>
      <w:proofErr w:type="spellStart"/>
      <w:r>
        <w:rPr>
          <w:sz w:val="28"/>
          <w:szCs w:val="28"/>
        </w:rPr>
        <w:t>очно-заочной</w:t>
      </w:r>
      <w:proofErr w:type="spellEnd"/>
      <w:r>
        <w:rPr>
          <w:sz w:val="28"/>
          <w:szCs w:val="28"/>
        </w:rPr>
        <w:t xml:space="preserve"> или зао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ной форме, с использованием технологий электронного обучения и дистанционных образовательных технологий. При необходимости, в целях наибольшей эффекти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ности обучения будет использоваться сетевая форма реализации образовательной программы с использованием материально-технических и кадровых ресурсов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скольких образовательных организаций, а также указанных ресурсов промышле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предприятий.</w:t>
      </w:r>
    </w:p>
    <w:p w:rsidR="00836638" w:rsidRPr="000D7707" w:rsidRDefault="00836638" w:rsidP="00836638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</w:rPr>
        <w:t>На обучение будут направляться</w:t>
      </w:r>
      <w:r w:rsidRPr="000D7707">
        <w:rPr>
          <w:rFonts w:ascii="Times New Roman" w:hAnsi="Times New Roman"/>
          <w:sz w:val="28"/>
        </w:rPr>
        <w:t xml:space="preserve"> работники организаций, для которых </w:t>
      </w:r>
      <w:r w:rsidRPr="000D7707">
        <w:rPr>
          <w:rFonts w:ascii="Times New Roman" w:hAnsi="Times New Roman" w:cs="Times New Roman"/>
          <w:sz w:val="28"/>
          <w:szCs w:val="28"/>
        </w:rPr>
        <w:t>уст</w:t>
      </w:r>
      <w:r w:rsidRPr="000D7707">
        <w:rPr>
          <w:rFonts w:ascii="Times New Roman" w:hAnsi="Times New Roman" w:cs="Times New Roman"/>
          <w:sz w:val="28"/>
          <w:szCs w:val="28"/>
        </w:rPr>
        <w:t>а</w:t>
      </w:r>
      <w:r w:rsidRPr="000D7707">
        <w:rPr>
          <w:rFonts w:ascii="Times New Roman" w:hAnsi="Times New Roman" w:cs="Times New Roman"/>
          <w:sz w:val="28"/>
          <w:szCs w:val="28"/>
        </w:rPr>
        <w:t xml:space="preserve">новлен режим неполного рабочего времени, временная </w:t>
      </w:r>
      <w:r w:rsidRPr="00811BAA">
        <w:rPr>
          <w:rFonts w:ascii="Times New Roman" w:hAnsi="Times New Roman" w:cs="Times New Roman"/>
          <w:sz w:val="28"/>
          <w:szCs w:val="28"/>
        </w:rPr>
        <w:t>приостановка работ, предо</w:t>
      </w:r>
      <w:r w:rsidRPr="00811BAA">
        <w:rPr>
          <w:rFonts w:ascii="Times New Roman" w:hAnsi="Times New Roman" w:cs="Times New Roman"/>
          <w:sz w:val="28"/>
          <w:szCs w:val="28"/>
        </w:rPr>
        <w:t>с</w:t>
      </w:r>
      <w:r w:rsidRPr="00811BAA">
        <w:rPr>
          <w:rFonts w:ascii="Times New Roman" w:hAnsi="Times New Roman" w:cs="Times New Roman"/>
          <w:sz w:val="28"/>
          <w:szCs w:val="28"/>
        </w:rPr>
        <w:t>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1BAA">
        <w:rPr>
          <w:rFonts w:ascii="Times New Roman" w:hAnsi="Times New Roman" w:cs="Times New Roman"/>
          <w:sz w:val="28"/>
          <w:szCs w:val="28"/>
        </w:rPr>
        <w:t xml:space="preserve"> отпуск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1BAA">
        <w:rPr>
          <w:rFonts w:ascii="Times New Roman" w:hAnsi="Times New Roman" w:cs="Times New Roman"/>
          <w:sz w:val="28"/>
          <w:szCs w:val="28"/>
        </w:rPr>
        <w:t xml:space="preserve"> без сохранения заработной платы, з</w:t>
      </w:r>
      <w:r w:rsidRPr="00811BAA">
        <w:rPr>
          <w:rFonts w:ascii="Times New Roman" w:hAnsi="Times New Roman"/>
          <w:sz w:val="28"/>
        </w:rPr>
        <w:t xml:space="preserve">аявленные к высвобождению, и работники, принятые на постоянную работу из числа уволенных </w:t>
      </w:r>
      <w:r w:rsidRPr="00811BAA">
        <w:rPr>
          <w:rFonts w:ascii="Times New Roman" w:hAnsi="Times New Roman" w:cs="Times New Roman"/>
          <w:sz w:val="28"/>
          <w:szCs w:val="28"/>
        </w:rPr>
        <w:t>в связи с ликвид</w:t>
      </w:r>
      <w:r w:rsidRPr="00811BAA">
        <w:rPr>
          <w:rFonts w:ascii="Times New Roman" w:hAnsi="Times New Roman" w:cs="Times New Roman"/>
          <w:sz w:val="28"/>
          <w:szCs w:val="28"/>
        </w:rPr>
        <w:t>а</w:t>
      </w:r>
      <w:r w:rsidRPr="00811BAA">
        <w:rPr>
          <w:rFonts w:ascii="Times New Roman" w:hAnsi="Times New Roman" w:cs="Times New Roman"/>
          <w:sz w:val="28"/>
          <w:szCs w:val="28"/>
        </w:rPr>
        <w:t>цией либо сокращением численности или штата работников</w:t>
      </w:r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0A6DEA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0A6DEA">
        <w:rPr>
          <w:rFonts w:ascii="Times New Roman" w:hAnsi="Times New Roman" w:cs="Times New Roman"/>
          <w:i/>
          <w:sz w:val="28"/>
          <w:szCs w:val="28"/>
        </w:rPr>
        <w:t>: обучение безработных граждан не планируется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рамках настоящего мероприятия</w:t>
      </w:r>
      <w:r w:rsidRPr="000A6DEA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так как</w:t>
      </w:r>
      <w:r w:rsidRPr="000A6DEA">
        <w:rPr>
          <w:rFonts w:ascii="Times New Roman" w:hAnsi="Times New Roman" w:cs="Times New Roman"/>
          <w:i/>
          <w:sz w:val="28"/>
          <w:szCs w:val="28"/>
        </w:rPr>
        <w:t xml:space="preserve"> мероприятия активной политики занятости</w:t>
      </w:r>
      <w:r>
        <w:rPr>
          <w:rFonts w:ascii="Times New Roman" w:hAnsi="Times New Roman" w:cs="Times New Roman"/>
          <w:i/>
          <w:sz w:val="28"/>
          <w:szCs w:val="28"/>
        </w:rPr>
        <w:t>, в т.ч.</w:t>
      </w:r>
      <w:r w:rsidRPr="000A6DEA">
        <w:rPr>
          <w:rFonts w:ascii="Times New Roman" w:hAnsi="Times New Roman" w:cs="Times New Roman"/>
          <w:i/>
          <w:sz w:val="28"/>
          <w:szCs w:val="28"/>
        </w:rPr>
        <w:t xml:space="preserve"> по организации профессионал</w:t>
      </w:r>
      <w:r w:rsidRPr="000A6DEA">
        <w:rPr>
          <w:rFonts w:ascii="Times New Roman" w:hAnsi="Times New Roman" w:cs="Times New Roman"/>
          <w:i/>
          <w:sz w:val="28"/>
          <w:szCs w:val="28"/>
        </w:rPr>
        <w:t>ь</w:t>
      </w:r>
      <w:r w:rsidRPr="000A6DEA">
        <w:rPr>
          <w:rFonts w:ascii="Times New Roman" w:hAnsi="Times New Roman" w:cs="Times New Roman"/>
          <w:i/>
          <w:sz w:val="28"/>
          <w:szCs w:val="28"/>
        </w:rPr>
        <w:t>ного обучения безработных граждан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0A6DEA">
        <w:rPr>
          <w:rFonts w:ascii="Times New Roman" w:hAnsi="Times New Roman" w:cs="Times New Roman"/>
          <w:i/>
          <w:sz w:val="28"/>
          <w:szCs w:val="28"/>
        </w:rPr>
        <w:t xml:space="preserve"> в 2016 году в достаточных объемах финанс</w:t>
      </w:r>
      <w:r w:rsidRPr="000A6DEA">
        <w:rPr>
          <w:rFonts w:ascii="Times New Roman" w:hAnsi="Times New Roman" w:cs="Times New Roman"/>
          <w:i/>
          <w:sz w:val="28"/>
          <w:szCs w:val="28"/>
        </w:rPr>
        <w:t>и</w:t>
      </w:r>
      <w:r w:rsidRPr="000A6DEA">
        <w:rPr>
          <w:rFonts w:ascii="Times New Roman" w:hAnsi="Times New Roman" w:cs="Times New Roman"/>
          <w:i/>
          <w:sz w:val="28"/>
          <w:szCs w:val="28"/>
        </w:rPr>
        <w:t>руются бюджетом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638" w:rsidRDefault="00836638" w:rsidP="00836638">
      <w:pPr>
        <w:ind w:firstLine="720"/>
        <w:jc w:val="both"/>
        <w:rPr>
          <w:sz w:val="28"/>
        </w:rPr>
      </w:pPr>
      <w:r w:rsidRPr="00811BAA">
        <w:rPr>
          <w:sz w:val="28"/>
        </w:rPr>
        <w:t xml:space="preserve">Опережающее профессиональное обучение </w:t>
      </w:r>
      <w:proofErr w:type="spellStart"/>
      <w:r>
        <w:rPr>
          <w:sz w:val="28"/>
        </w:rPr>
        <w:t>позволитобеспечить</w:t>
      </w:r>
      <w:proofErr w:type="spellEnd"/>
      <w:r>
        <w:rPr>
          <w:sz w:val="28"/>
        </w:rPr>
        <w:t xml:space="preserve"> </w:t>
      </w:r>
      <w:r w:rsidRPr="00811BAA">
        <w:rPr>
          <w:sz w:val="28"/>
        </w:rPr>
        <w:t>сохранени</w:t>
      </w:r>
      <w:r>
        <w:rPr>
          <w:sz w:val="28"/>
        </w:rPr>
        <w:t>е</w:t>
      </w:r>
      <w:r w:rsidRPr="00811BAA">
        <w:rPr>
          <w:sz w:val="28"/>
        </w:rPr>
        <w:t xml:space="preserve"> занятости работников или последующе</w:t>
      </w:r>
      <w:r>
        <w:rPr>
          <w:sz w:val="28"/>
        </w:rPr>
        <w:t>е</w:t>
      </w:r>
      <w:r w:rsidRPr="00811BAA">
        <w:rPr>
          <w:sz w:val="28"/>
        </w:rPr>
        <w:t xml:space="preserve"> трудоустройств</w:t>
      </w:r>
      <w:r>
        <w:rPr>
          <w:sz w:val="28"/>
        </w:rPr>
        <w:t xml:space="preserve">о, в том </w:t>
      </w:r>
      <w:proofErr w:type="gramStart"/>
      <w:r>
        <w:rPr>
          <w:sz w:val="28"/>
        </w:rPr>
        <w:t>числена</w:t>
      </w:r>
      <w:proofErr w:type="gramEnd"/>
      <w:r>
        <w:rPr>
          <w:sz w:val="28"/>
        </w:rPr>
        <w:t xml:space="preserve"> другие р</w:t>
      </w:r>
      <w:r>
        <w:rPr>
          <w:sz w:val="28"/>
        </w:rPr>
        <w:t>а</w:t>
      </w:r>
      <w:r>
        <w:rPr>
          <w:sz w:val="28"/>
        </w:rPr>
        <w:t xml:space="preserve">бочие места </w:t>
      </w:r>
      <w:r w:rsidRPr="00811BAA">
        <w:rPr>
          <w:sz w:val="28"/>
        </w:rPr>
        <w:t xml:space="preserve">в </w:t>
      </w:r>
      <w:r>
        <w:rPr>
          <w:sz w:val="28"/>
        </w:rPr>
        <w:t xml:space="preserve">той же </w:t>
      </w:r>
      <w:r w:rsidRPr="00811BAA">
        <w:rPr>
          <w:sz w:val="28"/>
        </w:rPr>
        <w:t>организации.</w:t>
      </w:r>
      <w:r>
        <w:rPr>
          <w:sz w:val="28"/>
        </w:rPr>
        <w:t xml:space="preserve"> Работодатели смогут за счет обеспечения пер</w:t>
      </w:r>
      <w:r>
        <w:rPr>
          <w:sz w:val="28"/>
        </w:rPr>
        <w:t>е</w:t>
      </w:r>
      <w:r>
        <w:rPr>
          <w:sz w:val="28"/>
        </w:rPr>
        <w:t xml:space="preserve">подготовки и повышение квалификации работников </w:t>
      </w:r>
      <w:proofErr w:type="gramStart"/>
      <w:r>
        <w:rPr>
          <w:sz w:val="28"/>
        </w:rPr>
        <w:t>избежать</w:t>
      </w:r>
      <w:proofErr w:type="gramEnd"/>
      <w:r>
        <w:rPr>
          <w:sz w:val="28"/>
        </w:rPr>
        <w:t xml:space="preserve"> их увольнения и с</w:t>
      </w:r>
      <w:r>
        <w:rPr>
          <w:sz w:val="28"/>
        </w:rPr>
        <w:t>о</w:t>
      </w:r>
      <w:r>
        <w:rPr>
          <w:sz w:val="28"/>
        </w:rPr>
        <w:t xml:space="preserve">хранить кадровый потенциал предприятия. Работники смогут не только </w:t>
      </w:r>
      <w:r w:rsidRPr="00811BAA">
        <w:rPr>
          <w:sz w:val="28"/>
        </w:rPr>
        <w:t>избежа</w:t>
      </w:r>
      <w:r>
        <w:rPr>
          <w:sz w:val="28"/>
        </w:rPr>
        <w:t>ть</w:t>
      </w:r>
      <w:r w:rsidRPr="00811BAA">
        <w:rPr>
          <w:sz w:val="28"/>
        </w:rPr>
        <w:t xml:space="preserve"> потери </w:t>
      </w:r>
      <w:r>
        <w:rPr>
          <w:sz w:val="28"/>
        </w:rPr>
        <w:t>заработка, но и повысить свою мобильность и конкурентоспособность на рынке труда.</w:t>
      </w:r>
    </w:p>
    <w:p w:rsidR="00836638" w:rsidRDefault="00836638" w:rsidP="008366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приоритетном порядке предусматривается реализация опережающего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фессионального обучения работников из числа:</w:t>
      </w:r>
    </w:p>
    <w:p w:rsidR="00836638" w:rsidRDefault="00836638" w:rsidP="008366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инвалидов,</w:t>
      </w:r>
    </w:p>
    <w:p w:rsidR="00836638" w:rsidRDefault="00836638" w:rsidP="008366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родителей, воспитывающих несовершеннолетних детей,</w:t>
      </w:r>
    </w:p>
    <w:p w:rsidR="00836638" w:rsidRDefault="00836638" w:rsidP="008366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-членов семей с низкими доходами.</w:t>
      </w:r>
    </w:p>
    <w:p w:rsidR="00836638" w:rsidRDefault="00836638" w:rsidP="008366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выездом в другую местность будет осуществляться обучение 113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 4 организаций:</w:t>
      </w:r>
    </w:p>
    <w:p w:rsidR="00836638" w:rsidRDefault="00836638" w:rsidP="008366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«Аэропорт «</w:t>
      </w:r>
      <w:proofErr w:type="spellStart"/>
      <w:r>
        <w:rPr>
          <w:sz w:val="28"/>
          <w:szCs w:val="28"/>
        </w:rPr>
        <w:t>Бегишево</w:t>
      </w:r>
      <w:proofErr w:type="spellEnd"/>
      <w:r>
        <w:rPr>
          <w:sz w:val="28"/>
          <w:szCs w:val="28"/>
        </w:rPr>
        <w:t>» направит на обучение в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оскву 12 работников;</w:t>
      </w:r>
    </w:p>
    <w:p w:rsidR="00836638" w:rsidRDefault="00836638" w:rsidP="0083663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ОАО </w:t>
      </w:r>
      <w:r w:rsidRPr="008E21C2">
        <w:rPr>
          <w:color w:val="000000" w:themeColor="text1"/>
          <w:sz w:val="28"/>
          <w:szCs w:val="28"/>
        </w:rPr>
        <w:t>«</w:t>
      </w:r>
      <w:proofErr w:type="spellStart"/>
      <w:r w:rsidRPr="008E21C2">
        <w:rPr>
          <w:color w:val="000000" w:themeColor="text1"/>
          <w:sz w:val="28"/>
          <w:szCs w:val="28"/>
        </w:rPr>
        <w:t>Кукморский</w:t>
      </w:r>
      <w:proofErr w:type="spellEnd"/>
      <w:r w:rsidRPr="008E21C2">
        <w:rPr>
          <w:color w:val="000000" w:themeColor="text1"/>
          <w:sz w:val="28"/>
          <w:szCs w:val="28"/>
        </w:rPr>
        <w:t xml:space="preserve"> </w:t>
      </w:r>
      <w:proofErr w:type="spellStart"/>
      <w:r w:rsidRPr="008E21C2">
        <w:rPr>
          <w:color w:val="000000" w:themeColor="text1"/>
          <w:sz w:val="28"/>
          <w:szCs w:val="28"/>
        </w:rPr>
        <w:t>валяльно</w:t>
      </w:r>
      <w:proofErr w:type="spellEnd"/>
      <w:r w:rsidRPr="008E21C2">
        <w:rPr>
          <w:color w:val="000000" w:themeColor="text1"/>
          <w:sz w:val="28"/>
          <w:szCs w:val="28"/>
        </w:rPr>
        <w:t xml:space="preserve"> – войлочный комбинат»</w:t>
      </w:r>
      <w:r>
        <w:rPr>
          <w:color w:val="000000" w:themeColor="text1"/>
          <w:sz w:val="28"/>
          <w:szCs w:val="28"/>
        </w:rPr>
        <w:t xml:space="preserve"> и</w:t>
      </w:r>
      <w:r w:rsidRPr="008E21C2">
        <w:rPr>
          <w:color w:val="000000" w:themeColor="text1"/>
          <w:sz w:val="28"/>
          <w:szCs w:val="28"/>
        </w:rPr>
        <w:t xml:space="preserve"> ОАО «</w:t>
      </w:r>
      <w:proofErr w:type="spellStart"/>
      <w:r w:rsidRPr="008E21C2">
        <w:rPr>
          <w:color w:val="000000" w:themeColor="text1"/>
          <w:sz w:val="28"/>
          <w:szCs w:val="28"/>
        </w:rPr>
        <w:t>Кукморская</w:t>
      </w:r>
      <w:proofErr w:type="spellEnd"/>
      <w:r w:rsidRPr="008E21C2">
        <w:rPr>
          <w:color w:val="000000" w:themeColor="text1"/>
          <w:sz w:val="28"/>
          <w:szCs w:val="28"/>
        </w:rPr>
        <w:t xml:space="preserve"> швейная фабрика»</w:t>
      </w:r>
      <w:r>
        <w:rPr>
          <w:color w:val="000000" w:themeColor="text1"/>
          <w:sz w:val="28"/>
          <w:szCs w:val="28"/>
        </w:rPr>
        <w:t xml:space="preserve"> направят на обучение в г</w:t>
      </w:r>
      <w:proofErr w:type="gramStart"/>
      <w:r>
        <w:rPr>
          <w:color w:val="000000" w:themeColor="text1"/>
          <w:sz w:val="28"/>
          <w:szCs w:val="28"/>
        </w:rPr>
        <w:t>.К</w:t>
      </w:r>
      <w:proofErr w:type="gramEnd"/>
      <w:r>
        <w:rPr>
          <w:color w:val="000000" w:themeColor="text1"/>
          <w:sz w:val="28"/>
          <w:szCs w:val="28"/>
        </w:rPr>
        <w:t>азань 38 работников;</w:t>
      </w:r>
    </w:p>
    <w:p w:rsidR="00836638" w:rsidRDefault="00836638" w:rsidP="0083663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ООО «</w:t>
      </w:r>
      <w:proofErr w:type="spellStart"/>
      <w:r>
        <w:rPr>
          <w:color w:val="000000" w:themeColor="text1"/>
          <w:sz w:val="28"/>
          <w:szCs w:val="28"/>
        </w:rPr>
        <w:t>мефроуилзРуссиа</w:t>
      </w:r>
      <w:proofErr w:type="spellEnd"/>
      <w:r>
        <w:rPr>
          <w:color w:val="000000" w:themeColor="text1"/>
          <w:sz w:val="28"/>
          <w:szCs w:val="28"/>
        </w:rPr>
        <w:t xml:space="preserve"> Завод Заинск» направит на обучение в гг. Нижн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камск, Альметьевск, Набережные Челны, Казань, Екатеринбург, Нижний Новгород, Москву, Санкт-Петербург в общей сложности 63 работника.</w:t>
      </w:r>
    </w:p>
    <w:p w:rsidR="00836638" w:rsidRDefault="00836638" w:rsidP="008366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Без выезда в другую местность пройдут обучение 5195 чел.</w:t>
      </w:r>
    </w:p>
    <w:p w:rsidR="00836638" w:rsidRDefault="00836638" w:rsidP="00836638">
      <w:pPr>
        <w:pStyle w:val="2"/>
        <w:tabs>
          <w:tab w:val="left" w:pos="-142"/>
          <w:tab w:val="left" w:pos="142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A76C60">
        <w:rPr>
          <w:sz w:val="28"/>
          <w:szCs w:val="28"/>
        </w:rPr>
        <w:t>Наибольшая потребность в обучении работников в рамках реализации пр</w:t>
      </w:r>
      <w:r w:rsidRPr="00A76C60">
        <w:rPr>
          <w:sz w:val="28"/>
          <w:szCs w:val="28"/>
        </w:rPr>
        <w:t>о</w:t>
      </w:r>
      <w:r w:rsidRPr="00A76C60">
        <w:rPr>
          <w:sz w:val="28"/>
          <w:szCs w:val="28"/>
        </w:rPr>
        <w:t xml:space="preserve">грамм повышения производительности труда, оптимизации расходов, </w:t>
      </w:r>
      <w:proofErr w:type="spellStart"/>
      <w:r w:rsidRPr="00A76C60">
        <w:rPr>
          <w:sz w:val="28"/>
          <w:szCs w:val="28"/>
        </w:rPr>
        <w:t>импортоз</w:t>
      </w:r>
      <w:r w:rsidRPr="00A76C60">
        <w:rPr>
          <w:sz w:val="28"/>
          <w:szCs w:val="28"/>
        </w:rPr>
        <w:t>а</w:t>
      </w:r>
      <w:r w:rsidRPr="00A76C60">
        <w:rPr>
          <w:sz w:val="28"/>
          <w:szCs w:val="28"/>
        </w:rPr>
        <w:t>мещения</w:t>
      </w:r>
      <w:proofErr w:type="spellEnd"/>
      <w:r w:rsidRPr="00A76C60">
        <w:rPr>
          <w:sz w:val="28"/>
          <w:szCs w:val="28"/>
        </w:rPr>
        <w:t xml:space="preserve"> и развития персонала заявлена </w:t>
      </w:r>
      <w:r>
        <w:rPr>
          <w:sz w:val="28"/>
          <w:szCs w:val="28"/>
        </w:rPr>
        <w:t>П</w:t>
      </w:r>
      <w:r w:rsidRPr="00A76C60">
        <w:rPr>
          <w:sz w:val="28"/>
          <w:szCs w:val="28"/>
        </w:rPr>
        <w:t>АО «КАМАЗ»</w:t>
      </w:r>
      <w:r>
        <w:rPr>
          <w:sz w:val="28"/>
          <w:szCs w:val="28"/>
        </w:rPr>
        <w:t>, включая зависимые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черние общества </w:t>
      </w:r>
      <w:r w:rsidRPr="00A76C60">
        <w:rPr>
          <w:sz w:val="28"/>
          <w:szCs w:val="28"/>
        </w:rPr>
        <w:t xml:space="preserve">- </w:t>
      </w:r>
      <w:r w:rsidRPr="00A87B12">
        <w:rPr>
          <w:sz w:val="28"/>
          <w:szCs w:val="28"/>
        </w:rPr>
        <w:t>4,</w:t>
      </w:r>
      <w:r>
        <w:rPr>
          <w:sz w:val="28"/>
          <w:szCs w:val="28"/>
        </w:rPr>
        <w:t>6</w:t>
      </w:r>
      <w:r w:rsidRPr="00A76C60">
        <w:rPr>
          <w:sz w:val="28"/>
          <w:szCs w:val="28"/>
        </w:rPr>
        <w:t xml:space="preserve"> тыс. чел. Указанные объемы обучения будут размещены в </w:t>
      </w:r>
      <w:r>
        <w:rPr>
          <w:sz w:val="28"/>
          <w:szCs w:val="28"/>
        </w:rPr>
        <w:t>крупнейших</w:t>
      </w:r>
      <w:r w:rsidRPr="00A76C60">
        <w:rPr>
          <w:sz w:val="28"/>
          <w:szCs w:val="28"/>
        </w:rPr>
        <w:t xml:space="preserve"> организациях</w:t>
      </w:r>
      <w:r>
        <w:rPr>
          <w:sz w:val="28"/>
          <w:szCs w:val="28"/>
        </w:rPr>
        <w:t xml:space="preserve"> Республики Татарстан</w:t>
      </w:r>
      <w:r w:rsidRPr="00A76C60">
        <w:rPr>
          <w:sz w:val="28"/>
          <w:szCs w:val="28"/>
        </w:rPr>
        <w:t>, осуществляющих образовател</w:t>
      </w:r>
      <w:r w:rsidRPr="00A76C60">
        <w:rPr>
          <w:sz w:val="28"/>
          <w:szCs w:val="28"/>
        </w:rPr>
        <w:t>ь</w:t>
      </w:r>
      <w:r w:rsidRPr="00A76C60">
        <w:rPr>
          <w:sz w:val="28"/>
          <w:szCs w:val="28"/>
        </w:rPr>
        <w:t>ную деятельность, в том числе в Казанском (Приволжском) федеральном Универс</w:t>
      </w:r>
      <w:r w:rsidRPr="00A76C60">
        <w:rPr>
          <w:sz w:val="28"/>
          <w:szCs w:val="28"/>
        </w:rPr>
        <w:t>и</w:t>
      </w:r>
      <w:r w:rsidRPr="00A76C60">
        <w:rPr>
          <w:sz w:val="28"/>
          <w:szCs w:val="28"/>
        </w:rPr>
        <w:t>тете и Казанском национальном исследовательском техническом университете</w:t>
      </w:r>
      <w:r>
        <w:rPr>
          <w:sz w:val="28"/>
          <w:szCs w:val="28"/>
        </w:rPr>
        <w:t>.</w:t>
      </w:r>
      <w:proofErr w:type="gramEnd"/>
    </w:p>
    <w:p w:rsidR="00836638" w:rsidRPr="005C17D5" w:rsidRDefault="00836638" w:rsidP="008366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C17D5">
        <w:rPr>
          <w:sz w:val="28"/>
          <w:szCs w:val="28"/>
        </w:rPr>
        <w:t xml:space="preserve">В ходе опережающего обучения в 2015 году более трети работников компании актуализировали свои </w:t>
      </w:r>
      <w:proofErr w:type="spellStart"/>
      <w:r w:rsidRPr="005C17D5">
        <w:rPr>
          <w:sz w:val="28"/>
          <w:szCs w:val="28"/>
        </w:rPr>
        <w:t>общепрофессиональные</w:t>
      </w:r>
      <w:proofErr w:type="spellEnd"/>
      <w:r w:rsidRPr="005C17D5">
        <w:rPr>
          <w:sz w:val="28"/>
          <w:szCs w:val="28"/>
        </w:rPr>
        <w:t xml:space="preserve"> и специальные компетенции. Это было необходимо для получения критической массы обученных сотрудников по программам профессиональной переподготовки и повышения квалификации, в том числе по комплексным программам, затрагивающим несколько компетенций, с и</w:t>
      </w:r>
      <w:r w:rsidRPr="005C17D5">
        <w:rPr>
          <w:sz w:val="28"/>
          <w:szCs w:val="28"/>
        </w:rPr>
        <w:t>с</w:t>
      </w:r>
      <w:r w:rsidRPr="005C17D5">
        <w:rPr>
          <w:sz w:val="28"/>
          <w:szCs w:val="28"/>
        </w:rPr>
        <w:t xml:space="preserve">пользованием эффективных методов и технологий обучения. </w:t>
      </w:r>
    </w:p>
    <w:p w:rsidR="00836638" w:rsidRPr="005C17D5" w:rsidRDefault="00836638" w:rsidP="008366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C17D5">
        <w:rPr>
          <w:sz w:val="28"/>
          <w:szCs w:val="28"/>
        </w:rPr>
        <w:t>В рамках данной программы:</w:t>
      </w:r>
    </w:p>
    <w:p w:rsidR="00836638" w:rsidRPr="005C17D5" w:rsidRDefault="00836638" w:rsidP="008366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C17D5">
        <w:rPr>
          <w:sz w:val="28"/>
          <w:szCs w:val="28"/>
        </w:rPr>
        <w:t>закрыта большая часть потребности в подготовке персонала по ремонту и о</w:t>
      </w:r>
      <w:r w:rsidRPr="005C17D5">
        <w:rPr>
          <w:sz w:val="28"/>
          <w:szCs w:val="28"/>
        </w:rPr>
        <w:t>б</w:t>
      </w:r>
      <w:r w:rsidRPr="005C17D5">
        <w:rPr>
          <w:sz w:val="28"/>
          <w:szCs w:val="28"/>
        </w:rPr>
        <w:t>служиванию дорогостоящего импортного оборудования, существовавшая много лет;</w:t>
      </w:r>
    </w:p>
    <w:p w:rsidR="00836638" w:rsidRPr="005C17D5" w:rsidRDefault="00836638" w:rsidP="008366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C17D5">
        <w:rPr>
          <w:sz w:val="28"/>
          <w:szCs w:val="28"/>
        </w:rPr>
        <w:t xml:space="preserve">инженеры (конструкторы, расчетчики, технологи, </w:t>
      </w:r>
      <w:proofErr w:type="spellStart"/>
      <w:proofErr w:type="gramStart"/>
      <w:r w:rsidRPr="005C17D5">
        <w:rPr>
          <w:sz w:val="28"/>
          <w:szCs w:val="28"/>
        </w:rPr>
        <w:t>I</w:t>
      </w:r>
      <w:proofErr w:type="gramEnd"/>
      <w:r w:rsidRPr="005C17D5">
        <w:rPr>
          <w:sz w:val="28"/>
          <w:szCs w:val="28"/>
        </w:rPr>
        <w:t>Т-специалисты</w:t>
      </w:r>
      <w:proofErr w:type="spellEnd"/>
      <w:r w:rsidRPr="005C17D5">
        <w:rPr>
          <w:sz w:val="28"/>
          <w:szCs w:val="28"/>
        </w:rPr>
        <w:t xml:space="preserve">) приобрели недостающие базовые и перспективные инженерные компетенции, направленные на улучшение качества и скорости проектирования продукта и технологий, разработки и сопровождения </w:t>
      </w:r>
      <w:proofErr w:type="spellStart"/>
      <w:r w:rsidRPr="005C17D5">
        <w:rPr>
          <w:sz w:val="28"/>
          <w:szCs w:val="28"/>
        </w:rPr>
        <w:t>IТ-продуктов</w:t>
      </w:r>
      <w:proofErr w:type="spellEnd"/>
      <w:r w:rsidRPr="005C17D5">
        <w:rPr>
          <w:sz w:val="28"/>
          <w:szCs w:val="28"/>
        </w:rPr>
        <w:t>;</w:t>
      </w:r>
    </w:p>
    <w:p w:rsidR="00836638" w:rsidRPr="005C17D5" w:rsidRDefault="00836638" w:rsidP="008366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четверти общей численности</w:t>
      </w:r>
      <w:r w:rsidRPr="005C17D5">
        <w:rPr>
          <w:sz w:val="28"/>
          <w:szCs w:val="28"/>
        </w:rPr>
        <w:t xml:space="preserve"> начальников цехов и производственных мастеров подготовлены в соответствии с корпоративными требованиями к комп</w:t>
      </w:r>
      <w:r w:rsidRPr="005C17D5">
        <w:rPr>
          <w:sz w:val="28"/>
          <w:szCs w:val="28"/>
        </w:rPr>
        <w:t>е</w:t>
      </w:r>
      <w:r w:rsidRPr="005C17D5">
        <w:rPr>
          <w:sz w:val="28"/>
          <w:szCs w:val="28"/>
        </w:rPr>
        <w:t>тентности и реализуют проекты по оптимизации и повышению производительности труда;</w:t>
      </w:r>
    </w:p>
    <w:p w:rsidR="00836638" w:rsidRPr="005C17D5" w:rsidRDefault="00836638" w:rsidP="008366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C17D5">
        <w:rPr>
          <w:sz w:val="28"/>
          <w:szCs w:val="28"/>
        </w:rPr>
        <w:t xml:space="preserve">специалисты по развитию поставщиков прошли комплексную подготовку и могут проводить аудит и развитие поставщиков, в т.ч. отечественных, тем самым увеличивая объем </w:t>
      </w:r>
      <w:proofErr w:type="spellStart"/>
      <w:r w:rsidRPr="005C17D5">
        <w:rPr>
          <w:sz w:val="28"/>
          <w:szCs w:val="28"/>
        </w:rPr>
        <w:t>импортозамещения</w:t>
      </w:r>
      <w:proofErr w:type="spellEnd"/>
      <w:r w:rsidRPr="005C17D5">
        <w:rPr>
          <w:sz w:val="28"/>
          <w:szCs w:val="28"/>
        </w:rPr>
        <w:t xml:space="preserve"> комплектующих и усиливая российский р</w:t>
      </w:r>
      <w:r w:rsidRPr="005C17D5">
        <w:rPr>
          <w:sz w:val="28"/>
          <w:szCs w:val="28"/>
        </w:rPr>
        <w:t>ы</w:t>
      </w:r>
      <w:r w:rsidRPr="005C17D5">
        <w:rPr>
          <w:sz w:val="28"/>
          <w:szCs w:val="28"/>
        </w:rPr>
        <w:t>нок.</w:t>
      </w:r>
    </w:p>
    <w:p w:rsidR="00836638" w:rsidRPr="005C17D5" w:rsidRDefault="00836638" w:rsidP="008366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C17D5">
        <w:rPr>
          <w:sz w:val="28"/>
          <w:szCs w:val="28"/>
        </w:rPr>
        <w:t>Данные программы позволили не допустить снижения уровня дохода рабо</w:t>
      </w:r>
      <w:r w:rsidRPr="005C17D5">
        <w:rPr>
          <w:sz w:val="28"/>
          <w:szCs w:val="28"/>
        </w:rPr>
        <w:t>т</w:t>
      </w:r>
      <w:r w:rsidRPr="005C17D5">
        <w:rPr>
          <w:sz w:val="28"/>
          <w:szCs w:val="28"/>
        </w:rPr>
        <w:t xml:space="preserve">ников, повысить их профессиональный уровень и ценность на рынке труда. </w:t>
      </w:r>
    </w:p>
    <w:p w:rsidR="00836638" w:rsidRPr="005C17D5" w:rsidRDefault="00836638" w:rsidP="008366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C17D5">
        <w:rPr>
          <w:sz w:val="28"/>
          <w:szCs w:val="28"/>
        </w:rPr>
        <w:t>Обучение - ключевой способ развития персонала, направленный на формир</w:t>
      </w:r>
      <w:r w:rsidRPr="005C17D5">
        <w:rPr>
          <w:sz w:val="28"/>
          <w:szCs w:val="28"/>
        </w:rPr>
        <w:t>о</w:t>
      </w:r>
      <w:r w:rsidRPr="005C17D5">
        <w:rPr>
          <w:sz w:val="28"/>
          <w:szCs w:val="28"/>
        </w:rPr>
        <w:t>вание компетенций, необходимых ПАО «КАМАЗ» сегодня и в перспективе. Обуч</w:t>
      </w:r>
      <w:r w:rsidRPr="005C17D5">
        <w:rPr>
          <w:sz w:val="28"/>
          <w:szCs w:val="28"/>
        </w:rPr>
        <w:t>е</w:t>
      </w:r>
      <w:r w:rsidRPr="005C17D5">
        <w:rPr>
          <w:sz w:val="28"/>
          <w:szCs w:val="28"/>
        </w:rPr>
        <w:t>ние поддерживает стратегию и текущие программы ПАО «КАМАЗ». Решением Правления в компании утверждена Программа разв</w:t>
      </w:r>
      <w:r>
        <w:rPr>
          <w:sz w:val="28"/>
          <w:szCs w:val="28"/>
        </w:rPr>
        <w:t>ития персонала на 2015-2017 гг.</w:t>
      </w:r>
    </w:p>
    <w:p w:rsidR="00836638" w:rsidRPr="005C17D5" w:rsidRDefault="00836638" w:rsidP="00836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C17D5">
        <w:rPr>
          <w:sz w:val="28"/>
          <w:szCs w:val="28"/>
        </w:rPr>
        <w:t>ри ухудшении макроэкономических показателей компания пересматривает структуру своего бюджета, поддерживая жесткий режим экономии и направляя средства, прежде всего на решение задач поддержания своего положения на рынке. ПАО «КАМАЗ» вынужден сокращать расходы на обучение и развитие. При этом з</w:t>
      </w:r>
      <w:r w:rsidRPr="005C17D5">
        <w:rPr>
          <w:sz w:val="28"/>
          <w:szCs w:val="28"/>
        </w:rPr>
        <w:t>а</w:t>
      </w:r>
      <w:r w:rsidRPr="005C17D5">
        <w:rPr>
          <w:sz w:val="28"/>
          <w:szCs w:val="28"/>
        </w:rPr>
        <w:t>дачи стратегического характера, задачи повышения эффективности и задачи по</w:t>
      </w:r>
      <w:r w:rsidRPr="005C17D5">
        <w:rPr>
          <w:sz w:val="28"/>
          <w:szCs w:val="28"/>
        </w:rPr>
        <w:t>д</w:t>
      </w:r>
      <w:r w:rsidRPr="005C17D5">
        <w:rPr>
          <w:sz w:val="28"/>
          <w:szCs w:val="28"/>
        </w:rPr>
        <w:t>держки персонала в период нестабильности остаются приоритетными.</w:t>
      </w:r>
    </w:p>
    <w:p w:rsidR="00836638" w:rsidRPr="005C17D5" w:rsidRDefault="00836638" w:rsidP="00836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C17D5">
        <w:rPr>
          <w:sz w:val="28"/>
          <w:szCs w:val="28"/>
        </w:rPr>
        <w:t>пыт реализации пр</w:t>
      </w:r>
      <w:r>
        <w:rPr>
          <w:sz w:val="28"/>
          <w:szCs w:val="28"/>
        </w:rPr>
        <w:t xml:space="preserve">ограммы опережающего обучения </w:t>
      </w:r>
      <w:r w:rsidRPr="005C17D5">
        <w:rPr>
          <w:sz w:val="28"/>
          <w:szCs w:val="28"/>
        </w:rPr>
        <w:t>в 2015г</w:t>
      </w:r>
      <w:r>
        <w:rPr>
          <w:sz w:val="28"/>
          <w:szCs w:val="28"/>
        </w:rPr>
        <w:t>. показал</w:t>
      </w:r>
      <w:r w:rsidRPr="005C17D5">
        <w:rPr>
          <w:sz w:val="28"/>
          <w:szCs w:val="28"/>
        </w:rPr>
        <w:t>, что</w:t>
      </w:r>
      <w:r>
        <w:rPr>
          <w:sz w:val="28"/>
          <w:szCs w:val="28"/>
        </w:rPr>
        <w:t xml:space="preserve"> в</w:t>
      </w:r>
      <w:r w:rsidRPr="005C17D5">
        <w:rPr>
          <w:sz w:val="28"/>
          <w:szCs w:val="28"/>
        </w:rPr>
        <w:t xml:space="preserve"> условиях реализации стратегии и программ повышения эффективности, но в то же время в условиях жесткой экономии постоянных затрат, неоценим вклад и значение мероприятия по поддержке и организации опережающего обучения персонала. С</w:t>
      </w:r>
      <w:r w:rsidRPr="005C17D5">
        <w:rPr>
          <w:sz w:val="28"/>
          <w:szCs w:val="28"/>
        </w:rPr>
        <w:t>о</w:t>
      </w:r>
      <w:r w:rsidRPr="005C17D5">
        <w:rPr>
          <w:sz w:val="28"/>
          <w:szCs w:val="28"/>
        </w:rPr>
        <w:t>кращение численности было бы болезненно как для ПАО «КАМАЗ», так и для р</w:t>
      </w:r>
      <w:r w:rsidRPr="005C17D5">
        <w:rPr>
          <w:sz w:val="28"/>
          <w:szCs w:val="28"/>
        </w:rPr>
        <w:t>е</w:t>
      </w:r>
      <w:r w:rsidRPr="005C17D5">
        <w:rPr>
          <w:sz w:val="28"/>
          <w:szCs w:val="28"/>
        </w:rPr>
        <w:lastRenderedPageBreak/>
        <w:t>гиона, поскольку сопряжено с оттоком с предприятия квалифицированного перс</w:t>
      </w:r>
      <w:r w:rsidRPr="005C17D5">
        <w:rPr>
          <w:sz w:val="28"/>
          <w:szCs w:val="28"/>
        </w:rPr>
        <w:t>о</w:t>
      </w:r>
      <w:r w:rsidRPr="005C17D5">
        <w:rPr>
          <w:sz w:val="28"/>
          <w:szCs w:val="28"/>
        </w:rPr>
        <w:t>нала, обучением которого компания системно занималась, затрачивая огромные р</w:t>
      </w:r>
      <w:r w:rsidRPr="005C17D5">
        <w:rPr>
          <w:sz w:val="28"/>
          <w:szCs w:val="28"/>
        </w:rPr>
        <w:t>е</w:t>
      </w:r>
      <w:r w:rsidRPr="005C17D5">
        <w:rPr>
          <w:sz w:val="28"/>
          <w:szCs w:val="28"/>
        </w:rPr>
        <w:t xml:space="preserve">сурсы. Рынок, безусловно, восстановится. Но одно из самых серьезных негативных последствий такой кризисной ситуации – </w:t>
      </w:r>
      <w:r>
        <w:rPr>
          <w:sz w:val="28"/>
          <w:szCs w:val="28"/>
        </w:rPr>
        <w:t>отток персонала, когда кадры</w:t>
      </w:r>
      <w:r w:rsidRPr="005C17D5">
        <w:rPr>
          <w:sz w:val="28"/>
          <w:szCs w:val="28"/>
        </w:rPr>
        <w:t xml:space="preserve"> уходят из профессии в торговлю, рекламу и другие отрасли, и потом практически не возвр</w:t>
      </w:r>
      <w:r w:rsidRPr="005C17D5">
        <w:rPr>
          <w:sz w:val="28"/>
          <w:szCs w:val="28"/>
        </w:rPr>
        <w:t>а</w:t>
      </w:r>
      <w:r w:rsidRPr="005C17D5">
        <w:rPr>
          <w:sz w:val="28"/>
          <w:szCs w:val="28"/>
        </w:rPr>
        <w:t xml:space="preserve">щаются. </w:t>
      </w:r>
      <w:r>
        <w:rPr>
          <w:sz w:val="28"/>
          <w:szCs w:val="28"/>
        </w:rPr>
        <w:t>В то же время обучени</w:t>
      </w:r>
      <w:proofErr w:type="gramStart"/>
      <w:r>
        <w:rPr>
          <w:sz w:val="28"/>
          <w:szCs w:val="28"/>
        </w:rPr>
        <w:t>е«</w:t>
      </w:r>
      <w:proofErr w:type="gramEnd"/>
      <w:r w:rsidRPr="005C17D5">
        <w:rPr>
          <w:sz w:val="28"/>
          <w:szCs w:val="28"/>
        </w:rPr>
        <w:t>технар</w:t>
      </w:r>
      <w:r>
        <w:rPr>
          <w:sz w:val="28"/>
          <w:szCs w:val="28"/>
        </w:rPr>
        <w:t>ей»</w:t>
      </w:r>
      <w:r w:rsidRPr="005C17D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наиболеересурсоемко</w:t>
      </w:r>
      <w:proofErr w:type="spellEnd"/>
      <w:r w:rsidRPr="005C17D5">
        <w:rPr>
          <w:sz w:val="28"/>
          <w:szCs w:val="28"/>
        </w:rPr>
        <w:t xml:space="preserve"> и по времени, и по стоимости</w:t>
      </w:r>
      <w:r>
        <w:rPr>
          <w:sz w:val="28"/>
          <w:szCs w:val="28"/>
        </w:rPr>
        <w:t xml:space="preserve">, поэтому </w:t>
      </w:r>
      <w:r w:rsidRPr="005C17D5">
        <w:rPr>
          <w:sz w:val="28"/>
          <w:szCs w:val="28"/>
        </w:rPr>
        <w:t>утра</w:t>
      </w:r>
      <w:r>
        <w:rPr>
          <w:sz w:val="28"/>
          <w:szCs w:val="28"/>
        </w:rPr>
        <w:t>та</w:t>
      </w:r>
      <w:r w:rsidRPr="005C17D5">
        <w:rPr>
          <w:sz w:val="28"/>
          <w:szCs w:val="28"/>
        </w:rPr>
        <w:t xml:space="preserve"> интеллектуального потенциала</w:t>
      </w:r>
      <w:r>
        <w:rPr>
          <w:sz w:val="28"/>
          <w:szCs w:val="28"/>
        </w:rPr>
        <w:t xml:space="preserve"> была бы </w:t>
      </w:r>
      <w:proofErr w:type="spellStart"/>
      <w:r>
        <w:rPr>
          <w:sz w:val="28"/>
          <w:szCs w:val="28"/>
        </w:rPr>
        <w:t>трудново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полнима</w:t>
      </w:r>
      <w:proofErr w:type="spellEnd"/>
      <w:r w:rsidRPr="005C17D5">
        <w:rPr>
          <w:sz w:val="28"/>
          <w:szCs w:val="28"/>
        </w:rPr>
        <w:t xml:space="preserve">. </w:t>
      </w:r>
    </w:p>
    <w:p w:rsidR="00836638" w:rsidRPr="005C17D5" w:rsidRDefault="00836638" w:rsidP="00836638">
      <w:pPr>
        <w:ind w:firstLine="709"/>
        <w:jc w:val="both"/>
        <w:rPr>
          <w:sz w:val="28"/>
          <w:szCs w:val="28"/>
        </w:rPr>
      </w:pPr>
      <w:r w:rsidRPr="005C17D5">
        <w:rPr>
          <w:sz w:val="28"/>
          <w:szCs w:val="28"/>
        </w:rPr>
        <w:t>В 2016 году опережающее обучение, в дополнение к профессиональной пер</w:t>
      </w:r>
      <w:r w:rsidRPr="005C17D5">
        <w:rPr>
          <w:sz w:val="28"/>
          <w:szCs w:val="28"/>
        </w:rPr>
        <w:t>е</w:t>
      </w:r>
      <w:r w:rsidRPr="005C17D5">
        <w:rPr>
          <w:sz w:val="28"/>
          <w:szCs w:val="28"/>
        </w:rPr>
        <w:t>подготовке по массовым профессиям, преимущественно будет направлено на адре</w:t>
      </w:r>
      <w:r w:rsidRPr="005C17D5">
        <w:rPr>
          <w:sz w:val="28"/>
          <w:szCs w:val="28"/>
        </w:rPr>
        <w:t>с</w:t>
      </w:r>
      <w:r w:rsidRPr="005C17D5">
        <w:rPr>
          <w:sz w:val="28"/>
          <w:szCs w:val="28"/>
        </w:rPr>
        <w:t xml:space="preserve">ное, более глубокое изучение отдельных тем и направлений. Программы обучения планируются по направлениям жизненного цикла продукта с детальным изучением специфики определенного производства, процесса. </w:t>
      </w:r>
    </w:p>
    <w:p w:rsidR="00836638" w:rsidRDefault="00836638" w:rsidP="0083663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7D5">
        <w:rPr>
          <w:sz w:val="28"/>
          <w:szCs w:val="28"/>
        </w:rPr>
        <w:t xml:space="preserve">Неотъемлемой частью программы опережающего обучения </w:t>
      </w:r>
      <w:proofErr w:type="spellStart"/>
      <w:r w:rsidRPr="005C17D5">
        <w:rPr>
          <w:sz w:val="28"/>
          <w:szCs w:val="28"/>
        </w:rPr>
        <w:t>КАМАЗа</w:t>
      </w:r>
      <w:proofErr w:type="spellEnd"/>
      <w:r w:rsidRPr="005C17D5">
        <w:rPr>
          <w:sz w:val="28"/>
          <w:szCs w:val="28"/>
        </w:rPr>
        <w:t xml:space="preserve"> в этом году планируется участие не только основного общества (ПАО «КАМАЗ»), но и д</w:t>
      </w:r>
      <w:r w:rsidRPr="005C17D5">
        <w:rPr>
          <w:sz w:val="28"/>
          <w:szCs w:val="28"/>
        </w:rPr>
        <w:t>о</w:t>
      </w:r>
      <w:r w:rsidRPr="005C17D5">
        <w:rPr>
          <w:sz w:val="28"/>
          <w:szCs w:val="28"/>
        </w:rPr>
        <w:t xml:space="preserve">черних и зависимых обществ. Все предприятия входят в единую технологическую цепочку от подготовки производства до продажи </w:t>
      </w:r>
      <w:proofErr w:type="spellStart"/>
      <w:r w:rsidRPr="005C17D5">
        <w:rPr>
          <w:sz w:val="28"/>
          <w:szCs w:val="28"/>
        </w:rPr>
        <w:t>автотехники</w:t>
      </w:r>
      <w:proofErr w:type="spellEnd"/>
      <w:r w:rsidRPr="005C17D5">
        <w:rPr>
          <w:sz w:val="28"/>
          <w:szCs w:val="28"/>
        </w:rPr>
        <w:t xml:space="preserve"> КАМАЗ. И все </w:t>
      </w:r>
      <w:r>
        <w:rPr>
          <w:sz w:val="28"/>
          <w:szCs w:val="28"/>
        </w:rPr>
        <w:t>нах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дятся в</w:t>
      </w:r>
      <w:r w:rsidRPr="005C17D5">
        <w:rPr>
          <w:sz w:val="28"/>
          <w:szCs w:val="28"/>
        </w:rPr>
        <w:t xml:space="preserve"> кризисной экономической ситуации. </w:t>
      </w:r>
    </w:p>
    <w:p w:rsidR="00836638" w:rsidRDefault="00836638" w:rsidP="0083663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7D5">
        <w:rPr>
          <w:sz w:val="28"/>
          <w:szCs w:val="28"/>
        </w:rPr>
        <w:t>Одной из стратегических задач компании является модернизация продукта, а также вывод на рынок новых моделей. В производстве применяются новые комп</w:t>
      </w:r>
      <w:r w:rsidRPr="005C17D5">
        <w:rPr>
          <w:sz w:val="28"/>
          <w:szCs w:val="28"/>
        </w:rPr>
        <w:t>о</w:t>
      </w:r>
      <w:r w:rsidRPr="005C17D5">
        <w:rPr>
          <w:sz w:val="28"/>
          <w:szCs w:val="28"/>
        </w:rPr>
        <w:t>ненты, технологии изготовления, модернизируются узлы и агрегаты. Любое измен</w:t>
      </w:r>
      <w:r w:rsidRPr="005C17D5">
        <w:rPr>
          <w:sz w:val="28"/>
          <w:szCs w:val="28"/>
        </w:rPr>
        <w:t>е</w:t>
      </w:r>
      <w:r w:rsidRPr="005C17D5">
        <w:rPr>
          <w:sz w:val="28"/>
          <w:szCs w:val="28"/>
        </w:rPr>
        <w:t>ние производства и технологий затрагивает всех участников процесса. Работники дочерних и зависимых обществ наравне с работниками ПАО «КАМАЗ»  являются участниками ряда проектов, программ и рабочих групп, таких как, например: «</w:t>
      </w:r>
      <w:proofErr w:type="spellStart"/>
      <w:r w:rsidRPr="005C17D5">
        <w:rPr>
          <w:sz w:val="28"/>
          <w:szCs w:val="28"/>
        </w:rPr>
        <w:t>Р</w:t>
      </w:r>
      <w:r w:rsidRPr="005C17D5">
        <w:rPr>
          <w:sz w:val="28"/>
          <w:szCs w:val="28"/>
        </w:rPr>
        <w:t>е</w:t>
      </w:r>
      <w:r w:rsidRPr="005C17D5">
        <w:rPr>
          <w:sz w:val="28"/>
          <w:szCs w:val="28"/>
        </w:rPr>
        <w:t>инжиниринг</w:t>
      </w:r>
      <w:proofErr w:type="spellEnd"/>
      <w:r w:rsidRPr="005C17D5">
        <w:rPr>
          <w:sz w:val="28"/>
          <w:szCs w:val="28"/>
        </w:rPr>
        <w:t xml:space="preserve"> Автопроизводства и создание перспективного семейства автомобилей КАМАЗ», «Разработка элементов современной системы эстафетных междугородных грузоперевозок с применением сменных кузовов «КАМАТЕЙНЕР», проведение приемочных испытаний газового двигателя в рамках выполнения комплексного проекта Министерства образования и науки РФ и ПАО «КАМАЗ: «Создание семе</w:t>
      </w:r>
      <w:r w:rsidRPr="005C17D5">
        <w:rPr>
          <w:sz w:val="28"/>
          <w:szCs w:val="28"/>
        </w:rPr>
        <w:t>й</w:t>
      </w:r>
      <w:r w:rsidRPr="005C17D5">
        <w:rPr>
          <w:sz w:val="28"/>
          <w:szCs w:val="28"/>
        </w:rPr>
        <w:t>ства двигателей КАМАЗ на альтернативных видах топлива с диапазоном мощностей 300..400 л.с. и потенциалом выполнения перспективных экологических требов</w:t>
      </w:r>
      <w:r w:rsidRPr="005C17D5">
        <w:rPr>
          <w:sz w:val="28"/>
          <w:szCs w:val="28"/>
        </w:rPr>
        <w:t>а</w:t>
      </w:r>
      <w:r w:rsidRPr="005C17D5">
        <w:rPr>
          <w:sz w:val="28"/>
          <w:szCs w:val="28"/>
        </w:rPr>
        <w:t>ний», проведение приемочных испытаний дизельного двигателя в рамках выполн</w:t>
      </w:r>
      <w:r w:rsidRPr="005C17D5">
        <w:rPr>
          <w:sz w:val="28"/>
          <w:szCs w:val="28"/>
        </w:rPr>
        <w:t>е</w:t>
      </w:r>
      <w:r w:rsidRPr="005C17D5">
        <w:rPr>
          <w:sz w:val="28"/>
          <w:szCs w:val="28"/>
        </w:rPr>
        <w:t>ния научно-исследовательской и опытно-конструкторской работы: «Создание баз</w:t>
      </w:r>
      <w:r w:rsidRPr="005C17D5">
        <w:rPr>
          <w:sz w:val="28"/>
          <w:szCs w:val="28"/>
        </w:rPr>
        <w:t>о</w:t>
      </w:r>
      <w:r w:rsidRPr="005C17D5">
        <w:rPr>
          <w:sz w:val="28"/>
          <w:szCs w:val="28"/>
        </w:rPr>
        <w:t xml:space="preserve">вых образцов семейства рядных высокооборотных дизельных двигателей в </w:t>
      </w:r>
      <w:proofErr w:type="spellStart"/>
      <w:r w:rsidRPr="005C17D5">
        <w:rPr>
          <w:sz w:val="28"/>
          <w:szCs w:val="28"/>
        </w:rPr>
        <w:t>мощн</w:t>
      </w:r>
      <w:r w:rsidRPr="005C17D5">
        <w:rPr>
          <w:sz w:val="28"/>
          <w:szCs w:val="28"/>
        </w:rPr>
        <w:t>о</w:t>
      </w:r>
      <w:r w:rsidRPr="005C17D5">
        <w:rPr>
          <w:sz w:val="28"/>
          <w:szCs w:val="28"/>
        </w:rPr>
        <w:t>стном</w:t>
      </w:r>
      <w:proofErr w:type="spellEnd"/>
      <w:r w:rsidRPr="005C17D5">
        <w:rPr>
          <w:sz w:val="28"/>
          <w:szCs w:val="28"/>
        </w:rPr>
        <w:t xml:space="preserve"> диапазоне 441-515 кВт (600-700 л.с.) для автомобилей техники специального назначения» и других. Поэтому </w:t>
      </w:r>
      <w:r>
        <w:rPr>
          <w:sz w:val="28"/>
          <w:szCs w:val="28"/>
        </w:rPr>
        <w:t>необходимо</w:t>
      </w:r>
      <w:r w:rsidRPr="005C17D5">
        <w:rPr>
          <w:sz w:val="28"/>
          <w:szCs w:val="28"/>
        </w:rPr>
        <w:t xml:space="preserve"> проводить комплексное опережающее обучение работников </w:t>
      </w:r>
      <w:r>
        <w:rPr>
          <w:sz w:val="28"/>
          <w:szCs w:val="28"/>
        </w:rPr>
        <w:t xml:space="preserve">группы </w:t>
      </w:r>
      <w:r w:rsidRPr="005C17D5">
        <w:rPr>
          <w:sz w:val="28"/>
          <w:szCs w:val="28"/>
        </w:rPr>
        <w:t>предприятий ПАО «КАМАЗ»</w:t>
      </w:r>
      <w:r>
        <w:rPr>
          <w:sz w:val="28"/>
          <w:szCs w:val="28"/>
        </w:rPr>
        <w:t xml:space="preserve"> и дочерних и зависимых </w:t>
      </w:r>
      <w:proofErr w:type="spellStart"/>
      <w:r>
        <w:rPr>
          <w:sz w:val="28"/>
          <w:szCs w:val="28"/>
        </w:rPr>
        <w:t>обществ</w:t>
      </w:r>
      <w:proofErr w:type="gramStart"/>
      <w:r>
        <w:rPr>
          <w:sz w:val="28"/>
          <w:szCs w:val="28"/>
        </w:rPr>
        <w:t>.</w:t>
      </w:r>
      <w:r w:rsidRPr="005C17D5">
        <w:rPr>
          <w:sz w:val="28"/>
          <w:szCs w:val="28"/>
        </w:rPr>
        <w:t>В</w:t>
      </w:r>
      <w:proofErr w:type="gramEnd"/>
      <w:r w:rsidRPr="005C17D5">
        <w:rPr>
          <w:sz w:val="28"/>
          <w:szCs w:val="28"/>
        </w:rPr>
        <w:t>сего</w:t>
      </w:r>
      <w:proofErr w:type="spellEnd"/>
      <w:r w:rsidRPr="005C17D5">
        <w:rPr>
          <w:sz w:val="28"/>
          <w:szCs w:val="28"/>
        </w:rPr>
        <w:t xml:space="preserve"> планируется участие 9 обществ: основное общество ПАО </w:t>
      </w:r>
      <w:r>
        <w:rPr>
          <w:sz w:val="28"/>
          <w:szCs w:val="28"/>
        </w:rPr>
        <w:t>«</w:t>
      </w:r>
      <w:r w:rsidRPr="005C17D5">
        <w:rPr>
          <w:sz w:val="28"/>
          <w:szCs w:val="28"/>
        </w:rPr>
        <w:t>КАМАЗ</w:t>
      </w:r>
      <w:r>
        <w:rPr>
          <w:sz w:val="28"/>
          <w:szCs w:val="28"/>
        </w:rPr>
        <w:t>»</w:t>
      </w:r>
      <w:r w:rsidRPr="005C17D5">
        <w:rPr>
          <w:sz w:val="28"/>
          <w:szCs w:val="28"/>
        </w:rPr>
        <w:t xml:space="preserve"> и 8 дочерних и зависимых обществ</w:t>
      </w:r>
      <w:r>
        <w:rPr>
          <w:sz w:val="28"/>
          <w:szCs w:val="28"/>
        </w:rPr>
        <w:t xml:space="preserve">  (</w:t>
      </w:r>
      <w:r w:rsidRPr="005C17D5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proofErr w:type="spellStart"/>
      <w:r w:rsidRPr="005C17D5">
        <w:rPr>
          <w:sz w:val="28"/>
          <w:szCs w:val="28"/>
        </w:rPr>
        <w:t>АвтоЗапчасть</w:t>
      </w:r>
      <w:proofErr w:type="spellEnd"/>
      <w:r w:rsidRPr="005C17D5">
        <w:rPr>
          <w:sz w:val="28"/>
          <w:szCs w:val="28"/>
        </w:rPr>
        <w:t xml:space="preserve"> КАМАЗ</w:t>
      </w:r>
      <w:r>
        <w:rPr>
          <w:sz w:val="28"/>
          <w:szCs w:val="28"/>
        </w:rPr>
        <w:t xml:space="preserve">», </w:t>
      </w:r>
      <w:r w:rsidRPr="005C17D5">
        <w:rPr>
          <w:sz w:val="28"/>
          <w:szCs w:val="28"/>
        </w:rPr>
        <w:t>АО «Лизинг</w:t>
      </w:r>
      <w:r w:rsidRPr="005C17D5">
        <w:rPr>
          <w:sz w:val="28"/>
          <w:szCs w:val="28"/>
        </w:rPr>
        <w:t>о</w:t>
      </w:r>
      <w:r w:rsidRPr="005C17D5">
        <w:rPr>
          <w:sz w:val="28"/>
          <w:szCs w:val="28"/>
        </w:rPr>
        <w:t>вая компания КАМАЗ»</w:t>
      </w:r>
      <w:r>
        <w:rPr>
          <w:sz w:val="28"/>
          <w:szCs w:val="28"/>
        </w:rPr>
        <w:t xml:space="preserve">, </w:t>
      </w:r>
      <w:r w:rsidRPr="005C17D5">
        <w:rPr>
          <w:sz w:val="28"/>
          <w:szCs w:val="28"/>
        </w:rPr>
        <w:t>АО «Торгово-финансовая компания КАМАЗ»</w:t>
      </w:r>
      <w:r>
        <w:rPr>
          <w:sz w:val="28"/>
          <w:szCs w:val="28"/>
        </w:rPr>
        <w:t xml:space="preserve">, </w:t>
      </w:r>
      <w:r w:rsidRPr="005C17D5">
        <w:rPr>
          <w:sz w:val="28"/>
          <w:szCs w:val="28"/>
        </w:rPr>
        <w:t xml:space="preserve">АО </w:t>
      </w:r>
      <w:r>
        <w:rPr>
          <w:sz w:val="28"/>
          <w:szCs w:val="28"/>
        </w:rPr>
        <w:t>«</w:t>
      </w:r>
      <w:r w:rsidRPr="005C17D5">
        <w:rPr>
          <w:sz w:val="28"/>
          <w:szCs w:val="28"/>
        </w:rPr>
        <w:t>Вне</w:t>
      </w:r>
      <w:r w:rsidRPr="005C17D5">
        <w:rPr>
          <w:sz w:val="28"/>
          <w:szCs w:val="28"/>
        </w:rPr>
        <w:t>ш</w:t>
      </w:r>
      <w:r w:rsidRPr="005C17D5">
        <w:rPr>
          <w:sz w:val="28"/>
          <w:szCs w:val="28"/>
        </w:rPr>
        <w:t>неторговая компания КАМАЗ</w:t>
      </w:r>
      <w:r>
        <w:rPr>
          <w:sz w:val="28"/>
          <w:szCs w:val="28"/>
        </w:rPr>
        <w:t xml:space="preserve">», </w:t>
      </w:r>
      <w:r w:rsidRPr="005C17D5">
        <w:rPr>
          <w:sz w:val="28"/>
          <w:szCs w:val="28"/>
        </w:rPr>
        <w:t>ООО "</w:t>
      </w:r>
      <w:proofErr w:type="spellStart"/>
      <w:r w:rsidRPr="005C17D5">
        <w:rPr>
          <w:sz w:val="28"/>
          <w:szCs w:val="28"/>
        </w:rPr>
        <w:t>КАМАЗ-Энерго</w:t>
      </w:r>
      <w:proofErr w:type="spellEnd"/>
      <w:r w:rsidRPr="005C17D5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5C17D5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proofErr w:type="spellStart"/>
      <w:r w:rsidRPr="005C17D5">
        <w:rPr>
          <w:sz w:val="28"/>
          <w:szCs w:val="28"/>
        </w:rPr>
        <w:t>ПЖДТ-Сервис</w:t>
      </w:r>
      <w:proofErr w:type="spellEnd"/>
      <w:r>
        <w:rPr>
          <w:sz w:val="28"/>
          <w:szCs w:val="28"/>
        </w:rPr>
        <w:t xml:space="preserve">», </w:t>
      </w:r>
      <w:r w:rsidRPr="005C17D5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proofErr w:type="spellStart"/>
      <w:r w:rsidRPr="005C17D5">
        <w:rPr>
          <w:sz w:val="28"/>
          <w:szCs w:val="28"/>
        </w:rPr>
        <w:t>КАМАЗжилбыт</w:t>
      </w:r>
      <w:proofErr w:type="spellEnd"/>
      <w:r>
        <w:rPr>
          <w:sz w:val="28"/>
          <w:szCs w:val="28"/>
        </w:rPr>
        <w:t xml:space="preserve">», </w:t>
      </w:r>
      <w:r w:rsidRPr="005C17D5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proofErr w:type="spellStart"/>
      <w:r w:rsidRPr="005C17D5">
        <w:rPr>
          <w:sz w:val="28"/>
          <w:szCs w:val="28"/>
        </w:rPr>
        <w:t>КАМАЗэнергоремонт</w:t>
      </w:r>
      <w:proofErr w:type="spellEnd"/>
      <w:r>
        <w:rPr>
          <w:sz w:val="28"/>
          <w:szCs w:val="28"/>
        </w:rPr>
        <w:t>»).</w:t>
      </w:r>
    </w:p>
    <w:p w:rsidR="00836638" w:rsidRPr="005C17D5" w:rsidRDefault="00836638" w:rsidP="0083663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7D5">
        <w:rPr>
          <w:sz w:val="28"/>
          <w:szCs w:val="28"/>
        </w:rPr>
        <w:t xml:space="preserve">Для укрепления позиций </w:t>
      </w:r>
      <w:proofErr w:type="spellStart"/>
      <w:r w:rsidRPr="005C17D5">
        <w:rPr>
          <w:sz w:val="28"/>
          <w:szCs w:val="28"/>
        </w:rPr>
        <w:t>КАМАЗа</w:t>
      </w:r>
      <w:proofErr w:type="spellEnd"/>
      <w:r w:rsidRPr="005C17D5">
        <w:rPr>
          <w:sz w:val="28"/>
          <w:szCs w:val="28"/>
        </w:rPr>
        <w:t xml:space="preserve"> как ведущего грузового </w:t>
      </w:r>
      <w:proofErr w:type="spellStart"/>
      <w:r w:rsidRPr="005C17D5">
        <w:rPr>
          <w:sz w:val="28"/>
          <w:szCs w:val="28"/>
        </w:rPr>
        <w:t>автопроизводителя</w:t>
      </w:r>
      <w:proofErr w:type="spellEnd"/>
      <w:r w:rsidRPr="005C17D5">
        <w:rPr>
          <w:sz w:val="28"/>
          <w:szCs w:val="28"/>
        </w:rPr>
        <w:t xml:space="preserve"> России, реализации данных проектов необходимо приобретение работниками д</w:t>
      </w:r>
      <w:r w:rsidRPr="005C17D5">
        <w:rPr>
          <w:sz w:val="28"/>
          <w:szCs w:val="28"/>
        </w:rPr>
        <w:t>о</w:t>
      </w:r>
      <w:r w:rsidRPr="005C17D5">
        <w:rPr>
          <w:sz w:val="28"/>
          <w:szCs w:val="28"/>
        </w:rPr>
        <w:t>полнительных знаний, навыков в сфере аналитики экспортных рынков, стандарт</w:t>
      </w:r>
      <w:r w:rsidRPr="005C17D5">
        <w:rPr>
          <w:sz w:val="28"/>
          <w:szCs w:val="28"/>
        </w:rPr>
        <w:t>и</w:t>
      </w:r>
      <w:r w:rsidRPr="005C17D5">
        <w:rPr>
          <w:sz w:val="28"/>
          <w:szCs w:val="28"/>
        </w:rPr>
        <w:t xml:space="preserve">зации работы; </w:t>
      </w:r>
      <w:proofErr w:type="gramStart"/>
      <w:r w:rsidRPr="005C17D5">
        <w:rPr>
          <w:sz w:val="28"/>
          <w:szCs w:val="28"/>
        </w:rPr>
        <w:t xml:space="preserve">приобретение компетенций в части проектной  деятельности, системы </w:t>
      </w:r>
      <w:r w:rsidRPr="005C17D5">
        <w:rPr>
          <w:sz w:val="28"/>
          <w:szCs w:val="28"/>
        </w:rPr>
        <w:lastRenderedPageBreak/>
        <w:t xml:space="preserve">менеджмента качества, метрологической экспертизы технической документации, эффективной коммуникации, особенностям конструкции и обслуживанию </w:t>
      </w:r>
      <w:proofErr w:type="spellStart"/>
      <w:r w:rsidRPr="005C17D5">
        <w:rPr>
          <w:sz w:val="28"/>
          <w:szCs w:val="28"/>
        </w:rPr>
        <w:t>автоте</w:t>
      </w:r>
      <w:r w:rsidRPr="005C17D5">
        <w:rPr>
          <w:sz w:val="28"/>
          <w:szCs w:val="28"/>
        </w:rPr>
        <w:t>х</w:t>
      </w:r>
      <w:r w:rsidRPr="005C17D5">
        <w:rPr>
          <w:sz w:val="28"/>
          <w:szCs w:val="28"/>
        </w:rPr>
        <w:t>ники</w:t>
      </w:r>
      <w:proofErr w:type="spellEnd"/>
      <w:r w:rsidRPr="005C17D5">
        <w:rPr>
          <w:sz w:val="28"/>
          <w:szCs w:val="28"/>
        </w:rPr>
        <w:t xml:space="preserve"> КАМАЗ, инструментам и технологиям продвижения инновационных и моде</w:t>
      </w:r>
      <w:r w:rsidRPr="005C17D5">
        <w:rPr>
          <w:sz w:val="28"/>
          <w:szCs w:val="28"/>
        </w:rPr>
        <w:t>р</w:t>
      </w:r>
      <w:r w:rsidRPr="005C17D5">
        <w:rPr>
          <w:sz w:val="28"/>
          <w:szCs w:val="28"/>
        </w:rPr>
        <w:t>низированных продуктов и сервиса в автомобилестроении, повышению эффекти</w:t>
      </w:r>
      <w:r w:rsidRPr="005C17D5">
        <w:rPr>
          <w:sz w:val="28"/>
          <w:szCs w:val="28"/>
        </w:rPr>
        <w:t>в</w:t>
      </w:r>
      <w:r w:rsidRPr="005C17D5">
        <w:rPr>
          <w:sz w:val="28"/>
          <w:szCs w:val="28"/>
        </w:rPr>
        <w:t>ности деятельности за счет управления запасами, операциями, учета запасных ча</w:t>
      </w:r>
      <w:r w:rsidRPr="005C17D5">
        <w:rPr>
          <w:sz w:val="28"/>
          <w:szCs w:val="28"/>
        </w:rPr>
        <w:t>с</w:t>
      </w:r>
      <w:r w:rsidRPr="005C17D5">
        <w:rPr>
          <w:sz w:val="28"/>
          <w:szCs w:val="28"/>
        </w:rPr>
        <w:t>тей, комплектующих и готовой продукции, рационального использования ресурсов компании и т.п.</w:t>
      </w:r>
      <w:proofErr w:type="gramEnd"/>
    </w:p>
    <w:p w:rsidR="00836638" w:rsidRPr="005C17D5" w:rsidRDefault="00836638" w:rsidP="00836638">
      <w:pPr>
        <w:pStyle w:val="af1"/>
        <w:spacing w:before="0" w:beforeAutospacing="0"/>
        <w:ind w:firstLine="709"/>
        <w:jc w:val="both"/>
        <w:rPr>
          <w:sz w:val="28"/>
          <w:szCs w:val="28"/>
        </w:rPr>
      </w:pPr>
      <w:proofErr w:type="gramStart"/>
      <w:r w:rsidRPr="005C17D5">
        <w:rPr>
          <w:sz w:val="28"/>
          <w:szCs w:val="28"/>
        </w:rPr>
        <w:t>Кроме того, совместное обучение и практические занятия дадут возможность получить необходимые компетенции и навыки по каждому конкретному направл</w:t>
      </w:r>
      <w:r w:rsidRPr="005C17D5">
        <w:rPr>
          <w:sz w:val="28"/>
          <w:szCs w:val="28"/>
        </w:rPr>
        <w:t>е</w:t>
      </w:r>
      <w:r w:rsidRPr="005C17D5">
        <w:rPr>
          <w:sz w:val="28"/>
          <w:szCs w:val="28"/>
        </w:rPr>
        <w:t>нию в едином формате, что позволит осуществить выработку единых подходов, распространения действия нормативных документов, стандартов качества проду</w:t>
      </w:r>
      <w:r w:rsidRPr="005C17D5">
        <w:rPr>
          <w:sz w:val="28"/>
          <w:szCs w:val="28"/>
        </w:rPr>
        <w:t>к</w:t>
      </w:r>
      <w:r w:rsidRPr="005C17D5">
        <w:rPr>
          <w:sz w:val="28"/>
          <w:szCs w:val="28"/>
        </w:rPr>
        <w:t>тов и услуг, внедрить эффективные инструменты повышения эффективности прои</w:t>
      </w:r>
      <w:r w:rsidRPr="005C17D5">
        <w:rPr>
          <w:sz w:val="28"/>
          <w:szCs w:val="28"/>
        </w:rPr>
        <w:t>з</w:t>
      </w:r>
      <w:r w:rsidRPr="005C17D5">
        <w:rPr>
          <w:sz w:val="28"/>
          <w:szCs w:val="28"/>
        </w:rPr>
        <w:t>водства на протяжении всех эта</w:t>
      </w:r>
      <w:r>
        <w:rPr>
          <w:sz w:val="28"/>
          <w:szCs w:val="28"/>
        </w:rPr>
        <w:t>пов жизненного цикла автомобиля,</w:t>
      </w:r>
      <w:r w:rsidRPr="005C17D5">
        <w:rPr>
          <w:sz w:val="28"/>
          <w:szCs w:val="28"/>
        </w:rPr>
        <w:t xml:space="preserve"> снизить потери, связанные с различными подходами к решению однотипных задач,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в конечном итоге</w:t>
      </w:r>
      <w:r w:rsidRPr="005C17D5">
        <w:rPr>
          <w:sz w:val="28"/>
          <w:szCs w:val="28"/>
        </w:rPr>
        <w:t xml:space="preserve"> приведет к увеличению производительности труда. </w:t>
      </w:r>
    </w:p>
    <w:p w:rsidR="00836638" w:rsidRDefault="00836638" w:rsidP="0083663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В рамках реализации второй задачи предусмотрен</w:t>
      </w:r>
      <w:r>
        <w:rPr>
          <w:sz w:val="28"/>
          <w:szCs w:val="28"/>
        </w:rPr>
        <w:t>ы следующие м</w:t>
      </w:r>
      <w:r w:rsidRPr="00B62E63">
        <w:rPr>
          <w:sz w:val="28"/>
          <w:szCs w:val="28"/>
        </w:rPr>
        <w:t>ероприяти</w:t>
      </w:r>
      <w:r>
        <w:rPr>
          <w:sz w:val="28"/>
          <w:szCs w:val="28"/>
        </w:rPr>
        <w:t>я:</w:t>
      </w:r>
    </w:p>
    <w:p w:rsidR="00836638" w:rsidRDefault="00836638" w:rsidP="0083663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2E63">
        <w:rPr>
          <w:sz w:val="28"/>
          <w:szCs w:val="28"/>
        </w:rPr>
        <w:t>«Возмещение работодателям, реализующим программы развития организации (в том числе направленные на импортозамещение, инновации, развитие персонала), расходов на частичную оплату труда работников из числа уволенных из иных орг</w:t>
      </w:r>
      <w:r w:rsidRPr="00B62E63">
        <w:rPr>
          <w:sz w:val="28"/>
          <w:szCs w:val="28"/>
        </w:rPr>
        <w:t>а</w:t>
      </w:r>
      <w:r w:rsidRPr="00B62E63">
        <w:rPr>
          <w:sz w:val="28"/>
          <w:szCs w:val="28"/>
        </w:rPr>
        <w:t>низаций в связи с ликвидацией либо сокращением численности или штата работн</w:t>
      </w:r>
      <w:r w:rsidRPr="00B62E63">
        <w:rPr>
          <w:sz w:val="28"/>
          <w:szCs w:val="28"/>
        </w:rPr>
        <w:t>и</w:t>
      </w:r>
      <w:r w:rsidRPr="00B62E63">
        <w:rPr>
          <w:sz w:val="28"/>
          <w:szCs w:val="28"/>
        </w:rPr>
        <w:t>ков, выпускников профессиональных образовательных организаций и безработных граждан»</w:t>
      </w:r>
      <w:r>
        <w:rPr>
          <w:sz w:val="28"/>
          <w:szCs w:val="28"/>
        </w:rPr>
        <w:t>;</w:t>
      </w:r>
    </w:p>
    <w:p w:rsidR="00836638" w:rsidRPr="00162874" w:rsidRDefault="00836638" w:rsidP="00836638">
      <w:pPr>
        <w:pStyle w:val="af1"/>
        <w:spacing w:before="0" w:beforeAutospacing="0"/>
        <w:ind w:firstLine="709"/>
        <w:jc w:val="both"/>
        <w:rPr>
          <w:sz w:val="28"/>
          <w:szCs w:val="28"/>
        </w:rPr>
      </w:pPr>
      <w:r w:rsidRPr="003D2744">
        <w:rPr>
          <w:b/>
          <w:sz w:val="28"/>
          <w:szCs w:val="28"/>
        </w:rPr>
        <w:t>«</w:t>
      </w:r>
      <w:r w:rsidRPr="00162874">
        <w:rPr>
          <w:sz w:val="28"/>
          <w:szCs w:val="28"/>
        </w:rPr>
        <w:t>Возмещение работодателям затрат, связанных с трудоустройством инвал</w:t>
      </w:r>
      <w:r w:rsidRPr="00162874">
        <w:rPr>
          <w:sz w:val="28"/>
          <w:szCs w:val="28"/>
        </w:rPr>
        <w:t>и</w:t>
      </w:r>
      <w:r w:rsidRPr="00162874">
        <w:rPr>
          <w:sz w:val="28"/>
          <w:szCs w:val="28"/>
        </w:rPr>
        <w:t>дов, включая создание инфраструктуры, адаптацию на рабочем месте и наставнич</w:t>
      </w:r>
      <w:r w:rsidRPr="00162874">
        <w:rPr>
          <w:sz w:val="28"/>
          <w:szCs w:val="28"/>
        </w:rPr>
        <w:t>е</w:t>
      </w:r>
      <w:r w:rsidRPr="00162874">
        <w:rPr>
          <w:sz w:val="28"/>
          <w:szCs w:val="28"/>
        </w:rPr>
        <w:t>ство»</w:t>
      </w:r>
      <w:r>
        <w:rPr>
          <w:sz w:val="28"/>
          <w:szCs w:val="28"/>
        </w:rPr>
        <w:t>.</w:t>
      </w:r>
    </w:p>
    <w:p w:rsidR="00836638" w:rsidRDefault="00836638" w:rsidP="00836638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</w:t>
      </w:r>
      <w:r w:rsidRPr="00B62E63">
        <w:rPr>
          <w:sz w:val="28"/>
          <w:szCs w:val="28"/>
        </w:rPr>
        <w:t>«Возмещение работодателям, реализующим программы разв</w:t>
      </w:r>
      <w:r w:rsidRPr="00B62E63">
        <w:rPr>
          <w:sz w:val="28"/>
          <w:szCs w:val="28"/>
        </w:rPr>
        <w:t>и</w:t>
      </w:r>
      <w:r w:rsidRPr="00B62E63">
        <w:rPr>
          <w:sz w:val="28"/>
          <w:szCs w:val="28"/>
        </w:rPr>
        <w:t>тия организации (в том числе направленные на импортозамещение, инновации, ра</w:t>
      </w:r>
      <w:r w:rsidRPr="00B62E63">
        <w:rPr>
          <w:sz w:val="28"/>
          <w:szCs w:val="28"/>
        </w:rPr>
        <w:t>з</w:t>
      </w:r>
      <w:r w:rsidRPr="00B62E63">
        <w:rPr>
          <w:sz w:val="28"/>
          <w:szCs w:val="28"/>
        </w:rPr>
        <w:t>витие персонала), расходов на частичную оплату труда работников из числа уволе</w:t>
      </w:r>
      <w:r w:rsidRPr="00B62E63">
        <w:rPr>
          <w:sz w:val="28"/>
          <w:szCs w:val="28"/>
        </w:rPr>
        <w:t>н</w:t>
      </w:r>
      <w:r w:rsidRPr="00B62E63">
        <w:rPr>
          <w:sz w:val="28"/>
          <w:szCs w:val="28"/>
        </w:rPr>
        <w:t>ных из иных организаций в связи с ликвидацией либо сокращением численности или штата работников, выпускников профессиональных образовательных организ</w:t>
      </w:r>
      <w:r w:rsidRPr="00B62E63">
        <w:rPr>
          <w:sz w:val="28"/>
          <w:szCs w:val="28"/>
        </w:rPr>
        <w:t>а</w:t>
      </w:r>
      <w:r w:rsidRPr="00B62E63">
        <w:rPr>
          <w:sz w:val="28"/>
          <w:szCs w:val="28"/>
        </w:rPr>
        <w:t>ций и безработных граждан»</w:t>
      </w:r>
    </w:p>
    <w:p w:rsidR="00836638" w:rsidRDefault="00836638" w:rsidP="00836638">
      <w:pPr>
        <w:pStyle w:val="2"/>
        <w:tabs>
          <w:tab w:val="left" w:pos="-142"/>
          <w:tab w:val="left" w:pos="14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экономики кадрами осуществляется путем подготовки кадров в учреждениях профессионального образования, трудоустройства и обучения незан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того населения, привлечения трудовых ресурсов из-за пределов республики.</w:t>
      </w:r>
    </w:p>
    <w:p w:rsidR="00836638" w:rsidRPr="00035F51" w:rsidRDefault="00836638" w:rsidP="00836638">
      <w:pPr>
        <w:pStyle w:val="2"/>
        <w:tabs>
          <w:tab w:val="left" w:pos="-142"/>
          <w:tab w:val="left" w:pos="14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 году клиентами службы </w:t>
      </w:r>
      <w:r w:rsidRPr="00035F51">
        <w:rPr>
          <w:sz w:val="28"/>
          <w:szCs w:val="28"/>
        </w:rPr>
        <w:t xml:space="preserve"> занятости  </w:t>
      </w:r>
      <w:r>
        <w:rPr>
          <w:sz w:val="28"/>
          <w:szCs w:val="28"/>
        </w:rPr>
        <w:t xml:space="preserve">населения </w:t>
      </w:r>
      <w:r w:rsidRPr="00035F51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>стали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,8 тыс. выпускников образовательных организаций высшего образования и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сиональных образовательных организаций. Из них были т</w:t>
      </w:r>
      <w:r w:rsidRPr="00035F51">
        <w:rPr>
          <w:sz w:val="28"/>
          <w:szCs w:val="28"/>
        </w:rPr>
        <w:t>рудоустроен</w:t>
      </w:r>
      <w:r>
        <w:rPr>
          <w:sz w:val="28"/>
          <w:szCs w:val="28"/>
        </w:rPr>
        <w:t>ы</w:t>
      </w:r>
      <w:proofErr w:type="gramStart"/>
      <w:r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>,9</w:t>
      </w:r>
      <w:r w:rsidRPr="00035F51">
        <w:rPr>
          <w:sz w:val="28"/>
          <w:szCs w:val="28"/>
        </w:rPr>
        <w:t xml:space="preserve"> тыс. чел</w:t>
      </w:r>
      <w:r>
        <w:rPr>
          <w:sz w:val="28"/>
          <w:szCs w:val="28"/>
        </w:rPr>
        <w:t>.</w:t>
      </w:r>
    </w:p>
    <w:p w:rsidR="00836638" w:rsidRPr="00D96D6F" w:rsidRDefault="00836638" w:rsidP="00836638">
      <w:pPr>
        <w:pStyle w:val="af6"/>
        <w:ind w:left="0" w:firstLine="709"/>
        <w:jc w:val="both"/>
        <w:rPr>
          <w:sz w:val="28"/>
          <w:szCs w:val="28"/>
        </w:rPr>
      </w:pPr>
      <w:r w:rsidRPr="00D96D6F">
        <w:rPr>
          <w:sz w:val="28"/>
          <w:szCs w:val="28"/>
        </w:rPr>
        <w:t>В рамках настоящей Программы в целях приобретения опыта работы выпус</w:t>
      </w:r>
      <w:r w:rsidRPr="00D96D6F">
        <w:rPr>
          <w:sz w:val="28"/>
          <w:szCs w:val="28"/>
        </w:rPr>
        <w:t>к</w:t>
      </w:r>
      <w:r w:rsidRPr="00D96D6F">
        <w:rPr>
          <w:sz w:val="28"/>
          <w:szCs w:val="28"/>
        </w:rPr>
        <w:t xml:space="preserve">никами профессиональных образовательных организаций </w:t>
      </w:r>
      <w:r>
        <w:rPr>
          <w:sz w:val="28"/>
          <w:szCs w:val="28"/>
        </w:rPr>
        <w:t xml:space="preserve"> планируется </w:t>
      </w:r>
      <w:r w:rsidRPr="00D96D6F">
        <w:rPr>
          <w:sz w:val="28"/>
          <w:szCs w:val="28"/>
        </w:rPr>
        <w:t>трудоустр</w:t>
      </w:r>
      <w:r w:rsidRPr="00D96D6F">
        <w:rPr>
          <w:sz w:val="28"/>
          <w:szCs w:val="28"/>
        </w:rPr>
        <w:t>о</w:t>
      </w:r>
      <w:r>
        <w:rPr>
          <w:sz w:val="28"/>
          <w:szCs w:val="28"/>
        </w:rPr>
        <w:t xml:space="preserve">ить на постоянную работу не менее 110 выпускников </w:t>
      </w:r>
      <w:r w:rsidRPr="00D96D6F">
        <w:rPr>
          <w:sz w:val="28"/>
          <w:szCs w:val="28"/>
        </w:rPr>
        <w:t>в ПАО «КАМАЗ»</w:t>
      </w:r>
      <w:r>
        <w:rPr>
          <w:sz w:val="28"/>
          <w:szCs w:val="28"/>
        </w:rPr>
        <w:t xml:space="preserve">, Казанский авиационный завод им. С.П.Горбунова – филиал ПАО «Туполев», ПАО «Казанский вертолетный завод». </w:t>
      </w:r>
    </w:p>
    <w:p w:rsidR="00836638" w:rsidRDefault="00836638" w:rsidP="00836638">
      <w:pPr>
        <w:pStyle w:val="2"/>
        <w:tabs>
          <w:tab w:val="left" w:pos="-142"/>
          <w:tab w:val="left" w:pos="142"/>
        </w:tabs>
        <w:spacing w:after="0" w:line="240" w:lineRule="auto"/>
        <w:ind w:firstLine="567"/>
        <w:jc w:val="both"/>
        <w:rPr>
          <w:kern w:val="24"/>
          <w:sz w:val="28"/>
          <w:szCs w:val="28"/>
        </w:rPr>
      </w:pPr>
      <w:r w:rsidRPr="00D96D6F">
        <w:rPr>
          <w:kern w:val="24"/>
          <w:sz w:val="28"/>
          <w:szCs w:val="28"/>
        </w:rPr>
        <w:lastRenderedPageBreak/>
        <w:t xml:space="preserve">Это позволит обеспечить приток </w:t>
      </w:r>
      <w:r>
        <w:rPr>
          <w:kern w:val="24"/>
          <w:sz w:val="28"/>
          <w:szCs w:val="28"/>
        </w:rPr>
        <w:t xml:space="preserve">на предприятие </w:t>
      </w:r>
      <w:r w:rsidRPr="00D96D6F">
        <w:rPr>
          <w:kern w:val="24"/>
          <w:sz w:val="28"/>
          <w:szCs w:val="28"/>
        </w:rPr>
        <w:t>молодых специалистов с тр</w:t>
      </w:r>
      <w:r w:rsidRPr="00D96D6F">
        <w:rPr>
          <w:kern w:val="24"/>
          <w:sz w:val="28"/>
          <w:szCs w:val="28"/>
        </w:rPr>
        <w:t>е</w:t>
      </w:r>
      <w:r w:rsidRPr="00D96D6F">
        <w:rPr>
          <w:kern w:val="24"/>
          <w:sz w:val="28"/>
          <w:szCs w:val="28"/>
        </w:rPr>
        <w:t>буемыми компетенциями и обеспечение занятости выпускников профессиональных образовательных организаций</w:t>
      </w:r>
      <w:r>
        <w:rPr>
          <w:kern w:val="24"/>
          <w:sz w:val="28"/>
          <w:szCs w:val="28"/>
        </w:rPr>
        <w:t>.</w:t>
      </w:r>
    </w:p>
    <w:p w:rsidR="00836638" w:rsidRDefault="00836638" w:rsidP="00836638">
      <w:pPr>
        <w:ind w:firstLine="567"/>
        <w:jc w:val="both"/>
        <w:rPr>
          <w:sz w:val="28"/>
          <w:szCs w:val="28"/>
        </w:rPr>
      </w:pPr>
      <w:r w:rsidRPr="001F46AC">
        <w:rPr>
          <w:sz w:val="28"/>
          <w:szCs w:val="28"/>
        </w:rPr>
        <w:t>При отборе предприятий, участвующих в мероприятии, особое внимание уд</w:t>
      </w:r>
      <w:r w:rsidRPr="001F46AC">
        <w:rPr>
          <w:sz w:val="28"/>
          <w:szCs w:val="28"/>
        </w:rPr>
        <w:t>е</w:t>
      </w:r>
      <w:r w:rsidRPr="001F46AC">
        <w:rPr>
          <w:sz w:val="28"/>
          <w:szCs w:val="28"/>
        </w:rPr>
        <w:t>лялось наличию собственных программ развития персонала и на реализацию прое</w:t>
      </w:r>
      <w:r w:rsidRPr="001F46AC">
        <w:rPr>
          <w:sz w:val="28"/>
          <w:szCs w:val="28"/>
        </w:rPr>
        <w:t>к</w:t>
      </w:r>
      <w:r w:rsidRPr="001F46AC">
        <w:rPr>
          <w:sz w:val="28"/>
          <w:szCs w:val="28"/>
        </w:rPr>
        <w:t xml:space="preserve">тов, способствующих </w:t>
      </w:r>
      <w:proofErr w:type="spellStart"/>
      <w:r w:rsidRPr="001F46AC">
        <w:rPr>
          <w:sz w:val="28"/>
          <w:szCs w:val="28"/>
        </w:rPr>
        <w:t>импортозамещению</w:t>
      </w:r>
      <w:proofErr w:type="spellEnd"/>
      <w:r w:rsidRPr="001F46AC">
        <w:rPr>
          <w:sz w:val="28"/>
          <w:szCs w:val="28"/>
        </w:rPr>
        <w:t>.</w:t>
      </w:r>
    </w:p>
    <w:p w:rsidR="00836638" w:rsidRDefault="00836638" w:rsidP="0083663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6B16">
        <w:rPr>
          <w:sz w:val="28"/>
          <w:szCs w:val="28"/>
        </w:rPr>
        <w:t>Работодателю, трудоустроившему выпускников образовательных организаций на постоянную работу, будут компенсироваться затраты по оплате труда трудоус</w:t>
      </w:r>
      <w:r w:rsidRPr="009C6B16">
        <w:rPr>
          <w:sz w:val="28"/>
          <w:szCs w:val="28"/>
        </w:rPr>
        <w:t>т</w:t>
      </w:r>
      <w:r w:rsidRPr="009C6B16">
        <w:rPr>
          <w:sz w:val="28"/>
          <w:szCs w:val="28"/>
        </w:rPr>
        <w:t>роенных им выпускников в сумме одного минимального размера оплаты труда, у</w:t>
      </w:r>
      <w:r w:rsidRPr="009C6B16">
        <w:rPr>
          <w:sz w:val="28"/>
          <w:szCs w:val="28"/>
        </w:rPr>
        <w:t>с</w:t>
      </w:r>
      <w:r w:rsidRPr="009C6B16">
        <w:rPr>
          <w:sz w:val="28"/>
          <w:szCs w:val="28"/>
        </w:rPr>
        <w:t>тановленного законодательством Республики Татарстан, увеличенного на страховые взносы в государственные внебюджетные фонды.</w:t>
      </w:r>
    </w:p>
    <w:p w:rsidR="00836638" w:rsidRDefault="00836638" w:rsidP="00836638">
      <w:pPr>
        <w:pStyle w:val="2"/>
        <w:tabs>
          <w:tab w:val="left" w:pos="-142"/>
          <w:tab w:val="left" w:pos="14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35F51">
        <w:rPr>
          <w:sz w:val="28"/>
          <w:szCs w:val="28"/>
        </w:rPr>
        <w:t xml:space="preserve">ериод </w:t>
      </w:r>
      <w:r>
        <w:rPr>
          <w:sz w:val="28"/>
          <w:szCs w:val="28"/>
        </w:rPr>
        <w:t>возмещения затрат работодателю на частичную оплату труда прин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тых на постоянную работу выпускников </w:t>
      </w:r>
      <w:r w:rsidRPr="009A130E">
        <w:rPr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образовательных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низаций составит не более 5 месяцев.</w:t>
      </w:r>
    </w:p>
    <w:p w:rsidR="00836638" w:rsidRPr="007F66D0" w:rsidRDefault="00836638" w:rsidP="00836638">
      <w:pPr>
        <w:pStyle w:val="af6"/>
        <w:ind w:left="0" w:firstLine="709"/>
        <w:jc w:val="both"/>
        <w:rPr>
          <w:sz w:val="28"/>
          <w:szCs w:val="28"/>
        </w:rPr>
      </w:pPr>
      <w:r w:rsidRPr="007F66D0">
        <w:rPr>
          <w:sz w:val="28"/>
          <w:szCs w:val="28"/>
        </w:rPr>
        <w:t>Общий объем требуемых финансовых средств на реализацию мероприятия с</w:t>
      </w:r>
      <w:r w:rsidRPr="007F66D0">
        <w:rPr>
          <w:sz w:val="28"/>
          <w:szCs w:val="28"/>
        </w:rPr>
        <w:t>о</w:t>
      </w:r>
      <w:r w:rsidRPr="007F66D0">
        <w:rPr>
          <w:sz w:val="28"/>
          <w:szCs w:val="28"/>
        </w:rPr>
        <w:t xml:space="preserve">ставит </w:t>
      </w:r>
      <w:r>
        <w:rPr>
          <w:sz w:val="28"/>
          <w:szCs w:val="28"/>
        </w:rPr>
        <w:t xml:space="preserve">5,27 </w:t>
      </w:r>
      <w:r w:rsidRPr="007F66D0">
        <w:rPr>
          <w:sz w:val="28"/>
          <w:szCs w:val="28"/>
        </w:rPr>
        <w:t>млн</w:t>
      </w:r>
      <w:proofErr w:type="gramStart"/>
      <w:r w:rsidRPr="007F66D0">
        <w:rPr>
          <w:sz w:val="28"/>
          <w:szCs w:val="28"/>
        </w:rPr>
        <w:t>.р</w:t>
      </w:r>
      <w:proofErr w:type="gramEnd"/>
      <w:r w:rsidRPr="007F66D0">
        <w:rPr>
          <w:sz w:val="28"/>
          <w:szCs w:val="28"/>
        </w:rPr>
        <w:t>ублей.</w:t>
      </w:r>
    </w:p>
    <w:p w:rsidR="00836638" w:rsidRDefault="00836638" w:rsidP="00836638">
      <w:pPr>
        <w:ind w:firstLine="709"/>
        <w:jc w:val="both"/>
        <w:rPr>
          <w:b/>
          <w:sz w:val="28"/>
          <w:szCs w:val="28"/>
        </w:rPr>
      </w:pPr>
    </w:p>
    <w:p w:rsidR="00836638" w:rsidRPr="00162874" w:rsidRDefault="00836638" w:rsidP="00836638">
      <w:pPr>
        <w:pStyle w:val="7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62874">
        <w:rPr>
          <w:rFonts w:ascii="Times New Roman" w:hAnsi="Times New Roman"/>
          <w:sz w:val="28"/>
          <w:szCs w:val="28"/>
        </w:rPr>
        <w:t>Мероприятие «Возмещение работодателям затрат, связанных с трудоустройс</w:t>
      </w:r>
      <w:r w:rsidRPr="00162874">
        <w:rPr>
          <w:rFonts w:ascii="Times New Roman" w:hAnsi="Times New Roman"/>
          <w:sz w:val="28"/>
          <w:szCs w:val="28"/>
        </w:rPr>
        <w:t>т</w:t>
      </w:r>
      <w:r w:rsidRPr="00162874">
        <w:rPr>
          <w:rFonts w:ascii="Times New Roman" w:hAnsi="Times New Roman"/>
          <w:sz w:val="28"/>
          <w:szCs w:val="28"/>
        </w:rPr>
        <w:t>вом инвалидов, включая создание инфраструктуры, адаптацию на рабочем месте и наставничество»</w:t>
      </w:r>
    </w:p>
    <w:p w:rsidR="00836638" w:rsidRPr="000E317E" w:rsidRDefault="00836638" w:rsidP="00836638">
      <w:pPr>
        <w:pStyle w:val="7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0E317E">
        <w:rPr>
          <w:rFonts w:ascii="Times New Roman" w:hAnsi="Times New Roman"/>
          <w:sz w:val="28"/>
          <w:szCs w:val="28"/>
        </w:rPr>
        <w:t>Согласно статистик</w:t>
      </w:r>
      <w:r>
        <w:rPr>
          <w:rFonts w:ascii="Times New Roman" w:hAnsi="Times New Roman"/>
          <w:sz w:val="28"/>
          <w:szCs w:val="28"/>
        </w:rPr>
        <w:t>е</w:t>
      </w:r>
      <w:r w:rsidRPr="000E317E">
        <w:rPr>
          <w:rFonts w:ascii="Times New Roman" w:hAnsi="Times New Roman"/>
          <w:sz w:val="28"/>
          <w:szCs w:val="28"/>
        </w:rPr>
        <w:t xml:space="preserve"> сегодня каждый 12 житель республики имеет инвали</w:t>
      </w:r>
      <w:r w:rsidRPr="000E317E">
        <w:rPr>
          <w:rFonts w:ascii="Times New Roman" w:hAnsi="Times New Roman"/>
          <w:sz w:val="28"/>
          <w:szCs w:val="28"/>
        </w:rPr>
        <w:t>д</w:t>
      </w:r>
      <w:r w:rsidRPr="000E317E">
        <w:rPr>
          <w:rFonts w:ascii="Times New Roman" w:hAnsi="Times New Roman"/>
          <w:sz w:val="28"/>
          <w:szCs w:val="28"/>
        </w:rPr>
        <w:t>ность (численность инвалидов – 316,0 тысяч  чел. или 8,2 процента населения ре</w:t>
      </w:r>
      <w:r w:rsidRPr="000E317E">
        <w:rPr>
          <w:rFonts w:ascii="Times New Roman" w:hAnsi="Times New Roman"/>
          <w:sz w:val="28"/>
          <w:szCs w:val="28"/>
        </w:rPr>
        <w:t>с</w:t>
      </w:r>
      <w:r w:rsidRPr="000E317E">
        <w:rPr>
          <w:rFonts w:ascii="Times New Roman" w:hAnsi="Times New Roman"/>
          <w:sz w:val="28"/>
          <w:szCs w:val="28"/>
        </w:rPr>
        <w:t xml:space="preserve">публики). </w:t>
      </w:r>
    </w:p>
    <w:p w:rsidR="00836638" w:rsidRPr="000E317E" w:rsidRDefault="00836638" w:rsidP="00836638">
      <w:pPr>
        <w:ind w:firstLine="567"/>
        <w:jc w:val="both"/>
        <w:rPr>
          <w:sz w:val="28"/>
          <w:szCs w:val="28"/>
        </w:rPr>
      </w:pPr>
      <w:r w:rsidRPr="000E317E">
        <w:rPr>
          <w:sz w:val="28"/>
          <w:szCs w:val="28"/>
        </w:rPr>
        <w:t>В настоящее время в экономике республики работают 25,5 тысяч инвалидов или 41% от общего числа инвалидов трудоспособного возраста 62,7 тыс. чел.). Для сравнения,  данный показатель в целом по Российской Федерации  составляет п</w:t>
      </w:r>
      <w:r w:rsidRPr="000E317E">
        <w:rPr>
          <w:sz w:val="28"/>
          <w:szCs w:val="28"/>
        </w:rPr>
        <w:t>о</w:t>
      </w:r>
      <w:r w:rsidRPr="000E317E">
        <w:rPr>
          <w:sz w:val="28"/>
          <w:szCs w:val="28"/>
        </w:rPr>
        <w:t>рядка 25%.</w:t>
      </w:r>
    </w:p>
    <w:p w:rsidR="00836638" w:rsidRPr="000E317E" w:rsidRDefault="00836638" w:rsidP="00836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Достаточно высокому уровню занятости инвалидов </w:t>
      </w:r>
      <w:r w:rsidRPr="000E317E">
        <w:rPr>
          <w:sz w:val="28"/>
          <w:szCs w:val="28"/>
        </w:rPr>
        <w:t xml:space="preserve">способствовал ряд мер. </w:t>
      </w:r>
    </w:p>
    <w:p w:rsidR="00836638" w:rsidRPr="000E317E" w:rsidRDefault="00836638" w:rsidP="00836638">
      <w:pPr>
        <w:ind w:firstLine="567"/>
        <w:jc w:val="both"/>
        <w:rPr>
          <w:sz w:val="28"/>
          <w:szCs w:val="28"/>
        </w:rPr>
      </w:pPr>
      <w:r w:rsidRPr="000E317E">
        <w:rPr>
          <w:sz w:val="28"/>
          <w:szCs w:val="28"/>
        </w:rPr>
        <w:t>Одним из механизмов, обязывающих работодателей принимать на работу инв</w:t>
      </w:r>
      <w:r w:rsidRPr="000E317E">
        <w:rPr>
          <w:sz w:val="28"/>
          <w:szCs w:val="28"/>
        </w:rPr>
        <w:t>а</w:t>
      </w:r>
      <w:r w:rsidRPr="000E317E">
        <w:rPr>
          <w:sz w:val="28"/>
          <w:szCs w:val="28"/>
        </w:rPr>
        <w:t>лидов, является система квотирования для них рабочих мест,  установленная фед</w:t>
      </w:r>
      <w:r w:rsidRPr="000E317E">
        <w:rPr>
          <w:sz w:val="28"/>
          <w:szCs w:val="28"/>
        </w:rPr>
        <w:t>е</w:t>
      </w:r>
      <w:r w:rsidRPr="000E317E">
        <w:rPr>
          <w:sz w:val="28"/>
          <w:szCs w:val="28"/>
        </w:rPr>
        <w:t>ральным законом «О социальной защите инвалидов в Российской Федерации». Кв</w:t>
      </w:r>
      <w:r w:rsidRPr="000E317E">
        <w:rPr>
          <w:sz w:val="28"/>
          <w:szCs w:val="28"/>
        </w:rPr>
        <w:t>о</w:t>
      </w:r>
      <w:r w:rsidRPr="000E317E">
        <w:rPr>
          <w:sz w:val="28"/>
          <w:szCs w:val="28"/>
        </w:rPr>
        <w:t>ты для приема на работу инвалидов устанавливаются в организациях независимо от организационно-правовых форм  и форм собственности.</w:t>
      </w:r>
    </w:p>
    <w:p w:rsidR="00836638" w:rsidRPr="000E317E" w:rsidRDefault="00836638" w:rsidP="00836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E317E">
        <w:rPr>
          <w:sz w:val="28"/>
          <w:szCs w:val="28"/>
        </w:rPr>
        <w:t>о ратификации Конвенц</w:t>
      </w:r>
      <w:proofErr w:type="gramStart"/>
      <w:r w:rsidRPr="000E317E">
        <w:rPr>
          <w:sz w:val="28"/>
          <w:szCs w:val="28"/>
        </w:rPr>
        <w:t>ии ОО</w:t>
      </w:r>
      <w:proofErr w:type="gramEnd"/>
      <w:r w:rsidRPr="000E317E">
        <w:rPr>
          <w:sz w:val="28"/>
          <w:szCs w:val="28"/>
        </w:rPr>
        <w:t>Н о правах инвалидов квота для приема на р</w:t>
      </w:r>
      <w:r w:rsidRPr="000E317E">
        <w:rPr>
          <w:sz w:val="28"/>
          <w:szCs w:val="28"/>
        </w:rPr>
        <w:t>а</w:t>
      </w:r>
      <w:r w:rsidRPr="000E317E">
        <w:rPr>
          <w:sz w:val="28"/>
          <w:szCs w:val="28"/>
        </w:rPr>
        <w:t>боту инвалидов (от 2 до 4</w:t>
      </w:r>
      <w:r>
        <w:rPr>
          <w:sz w:val="28"/>
          <w:szCs w:val="28"/>
        </w:rPr>
        <w:t xml:space="preserve"> процентов</w:t>
      </w:r>
      <w:r w:rsidRPr="000E317E">
        <w:rPr>
          <w:sz w:val="28"/>
          <w:szCs w:val="28"/>
        </w:rPr>
        <w:t xml:space="preserve"> от среднесписочной численности) законод</w:t>
      </w:r>
      <w:r w:rsidRPr="000E317E">
        <w:rPr>
          <w:sz w:val="28"/>
          <w:szCs w:val="28"/>
        </w:rPr>
        <w:t>а</w:t>
      </w:r>
      <w:r w:rsidRPr="000E317E">
        <w:rPr>
          <w:sz w:val="28"/>
          <w:szCs w:val="28"/>
        </w:rPr>
        <w:t>тельством субъекта Российской Федерации устанавливалась только организациям с числом работников свыше 100 человек. В целях создания дополнительных рабочих мест для инвалидов Федеральным законом «О внесении изменений в статью 21 Ф</w:t>
      </w:r>
      <w:r w:rsidRPr="000E317E">
        <w:rPr>
          <w:sz w:val="28"/>
          <w:szCs w:val="28"/>
        </w:rPr>
        <w:t>е</w:t>
      </w:r>
      <w:r w:rsidRPr="000E317E">
        <w:rPr>
          <w:sz w:val="28"/>
          <w:szCs w:val="28"/>
        </w:rPr>
        <w:t>дерального  закона «О социальной защите инвалидов в Российской Федерации», о</w:t>
      </w:r>
      <w:r w:rsidRPr="000E317E">
        <w:rPr>
          <w:sz w:val="28"/>
          <w:szCs w:val="28"/>
        </w:rPr>
        <w:t>р</w:t>
      </w:r>
      <w:r w:rsidRPr="000E317E">
        <w:rPr>
          <w:sz w:val="28"/>
          <w:szCs w:val="28"/>
        </w:rPr>
        <w:t xml:space="preserve">ганам государственной власти субъектов Российской Федерации предоставлено право </w:t>
      </w:r>
      <w:proofErr w:type="gramStart"/>
      <w:r w:rsidRPr="000E317E">
        <w:rPr>
          <w:sz w:val="28"/>
          <w:szCs w:val="28"/>
        </w:rPr>
        <w:t>устанавливать</w:t>
      </w:r>
      <w:proofErr w:type="gramEnd"/>
      <w:r w:rsidRPr="000E317E">
        <w:rPr>
          <w:sz w:val="28"/>
          <w:szCs w:val="28"/>
        </w:rPr>
        <w:t xml:space="preserve"> квоты в размере не выше 3% для организаций с числом рабо</w:t>
      </w:r>
      <w:r w:rsidRPr="000E317E">
        <w:rPr>
          <w:sz w:val="28"/>
          <w:szCs w:val="28"/>
        </w:rPr>
        <w:t>т</w:t>
      </w:r>
      <w:r w:rsidRPr="000E317E">
        <w:rPr>
          <w:sz w:val="28"/>
          <w:szCs w:val="28"/>
        </w:rPr>
        <w:t>ников от 35 до 100 человек. Таким образом, в систему  квотирования вовлечены о</w:t>
      </w:r>
      <w:r w:rsidRPr="000E317E">
        <w:rPr>
          <w:sz w:val="28"/>
          <w:szCs w:val="28"/>
        </w:rPr>
        <w:t>р</w:t>
      </w:r>
      <w:r w:rsidRPr="000E317E">
        <w:rPr>
          <w:sz w:val="28"/>
          <w:szCs w:val="28"/>
        </w:rPr>
        <w:t>ганизации малого и среднего бизнеса, что значительно расширило возможности трудоустройства инвалидов.</w:t>
      </w:r>
    </w:p>
    <w:p w:rsidR="00836638" w:rsidRPr="000E317E" w:rsidRDefault="00836638" w:rsidP="00836638">
      <w:pPr>
        <w:ind w:firstLine="567"/>
        <w:jc w:val="both"/>
        <w:rPr>
          <w:sz w:val="28"/>
          <w:szCs w:val="28"/>
        </w:rPr>
      </w:pPr>
      <w:r w:rsidRPr="000E317E">
        <w:rPr>
          <w:sz w:val="28"/>
          <w:szCs w:val="28"/>
        </w:rPr>
        <w:lastRenderedPageBreak/>
        <w:t>Так, в республике на  2015 год квота была установлена на 1033 рабочих места, на которые было трудоустроено 696 инвалидов</w:t>
      </w:r>
      <w:r>
        <w:rPr>
          <w:sz w:val="28"/>
          <w:szCs w:val="28"/>
        </w:rPr>
        <w:t>. Д</w:t>
      </w:r>
      <w:r w:rsidRPr="000E317E">
        <w:rPr>
          <w:sz w:val="28"/>
          <w:szCs w:val="28"/>
        </w:rPr>
        <w:t>ля сравнения  в 2014 году квота была установлена  на  642 рабочих места.</w:t>
      </w:r>
    </w:p>
    <w:p w:rsidR="00836638" w:rsidRPr="000E317E" w:rsidRDefault="00836638" w:rsidP="00836638">
      <w:pPr>
        <w:ind w:firstLine="567"/>
        <w:jc w:val="both"/>
        <w:rPr>
          <w:sz w:val="28"/>
          <w:szCs w:val="28"/>
        </w:rPr>
      </w:pPr>
      <w:r w:rsidRPr="000E317E">
        <w:rPr>
          <w:sz w:val="28"/>
          <w:szCs w:val="28"/>
        </w:rPr>
        <w:t xml:space="preserve">В рамках проводимой работы по трудоустройству инвалидов </w:t>
      </w:r>
      <w:r w:rsidRPr="000E317E">
        <w:rPr>
          <w:iCs/>
          <w:sz w:val="28"/>
          <w:szCs w:val="28"/>
        </w:rPr>
        <w:t>и исполнения Указа Президента Российской Федерации</w:t>
      </w:r>
      <w:r w:rsidRPr="000E317E">
        <w:rPr>
          <w:sz w:val="28"/>
          <w:szCs w:val="28"/>
        </w:rPr>
        <w:t xml:space="preserve"> от 7 мая 2012 года № 597 «О мероприят</w:t>
      </w:r>
      <w:r w:rsidRPr="000E317E">
        <w:rPr>
          <w:sz w:val="28"/>
          <w:szCs w:val="28"/>
        </w:rPr>
        <w:t>и</w:t>
      </w:r>
      <w:r w:rsidRPr="000E317E">
        <w:rPr>
          <w:sz w:val="28"/>
          <w:szCs w:val="28"/>
        </w:rPr>
        <w:t>ях по реализации государственной социальной политики» в 2012-2015 годах в ре</w:t>
      </w:r>
      <w:r w:rsidRPr="000E317E">
        <w:rPr>
          <w:sz w:val="28"/>
          <w:szCs w:val="28"/>
        </w:rPr>
        <w:t>с</w:t>
      </w:r>
      <w:r w:rsidRPr="000E317E">
        <w:rPr>
          <w:sz w:val="28"/>
          <w:szCs w:val="28"/>
        </w:rPr>
        <w:t>публике было оборудовано 1747 рабочих мест. На данные рабочие места трудоус</w:t>
      </w:r>
      <w:r w:rsidRPr="000E317E">
        <w:rPr>
          <w:sz w:val="28"/>
          <w:szCs w:val="28"/>
        </w:rPr>
        <w:t>т</w:t>
      </w:r>
      <w:r w:rsidRPr="000E317E">
        <w:rPr>
          <w:sz w:val="28"/>
          <w:szCs w:val="28"/>
        </w:rPr>
        <w:t>роено 1767 инвалидов.</w:t>
      </w:r>
    </w:p>
    <w:p w:rsidR="00836638" w:rsidRPr="000E317E" w:rsidRDefault="00836638" w:rsidP="00836638">
      <w:pPr>
        <w:ind w:firstLine="709"/>
        <w:jc w:val="both"/>
        <w:rPr>
          <w:sz w:val="28"/>
          <w:szCs w:val="28"/>
        </w:rPr>
      </w:pPr>
      <w:r w:rsidRPr="000E317E">
        <w:rPr>
          <w:sz w:val="28"/>
          <w:szCs w:val="28"/>
        </w:rPr>
        <w:t>В основном рабочие места создавались в швейном производстве,  охранной системе, рекламной сфере, в системе жилищно-коммунального хозяйства, в сфере оказания услуг населению (парикмахерские, ремонт по множительной технике, п</w:t>
      </w:r>
      <w:r w:rsidRPr="000E317E">
        <w:rPr>
          <w:sz w:val="28"/>
          <w:szCs w:val="28"/>
        </w:rPr>
        <w:t>о</w:t>
      </w:r>
      <w:r w:rsidRPr="000E317E">
        <w:rPr>
          <w:sz w:val="28"/>
          <w:szCs w:val="28"/>
        </w:rPr>
        <w:t xml:space="preserve">шив и ремонт одежды и др.). </w:t>
      </w:r>
    </w:p>
    <w:p w:rsidR="00836638" w:rsidRPr="000E317E" w:rsidRDefault="00836638" w:rsidP="00836638">
      <w:pPr>
        <w:ind w:firstLine="709"/>
        <w:jc w:val="both"/>
        <w:rPr>
          <w:sz w:val="28"/>
          <w:szCs w:val="28"/>
        </w:rPr>
      </w:pPr>
      <w:proofErr w:type="gramStart"/>
      <w:r w:rsidRPr="000E317E">
        <w:rPr>
          <w:sz w:val="28"/>
          <w:szCs w:val="28"/>
        </w:rPr>
        <w:t xml:space="preserve">На оборудованных (оснащенных) рабочих местах при содействии органов службы занятости населения граждане работали по профессии парикмахер, швея, закройщик, обувщик, картонажник,  сторож, оператор ЭВМ, менеджер, </w:t>
      </w:r>
      <w:proofErr w:type="spellStart"/>
      <w:r w:rsidRPr="000E317E">
        <w:rPr>
          <w:sz w:val="28"/>
          <w:szCs w:val="28"/>
        </w:rPr>
        <w:t>маникюрист</w:t>
      </w:r>
      <w:proofErr w:type="spellEnd"/>
      <w:r w:rsidRPr="000E317E">
        <w:rPr>
          <w:sz w:val="28"/>
          <w:szCs w:val="28"/>
        </w:rPr>
        <w:t>, дизайнер, менеджер по рекламе, мастер резьбы по дереву, диспетчер-логист, раб</w:t>
      </w:r>
      <w:r w:rsidRPr="000E317E">
        <w:rPr>
          <w:sz w:val="28"/>
          <w:szCs w:val="28"/>
        </w:rPr>
        <w:t>о</w:t>
      </w:r>
      <w:r w:rsidRPr="000E317E">
        <w:rPr>
          <w:sz w:val="28"/>
          <w:szCs w:val="28"/>
        </w:rPr>
        <w:t>чий по благоустройству территории,</w:t>
      </w:r>
      <w:r w:rsidRPr="00DC5C6B">
        <w:rPr>
          <w:sz w:val="28"/>
          <w:szCs w:val="28"/>
        </w:rPr>
        <w:t xml:space="preserve"> делопроизводитель </w:t>
      </w:r>
      <w:r w:rsidRPr="000E317E">
        <w:rPr>
          <w:sz w:val="28"/>
          <w:szCs w:val="28"/>
        </w:rPr>
        <w:t xml:space="preserve">и др. </w:t>
      </w:r>
      <w:proofErr w:type="gramEnd"/>
    </w:p>
    <w:p w:rsidR="00836638" w:rsidRPr="000E317E" w:rsidRDefault="00836638" w:rsidP="00836638">
      <w:pPr>
        <w:ind w:firstLine="709"/>
        <w:jc w:val="both"/>
        <w:rPr>
          <w:sz w:val="28"/>
          <w:szCs w:val="28"/>
        </w:rPr>
      </w:pPr>
      <w:r w:rsidRPr="000E317E">
        <w:rPr>
          <w:sz w:val="28"/>
          <w:szCs w:val="28"/>
        </w:rPr>
        <w:t xml:space="preserve">Наиболее сложными категориями, </w:t>
      </w:r>
      <w:proofErr w:type="spellStart"/>
      <w:r w:rsidRPr="000E317E">
        <w:rPr>
          <w:sz w:val="28"/>
          <w:szCs w:val="28"/>
        </w:rPr>
        <w:t>которы</w:t>
      </w:r>
      <w:r>
        <w:rPr>
          <w:sz w:val="28"/>
          <w:szCs w:val="28"/>
        </w:rPr>
        <w:t>есложно</w:t>
      </w:r>
      <w:proofErr w:type="spellEnd"/>
      <w:r w:rsidRPr="000E317E">
        <w:rPr>
          <w:sz w:val="28"/>
          <w:szCs w:val="28"/>
        </w:rPr>
        <w:t xml:space="preserve"> трудоустроить, являются инвалиды с нарушениями </w:t>
      </w:r>
      <w:proofErr w:type="spellStart"/>
      <w:r w:rsidRPr="000E317E">
        <w:rPr>
          <w:sz w:val="28"/>
          <w:szCs w:val="28"/>
        </w:rPr>
        <w:t>опорно</w:t>
      </w:r>
      <w:proofErr w:type="spellEnd"/>
      <w:r w:rsidRPr="000E317E">
        <w:rPr>
          <w:sz w:val="28"/>
          <w:szCs w:val="28"/>
        </w:rPr>
        <w:t xml:space="preserve"> – двигательного аппарата, </w:t>
      </w:r>
      <w:r>
        <w:rPr>
          <w:sz w:val="28"/>
          <w:szCs w:val="28"/>
        </w:rPr>
        <w:t>с заболеваниями зр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слуха</w:t>
      </w:r>
      <w:r w:rsidRPr="000E317E">
        <w:rPr>
          <w:sz w:val="28"/>
          <w:szCs w:val="28"/>
        </w:rPr>
        <w:t>.</w:t>
      </w:r>
    </w:p>
    <w:p w:rsidR="00836638" w:rsidRPr="000E317E" w:rsidRDefault="00836638" w:rsidP="00836638">
      <w:pPr>
        <w:ind w:firstLine="709"/>
        <w:jc w:val="both"/>
        <w:rPr>
          <w:sz w:val="28"/>
          <w:szCs w:val="28"/>
        </w:rPr>
      </w:pPr>
      <w:r w:rsidRPr="000E317E">
        <w:rPr>
          <w:sz w:val="28"/>
          <w:szCs w:val="28"/>
        </w:rPr>
        <w:t>Для них необходимо не только создавать специальные рабочие места, но и  инфраструктуру, обеспечивающую доступность рабочего места.</w:t>
      </w:r>
    </w:p>
    <w:p w:rsidR="00836638" w:rsidRPr="000E317E" w:rsidRDefault="00836638" w:rsidP="00836638">
      <w:pPr>
        <w:ind w:firstLine="709"/>
        <w:jc w:val="both"/>
        <w:rPr>
          <w:sz w:val="28"/>
          <w:szCs w:val="28"/>
        </w:rPr>
      </w:pPr>
      <w:r w:rsidRPr="000E317E">
        <w:rPr>
          <w:sz w:val="28"/>
          <w:szCs w:val="28"/>
        </w:rPr>
        <w:t xml:space="preserve">Важно также организовать наставничество при трудоустройстве  и адаптации на рабочем месте инвалидов со стойкими нарушениями здоровья у инвалидов </w:t>
      </w:r>
      <w:r w:rsidRPr="00DC5C6B">
        <w:rPr>
          <w:sz w:val="28"/>
          <w:szCs w:val="28"/>
        </w:rPr>
        <w:t>I</w:t>
      </w:r>
      <w:r w:rsidRPr="000E317E">
        <w:rPr>
          <w:sz w:val="28"/>
          <w:szCs w:val="28"/>
        </w:rPr>
        <w:t xml:space="preserve"> и </w:t>
      </w:r>
      <w:r w:rsidRPr="00DC5C6B">
        <w:rPr>
          <w:sz w:val="28"/>
          <w:szCs w:val="28"/>
        </w:rPr>
        <w:t>II</w:t>
      </w:r>
      <w:r w:rsidRPr="000E317E">
        <w:rPr>
          <w:sz w:val="28"/>
          <w:szCs w:val="28"/>
        </w:rPr>
        <w:t xml:space="preserve"> группы. </w:t>
      </w:r>
    </w:p>
    <w:p w:rsidR="00836638" w:rsidRPr="000E317E" w:rsidRDefault="00836638" w:rsidP="00836638">
      <w:pPr>
        <w:ind w:firstLine="709"/>
        <w:jc w:val="both"/>
        <w:rPr>
          <w:sz w:val="28"/>
          <w:szCs w:val="28"/>
        </w:rPr>
      </w:pPr>
      <w:r w:rsidRPr="000E317E">
        <w:rPr>
          <w:sz w:val="28"/>
          <w:szCs w:val="28"/>
        </w:rPr>
        <w:t>В рамках Программы планируется возмещение работодателям затрат на со</w:t>
      </w:r>
      <w:r w:rsidRPr="000E317E">
        <w:rPr>
          <w:sz w:val="28"/>
          <w:szCs w:val="28"/>
        </w:rPr>
        <w:t>з</w:t>
      </w:r>
      <w:r w:rsidRPr="000E317E">
        <w:rPr>
          <w:sz w:val="28"/>
          <w:szCs w:val="28"/>
        </w:rPr>
        <w:t>дание инфраструктуры, обеспечивающей доступность рабочего места для 3 инвал</w:t>
      </w:r>
      <w:r w:rsidRPr="000E317E">
        <w:rPr>
          <w:sz w:val="28"/>
          <w:szCs w:val="28"/>
        </w:rPr>
        <w:t>и</w:t>
      </w:r>
      <w:r w:rsidRPr="000E317E">
        <w:rPr>
          <w:sz w:val="28"/>
          <w:szCs w:val="28"/>
        </w:rPr>
        <w:t xml:space="preserve">дов и организация наставничества  для трудоустройства  и адаптации на рабочем месте для 7 инвалидов. Период наставничества составит не более 6 месяцев. Размер возмещения затрат на наставничество инвалида </w:t>
      </w:r>
      <w:r w:rsidRPr="00DC5C6B">
        <w:rPr>
          <w:sz w:val="28"/>
          <w:szCs w:val="28"/>
        </w:rPr>
        <w:t>I</w:t>
      </w:r>
      <w:r w:rsidRPr="000E317E">
        <w:rPr>
          <w:sz w:val="28"/>
          <w:szCs w:val="28"/>
        </w:rPr>
        <w:t xml:space="preserve"> или </w:t>
      </w:r>
      <w:r w:rsidRPr="00DC5C6B">
        <w:rPr>
          <w:sz w:val="28"/>
          <w:szCs w:val="28"/>
        </w:rPr>
        <w:t>II</w:t>
      </w:r>
      <w:r w:rsidRPr="000E317E">
        <w:rPr>
          <w:sz w:val="28"/>
          <w:szCs w:val="28"/>
        </w:rPr>
        <w:t xml:space="preserve"> группы в процессе его тр</w:t>
      </w:r>
      <w:r w:rsidRPr="000E317E">
        <w:rPr>
          <w:sz w:val="28"/>
          <w:szCs w:val="28"/>
        </w:rPr>
        <w:t>у</w:t>
      </w:r>
      <w:r w:rsidRPr="000E317E">
        <w:rPr>
          <w:sz w:val="28"/>
          <w:szCs w:val="28"/>
        </w:rPr>
        <w:t>доустройства и адаптации на рабочем месте составит величину минимального ра</w:t>
      </w:r>
      <w:r w:rsidRPr="000E317E">
        <w:rPr>
          <w:sz w:val="28"/>
          <w:szCs w:val="28"/>
        </w:rPr>
        <w:t>з</w:t>
      </w:r>
      <w:r w:rsidRPr="000E317E">
        <w:rPr>
          <w:sz w:val="28"/>
          <w:szCs w:val="28"/>
        </w:rPr>
        <w:t>мера оплаты труда, установленного в Республике Татарстан, увеличенного на сумму страховых взносов в государственные внебюджетные фонды.</w:t>
      </w:r>
    </w:p>
    <w:p w:rsidR="00836638" w:rsidRPr="000E317E" w:rsidRDefault="00836638" w:rsidP="00836638">
      <w:pPr>
        <w:ind w:firstLine="709"/>
        <w:jc w:val="both"/>
        <w:rPr>
          <w:sz w:val="28"/>
          <w:szCs w:val="28"/>
        </w:rPr>
      </w:pPr>
      <w:r w:rsidRPr="000E317E">
        <w:rPr>
          <w:sz w:val="28"/>
          <w:szCs w:val="28"/>
        </w:rPr>
        <w:t>Общий объем требуемых финансовых средств на реализацию мероприятия с</w:t>
      </w:r>
      <w:r w:rsidRPr="000E317E">
        <w:rPr>
          <w:sz w:val="28"/>
          <w:szCs w:val="28"/>
        </w:rPr>
        <w:t>о</w:t>
      </w:r>
      <w:r w:rsidRPr="000E317E">
        <w:rPr>
          <w:sz w:val="28"/>
          <w:szCs w:val="28"/>
        </w:rPr>
        <w:t>ставит 0,7 млн</w:t>
      </w:r>
      <w:proofErr w:type="gramStart"/>
      <w:r w:rsidRPr="000E317E">
        <w:rPr>
          <w:sz w:val="28"/>
          <w:szCs w:val="28"/>
        </w:rPr>
        <w:t>.р</w:t>
      </w:r>
      <w:proofErr w:type="gramEnd"/>
      <w:r w:rsidRPr="000E317E">
        <w:rPr>
          <w:sz w:val="28"/>
          <w:szCs w:val="28"/>
        </w:rPr>
        <w:t>ублей.</w:t>
      </w:r>
    </w:p>
    <w:p w:rsidR="00836638" w:rsidRDefault="00836638" w:rsidP="00836638">
      <w:pPr>
        <w:ind w:firstLine="709"/>
        <w:jc w:val="both"/>
        <w:rPr>
          <w:sz w:val="28"/>
          <w:szCs w:val="28"/>
        </w:rPr>
      </w:pPr>
    </w:p>
    <w:p w:rsidR="00836638" w:rsidRPr="00075E4E" w:rsidRDefault="00836638" w:rsidP="00836638">
      <w:pPr>
        <w:ind w:firstLine="709"/>
        <w:jc w:val="both"/>
        <w:rPr>
          <w:sz w:val="28"/>
          <w:szCs w:val="28"/>
        </w:rPr>
      </w:pPr>
      <w:r w:rsidRPr="00075E4E">
        <w:rPr>
          <w:sz w:val="28"/>
          <w:szCs w:val="28"/>
        </w:rPr>
        <w:t>В рамках реализации третьей задачи предусмотрено мероприятие «</w:t>
      </w:r>
      <w:r>
        <w:rPr>
          <w:sz w:val="28"/>
          <w:szCs w:val="28"/>
        </w:rPr>
        <w:t>О</w:t>
      </w:r>
      <w:r w:rsidRPr="00D9058D">
        <w:rPr>
          <w:sz w:val="28"/>
          <w:szCs w:val="28"/>
        </w:rPr>
        <w:t>беспеч</w:t>
      </w:r>
      <w:r w:rsidRPr="00D9058D">
        <w:rPr>
          <w:sz w:val="28"/>
          <w:szCs w:val="28"/>
        </w:rPr>
        <w:t>е</w:t>
      </w:r>
      <w:r w:rsidRPr="00D9058D">
        <w:rPr>
          <w:sz w:val="28"/>
          <w:szCs w:val="28"/>
        </w:rPr>
        <w:t>ние временной занятости работников, находящихся под риском увольнения (уст</w:t>
      </w:r>
      <w:r w:rsidRPr="00D9058D">
        <w:rPr>
          <w:sz w:val="28"/>
          <w:szCs w:val="28"/>
        </w:rPr>
        <w:t>а</w:t>
      </w:r>
      <w:r w:rsidRPr="00D9058D">
        <w:rPr>
          <w:sz w:val="28"/>
          <w:szCs w:val="28"/>
        </w:rPr>
        <w:t>новление неполного рабочего времени, временная приостановка работ, предоста</w:t>
      </w:r>
      <w:r w:rsidRPr="00D9058D">
        <w:rPr>
          <w:sz w:val="28"/>
          <w:szCs w:val="28"/>
        </w:rPr>
        <w:t>в</w:t>
      </w:r>
      <w:r w:rsidRPr="00D9058D">
        <w:rPr>
          <w:sz w:val="28"/>
          <w:szCs w:val="28"/>
        </w:rPr>
        <w:t>ление отпусков без сохранения заработной платы, мероприятия по высвобождению работников)</w:t>
      </w:r>
      <w:r w:rsidRPr="00075E4E">
        <w:rPr>
          <w:sz w:val="28"/>
          <w:szCs w:val="28"/>
        </w:rPr>
        <w:t>».</w:t>
      </w:r>
    </w:p>
    <w:p w:rsidR="00836638" w:rsidRPr="003A098D" w:rsidRDefault="00836638" w:rsidP="008366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98D">
        <w:rPr>
          <w:sz w:val="28"/>
          <w:szCs w:val="28"/>
        </w:rPr>
        <w:t>Целью организации временных работ является сохранение требуемого квал</w:t>
      </w:r>
      <w:r w:rsidRPr="003A098D">
        <w:rPr>
          <w:sz w:val="28"/>
          <w:szCs w:val="28"/>
        </w:rPr>
        <w:t>и</w:t>
      </w:r>
      <w:r w:rsidRPr="003A098D">
        <w:rPr>
          <w:sz w:val="28"/>
          <w:szCs w:val="28"/>
        </w:rPr>
        <w:t>фицированного персонала в период сложной экономической ситуации, прежде вс</w:t>
      </w:r>
      <w:r w:rsidRPr="003A098D">
        <w:rPr>
          <w:sz w:val="28"/>
          <w:szCs w:val="28"/>
        </w:rPr>
        <w:t>е</w:t>
      </w:r>
      <w:r w:rsidRPr="003A098D">
        <w:rPr>
          <w:sz w:val="28"/>
          <w:szCs w:val="28"/>
        </w:rPr>
        <w:t xml:space="preserve">го, для предприятий, реализующих проекты по модернизации и </w:t>
      </w:r>
      <w:proofErr w:type="spellStart"/>
      <w:r w:rsidRPr="003A098D">
        <w:rPr>
          <w:sz w:val="28"/>
          <w:szCs w:val="28"/>
        </w:rPr>
        <w:t>импортозамещению</w:t>
      </w:r>
      <w:proofErr w:type="spellEnd"/>
      <w:r w:rsidRPr="003A098D">
        <w:rPr>
          <w:sz w:val="28"/>
          <w:szCs w:val="28"/>
        </w:rPr>
        <w:t>.</w:t>
      </w:r>
    </w:p>
    <w:p w:rsidR="00836638" w:rsidRPr="003A098D" w:rsidRDefault="00836638" w:rsidP="008366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98D">
        <w:rPr>
          <w:sz w:val="28"/>
          <w:szCs w:val="28"/>
        </w:rPr>
        <w:t>Продолжительность участия во временных работах составит 6 месяцев.</w:t>
      </w:r>
    </w:p>
    <w:p w:rsidR="00836638" w:rsidRPr="003A098D" w:rsidRDefault="00836638" w:rsidP="008366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98D">
        <w:rPr>
          <w:sz w:val="28"/>
          <w:szCs w:val="28"/>
        </w:rPr>
        <w:lastRenderedPageBreak/>
        <w:t xml:space="preserve">В приоритетном порядке временные работы будут предлагаться </w:t>
      </w:r>
      <w:r>
        <w:rPr>
          <w:sz w:val="28"/>
          <w:szCs w:val="28"/>
        </w:rPr>
        <w:t xml:space="preserve">гражданам из числа инвалидов, </w:t>
      </w:r>
      <w:r w:rsidRPr="003A098D">
        <w:rPr>
          <w:sz w:val="28"/>
          <w:szCs w:val="28"/>
        </w:rPr>
        <w:t>родител</w:t>
      </w:r>
      <w:r>
        <w:rPr>
          <w:sz w:val="28"/>
          <w:szCs w:val="28"/>
        </w:rPr>
        <w:t>ей</w:t>
      </w:r>
      <w:r w:rsidRPr="003A098D">
        <w:rPr>
          <w:sz w:val="28"/>
          <w:szCs w:val="28"/>
        </w:rPr>
        <w:t>, воспитывающи</w:t>
      </w:r>
      <w:r>
        <w:rPr>
          <w:sz w:val="28"/>
          <w:szCs w:val="28"/>
        </w:rPr>
        <w:t>х</w:t>
      </w:r>
      <w:r w:rsidRPr="003A098D">
        <w:rPr>
          <w:sz w:val="28"/>
          <w:szCs w:val="28"/>
        </w:rPr>
        <w:t xml:space="preserve"> несовершеннолетних детей.</w:t>
      </w:r>
    </w:p>
    <w:p w:rsidR="00836638" w:rsidRPr="00055AF6" w:rsidRDefault="00836638" w:rsidP="00836638">
      <w:pPr>
        <w:ind w:firstLine="709"/>
        <w:jc w:val="both"/>
        <w:rPr>
          <w:sz w:val="28"/>
          <w:szCs w:val="28"/>
        </w:rPr>
      </w:pPr>
      <w:r w:rsidRPr="00055AF6">
        <w:rPr>
          <w:sz w:val="28"/>
          <w:szCs w:val="28"/>
        </w:rPr>
        <w:t>В ПАО «КАМАЗ» предполагается организовать временную занятость</w:t>
      </w:r>
      <w:r>
        <w:rPr>
          <w:sz w:val="28"/>
          <w:szCs w:val="28"/>
        </w:rPr>
        <w:t xml:space="preserve"> не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нее 6366 человек</w:t>
      </w:r>
      <w:r w:rsidRPr="00055AF6">
        <w:rPr>
          <w:sz w:val="28"/>
          <w:szCs w:val="28"/>
        </w:rPr>
        <w:t xml:space="preserve">. </w:t>
      </w:r>
      <w:proofErr w:type="gramStart"/>
      <w:r w:rsidRPr="00055AF6">
        <w:rPr>
          <w:sz w:val="28"/>
          <w:szCs w:val="28"/>
        </w:rPr>
        <w:t>На конец</w:t>
      </w:r>
      <w:proofErr w:type="gramEnd"/>
      <w:r w:rsidRPr="00055AF6">
        <w:rPr>
          <w:sz w:val="28"/>
          <w:szCs w:val="28"/>
        </w:rPr>
        <w:t xml:space="preserve"> 2015 года среднесписочная численность работников о</w:t>
      </w:r>
      <w:r w:rsidRPr="00055AF6">
        <w:rPr>
          <w:sz w:val="28"/>
          <w:szCs w:val="28"/>
        </w:rPr>
        <w:t>с</w:t>
      </w:r>
      <w:r w:rsidRPr="00055AF6">
        <w:rPr>
          <w:sz w:val="28"/>
          <w:szCs w:val="28"/>
        </w:rPr>
        <w:t>новной технологической цепочки составила 35966 человек. В течение 2015 года для 70,2%  работников компании был введен режим неполной рабочей недели.  Рост в</w:t>
      </w:r>
      <w:r w:rsidRPr="00055AF6">
        <w:rPr>
          <w:sz w:val="28"/>
          <w:szCs w:val="28"/>
        </w:rPr>
        <w:t>а</w:t>
      </w:r>
      <w:r w:rsidRPr="00055AF6">
        <w:rPr>
          <w:sz w:val="28"/>
          <w:szCs w:val="28"/>
        </w:rPr>
        <w:t xml:space="preserve">лютных курсов, рост цен на металлы и комплектующие изделия оказывают крайне негативный эффект на показатели рентабельности компании. </w:t>
      </w:r>
    </w:p>
    <w:p w:rsidR="00836638" w:rsidRPr="00055AF6" w:rsidRDefault="00836638" w:rsidP="00836638">
      <w:pPr>
        <w:ind w:firstLine="709"/>
        <w:jc w:val="both"/>
        <w:rPr>
          <w:sz w:val="28"/>
          <w:szCs w:val="28"/>
        </w:rPr>
      </w:pPr>
      <w:r w:rsidRPr="00055AF6">
        <w:rPr>
          <w:sz w:val="28"/>
          <w:szCs w:val="28"/>
        </w:rPr>
        <w:t xml:space="preserve">В связи с изменением макроэкономической </w:t>
      </w:r>
      <w:proofErr w:type="spellStart"/>
      <w:r w:rsidRPr="00055AF6">
        <w:rPr>
          <w:sz w:val="28"/>
          <w:szCs w:val="28"/>
        </w:rPr>
        <w:t>ситуациив</w:t>
      </w:r>
      <w:proofErr w:type="spellEnd"/>
      <w:r w:rsidRPr="00055AF6">
        <w:rPr>
          <w:sz w:val="28"/>
          <w:szCs w:val="28"/>
        </w:rPr>
        <w:t xml:space="preserve"> 2016 году 90% перс</w:t>
      </w:r>
      <w:r w:rsidRPr="00055AF6">
        <w:rPr>
          <w:sz w:val="28"/>
          <w:szCs w:val="28"/>
        </w:rPr>
        <w:t>о</w:t>
      </w:r>
      <w:r w:rsidRPr="00055AF6">
        <w:rPr>
          <w:sz w:val="28"/>
          <w:szCs w:val="28"/>
        </w:rPr>
        <w:t xml:space="preserve">нала будут вынуждены работать в режиме неполной рабочей недели, что приведет к снижению заработной платы </w:t>
      </w:r>
      <w:proofErr w:type="spellStart"/>
      <w:r w:rsidRPr="00055AF6">
        <w:rPr>
          <w:sz w:val="28"/>
          <w:szCs w:val="28"/>
        </w:rPr>
        <w:t>работников</w:t>
      </w:r>
      <w:proofErr w:type="gramStart"/>
      <w:r w:rsidRPr="00055AF6">
        <w:rPr>
          <w:sz w:val="28"/>
          <w:szCs w:val="28"/>
        </w:rPr>
        <w:t>.С</w:t>
      </w:r>
      <w:proofErr w:type="gramEnd"/>
      <w:r w:rsidRPr="00055AF6">
        <w:rPr>
          <w:sz w:val="28"/>
          <w:szCs w:val="28"/>
        </w:rPr>
        <w:t>огласно</w:t>
      </w:r>
      <w:proofErr w:type="spellEnd"/>
      <w:r w:rsidRPr="00055AF6">
        <w:rPr>
          <w:sz w:val="28"/>
          <w:szCs w:val="28"/>
        </w:rPr>
        <w:t xml:space="preserve"> объемам производства по бизнес-плану, с учетом падения рынка, в рамках реализации программ повышения произв</w:t>
      </w:r>
      <w:r w:rsidRPr="00055AF6">
        <w:rPr>
          <w:sz w:val="28"/>
          <w:szCs w:val="28"/>
        </w:rPr>
        <w:t>о</w:t>
      </w:r>
      <w:r w:rsidRPr="00055AF6">
        <w:rPr>
          <w:sz w:val="28"/>
          <w:szCs w:val="28"/>
        </w:rPr>
        <w:t xml:space="preserve">дительности труда, но с сохранением квалифицированного персонала, планируется снизить численность на 1500 человек. </w:t>
      </w:r>
    </w:p>
    <w:p w:rsidR="00836638" w:rsidRPr="00055AF6" w:rsidRDefault="00836638" w:rsidP="00836638">
      <w:pPr>
        <w:ind w:firstLine="709"/>
        <w:jc w:val="both"/>
        <w:rPr>
          <w:sz w:val="28"/>
          <w:szCs w:val="28"/>
        </w:rPr>
      </w:pPr>
      <w:proofErr w:type="spellStart"/>
      <w:r w:rsidRPr="00055AF6">
        <w:rPr>
          <w:sz w:val="28"/>
          <w:szCs w:val="28"/>
        </w:rPr>
        <w:t>Втоже</w:t>
      </w:r>
      <w:proofErr w:type="spellEnd"/>
      <w:r w:rsidRPr="00055AF6">
        <w:rPr>
          <w:sz w:val="28"/>
          <w:szCs w:val="28"/>
        </w:rPr>
        <w:t xml:space="preserve"> время в ПАО </w:t>
      </w:r>
      <w:r>
        <w:rPr>
          <w:sz w:val="28"/>
          <w:szCs w:val="28"/>
        </w:rPr>
        <w:t>«</w:t>
      </w:r>
      <w:r w:rsidRPr="00055AF6">
        <w:rPr>
          <w:sz w:val="28"/>
          <w:szCs w:val="28"/>
        </w:rPr>
        <w:t>КАМАЗ</w:t>
      </w:r>
      <w:r>
        <w:rPr>
          <w:sz w:val="28"/>
          <w:szCs w:val="28"/>
        </w:rPr>
        <w:t>»</w:t>
      </w:r>
      <w:r w:rsidRPr="00055AF6">
        <w:rPr>
          <w:sz w:val="28"/>
          <w:szCs w:val="28"/>
        </w:rPr>
        <w:t xml:space="preserve"> </w:t>
      </w:r>
      <w:proofErr w:type="spellStart"/>
      <w:r w:rsidRPr="00055AF6">
        <w:rPr>
          <w:sz w:val="28"/>
          <w:szCs w:val="28"/>
        </w:rPr>
        <w:t>реализуютсякрупные</w:t>
      </w:r>
      <w:proofErr w:type="spellEnd"/>
      <w:r w:rsidRPr="00055AF6">
        <w:rPr>
          <w:sz w:val="28"/>
          <w:szCs w:val="28"/>
        </w:rPr>
        <w:t xml:space="preserve"> инвестиционные прое</w:t>
      </w:r>
      <w:r w:rsidRPr="00055AF6">
        <w:rPr>
          <w:sz w:val="28"/>
          <w:szCs w:val="28"/>
        </w:rPr>
        <w:t>к</w:t>
      </w:r>
      <w:r w:rsidRPr="00055AF6">
        <w:rPr>
          <w:sz w:val="28"/>
          <w:szCs w:val="28"/>
        </w:rPr>
        <w:t>ты, направленные на развитие модельного ряда автомобилей КАМАЗ и модерниз</w:t>
      </w:r>
      <w:r w:rsidRPr="00055AF6">
        <w:rPr>
          <w:sz w:val="28"/>
          <w:szCs w:val="28"/>
        </w:rPr>
        <w:t>а</w:t>
      </w:r>
      <w:r w:rsidRPr="00055AF6">
        <w:rPr>
          <w:sz w:val="28"/>
          <w:szCs w:val="28"/>
        </w:rPr>
        <w:t>цию производственных мощностей.</w:t>
      </w:r>
    </w:p>
    <w:p w:rsidR="00836638" w:rsidRPr="00055AF6" w:rsidRDefault="00836638" w:rsidP="00836638">
      <w:pPr>
        <w:ind w:firstLine="709"/>
        <w:jc w:val="both"/>
        <w:rPr>
          <w:sz w:val="28"/>
          <w:szCs w:val="28"/>
        </w:rPr>
      </w:pPr>
      <w:r w:rsidRPr="00055AF6">
        <w:rPr>
          <w:sz w:val="28"/>
          <w:szCs w:val="28"/>
        </w:rPr>
        <w:t xml:space="preserve">ПАО </w:t>
      </w:r>
      <w:r>
        <w:rPr>
          <w:sz w:val="28"/>
          <w:szCs w:val="28"/>
        </w:rPr>
        <w:t>«</w:t>
      </w:r>
      <w:r w:rsidRPr="00055AF6">
        <w:rPr>
          <w:sz w:val="28"/>
          <w:szCs w:val="28"/>
        </w:rPr>
        <w:t>КАМАЗ</w:t>
      </w:r>
      <w:r>
        <w:rPr>
          <w:sz w:val="28"/>
          <w:szCs w:val="28"/>
        </w:rPr>
        <w:t>»</w:t>
      </w:r>
      <w:r w:rsidRPr="00055AF6">
        <w:rPr>
          <w:sz w:val="28"/>
          <w:szCs w:val="28"/>
        </w:rPr>
        <w:t xml:space="preserve"> осуществляет реализацию автомобильной и специальной те</w:t>
      </w:r>
      <w:r w:rsidRPr="00055AF6">
        <w:rPr>
          <w:sz w:val="28"/>
          <w:szCs w:val="28"/>
        </w:rPr>
        <w:t>х</w:t>
      </w:r>
      <w:r w:rsidRPr="00055AF6">
        <w:rPr>
          <w:sz w:val="28"/>
          <w:szCs w:val="28"/>
        </w:rPr>
        <w:t xml:space="preserve">ники по программе утилизации в рамках государственной программы обновления парка колесных автотранспортных средств. В 2016 году работа в рамках программы утилизации будет продолжена. </w:t>
      </w:r>
    </w:p>
    <w:p w:rsidR="00836638" w:rsidRPr="00055AF6" w:rsidRDefault="00836638" w:rsidP="00836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A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мероприятий по временной занятости работников </w:t>
      </w:r>
      <w:proofErr w:type="spellStart"/>
      <w:r w:rsidRPr="00055AF6">
        <w:rPr>
          <w:rFonts w:ascii="Times New Roman" w:eastAsia="Calibri" w:hAnsi="Times New Roman" w:cs="Times New Roman"/>
          <w:sz w:val="28"/>
          <w:szCs w:val="28"/>
          <w:lang w:eastAsia="en-US"/>
        </w:rPr>
        <w:t>позволит</w:t>
      </w:r>
      <w:r w:rsidRPr="00055AF6">
        <w:rPr>
          <w:rFonts w:ascii="Times New Roman" w:hAnsi="Times New Roman" w:cs="Times New Roman"/>
          <w:sz w:val="28"/>
          <w:szCs w:val="28"/>
        </w:rPr>
        <w:t>сохр</w:t>
      </w:r>
      <w:r w:rsidRPr="00055AF6">
        <w:rPr>
          <w:rFonts w:ascii="Times New Roman" w:hAnsi="Times New Roman" w:cs="Times New Roman"/>
          <w:sz w:val="28"/>
          <w:szCs w:val="28"/>
        </w:rPr>
        <w:t>а</w:t>
      </w:r>
      <w:r w:rsidRPr="00055AF6">
        <w:rPr>
          <w:rFonts w:ascii="Times New Roman" w:hAnsi="Times New Roman" w:cs="Times New Roman"/>
          <w:sz w:val="28"/>
          <w:szCs w:val="28"/>
        </w:rPr>
        <w:t>нить</w:t>
      </w:r>
      <w:proofErr w:type="spellEnd"/>
      <w:r w:rsidRPr="00055AF6">
        <w:rPr>
          <w:rFonts w:ascii="Times New Roman" w:hAnsi="Times New Roman" w:cs="Times New Roman"/>
          <w:sz w:val="28"/>
          <w:szCs w:val="28"/>
        </w:rPr>
        <w:t xml:space="preserve"> на предприятии персонал необходимой квалификации, переведенных на вр</w:t>
      </w:r>
      <w:r w:rsidRPr="00055AF6">
        <w:rPr>
          <w:rFonts w:ascii="Times New Roman" w:hAnsi="Times New Roman" w:cs="Times New Roman"/>
          <w:sz w:val="28"/>
          <w:szCs w:val="28"/>
        </w:rPr>
        <w:t>е</w:t>
      </w:r>
      <w:r w:rsidRPr="00055AF6">
        <w:rPr>
          <w:rFonts w:ascii="Times New Roman" w:hAnsi="Times New Roman" w:cs="Times New Roman"/>
          <w:sz w:val="28"/>
          <w:szCs w:val="28"/>
        </w:rPr>
        <w:t>менную занятость и вернувшихся затем к своим обязанностям.</w:t>
      </w:r>
    </w:p>
    <w:p w:rsidR="00836638" w:rsidRPr="00055AF6" w:rsidRDefault="00836638" w:rsidP="008366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AF6">
        <w:rPr>
          <w:rFonts w:ascii="Times New Roman" w:hAnsi="Times New Roman" w:cs="Times New Roman"/>
          <w:sz w:val="28"/>
          <w:szCs w:val="28"/>
        </w:rPr>
        <w:t xml:space="preserve">Работники в режиме временных работ будут </w:t>
      </w:r>
      <w:r w:rsidRPr="00055AF6">
        <w:rPr>
          <w:rFonts w:ascii="Times New Roman" w:eastAsia="Calibri" w:hAnsi="Times New Roman" w:cs="Times New Roman"/>
          <w:sz w:val="28"/>
          <w:szCs w:val="28"/>
          <w:lang w:eastAsia="en-US"/>
        </w:rPr>
        <w:t>заняты картированием процессов, модернизацией рабочих мест, разработкой, внедрением средств малой механизации (PSK+), изготовлением оснастки, высокопроизводительного инструмента, перем</w:t>
      </w:r>
      <w:r w:rsidRPr="00055AF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055A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щением оборудования с целью сокращения производственных площадей, </w:t>
      </w:r>
      <w:r w:rsidRPr="00055AF6">
        <w:rPr>
          <w:rFonts w:ascii="Times New Roman" w:hAnsi="Times New Roman" w:cs="Times New Roman"/>
          <w:sz w:val="28"/>
          <w:szCs w:val="28"/>
        </w:rPr>
        <w:t>разрабо</w:t>
      </w:r>
      <w:r w:rsidRPr="00055AF6">
        <w:rPr>
          <w:rFonts w:ascii="Times New Roman" w:hAnsi="Times New Roman" w:cs="Times New Roman"/>
          <w:sz w:val="28"/>
          <w:szCs w:val="28"/>
        </w:rPr>
        <w:t>т</w:t>
      </w:r>
      <w:r w:rsidRPr="00055AF6">
        <w:rPr>
          <w:rFonts w:ascii="Times New Roman" w:hAnsi="Times New Roman" w:cs="Times New Roman"/>
          <w:sz w:val="28"/>
          <w:szCs w:val="28"/>
        </w:rPr>
        <w:t>кой стандартных операционных карт с целью визуализации процессов.</w:t>
      </w:r>
    </w:p>
    <w:p w:rsidR="00836638" w:rsidRPr="00055AF6" w:rsidRDefault="00836638" w:rsidP="00836638">
      <w:pPr>
        <w:autoSpaceDE w:val="0"/>
        <w:autoSpaceDN w:val="0"/>
        <w:adjustRightInd w:val="0"/>
        <w:ind w:firstLine="709"/>
        <w:jc w:val="both"/>
        <w:rPr>
          <w:rStyle w:val="220"/>
          <w:color w:val="000000"/>
        </w:rPr>
      </w:pPr>
      <w:r w:rsidRPr="0037744B">
        <w:rPr>
          <w:sz w:val="28"/>
          <w:szCs w:val="28"/>
        </w:rPr>
        <w:t xml:space="preserve">В ООО </w:t>
      </w:r>
      <w:r>
        <w:rPr>
          <w:sz w:val="28"/>
          <w:szCs w:val="28"/>
        </w:rPr>
        <w:t xml:space="preserve">«АВТОТЕХНИК» </w:t>
      </w:r>
      <w:r w:rsidRPr="00055AF6">
        <w:rPr>
          <w:sz w:val="28"/>
          <w:szCs w:val="28"/>
        </w:rPr>
        <w:t>предполагается организовать временную занятость</w:t>
      </w:r>
      <w:r>
        <w:rPr>
          <w:sz w:val="28"/>
          <w:szCs w:val="28"/>
        </w:rPr>
        <w:t xml:space="preserve"> не менее 50 человек</w:t>
      </w:r>
      <w:r w:rsidRPr="00055AF6">
        <w:rPr>
          <w:sz w:val="28"/>
          <w:szCs w:val="28"/>
        </w:rPr>
        <w:t xml:space="preserve">. По состоянию на </w:t>
      </w:r>
      <w:r>
        <w:rPr>
          <w:sz w:val="28"/>
          <w:szCs w:val="28"/>
        </w:rPr>
        <w:t xml:space="preserve">1 января </w:t>
      </w:r>
      <w:r w:rsidRPr="00055AF6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</w:t>
      </w:r>
      <w:r w:rsidRPr="00055AF6">
        <w:rPr>
          <w:sz w:val="28"/>
          <w:szCs w:val="28"/>
        </w:rPr>
        <w:t xml:space="preserve"> численность работников составила 136 человек. </w:t>
      </w:r>
      <w:proofErr w:type="gramStart"/>
      <w:r w:rsidRPr="00055AF6">
        <w:rPr>
          <w:sz w:val="28"/>
          <w:szCs w:val="28"/>
        </w:rPr>
        <w:t xml:space="preserve">В течение 2015 </w:t>
      </w:r>
      <w:proofErr w:type="spellStart"/>
      <w:r w:rsidRPr="00055AF6">
        <w:rPr>
          <w:sz w:val="28"/>
          <w:szCs w:val="28"/>
        </w:rPr>
        <w:t>годаработники</w:t>
      </w:r>
      <w:proofErr w:type="spellEnd"/>
      <w:r w:rsidRPr="00055AF6">
        <w:rPr>
          <w:sz w:val="28"/>
          <w:szCs w:val="28"/>
        </w:rPr>
        <w:t xml:space="preserve"> ООО «АВТОТЕХНИК», та</w:t>
      </w:r>
      <w:r w:rsidRPr="00055AF6">
        <w:rPr>
          <w:sz w:val="28"/>
          <w:szCs w:val="28"/>
        </w:rPr>
        <w:t>к</w:t>
      </w:r>
      <w:r w:rsidRPr="00055AF6">
        <w:rPr>
          <w:sz w:val="28"/>
          <w:szCs w:val="28"/>
        </w:rPr>
        <w:t>же как и ПАО «КАМАЗ», работали в режиме неполной рабочей недели, что не мо</w:t>
      </w:r>
      <w:r w:rsidRPr="00055AF6">
        <w:rPr>
          <w:sz w:val="28"/>
          <w:szCs w:val="28"/>
        </w:rPr>
        <w:t>г</w:t>
      </w:r>
      <w:r w:rsidRPr="00055AF6">
        <w:rPr>
          <w:sz w:val="28"/>
          <w:szCs w:val="28"/>
        </w:rPr>
        <w:t>ло не отразиться на средней заработной плате работников, которая снизилась на 24%</w:t>
      </w:r>
      <w:r>
        <w:rPr>
          <w:sz w:val="28"/>
          <w:szCs w:val="28"/>
        </w:rPr>
        <w:t>,</w:t>
      </w:r>
      <w:r w:rsidRPr="00055AF6">
        <w:rPr>
          <w:sz w:val="28"/>
          <w:szCs w:val="28"/>
        </w:rPr>
        <w:t xml:space="preserve"> и сокращении численности квалифицированного персонала на 7%. </w:t>
      </w:r>
      <w:r w:rsidRPr="00055AF6">
        <w:rPr>
          <w:bCs/>
          <w:sz w:val="28"/>
          <w:szCs w:val="28"/>
        </w:rPr>
        <w:t>С учетом падения рынка грузовых автомобилей и, как следствие, снижением заказов предпр</w:t>
      </w:r>
      <w:r w:rsidRPr="00055AF6">
        <w:rPr>
          <w:bCs/>
          <w:sz w:val="28"/>
          <w:szCs w:val="28"/>
        </w:rPr>
        <w:t>и</w:t>
      </w:r>
      <w:r w:rsidRPr="00055AF6">
        <w:rPr>
          <w:bCs/>
          <w:sz w:val="28"/>
          <w:szCs w:val="28"/>
        </w:rPr>
        <w:t xml:space="preserve">ятие и в 2016 году вынуждено </w:t>
      </w:r>
      <w:r w:rsidRPr="00055AF6">
        <w:rPr>
          <w:sz w:val="28"/>
          <w:szCs w:val="28"/>
        </w:rPr>
        <w:t>сокращать объемы производства, 96% персонала</w:t>
      </w:r>
      <w:proofErr w:type="gramEnd"/>
      <w:r w:rsidRPr="00055AF6">
        <w:rPr>
          <w:sz w:val="28"/>
          <w:szCs w:val="28"/>
        </w:rPr>
        <w:t xml:space="preserve"> </w:t>
      </w:r>
      <w:proofErr w:type="spellStart"/>
      <w:r w:rsidRPr="00055AF6">
        <w:rPr>
          <w:sz w:val="28"/>
          <w:szCs w:val="28"/>
        </w:rPr>
        <w:t>п</w:t>
      </w:r>
      <w:r w:rsidRPr="00055AF6">
        <w:rPr>
          <w:sz w:val="28"/>
          <w:szCs w:val="28"/>
        </w:rPr>
        <w:t>е</w:t>
      </w:r>
      <w:r w:rsidRPr="00055AF6">
        <w:rPr>
          <w:sz w:val="28"/>
          <w:szCs w:val="28"/>
        </w:rPr>
        <w:t>реводитьв</w:t>
      </w:r>
      <w:proofErr w:type="spellEnd"/>
      <w:r w:rsidRPr="00055AF6">
        <w:rPr>
          <w:sz w:val="28"/>
          <w:szCs w:val="28"/>
        </w:rPr>
        <w:t xml:space="preserve"> режим неполной занятости и </w:t>
      </w:r>
      <w:r w:rsidRPr="00055AF6">
        <w:rPr>
          <w:rStyle w:val="220"/>
          <w:color w:val="000000"/>
        </w:rPr>
        <w:t>организовать работу персонала непрерывн</w:t>
      </w:r>
      <w:r w:rsidRPr="00055AF6">
        <w:rPr>
          <w:rStyle w:val="220"/>
          <w:color w:val="000000"/>
        </w:rPr>
        <w:t>о</w:t>
      </w:r>
      <w:r w:rsidRPr="00055AF6">
        <w:rPr>
          <w:rStyle w:val="220"/>
          <w:color w:val="000000"/>
        </w:rPr>
        <w:t xml:space="preserve">го производства, привлекая минимальное количество работников. </w:t>
      </w:r>
      <w:r w:rsidRPr="00055AF6">
        <w:rPr>
          <w:sz w:val="28"/>
          <w:szCs w:val="28"/>
        </w:rPr>
        <w:t>Также при сохр</w:t>
      </w:r>
      <w:r w:rsidRPr="00055AF6">
        <w:rPr>
          <w:sz w:val="28"/>
          <w:szCs w:val="28"/>
        </w:rPr>
        <w:t>а</w:t>
      </w:r>
      <w:r w:rsidRPr="00055AF6">
        <w:rPr>
          <w:sz w:val="28"/>
          <w:szCs w:val="28"/>
        </w:rPr>
        <w:t xml:space="preserve">нении сложившейся ситуации на рынке в течение </w:t>
      </w:r>
      <w:r>
        <w:rPr>
          <w:sz w:val="28"/>
          <w:szCs w:val="28"/>
        </w:rPr>
        <w:t xml:space="preserve">2016 </w:t>
      </w:r>
      <w:r w:rsidRPr="00055AF6">
        <w:rPr>
          <w:sz w:val="28"/>
          <w:szCs w:val="28"/>
        </w:rPr>
        <w:t>года ожидается высвобожд</w:t>
      </w:r>
      <w:r w:rsidRPr="00055AF6">
        <w:rPr>
          <w:sz w:val="28"/>
          <w:szCs w:val="28"/>
        </w:rPr>
        <w:t>е</w:t>
      </w:r>
      <w:r w:rsidRPr="00055AF6">
        <w:rPr>
          <w:sz w:val="28"/>
          <w:szCs w:val="28"/>
        </w:rPr>
        <w:t xml:space="preserve">ние 20 работников.  Кроме того, с января 2015 года </w:t>
      </w:r>
      <w:r>
        <w:rPr>
          <w:sz w:val="28"/>
          <w:szCs w:val="28"/>
        </w:rPr>
        <w:t xml:space="preserve">в организации </w:t>
      </w:r>
      <w:r w:rsidRPr="00055AF6">
        <w:rPr>
          <w:sz w:val="28"/>
          <w:szCs w:val="28"/>
        </w:rPr>
        <w:t>действует р</w:t>
      </w:r>
      <w:r w:rsidRPr="00055AF6">
        <w:rPr>
          <w:rStyle w:val="220"/>
          <w:color w:val="000000"/>
        </w:rPr>
        <w:t>асп</w:t>
      </w:r>
      <w:r w:rsidRPr="00055AF6">
        <w:rPr>
          <w:rStyle w:val="220"/>
          <w:color w:val="000000"/>
        </w:rPr>
        <w:t>о</w:t>
      </w:r>
      <w:r w:rsidRPr="00055AF6">
        <w:rPr>
          <w:rStyle w:val="220"/>
          <w:color w:val="000000"/>
        </w:rPr>
        <w:t xml:space="preserve">ряжение о временном запрете на прием </w:t>
      </w:r>
      <w:proofErr w:type="spellStart"/>
      <w:r w:rsidRPr="00055AF6">
        <w:rPr>
          <w:rStyle w:val="220"/>
          <w:color w:val="000000"/>
        </w:rPr>
        <w:t>персонала</w:t>
      </w:r>
      <w:proofErr w:type="gramStart"/>
      <w:r w:rsidRPr="00055AF6">
        <w:rPr>
          <w:rStyle w:val="220"/>
          <w:color w:val="000000"/>
        </w:rPr>
        <w:t>.О</w:t>
      </w:r>
      <w:proofErr w:type="gramEnd"/>
      <w:r w:rsidRPr="00055AF6">
        <w:rPr>
          <w:rStyle w:val="220"/>
          <w:color w:val="000000"/>
        </w:rPr>
        <w:t>ОО</w:t>
      </w:r>
      <w:proofErr w:type="spellEnd"/>
      <w:r w:rsidRPr="00055AF6">
        <w:rPr>
          <w:rStyle w:val="220"/>
          <w:color w:val="000000"/>
        </w:rPr>
        <w:t xml:space="preserve"> «АВТОТЕХНИК» реализует программу по </w:t>
      </w:r>
      <w:proofErr w:type="spellStart"/>
      <w:r w:rsidRPr="00055AF6">
        <w:rPr>
          <w:rStyle w:val="220"/>
          <w:color w:val="000000"/>
        </w:rPr>
        <w:t>импортозамещению</w:t>
      </w:r>
      <w:proofErr w:type="spellEnd"/>
      <w:r w:rsidRPr="00055AF6">
        <w:rPr>
          <w:rStyle w:val="220"/>
          <w:color w:val="000000"/>
        </w:rPr>
        <w:t xml:space="preserve"> и </w:t>
      </w:r>
      <w:r w:rsidRPr="00055AF6">
        <w:rPr>
          <w:bCs/>
          <w:sz w:val="28"/>
          <w:szCs w:val="28"/>
        </w:rPr>
        <w:t>модернизации деталей интерьера для кабины КАМАЗ</w:t>
      </w:r>
      <w:r w:rsidRPr="00055AF6">
        <w:rPr>
          <w:rStyle w:val="220"/>
          <w:color w:val="000000"/>
        </w:rPr>
        <w:t xml:space="preserve">. </w:t>
      </w:r>
    </w:p>
    <w:p w:rsidR="00836638" w:rsidRDefault="00836638" w:rsidP="0083663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55AF6">
        <w:rPr>
          <w:bCs/>
          <w:sz w:val="28"/>
          <w:szCs w:val="28"/>
        </w:rPr>
        <w:t xml:space="preserve">Организация мероприятий по временной занятости позволит </w:t>
      </w:r>
      <w:proofErr w:type="spellStart"/>
      <w:r w:rsidRPr="00055AF6">
        <w:rPr>
          <w:sz w:val="28"/>
          <w:szCs w:val="28"/>
        </w:rPr>
        <w:t>сохранитьна</w:t>
      </w:r>
      <w:proofErr w:type="spellEnd"/>
      <w:r w:rsidRPr="00055AF6">
        <w:rPr>
          <w:sz w:val="28"/>
          <w:szCs w:val="28"/>
        </w:rPr>
        <w:t xml:space="preserve"> </w:t>
      </w:r>
      <w:proofErr w:type="gramStart"/>
      <w:r w:rsidRPr="00055AF6">
        <w:rPr>
          <w:sz w:val="28"/>
          <w:szCs w:val="28"/>
        </w:rPr>
        <w:t>предприятии</w:t>
      </w:r>
      <w:proofErr w:type="gramEnd"/>
      <w:r w:rsidRPr="00055AF6">
        <w:rPr>
          <w:sz w:val="28"/>
          <w:szCs w:val="28"/>
        </w:rPr>
        <w:t xml:space="preserve"> необходимый квалифицированный персонал в количестве не менее 50 </w:t>
      </w:r>
      <w:r w:rsidRPr="00055AF6">
        <w:rPr>
          <w:sz w:val="28"/>
          <w:szCs w:val="28"/>
        </w:rPr>
        <w:lastRenderedPageBreak/>
        <w:t>работников, переведенных на временную занятость и вернувшихся затем к своим обязанностям.</w:t>
      </w:r>
      <w:r>
        <w:rPr>
          <w:sz w:val="28"/>
          <w:szCs w:val="28"/>
        </w:rPr>
        <w:t xml:space="preserve"> Н</w:t>
      </w:r>
      <w:r w:rsidRPr="00055AF6">
        <w:rPr>
          <w:bCs/>
          <w:sz w:val="28"/>
          <w:szCs w:val="28"/>
        </w:rPr>
        <w:t xml:space="preserve">а временных работах </w:t>
      </w:r>
      <w:proofErr w:type="spellStart"/>
      <w:r>
        <w:rPr>
          <w:bCs/>
          <w:sz w:val="28"/>
          <w:szCs w:val="28"/>
        </w:rPr>
        <w:t>р</w:t>
      </w:r>
      <w:r w:rsidRPr="00055AF6">
        <w:rPr>
          <w:bCs/>
          <w:sz w:val="28"/>
          <w:szCs w:val="28"/>
        </w:rPr>
        <w:t>аботникибудут</w:t>
      </w:r>
      <w:proofErr w:type="spellEnd"/>
      <w:r w:rsidRPr="00055AF6">
        <w:rPr>
          <w:bCs/>
          <w:sz w:val="28"/>
          <w:szCs w:val="28"/>
        </w:rPr>
        <w:t xml:space="preserve"> заняты ремонтом и диагн</w:t>
      </w:r>
      <w:r w:rsidRPr="00055AF6">
        <w:rPr>
          <w:bCs/>
          <w:sz w:val="28"/>
          <w:szCs w:val="28"/>
        </w:rPr>
        <w:t>о</w:t>
      </w:r>
      <w:r w:rsidRPr="00055AF6">
        <w:rPr>
          <w:bCs/>
          <w:sz w:val="28"/>
          <w:szCs w:val="28"/>
        </w:rPr>
        <w:t>стикой оборудования, сетей и коммуникаций, перепланировкой здания.</w:t>
      </w:r>
    </w:p>
    <w:p w:rsidR="00836638" w:rsidRPr="00292082" w:rsidRDefault="00836638" w:rsidP="008366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221"/>
      <w:r w:rsidRPr="00292082">
        <w:rPr>
          <w:sz w:val="28"/>
          <w:szCs w:val="28"/>
        </w:rPr>
        <w:t xml:space="preserve">В АО </w:t>
      </w:r>
      <w:r>
        <w:rPr>
          <w:sz w:val="28"/>
          <w:szCs w:val="28"/>
        </w:rPr>
        <w:t>«</w:t>
      </w:r>
      <w:r w:rsidRPr="00292082">
        <w:rPr>
          <w:sz w:val="28"/>
          <w:szCs w:val="28"/>
        </w:rPr>
        <w:t>Кварт</w:t>
      </w:r>
      <w:r>
        <w:rPr>
          <w:sz w:val="28"/>
          <w:szCs w:val="28"/>
        </w:rPr>
        <w:t>»</w:t>
      </w:r>
      <w:r w:rsidRPr="00292082">
        <w:rPr>
          <w:sz w:val="28"/>
          <w:szCs w:val="28"/>
        </w:rPr>
        <w:t xml:space="preserve"> предполагается организовать временную занятость не менее 250 человек. На данном предприятии </w:t>
      </w:r>
      <w:proofErr w:type="gramStart"/>
      <w:r w:rsidRPr="00292082">
        <w:rPr>
          <w:sz w:val="28"/>
          <w:szCs w:val="28"/>
        </w:rPr>
        <w:t>занят</w:t>
      </w:r>
      <w:r>
        <w:rPr>
          <w:sz w:val="28"/>
          <w:szCs w:val="28"/>
        </w:rPr>
        <w:t>ы</w:t>
      </w:r>
      <w:proofErr w:type="gramEnd"/>
      <w:r w:rsidRPr="00292082">
        <w:rPr>
          <w:sz w:val="28"/>
          <w:szCs w:val="28"/>
        </w:rPr>
        <w:t xml:space="preserve"> 1389 человек. В связи с падением об</w:t>
      </w:r>
      <w:r w:rsidRPr="00292082">
        <w:rPr>
          <w:sz w:val="28"/>
          <w:szCs w:val="28"/>
        </w:rPr>
        <w:t>ъ</w:t>
      </w:r>
      <w:r w:rsidRPr="00292082">
        <w:rPr>
          <w:sz w:val="28"/>
          <w:szCs w:val="28"/>
        </w:rPr>
        <w:t xml:space="preserve">емов производства по изготовлению </w:t>
      </w:r>
      <w:proofErr w:type="spellStart"/>
      <w:proofErr w:type="gramStart"/>
      <w:r w:rsidRPr="00292082">
        <w:rPr>
          <w:sz w:val="28"/>
          <w:szCs w:val="28"/>
        </w:rPr>
        <w:t>резино-технических</w:t>
      </w:r>
      <w:proofErr w:type="spellEnd"/>
      <w:proofErr w:type="gramEnd"/>
      <w:r w:rsidRPr="00292082">
        <w:rPr>
          <w:sz w:val="28"/>
          <w:szCs w:val="28"/>
        </w:rPr>
        <w:t xml:space="preserve"> изделий в феврале </w:t>
      </w:r>
      <w:r>
        <w:rPr>
          <w:sz w:val="28"/>
          <w:szCs w:val="28"/>
        </w:rPr>
        <w:t xml:space="preserve">2016 года переведены </w:t>
      </w:r>
      <w:r w:rsidRPr="00292082">
        <w:rPr>
          <w:sz w:val="28"/>
          <w:szCs w:val="28"/>
        </w:rPr>
        <w:t xml:space="preserve">в режим неполной занятости </w:t>
      </w:r>
      <w:r>
        <w:rPr>
          <w:sz w:val="28"/>
          <w:szCs w:val="28"/>
        </w:rPr>
        <w:t>600 человек, в дальнейшем предпол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гается перевести 1</w:t>
      </w:r>
      <w:r w:rsidRPr="00292082">
        <w:rPr>
          <w:sz w:val="28"/>
          <w:szCs w:val="28"/>
        </w:rPr>
        <w:t>154 человек</w:t>
      </w:r>
      <w:r>
        <w:rPr>
          <w:sz w:val="28"/>
          <w:szCs w:val="28"/>
        </w:rPr>
        <w:t>а</w:t>
      </w:r>
      <w:r w:rsidRPr="00292082">
        <w:rPr>
          <w:sz w:val="28"/>
          <w:szCs w:val="28"/>
        </w:rPr>
        <w:t>, или 83</w:t>
      </w:r>
      <w:r>
        <w:rPr>
          <w:sz w:val="28"/>
          <w:szCs w:val="28"/>
        </w:rPr>
        <w:t>%</w:t>
      </w:r>
      <w:r w:rsidRPr="00292082">
        <w:rPr>
          <w:sz w:val="28"/>
          <w:szCs w:val="28"/>
        </w:rPr>
        <w:t xml:space="preserve"> списочной численности работников. С ц</w:t>
      </w:r>
      <w:r w:rsidRPr="00292082">
        <w:rPr>
          <w:sz w:val="28"/>
          <w:szCs w:val="28"/>
        </w:rPr>
        <w:t>е</w:t>
      </w:r>
      <w:r w:rsidRPr="00292082">
        <w:rPr>
          <w:sz w:val="28"/>
          <w:szCs w:val="28"/>
        </w:rPr>
        <w:t>лью повышения эффективности производства и увеличения объема выпускаемой продукции предприятием проводится работа по техническому перевооружению и реконструкции предприятия, проводится реконструкция подготовительного цеха, направленная на повышение качества выпускаемых резиновых смесей для конфе</w:t>
      </w:r>
      <w:r w:rsidRPr="00292082">
        <w:rPr>
          <w:sz w:val="28"/>
          <w:szCs w:val="28"/>
        </w:rPr>
        <w:t>к</w:t>
      </w:r>
      <w:r w:rsidRPr="00292082">
        <w:rPr>
          <w:sz w:val="28"/>
          <w:szCs w:val="28"/>
        </w:rPr>
        <w:t>ционных цехов, товарных резиновых смесей и на увеличение производительности труда. Временная занятость позволит сохранить персонал и провести модернизацию рабочих мест в целях улучшения условий труда, а также монтаж производственного оборудования и благоустройство помещений, разработку стандартов в процессе о</w:t>
      </w:r>
      <w:r w:rsidRPr="00292082">
        <w:rPr>
          <w:sz w:val="28"/>
          <w:szCs w:val="28"/>
        </w:rPr>
        <w:t>с</w:t>
      </w:r>
      <w:r w:rsidRPr="00292082">
        <w:rPr>
          <w:sz w:val="28"/>
          <w:szCs w:val="28"/>
        </w:rPr>
        <w:t xml:space="preserve">воения новых конкурентоспособных видов продукции, в том числе по </w:t>
      </w:r>
      <w:proofErr w:type="spellStart"/>
      <w:r w:rsidRPr="00292082">
        <w:rPr>
          <w:sz w:val="28"/>
          <w:szCs w:val="28"/>
        </w:rPr>
        <w:t>импортоз</w:t>
      </w:r>
      <w:r w:rsidRPr="00292082">
        <w:rPr>
          <w:sz w:val="28"/>
          <w:szCs w:val="28"/>
        </w:rPr>
        <w:t>а</w:t>
      </w:r>
      <w:r w:rsidRPr="00292082">
        <w:rPr>
          <w:sz w:val="28"/>
          <w:szCs w:val="28"/>
        </w:rPr>
        <w:t>мещению</w:t>
      </w:r>
      <w:proofErr w:type="spellEnd"/>
      <w:r w:rsidRPr="00292082">
        <w:rPr>
          <w:sz w:val="28"/>
          <w:szCs w:val="28"/>
        </w:rPr>
        <w:t>.</w:t>
      </w:r>
    </w:p>
    <w:bookmarkEnd w:id="4"/>
    <w:p w:rsidR="00836638" w:rsidRDefault="00836638" w:rsidP="008366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2082">
        <w:rPr>
          <w:sz w:val="28"/>
          <w:szCs w:val="28"/>
        </w:rPr>
        <w:t xml:space="preserve">АО </w:t>
      </w:r>
      <w:r>
        <w:rPr>
          <w:sz w:val="28"/>
          <w:szCs w:val="28"/>
        </w:rPr>
        <w:t>«</w:t>
      </w:r>
      <w:r w:rsidRPr="00292082">
        <w:rPr>
          <w:sz w:val="28"/>
          <w:szCs w:val="28"/>
        </w:rPr>
        <w:t>Кварт</w:t>
      </w:r>
      <w:r>
        <w:rPr>
          <w:sz w:val="28"/>
          <w:szCs w:val="28"/>
        </w:rPr>
        <w:t>»</w:t>
      </w:r>
      <w:r w:rsidRPr="00292082">
        <w:rPr>
          <w:sz w:val="28"/>
          <w:szCs w:val="28"/>
        </w:rPr>
        <w:t xml:space="preserve"> в настоящее время активно реализует проект по </w:t>
      </w:r>
      <w:proofErr w:type="spellStart"/>
      <w:r w:rsidRPr="00292082">
        <w:rPr>
          <w:sz w:val="28"/>
          <w:szCs w:val="28"/>
        </w:rPr>
        <w:t>импортозамещ</w:t>
      </w:r>
      <w:r w:rsidRPr="00292082">
        <w:rPr>
          <w:sz w:val="28"/>
          <w:szCs w:val="28"/>
        </w:rPr>
        <w:t>е</w:t>
      </w:r>
      <w:r w:rsidRPr="00292082">
        <w:rPr>
          <w:sz w:val="28"/>
          <w:szCs w:val="28"/>
        </w:rPr>
        <w:t>нию</w:t>
      </w:r>
      <w:proofErr w:type="spellEnd"/>
      <w:r w:rsidRPr="00292082">
        <w:rPr>
          <w:sz w:val="28"/>
          <w:szCs w:val="28"/>
        </w:rPr>
        <w:t xml:space="preserve">. В частности, разработаны </w:t>
      </w:r>
      <w:proofErr w:type="spellStart"/>
      <w:r w:rsidRPr="00292082">
        <w:rPr>
          <w:sz w:val="28"/>
          <w:szCs w:val="28"/>
        </w:rPr>
        <w:t>водонабухающиепакеры</w:t>
      </w:r>
      <w:proofErr w:type="spellEnd"/>
      <w:r w:rsidRPr="00292082">
        <w:rPr>
          <w:sz w:val="28"/>
          <w:szCs w:val="28"/>
        </w:rPr>
        <w:t>, которые будут служить з</w:t>
      </w:r>
      <w:r w:rsidRPr="00292082">
        <w:rPr>
          <w:sz w:val="28"/>
          <w:szCs w:val="28"/>
        </w:rPr>
        <w:t>а</w:t>
      </w:r>
      <w:r w:rsidRPr="00292082">
        <w:rPr>
          <w:sz w:val="28"/>
          <w:szCs w:val="28"/>
        </w:rPr>
        <w:t xml:space="preserve">меной ранее используемых в нефтедобыче импортных аналогов, а также </w:t>
      </w:r>
      <w:proofErr w:type="spellStart"/>
      <w:r w:rsidRPr="00292082">
        <w:rPr>
          <w:sz w:val="28"/>
          <w:szCs w:val="28"/>
        </w:rPr>
        <w:t>металл</w:t>
      </w:r>
      <w:r w:rsidRPr="00292082">
        <w:rPr>
          <w:sz w:val="28"/>
          <w:szCs w:val="28"/>
        </w:rPr>
        <w:t>о</w:t>
      </w:r>
      <w:r w:rsidRPr="00292082">
        <w:rPr>
          <w:sz w:val="28"/>
          <w:szCs w:val="28"/>
        </w:rPr>
        <w:t>каркасобрезиненный</w:t>
      </w:r>
      <w:proofErr w:type="spellEnd"/>
      <w:r w:rsidRPr="00292082">
        <w:rPr>
          <w:sz w:val="28"/>
          <w:szCs w:val="28"/>
        </w:rPr>
        <w:t xml:space="preserve"> для гибких валов, мембраны для </w:t>
      </w:r>
      <w:proofErr w:type="spellStart"/>
      <w:r w:rsidRPr="00292082">
        <w:rPr>
          <w:sz w:val="28"/>
          <w:szCs w:val="28"/>
        </w:rPr>
        <w:t>гидроаккумуляторов</w:t>
      </w:r>
      <w:proofErr w:type="spellEnd"/>
      <w:r w:rsidRPr="00292082">
        <w:rPr>
          <w:sz w:val="28"/>
          <w:szCs w:val="28"/>
        </w:rPr>
        <w:t xml:space="preserve">  для прочих </w:t>
      </w:r>
      <w:proofErr w:type="spellStart"/>
      <w:r w:rsidRPr="00292082">
        <w:rPr>
          <w:sz w:val="28"/>
          <w:szCs w:val="28"/>
        </w:rPr>
        <w:t>потребителей</w:t>
      </w:r>
      <w:proofErr w:type="gramStart"/>
      <w:r w:rsidRPr="00292082">
        <w:rPr>
          <w:sz w:val="28"/>
          <w:szCs w:val="28"/>
        </w:rPr>
        <w:t>.Д</w:t>
      </w:r>
      <w:proofErr w:type="gramEnd"/>
      <w:r w:rsidRPr="00292082">
        <w:rPr>
          <w:sz w:val="28"/>
          <w:szCs w:val="28"/>
        </w:rPr>
        <w:t>ля</w:t>
      </w:r>
      <w:proofErr w:type="spellEnd"/>
      <w:r w:rsidRPr="00292082">
        <w:rPr>
          <w:sz w:val="28"/>
          <w:szCs w:val="28"/>
        </w:rPr>
        <w:t xml:space="preserve"> производства этой продукции установлено новое обор</w:t>
      </w:r>
      <w:r w:rsidRPr="00292082">
        <w:rPr>
          <w:sz w:val="28"/>
          <w:szCs w:val="28"/>
        </w:rPr>
        <w:t>у</w:t>
      </w:r>
      <w:r w:rsidRPr="00292082">
        <w:rPr>
          <w:sz w:val="28"/>
          <w:szCs w:val="28"/>
        </w:rPr>
        <w:t xml:space="preserve">дование. Из </w:t>
      </w:r>
      <w:r>
        <w:rPr>
          <w:sz w:val="28"/>
          <w:szCs w:val="28"/>
        </w:rPr>
        <w:t xml:space="preserve">числа </w:t>
      </w:r>
      <w:r w:rsidRPr="00292082">
        <w:rPr>
          <w:sz w:val="28"/>
          <w:szCs w:val="28"/>
        </w:rPr>
        <w:t>работников, переведенных на временную занятость, часть перс</w:t>
      </w:r>
      <w:r w:rsidRPr="00292082">
        <w:rPr>
          <w:sz w:val="28"/>
          <w:szCs w:val="28"/>
        </w:rPr>
        <w:t>о</w:t>
      </w:r>
      <w:r w:rsidRPr="00292082">
        <w:rPr>
          <w:sz w:val="28"/>
          <w:szCs w:val="28"/>
        </w:rPr>
        <w:t xml:space="preserve">нала, занятого на вспомогательном производстве, будет использована на работах по благоустройству цеха, где установлено новое </w:t>
      </w:r>
      <w:proofErr w:type="spellStart"/>
      <w:r w:rsidRPr="00292082">
        <w:rPr>
          <w:sz w:val="28"/>
          <w:szCs w:val="28"/>
        </w:rPr>
        <w:t>оборудование</w:t>
      </w:r>
      <w:proofErr w:type="gramStart"/>
      <w:r w:rsidRPr="00292082">
        <w:rPr>
          <w:sz w:val="28"/>
          <w:szCs w:val="28"/>
        </w:rPr>
        <w:t>.Р</w:t>
      </w:r>
      <w:proofErr w:type="gramEnd"/>
      <w:r w:rsidRPr="00292082">
        <w:rPr>
          <w:sz w:val="28"/>
          <w:szCs w:val="28"/>
        </w:rPr>
        <w:t>аботники</w:t>
      </w:r>
      <w:proofErr w:type="spellEnd"/>
      <w:r w:rsidRPr="00292082">
        <w:rPr>
          <w:sz w:val="28"/>
          <w:szCs w:val="28"/>
        </w:rPr>
        <w:t xml:space="preserve"> заводоупра</w:t>
      </w:r>
      <w:r w:rsidRPr="00292082">
        <w:rPr>
          <w:sz w:val="28"/>
          <w:szCs w:val="28"/>
        </w:rPr>
        <w:t>в</w:t>
      </w:r>
      <w:r w:rsidRPr="00292082">
        <w:rPr>
          <w:sz w:val="28"/>
          <w:szCs w:val="28"/>
        </w:rPr>
        <w:t>ления в режиме временных работ будут заняты деятельностью по картированию процессов, разработке стандартов, бизнес-процессов, проведению наблюдений и анализа используемого рабочего времени, направленной на повышение производ</w:t>
      </w:r>
      <w:r w:rsidRPr="00292082">
        <w:rPr>
          <w:sz w:val="28"/>
          <w:szCs w:val="28"/>
        </w:rPr>
        <w:t>и</w:t>
      </w:r>
      <w:r w:rsidRPr="00292082">
        <w:rPr>
          <w:sz w:val="28"/>
          <w:szCs w:val="28"/>
        </w:rPr>
        <w:t>тельности труда.</w:t>
      </w:r>
    </w:p>
    <w:p w:rsidR="00836638" w:rsidRPr="00A043EC" w:rsidRDefault="00836638" w:rsidP="008366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43EC">
        <w:rPr>
          <w:sz w:val="28"/>
          <w:szCs w:val="28"/>
        </w:rPr>
        <w:t>Потребность в средствах на реализацию данного направления в 201</w:t>
      </w:r>
      <w:r>
        <w:rPr>
          <w:sz w:val="28"/>
          <w:szCs w:val="28"/>
        </w:rPr>
        <w:t>6</w:t>
      </w:r>
      <w:r w:rsidRPr="00A043EC">
        <w:rPr>
          <w:sz w:val="28"/>
          <w:szCs w:val="28"/>
        </w:rPr>
        <w:t xml:space="preserve"> году с</w:t>
      </w:r>
      <w:r w:rsidRPr="00A043EC">
        <w:rPr>
          <w:sz w:val="28"/>
          <w:szCs w:val="28"/>
        </w:rPr>
        <w:t>о</w:t>
      </w:r>
      <w:r w:rsidRPr="00A043EC">
        <w:rPr>
          <w:sz w:val="28"/>
          <w:szCs w:val="28"/>
        </w:rPr>
        <w:t xml:space="preserve">ставит </w:t>
      </w:r>
      <w:r>
        <w:rPr>
          <w:sz w:val="28"/>
          <w:szCs w:val="28"/>
        </w:rPr>
        <w:t>382</w:t>
      </w:r>
      <w:r w:rsidRPr="00A043EC">
        <w:rPr>
          <w:sz w:val="28"/>
          <w:szCs w:val="28"/>
        </w:rPr>
        <w:t>,</w:t>
      </w:r>
      <w:r>
        <w:rPr>
          <w:sz w:val="28"/>
          <w:szCs w:val="28"/>
        </w:rPr>
        <w:t>95</w:t>
      </w:r>
      <w:r w:rsidRPr="00A043EC">
        <w:rPr>
          <w:sz w:val="28"/>
          <w:szCs w:val="28"/>
        </w:rPr>
        <w:t xml:space="preserve"> млн</w:t>
      </w:r>
      <w:r>
        <w:rPr>
          <w:sz w:val="28"/>
          <w:szCs w:val="28"/>
        </w:rPr>
        <w:t>.</w:t>
      </w:r>
      <w:r w:rsidRPr="00A043EC">
        <w:rPr>
          <w:sz w:val="28"/>
          <w:szCs w:val="28"/>
        </w:rPr>
        <w:t xml:space="preserve"> рублей.</w:t>
      </w:r>
    </w:p>
    <w:p w:rsidR="00836638" w:rsidRPr="005A2BA9" w:rsidRDefault="00836638" w:rsidP="008366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BA9">
        <w:rPr>
          <w:rFonts w:ascii="Times New Roman" w:hAnsi="Times New Roman" w:cs="Times New Roman"/>
          <w:sz w:val="28"/>
          <w:szCs w:val="28"/>
        </w:rPr>
        <w:t xml:space="preserve">Основные объемы и виды временных работ приведены в </w:t>
      </w:r>
      <w:hyperlink r:id="rId8" w:history="1">
        <w:r w:rsidRPr="005A2BA9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5A2BA9">
        <w:rPr>
          <w:rFonts w:ascii="Times New Roman" w:hAnsi="Times New Roman" w:cs="Times New Roman"/>
          <w:sz w:val="28"/>
          <w:szCs w:val="28"/>
        </w:rPr>
        <w:t xml:space="preserve"> №  3  к Программе.</w:t>
      </w:r>
    </w:p>
    <w:p w:rsidR="00836638" w:rsidRPr="005A2BA9" w:rsidRDefault="00836638" w:rsidP="0083663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36638" w:rsidRDefault="00836638" w:rsidP="00836638">
      <w:pPr>
        <w:tabs>
          <w:tab w:val="right" w:pos="8788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6638" w:rsidRPr="005A2BA9" w:rsidRDefault="00836638" w:rsidP="00836638">
      <w:pPr>
        <w:tabs>
          <w:tab w:val="right" w:pos="8788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A2BA9">
        <w:rPr>
          <w:b/>
          <w:sz w:val="28"/>
          <w:szCs w:val="28"/>
          <w:lang w:val="en-US"/>
        </w:rPr>
        <w:t>III</w:t>
      </w:r>
      <w:r w:rsidRPr="005A2BA9">
        <w:rPr>
          <w:b/>
          <w:sz w:val="28"/>
          <w:szCs w:val="28"/>
        </w:rPr>
        <w:t>. Обоснование ресурсного обеспечения Программы</w:t>
      </w:r>
    </w:p>
    <w:p w:rsidR="00836638" w:rsidRPr="005A2BA9" w:rsidRDefault="00836638" w:rsidP="00836638">
      <w:pPr>
        <w:tabs>
          <w:tab w:val="right" w:pos="8788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6638" w:rsidRPr="005A2BA9" w:rsidRDefault="00836638" w:rsidP="00836638">
      <w:pPr>
        <w:ind w:firstLine="709"/>
        <w:jc w:val="both"/>
        <w:rPr>
          <w:sz w:val="28"/>
          <w:szCs w:val="28"/>
        </w:rPr>
      </w:pPr>
      <w:proofErr w:type="gramStart"/>
      <w:r w:rsidRPr="005A2BA9">
        <w:rPr>
          <w:sz w:val="28"/>
          <w:szCs w:val="28"/>
        </w:rPr>
        <w:t>Основанием ресурсного обеспечения Программы является Закон Российской Федерации от 19 апреля 1991 года № 1032-I «О занятости населения в Российской Федерации», постановление Правительства Российской Федерации от 2</w:t>
      </w:r>
      <w:r>
        <w:rPr>
          <w:sz w:val="28"/>
          <w:szCs w:val="28"/>
        </w:rPr>
        <w:t xml:space="preserve">9февраля2016 </w:t>
      </w:r>
      <w:r w:rsidRPr="005A2BA9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155</w:t>
      </w:r>
      <w:r w:rsidRPr="005A2BA9">
        <w:rPr>
          <w:sz w:val="28"/>
          <w:szCs w:val="28"/>
        </w:rPr>
        <w:t xml:space="preserve"> «О предоставлении и распределении в 201</w:t>
      </w:r>
      <w:r>
        <w:rPr>
          <w:sz w:val="28"/>
          <w:szCs w:val="28"/>
        </w:rPr>
        <w:t>6</w:t>
      </w:r>
      <w:r w:rsidRPr="005A2BA9">
        <w:rPr>
          <w:sz w:val="28"/>
          <w:szCs w:val="28"/>
        </w:rPr>
        <w:t xml:space="preserve"> году субс</w:t>
      </w:r>
      <w:r w:rsidRPr="005A2BA9">
        <w:rPr>
          <w:sz w:val="28"/>
          <w:szCs w:val="28"/>
        </w:rPr>
        <w:t>и</w:t>
      </w:r>
      <w:r w:rsidRPr="005A2BA9">
        <w:rPr>
          <w:sz w:val="28"/>
          <w:szCs w:val="28"/>
        </w:rPr>
        <w:t>дий из федерального бюджета бюджетам субъектов Российской Федерации  на ре</w:t>
      </w:r>
      <w:r w:rsidRPr="005A2BA9">
        <w:rPr>
          <w:sz w:val="28"/>
          <w:szCs w:val="28"/>
        </w:rPr>
        <w:t>а</w:t>
      </w:r>
      <w:r w:rsidRPr="005A2BA9">
        <w:rPr>
          <w:sz w:val="28"/>
          <w:szCs w:val="28"/>
        </w:rPr>
        <w:t xml:space="preserve">лизацию дополнительных мероприятий в сфере занятости населения, направленных на снижение напряженности на рынке </w:t>
      </w:r>
      <w:proofErr w:type="spellStart"/>
      <w:r w:rsidRPr="005A2BA9">
        <w:rPr>
          <w:sz w:val="28"/>
          <w:szCs w:val="28"/>
        </w:rPr>
        <w:t>трудасубъектов</w:t>
      </w:r>
      <w:proofErr w:type="spellEnd"/>
      <w:r w:rsidRPr="005A2BA9">
        <w:rPr>
          <w:sz w:val="28"/>
          <w:szCs w:val="28"/>
        </w:rPr>
        <w:t xml:space="preserve"> Российской Федерации».</w:t>
      </w:r>
      <w:proofErr w:type="gramEnd"/>
    </w:p>
    <w:p w:rsidR="00836638" w:rsidRPr="005A2BA9" w:rsidRDefault="00836638" w:rsidP="00836638">
      <w:pPr>
        <w:pStyle w:val="21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Общий объем требуемых финансовых ресурсов составит </w:t>
      </w:r>
      <w:r>
        <w:rPr>
          <w:sz w:val="28"/>
          <w:szCs w:val="28"/>
        </w:rPr>
        <w:t>507,5</w:t>
      </w:r>
      <w:r w:rsidRPr="005A2BA9">
        <w:rPr>
          <w:sz w:val="28"/>
          <w:szCs w:val="28"/>
        </w:rPr>
        <w:t>млн</w:t>
      </w:r>
      <w:proofErr w:type="gramStart"/>
      <w:r w:rsidRPr="005A2BA9">
        <w:rPr>
          <w:sz w:val="28"/>
          <w:szCs w:val="28"/>
        </w:rPr>
        <w:t>.р</w:t>
      </w:r>
      <w:proofErr w:type="gramEnd"/>
      <w:r w:rsidRPr="005A2BA9">
        <w:rPr>
          <w:sz w:val="28"/>
          <w:szCs w:val="28"/>
        </w:rPr>
        <w:t xml:space="preserve">ублей, в </w:t>
      </w:r>
      <w:r w:rsidRPr="005A2BA9">
        <w:rPr>
          <w:sz w:val="28"/>
          <w:szCs w:val="28"/>
        </w:rPr>
        <w:lastRenderedPageBreak/>
        <w:t>том числе из бюджета Республики Татарстан–</w:t>
      </w:r>
      <w:r>
        <w:rPr>
          <w:sz w:val="28"/>
          <w:szCs w:val="28"/>
        </w:rPr>
        <w:t>208,1</w:t>
      </w:r>
      <w:r w:rsidRPr="005A2BA9">
        <w:rPr>
          <w:sz w:val="28"/>
          <w:szCs w:val="28"/>
        </w:rPr>
        <w:t>млн.рублей, из бюджета Росси</w:t>
      </w:r>
      <w:r w:rsidRPr="005A2BA9">
        <w:rPr>
          <w:sz w:val="28"/>
          <w:szCs w:val="28"/>
        </w:rPr>
        <w:t>й</w:t>
      </w:r>
      <w:r w:rsidRPr="005A2BA9">
        <w:rPr>
          <w:sz w:val="28"/>
          <w:szCs w:val="28"/>
        </w:rPr>
        <w:t>ской Федерации–</w:t>
      </w:r>
      <w:r>
        <w:rPr>
          <w:sz w:val="28"/>
          <w:szCs w:val="28"/>
        </w:rPr>
        <w:t>299,4</w:t>
      </w:r>
      <w:r w:rsidRPr="005A2BA9">
        <w:rPr>
          <w:sz w:val="28"/>
          <w:szCs w:val="28"/>
        </w:rPr>
        <w:t>млн.рублей.</w:t>
      </w:r>
    </w:p>
    <w:p w:rsidR="00836638" w:rsidRDefault="00836638" w:rsidP="00836638">
      <w:pPr>
        <w:pStyle w:val="21"/>
        <w:widowControl w:val="0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836638" w:rsidRPr="005A2BA9" w:rsidRDefault="00836638" w:rsidP="00836638">
      <w:pPr>
        <w:pStyle w:val="21"/>
        <w:widowControl w:val="0"/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5A2BA9">
        <w:rPr>
          <w:b/>
          <w:sz w:val="28"/>
          <w:szCs w:val="28"/>
          <w:lang w:val="en-US"/>
        </w:rPr>
        <w:t>IV</w:t>
      </w:r>
      <w:r w:rsidRPr="005A2BA9">
        <w:rPr>
          <w:b/>
          <w:sz w:val="28"/>
          <w:szCs w:val="28"/>
        </w:rPr>
        <w:t>. Механизм реализации Программы</w:t>
      </w:r>
    </w:p>
    <w:p w:rsidR="00836638" w:rsidRPr="005A2BA9" w:rsidRDefault="00836638" w:rsidP="00836638">
      <w:pPr>
        <w:pStyle w:val="21"/>
        <w:widowControl w:val="0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836638" w:rsidRPr="005A2BA9" w:rsidRDefault="00836638" w:rsidP="00836638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5A2BA9">
        <w:rPr>
          <w:sz w:val="28"/>
          <w:szCs w:val="28"/>
        </w:rPr>
        <w:t>Органом исполнительной власти, ответственным за реализацию и координ</w:t>
      </w:r>
      <w:r w:rsidRPr="005A2BA9">
        <w:rPr>
          <w:sz w:val="28"/>
          <w:szCs w:val="28"/>
        </w:rPr>
        <w:t>а</w:t>
      </w:r>
      <w:r w:rsidRPr="005A2BA9">
        <w:rPr>
          <w:sz w:val="28"/>
          <w:szCs w:val="28"/>
        </w:rPr>
        <w:t xml:space="preserve">цию деятельности участников Программы, является Министерство </w:t>
      </w:r>
      <w:r w:rsidRPr="005A2BA9">
        <w:rPr>
          <w:sz w:val="28"/>
        </w:rPr>
        <w:t>труда, занятости и социальной защиты Республики Татарстан.</w:t>
      </w:r>
    </w:p>
    <w:p w:rsidR="00836638" w:rsidRPr="005A2BA9" w:rsidRDefault="00836638" w:rsidP="00836638">
      <w:pPr>
        <w:ind w:right="-58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Реализация основных мероприятий настоящей Программы подлежит ежеква</w:t>
      </w:r>
      <w:r w:rsidRPr="005A2BA9">
        <w:rPr>
          <w:sz w:val="28"/>
          <w:szCs w:val="28"/>
        </w:rPr>
        <w:t>р</w:t>
      </w:r>
      <w:r w:rsidRPr="005A2BA9">
        <w:rPr>
          <w:sz w:val="28"/>
          <w:szCs w:val="28"/>
        </w:rPr>
        <w:t>тальному, а по отдельным показателям – ежемесячному мониторингу.</w:t>
      </w:r>
    </w:p>
    <w:p w:rsidR="00836638" w:rsidRPr="005A2BA9" w:rsidRDefault="00836638" w:rsidP="008366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Ход реализации Программы рассматривается на заседаниях Экономического Совета Кабинета Министров Республики </w:t>
      </w:r>
      <w:proofErr w:type="spellStart"/>
      <w:r w:rsidRPr="005A2BA9">
        <w:rPr>
          <w:sz w:val="28"/>
          <w:szCs w:val="28"/>
        </w:rPr>
        <w:t>Татарстан</w:t>
      </w:r>
      <w:proofErr w:type="gramStart"/>
      <w:r w:rsidRPr="005A2BA9">
        <w:rPr>
          <w:sz w:val="28"/>
          <w:szCs w:val="28"/>
        </w:rPr>
        <w:t>,К</w:t>
      </w:r>
      <w:proofErr w:type="gramEnd"/>
      <w:r w:rsidRPr="005A2BA9">
        <w:rPr>
          <w:sz w:val="28"/>
          <w:szCs w:val="28"/>
        </w:rPr>
        <w:t>оординационного</w:t>
      </w:r>
      <w:proofErr w:type="spellEnd"/>
      <w:r w:rsidRPr="005A2BA9">
        <w:rPr>
          <w:sz w:val="28"/>
          <w:szCs w:val="28"/>
        </w:rPr>
        <w:t xml:space="preserve"> комитета содействия занятости населения при Республиканской трехсторонней комиссии по регулированию социально-трудовых </w:t>
      </w:r>
      <w:proofErr w:type="spellStart"/>
      <w:r w:rsidRPr="005A2BA9">
        <w:rPr>
          <w:sz w:val="28"/>
          <w:szCs w:val="28"/>
        </w:rPr>
        <w:t>отношений,Республиканская</w:t>
      </w:r>
      <w:proofErr w:type="spellEnd"/>
      <w:r w:rsidRPr="005A2BA9">
        <w:rPr>
          <w:sz w:val="28"/>
          <w:szCs w:val="28"/>
        </w:rPr>
        <w:t xml:space="preserve"> межведомстве</w:t>
      </w:r>
      <w:r w:rsidRPr="005A2BA9">
        <w:rPr>
          <w:sz w:val="28"/>
          <w:szCs w:val="28"/>
        </w:rPr>
        <w:t>н</w:t>
      </w:r>
      <w:r w:rsidRPr="005A2BA9">
        <w:rPr>
          <w:sz w:val="28"/>
          <w:szCs w:val="28"/>
        </w:rPr>
        <w:t>ная комиссия по повышению уровня жизни населения, труда, привлечения и и</w:t>
      </w:r>
      <w:r w:rsidRPr="005A2BA9">
        <w:rPr>
          <w:sz w:val="28"/>
          <w:szCs w:val="28"/>
        </w:rPr>
        <w:t>с</w:t>
      </w:r>
      <w:r w:rsidRPr="005A2BA9">
        <w:rPr>
          <w:sz w:val="28"/>
          <w:szCs w:val="28"/>
        </w:rPr>
        <w:t>пользования иностранных работников в Республике Татарстан.</w:t>
      </w:r>
    </w:p>
    <w:p w:rsidR="00836638" w:rsidRPr="005A2BA9" w:rsidRDefault="00836638" w:rsidP="00836638">
      <w:pPr>
        <w:spacing w:line="228" w:lineRule="auto"/>
        <w:ind w:right="-58"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Отчет об осуществлении расходов, источником финансового обеспечения к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 xml:space="preserve">торых являются субсидии из федерального </w:t>
      </w:r>
      <w:proofErr w:type="spellStart"/>
      <w:r w:rsidRPr="005A2BA9">
        <w:rPr>
          <w:sz w:val="28"/>
          <w:szCs w:val="28"/>
        </w:rPr>
        <w:t>бюджета</w:t>
      </w:r>
      <w:proofErr w:type="gramStart"/>
      <w:r w:rsidRPr="005A2BA9">
        <w:rPr>
          <w:sz w:val="28"/>
          <w:szCs w:val="28"/>
        </w:rPr>
        <w:t>,п</w:t>
      </w:r>
      <w:proofErr w:type="gramEnd"/>
      <w:r w:rsidRPr="005A2BA9">
        <w:rPr>
          <w:sz w:val="28"/>
          <w:szCs w:val="28"/>
        </w:rPr>
        <w:t>редоставляемых</w:t>
      </w:r>
      <w:proofErr w:type="spellEnd"/>
      <w:r w:rsidRPr="005A2BA9">
        <w:rPr>
          <w:sz w:val="28"/>
          <w:szCs w:val="28"/>
        </w:rPr>
        <w:t xml:space="preserve"> на реализ</w:t>
      </w:r>
      <w:r w:rsidRPr="005A2BA9">
        <w:rPr>
          <w:sz w:val="28"/>
          <w:szCs w:val="28"/>
        </w:rPr>
        <w:t>а</w:t>
      </w:r>
      <w:r w:rsidRPr="005A2BA9">
        <w:rPr>
          <w:sz w:val="28"/>
          <w:szCs w:val="28"/>
        </w:rPr>
        <w:t>цию мероприятий Программы, направляется в уполномоченный федеральный орган по установленной форме и в установленные сроки.</w:t>
      </w:r>
    </w:p>
    <w:p w:rsidR="00836638" w:rsidRPr="005A2BA9" w:rsidRDefault="00836638" w:rsidP="00836638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Ежеквартально, до 25 числа месяца, следующего за отчетным кварталом, о</w:t>
      </w:r>
      <w:r w:rsidRPr="005A2BA9">
        <w:rPr>
          <w:sz w:val="28"/>
          <w:szCs w:val="28"/>
        </w:rPr>
        <w:t>т</w:t>
      </w:r>
      <w:r w:rsidRPr="005A2BA9">
        <w:rPr>
          <w:sz w:val="28"/>
          <w:szCs w:val="28"/>
        </w:rPr>
        <w:t>чет о ходе реализации Программы  представляется в Министерство экономики Ре</w:t>
      </w:r>
      <w:r w:rsidRPr="005A2BA9">
        <w:rPr>
          <w:sz w:val="28"/>
          <w:szCs w:val="28"/>
        </w:rPr>
        <w:t>с</w:t>
      </w:r>
      <w:r w:rsidRPr="005A2BA9">
        <w:rPr>
          <w:sz w:val="28"/>
          <w:szCs w:val="28"/>
        </w:rPr>
        <w:t xml:space="preserve">публики Татарстан. </w:t>
      </w:r>
    </w:p>
    <w:p w:rsidR="00836638" w:rsidRPr="005A2BA9" w:rsidRDefault="00836638" w:rsidP="008366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Для достижения целей и конечных результатов Программы в случае необх</w:t>
      </w:r>
      <w:r w:rsidRPr="005A2BA9">
        <w:rPr>
          <w:sz w:val="28"/>
          <w:szCs w:val="28"/>
        </w:rPr>
        <w:t>о</w:t>
      </w:r>
      <w:r w:rsidRPr="005A2BA9">
        <w:rPr>
          <w:sz w:val="28"/>
          <w:szCs w:val="28"/>
        </w:rPr>
        <w:t>димости потребуется ее корректировка с учетом выделяемых на ее реализацию средств и уточнение целевых индикаторов, показателей и затрат по мероприятиям.</w:t>
      </w:r>
    </w:p>
    <w:p w:rsidR="00836638" w:rsidRPr="005A2BA9" w:rsidRDefault="00836638" w:rsidP="00836638">
      <w:pPr>
        <w:spacing w:line="228" w:lineRule="auto"/>
        <w:rPr>
          <w:b/>
          <w:sz w:val="28"/>
        </w:rPr>
      </w:pPr>
    </w:p>
    <w:p w:rsidR="00836638" w:rsidRPr="005A2BA9" w:rsidRDefault="00836638" w:rsidP="00836638">
      <w:pPr>
        <w:spacing w:line="228" w:lineRule="auto"/>
        <w:jc w:val="center"/>
        <w:rPr>
          <w:b/>
          <w:color w:val="000000"/>
          <w:sz w:val="28"/>
        </w:rPr>
      </w:pPr>
      <w:r w:rsidRPr="005A2BA9">
        <w:rPr>
          <w:spacing w:val="-6"/>
          <w:sz w:val="28"/>
          <w:szCs w:val="28"/>
          <w:lang w:val="en-US"/>
        </w:rPr>
        <w:t>V</w:t>
      </w:r>
      <w:r w:rsidRPr="005A2BA9">
        <w:rPr>
          <w:spacing w:val="-6"/>
          <w:sz w:val="28"/>
          <w:szCs w:val="28"/>
        </w:rPr>
        <w:t xml:space="preserve">. </w:t>
      </w:r>
      <w:r w:rsidRPr="005A2BA9">
        <w:rPr>
          <w:b/>
          <w:color w:val="000000"/>
          <w:sz w:val="28"/>
        </w:rPr>
        <w:t>Оценка эффективности реализации Программы</w:t>
      </w:r>
    </w:p>
    <w:p w:rsidR="00836638" w:rsidRPr="005A2BA9" w:rsidRDefault="00836638" w:rsidP="00836638">
      <w:pPr>
        <w:spacing w:line="228" w:lineRule="auto"/>
        <w:jc w:val="center"/>
        <w:rPr>
          <w:b/>
          <w:color w:val="000000"/>
          <w:sz w:val="28"/>
        </w:rPr>
      </w:pPr>
    </w:p>
    <w:p w:rsidR="00836638" w:rsidRPr="005A2BA9" w:rsidRDefault="00836638" w:rsidP="008366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Основными индикаторами оценки результативности Программы являются:</w:t>
      </w:r>
    </w:p>
    <w:p w:rsidR="00836638" w:rsidRPr="005A2BA9" w:rsidRDefault="00836638" w:rsidP="00836638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5A2BA9">
        <w:rPr>
          <w:sz w:val="28"/>
          <w:szCs w:val="28"/>
        </w:rPr>
        <w:t>Численностьработников</w:t>
      </w:r>
      <w:proofErr w:type="spellEnd"/>
      <w:r w:rsidRPr="005A2BA9">
        <w:rPr>
          <w:sz w:val="28"/>
          <w:szCs w:val="28"/>
        </w:rPr>
        <w:t xml:space="preserve"> организаций, прошедших </w:t>
      </w:r>
      <w:r>
        <w:rPr>
          <w:sz w:val="28"/>
          <w:szCs w:val="28"/>
        </w:rPr>
        <w:t>о</w:t>
      </w:r>
      <w:r w:rsidRPr="006265E5">
        <w:rPr>
          <w:color w:val="000000" w:themeColor="text1"/>
          <w:sz w:val="28"/>
          <w:szCs w:val="28"/>
        </w:rPr>
        <w:t>пережающее професси</w:t>
      </w:r>
      <w:r w:rsidRPr="006265E5">
        <w:rPr>
          <w:color w:val="000000" w:themeColor="text1"/>
          <w:sz w:val="28"/>
          <w:szCs w:val="28"/>
        </w:rPr>
        <w:t>о</w:t>
      </w:r>
      <w:r w:rsidRPr="006265E5">
        <w:rPr>
          <w:color w:val="000000" w:themeColor="text1"/>
          <w:sz w:val="28"/>
          <w:szCs w:val="28"/>
        </w:rPr>
        <w:t>нальное обучение</w:t>
      </w:r>
      <w:r>
        <w:rPr>
          <w:color w:val="000000" w:themeColor="text1"/>
          <w:sz w:val="28"/>
          <w:szCs w:val="28"/>
        </w:rPr>
        <w:t>,</w:t>
      </w:r>
      <w:r w:rsidRPr="006265E5">
        <w:rPr>
          <w:color w:val="000000" w:themeColor="text1"/>
          <w:sz w:val="28"/>
          <w:szCs w:val="28"/>
        </w:rPr>
        <w:t xml:space="preserve"> в том числе в другой местности, работников организаций, нах</w:t>
      </w:r>
      <w:r w:rsidRPr="006265E5">
        <w:rPr>
          <w:color w:val="000000" w:themeColor="text1"/>
          <w:sz w:val="28"/>
          <w:szCs w:val="28"/>
        </w:rPr>
        <w:t>о</w:t>
      </w:r>
      <w:r w:rsidRPr="006265E5">
        <w:rPr>
          <w:color w:val="000000" w:themeColor="text1"/>
          <w:sz w:val="28"/>
          <w:szCs w:val="28"/>
        </w:rPr>
        <w:t>дящихся под риском увольнения,</w:t>
      </w:r>
      <w:r>
        <w:rPr>
          <w:color w:val="000000" w:themeColor="text1"/>
          <w:sz w:val="28"/>
          <w:szCs w:val="28"/>
        </w:rPr>
        <w:t xml:space="preserve"> в том числе принимаемых на работу в иные орг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низации, а также принятых на постоянную работу граждан из числа уволенных </w:t>
      </w:r>
      <w:r w:rsidRPr="00304866">
        <w:rPr>
          <w:sz w:val="28"/>
          <w:szCs w:val="28"/>
        </w:rPr>
        <w:t>в связи с ликвидацией либо сокращением численности или штата работников</w:t>
      </w:r>
      <w:r w:rsidRPr="005A2BA9">
        <w:rPr>
          <w:sz w:val="28"/>
          <w:szCs w:val="28"/>
        </w:rPr>
        <w:t xml:space="preserve"> – не м</w:t>
      </w:r>
      <w:r w:rsidRPr="005A2BA9">
        <w:rPr>
          <w:sz w:val="28"/>
          <w:szCs w:val="28"/>
        </w:rPr>
        <w:t>е</w:t>
      </w:r>
      <w:r w:rsidRPr="005A2BA9">
        <w:rPr>
          <w:sz w:val="28"/>
          <w:szCs w:val="28"/>
        </w:rPr>
        <w:t xml:space="preserve">нее </w:t>
      </w:r>
      <w:r>
        <w:rPr>
          <w:sz w:val="28"/>
          <w:szCs w:val="28"/>
        </w:rPr>
        <w:t>5308</w:t>
      </w:r>
      <w:r w:rsidRPr="005A2BA9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;</w:t>
      </w:r>
      <w:proofErr w:type="gramEnd"/>
    </w:p>
    <w:p w:rsidR="00836638" w:rsidRPr="005A2BA9" w:rsidRDefault="00836638" w:rsidP="00836638">
      <w:pPr>
        <w:pStyle w:val="2"/>
        <w:tabs>
          <w:tab w:val="left" w:pos="-142"/>
          <w:tab w:val="left" w:pos="14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>Численность инвалидов, трудоустроенных в рамках мероприятия по возмещ</w:t>
      </w:r>
      <w:r w:rsidRPr="005A2BA9">
        <w:rPr>
          <w:sz w:val="28"/>
          <w:szCs w:val="28"/>
        </w:rPr>
        <w:t>е</w:t>
      </w:r>
      <w:r w:rsidRPr="005A2BA9">
        <w:rPr>
          <w:sz w:val="28"/>
          <w:szCs w:val="28"/>
        </w:rPr>
        <w:t>нию работодателям затрат, связанных с трудоустройством</w:t>
      </w:r>
      <w:r>
        <w:rPr>
          <w:sz w:val="28"/>
          <w:szCs w:val="28"/>
        </w:rPr>
        <w:t xml:space="preserve"> инвалидов</w:t>
      </w:r>
      <w:r w:rsidRPr="005A2BA9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включая со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дание инфраструктуры, </w:t>
      </w:r>
      <w:r w:rsidRPr="005A2BA9">
        <w:rPr>
          <w:sz w:val="28"/>
          <w:szCs w:val="28"/>
        </w:rPr>
        <w:t>адаптаци</w:t>
      </w:r>
      <w:r>
        <w:rPr>
          <w:sz w:val="28"/>
          <w:szCs w:val="28"/>
        </w:rPr>
        <w:t xml:space="preserve">ю </w:t>
      </w:r>
      <w:r w:rsidRPr="005A2BA9">
        <w:rPr>
          <w:sz w:val="28"/>
          <w:szCs w:val="28"/>
        </w:rPr>
        <w:t xml:space="preserve"> на рабочем месте</w:t>
      </w:r>
      <w:r>
        <w:rPr>
          <w:sz w:val="28"/>
          <w:szCs w:val="28"/>
        </w:rPr>
        <w:t xml:space="preserve"> и наставничество</w:t>
      </w:r>
      <w:r w:rsidRPr="005A2BA9">
        <w:rPr>
          <w:sz w:val="28"/>
          <w:szCs w:val="28"/>
        </w:rPr>
        <w:t>–не менее 10 человек</w:t>
      </w:r>
      <w:r>
        <w:rPr>
          <w:sz w:val="28"/>
          <w:szCs w:val="28"/>
        </w:rPr>
        <w:t>;</w:t>
      </w:r>
    </w:p>
    <w:p w:rsidR="00836638" w:rsidRDefault="00836638" w:rsidP="0083663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Численность работников, выпускников профессиональных образовательных организаций, и безработных граждан, трудоустроенных в рамках мероприятия,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дусматривающего возмещение работодателям, реализующим программы развития организации (в том числе программы, направленные на импортозамещение, иннов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развитие персонала), расходов на частичную оплату труда работников, уволе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lastRenderedPageBreak/>
        <w:t>ных из иных организаций в связи с ликвидацией либо сокращением численности или штата – не менее 110 человек;</w:t>
      </w:r>
      <w:proofErr w:type="gramEnd"/>
    </w:p>
    <w:p w:rsidR="00836638" w:rsidRPr="005A2BA9" w:rsidRDefault="00836638" w:rsidP="00836638">
      <w:pPr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Численность  работников, </w:t>
      </w:r>
      <w:r w:rsidRPr="00157020">
        <w:rPr>
          <w:sz w:val="28"/>
          <w:szCs w:val="28"/>
        </w:rPr>
        <w:t>находящихся под риском увольнения</w:t>
      </w:r>
      <w:r>
        <w:rPr>
          <w:sz w:val="28"/>
          <w:szCs w:val="28"/>
        </w:rPr>
        <w:t xml:space="preserve"> (установление неполного рабочего времени, временная приостановка работ, предоставление отпу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ков без сохранения заработной платы, мероприятия по высвобождению работников)</w:t>
      </w:r>
      <w:r w:rsidRPr="005A2BA9">
        <w:rPr>
          <w:sz w:val="28"/>
          <w:szCs w:val="28"/>
        </w:rPr>
        <w:t xml:space="preserve">, трудоустроенных  по временной занятости– </w:t>
      </w:r>
      <w:proofErr w:type="gramStart"/>
      <w:r w:rsidRPr="005A2BA9">
        <w:rPr>
          <w:sz w:val="28"/>
          <w:szCs w:val="28"/>
        </w:rPr>
        <w:t>не</w:t>
      </w:r>
      <w:proofErr w:type="gramEnd"/>
      <w:r w:rsidRPr="005A2BA9">
        <w:rPr>
          <w:sz w:val="28"/>
          <w:szCs w:val="28"/>
        </w:rPr>
        <w:t xml:space="preserve"> менее </w:t>
      </w:r>
      <w:r>
        <w:rPr>
          <w:sz w:val="28"/>
          <w:szCs w:val="28"/>
        </w:rPr>
        <w:t>6666</w:t>
      </w:r>
      <w:r w:rsidRPr="005A2BA9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836638" w:rsidRPr="00D76C40" w:rsidRDefault="00836638" w:rsidP="00836638">
      <w:pPr>
        <w:ind w:firstLine="709"/>
        <w:jc w:val="both"/>
        <w:rPr>
          <w:sz w:val="28"/>
          <w:szCs w:val="28"/>
        </w:rPr>
      </w:pPr>
      <w:r w:rsidRPr="005A2BA9">
        <w:rPr>
          <w:sz w:val="28"/>
          <w:szCs w:val="28"/>
        </w:rPr>
        <w:t xml:space="preserve">Эффективность реализации Программы в целом оценивается как сохранение стабильной ситуации на рынке труда Республики Татарстан и не превышение </w:t>
      </w:r>
      <w:r>
        <w:rPr>
          <w:sz w:val="28"/>
          <w:szCs w:val="28"/>
        </w:rPr>
        <w:t>п</w:t>
      </w:r>
      <w:r w:rsidRPr="00D76C40">
        <w:rPr>
          <w:sz w:val="28"/>
          <w:szCs w:val="28"/>
        </w:rPr>
        <w:t>о итогам реализации Программы к концу 2016 года следующих результатов:</w:t>
      </w:r>
    </w:p>
    <w:p w:rsidR="00836638" w:rsidRPr="00D76C40" w:rsidRDefault="00836638" w:rsidP="00836638">
      <w:pPr>
        <w:ind w:firstLine="709"/>
        <w:jc w:val="both"/>
        <w:rPr>
          <w:sz w:val="28"/>
          <w:szCs w:val="28"/>
        </w:rPr>
      </w:pPr>
      <w:r w:rsidRPr="00D76C40">
        <w:rPr>
          <w:sz w:val="28"/>
          <w:szCs w:val="28"/>
        </w:rPr>
        <w:t>уровень регистрируемой безработицы не превысит 1,0 процента;</w:t>
      </w:r>
    </w:p>
    <w:p w:rsidR="00836638" w:rsidRPr="00D76C40" w:rsidRDefault="00836638" w:rsidP="00836638">
      <w:pPr>
        <w:ind w:firstLine="709"/>
        <w:jc w:val="both"/>
        <w:rPr>
          <w:sz w:val="28"/>
          <w:szCs w:val="28"/>
        </w:rPr>
      </w:pPr>
      <w:r w:rsidRPr="00D76C40">
        <w:rPr>
          <w:sz w:val="28"/>
          <w:szCs w:val="28"/>
        </w:rPr>
        <w:t>коэффициент напряженности не превысит 1,6 чел./вакансию;</w:t>
      </w:r>
    </w:p>
    <w:p w:rsidR="00667C4A" w:rsidRDefault="0083663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доля </w:t>
      </w:r>
      <w:r w:rsidRPr="005126E3">
        <w:rPr>
          <w:bCs/>
          <w:sz w:val="28"/>
          <w:szCs w:val="28"/>
        </w:rPr>
        <w:t>численност</w:t>
      </w:r>
      <w:r>
        <w:rPr>
          <w:bCs/>
          <w:sz w:val="28"/>
          <w:szCs w:val="28"/>
        </w:rPr>
        <w:t>и</w:t>
      </w:r>
      <w:r w:rsidRPr="005126E3">
        <w:rPr>
          <w:bCs/>
          <w:sz w:val="28"/>
          <w:szCs w:val="28"/>
        </w:rPr>
        <w:t xml:space="preserve"> работников, находящихся под риском увольнения</w:t>
      </w:r>
      <w:r>
        <w:rPr>
          <w:bCs/>
          <w:sz w:val="28"/>
          <w:szCs w:val="28"/>
        </w:rPr>
        <w:t xml:space="preserve"> в</w:t>
      </w:r>
      <w:r w:rsidRPr="005126E3">
        <w:rPr>
          <w:bCs/>
          <w:sz w:val="28"/>
          <w:szCs w:val="28"/>
        </w:rPr>
        <w:t xml:space="preserve"> численности занятых на предприятиях Респуб</w:t>
      </w:r>
      <w:r>
        <w:rPr>
          <w:bCs/>
          <w:sz w:val="28"/>
          <w:szCs w:val="28"/>
        </w:rPr>
        <w:t xml:space="preserve">лики Татарстан </w:t>
      </w:r>
      <w:r w:rsidRPr="005126E3">
        <w:rPr>
          <w:bCs/>
          <w:sz w:val="28"/>
          <w:szCs w:val="28"/>
        </w:rPr>
        <w:t>не превысит 1,7 процента</w:t>
      </w:r>
      <w:r w:rsidRPr="00D76C40">
        <w:rPr>
          <w:sz w:val="28"/>
          <w:szCs w:val="28"/>
        </w:rPr>
        <w:t>.</w:t>
      </w:r>
      <w:r w:rsidR="00667C4A">
        <w:rPr>
          <w:sz w:val="28"/>
          <w:szCs w:val="28"/>
        </w:rPr>
        <w:br w:type="page"/>
      </w:r>
    </w:p>
    <w:p w:rsidR="00667C4A" w:rsidRDefault="00667C4A" w:rsidP="00667C4A">
      <w:pPr>
        <w:ind w:firstLine="709"/>
        <w:jc w:val="both"/>
        <w:rPr>
          <w:sz w:val="28"/>
          <w:szCs w:val="28"/>
        </w:rPr>
        <w:sectPr w:rsidR="00667C4A" w:rsidSect="00667C4A">
          <w:pgSz w:w="11906" w:h="16838"/>
          <w:pgMar w:top="1134" w:right="567" w:bottom="851" w:left="1134" w:header="720" w:footer="720" w:gutter="0"/>
          <w:cols w:space="720"/>
          <w:docGrid w:linePitch="272"/>
        </w:sectPr>
      </w:pPr>
    </w:p>
    <w:p w:rsidR="00667C4A" w:rsidRPr="005A1941" w:rsidRDefault="00667C4A" w:rsidP="00667C4A">
      <w:pPr>
        <w:autoSpaceDE w:val="0"/>
        <w:autoSpaceDN w:val="0"/>
        <w:adjustRightInd w:val="0"/>
        <w:ind w:left="10773" w:right="-31"/>
        <w:jc w:val="both"/>
      </w:pPr>
      <w:r w:rsidRPr="005A1941">
        <w:lastRenderedPageBreak/>
        <w:t>Приложение № 1</w:t>
      </w:r>
    </w:p>
    <w:p w:rsidR="00667C4A" w:rsidRPr="005A1941" w:rsidRDefault="00667C4A" w:rsidP="00667C4A">
      <w:pPr>
        <w:autoSpaceDE w:val="0"/>
        <w:autoSpaceDN w:val="0"/>
        <w:adjustRightInd w:val="0"/>
        <w:ind w:left="10773" w:right="-31"/>
        <w:jc w:val="both"/>
      </w:pPr>
      <w:r w:rsidRPr="005A1941">
        <w:t>к государственной программе Республики Т</w:t>
      </w:r>
      <w:r w:rsidRPr="005A1941">
        <w:t>а</w:t>
      </w:r>
      <w:r w:rsidRPr="005A1941">
        <w:t>тарстан «Реализация дополнительных мер</w:t>
      </w:r>
      <w:r w:rsidRPr="005A1941">
        <w:t>о</w:t>
      </w:r>
      <w:r w:rsidRPr="005A1941">
        <w:t>приятий в сфере занятости, направленных на снижение напряженности на рынке труда Ре</w:t>
      </w:r>
      <w:r w:rsidRPr="005A1941">
        <w:t>с</w:t>
      </w:r>
      <w:r w:rsidRPr="005A1941">
        <w:t>публики Татарстан, на 2016 год»</w:t>
      </w:r>
    </w:p>
    <w:p w:rsidR="00667C4A" w:rsidRPr="005A1941" w:rsidRDefault="00667C4A" w:rsidP="00667C4A">
      <w:pPr>
        <w:autoSpaceDE w:val="0"/>
        <w:autoSpaceDN w:val="0"/>
        <w:adjustRightInd w:val="0"/>
        <w:ind w:right="536"/>
        <w:jc w:val="center"/>
      </w:pPr>
    </w:p>
    <w:p w:rsidR="00667C4A" w:rsidRPr="005A1941" w:rsidRDefault="00667C4A" w:rsidP="00667C4A">
      <w:pPr>
        <w:ind w:firstLine="708"/>
        <w:jc w:val="center"/>
        <w:rPr>
          <w:sz w:val="28"/>
        </w:rPr>
      </w:pPr>
      <w:r w:rsidRPr="005A1941">
        <w:rPr>
          <w:sz w:val="28"/>
        </w:rPr>
        <w:t>Цели, задачи, индикаторы</w:t>
      </w:r>
    </w:p>
    <w:p w:rsidR="00667C4A" w:rsidRPr="005A1941" w:rsidRDefault="00667C4A" w:rsidP="00667C4A">
      <w:pPr>
        <w:autoSpaceDE w:val="0"/>
        <w:autoSpaceDN w:val="0"/>
        <w:adjustRightInd w:val="0"/>
        <w:jc w:val="center"/>
        <w:rPr>
          <w:sz w:val="28"/>
        </w:rPr>
      </w:pPr>
      <w:r w:rsidRPr="005A1941">
        <w:rPr>
          <w:sz w:val="28"/>
        </w:rPr>
        <w:t>оценки результатов государственной программы Республики Татарстан «Реализация дополнительных мероприятий в сф</w:t>
      </w:r>
      <w:r w:rsidRPr="005A1941">
        <w:rPr>
          <w:sz w:val="28"/>
        </w:rPr>
        <w:t>е</w:t>
      </w:r>
      <w:r w:rsidRPr="005A1941">
        <w:rPr>
          <w:sz w:val="28"/>
        </w:rPr>
        <w:t xml:space="preserve">ре занятости, направленных на снижение напряженности на рынке труда Республики Татарстан, на 2016 год» </w:t>
      </w:r>
      <w:r w:rsidRPr="005A1941">
        <w:rPr>
          <w:sz w:val="28"/>
        </w:rPr>
        <w:br/>
        <w:t>и финансирование  по мероприятиям государственной программы</w:t>
      </w:r>
    </w:p>
    <w:p w:rsidR="00667C4A" w:rsidRPr="005A1941" w:rsidRDefault="00667C4A" w:rsidP="00667C4A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168" w:type="dxa"/>
        <w:tblInd w:w="-601" w:type="dxa"/>
        <w:tblLayout w:type="fixed"/>
        <w:tblLook w:val="00A0"/>
      </w:tblPr>
      <w:tblGrid>
        <w:gridCol w:w="1560"/>
        <w:gridCol w:w="1701"/>
        <w:gridCol w:w="1276"/>
        <w:gridCol w:w="992"/>
        <w:gridCol w:w="3685"/>
        <w:gridCol w:w="1134"/>
        <w:gridCol w:w="1418"/>
        <w:gridCol w:w="1417"/>
        <w:gridCol w:w="1985"/>
      </w:tblGrid>
      <w:tr w:rsidR="00667C4A" w:rsidRPr="005A1941" w:rsidTr="00B163F9">
        <w:trPr>
          <w:trHeight w:val="7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C4A" w:rsidRPr="005A1941" w:rsidRDefault="00667C4A" w:rsidP="00B163F9">
            <w:pPr>
              <w:jc w:val="center"/>
            </w:pPr>
            <w:proofErr w:type="spellStart"/>
            <w:r w:rsidRPr="005A1941">
              <w:t>Наименова</w:t>
            </w:r>
            <w:proofErr w:type="spellEnd"/>
            <w:r w:rsidRPr="005A1941">
              <w:t>-</w:t>
            </w:r>
          </w:p>
          <w:p w:rsidR="00667C4A" w:rsidRPr="005A1941" w:rsidRDefault="00667C4A" w:rsidP="00B163F9">
            <w:pPr>
              <w:jc w:val="center"/>
            </w:pPr>
            <w:proofErr w:type="spellStart"/>
            <w:r w:rsidRPr="005A1941">
              <w:t>ние</w:t>
            </w:r>
            <w:proofErr w:type="spellEnd"/>
          </w:p>
          <w:p w:rsidR="00667C4A" w:rsidRPr="005A1941" w:rsidRDefault="00667C4A" w:rsidP="00B163F9">
            <w:pPr>
              <w:jc w:val="center"/>
            </w:pPr>
            <w:r w:rsidRPr="005A1941">
              <w:t>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proofErr w:type="spellStart"/>
            <w:proofErr w:type="gramStart"/>
            <w:r w:rsidRPr="005A1941">
              <w:t>Наименова-ние</w:t>
            </w:r>
            <w:proofErr w:type="spellEnd"/>
            <w:proofErr w:type="gramEnd"/>
            <w:r w:rsidRPr="005A1941">
              <w:t xml:space="preserve"> основных мер</w:t>
            </w:r>
            <w:r w:rsidRPr="005A1941">
              <w:t>о</w:t>
            </w:r>
            <w:r w:rsidRPr="005A1941">
              <w:t>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 w:rsidRPr="005A1941">
              <w:t>Исполн</w:t>
            </w:r>
            <w:proofErr w:type="gramStart"/>
            <w:r w:rsidRPr="005A1941">
              <w:t>и-</w:t>
            </w:r>
            <w:proofErr w:type="gramEnd"/>
            <w:r w:rsidRPr="005A1941">
              <w:br/>
            </w:r>
            <w:proofErr w:type="spellStart"/>
            <w:r w:rsidRPr="005A1941">
              <w:t>тели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 w:rsidRPr="005A1941">
              <w:t xml:space="preserve">Сроки </w:t>
            </w:r>
            <w:proofErr w:type="spellStart"/>
            <w:r w:rsidRPr="005A1941">
              <w:t>выпол-нени</w:t>
            </w:r>
            <w:r w:rsidRPr="005A1941">
              <w:t>я</w:t>
            </w:r>
            <w:r w:rsidRPr="005A1941">
              <w:t>меро-прия-тий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 w:rsidRPr="005A1941">
              <w:t>Индикаторы оценки конечных резул</w:t>
            </w:r>
            <w:r w:rsidRPr="005A1941">
              <w:t>ь</w:t>
            </w:r>
            <w:r w:rsidRPr="005A1941">
              <w:t>татов, 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proofErr w:type="spellStart"/>
            <w:r w:rsidRPr="005A1941">
              <w:t>Значе</w:t>
            </w:r>
            <w:proofErr w:type="spellEnd"/>
            <w:r w:rsidRPr="005A1941">
              <w:t>-</w:t>
            </w:r>
          </w:p>
          <w:p w:rsidR="00667C4A" w:rsidRPr="005A1941" w:rsidRDefault="00667C4A" w:rsidP="00B163F9">
            <w:pPr>
              <w:jc w:val="center"/>
            </w:pPr>
            <w:proofErr w:type="spellStart"/>
            <w:r>
              <w:t>н</w:t>
            </w:r>
            <w:r w:rsidRPr="005A1941">
              <w:t>иеинд</w:t>
            </w:r>
            <w:r w:rsidRPr="005A1941">
              <w:t>и</w:t>
            </w:r>
            <w:r w:rsidRPr="005A1941">
              <w:t>ка-торов</w:t>
            </w:r>
            <w:proofErr w:type="spellEnd"/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5A1941" w:rsidRDefault="00667C4A" w:rsidP="00B163F9">
            <w:pPr>
              <w:jc w:val="center"/>
            </w:pPr>
            <w:r w:rsidRPr="005A1941">
              <w:t xml:space="preserve">Объем </w:t>
            </w:r>
            <w:proofErr w:type="spellStart"/>
            <w:r w:rsidRPr="005A1941">
              <w:t>финансированияс</w:t>
            </w:r>
            <w:proofErr w:type="spellEnd"/>
            <w:r w:rsidRPr="005A1941">
              <w:t xml:space="preserve"> указанием источника ф</w:t>
            </w:r>
            <w:r w:rsidRPr="005A1941">
              <w:t>и</w:t>
            </w:r>
            <w:r w:rsidRPr="005A1941">
              <w:t>нансирования, тыс</w:t>
            </w:r>
            <w:proofErr w:type="gramStart"/>
            <w:r w:rsidRPr="005A1941">
              <w:t>.р</w:t>
            </w:r>
            <w:proofErr w:type="gramEnd"/>
            <w:r w:rsidRPr="005A1941">
              <w:t>ублей</w:t>
            </w:r>
          </w:p>
        </w:tc>
      </w:tr>
      <w:tr w:rsidR="00667C4A" w:rsidRPr="005A1941" w:rsidTr="00B163F9">
        <w:trPr>
          <w:trHeight w:val="91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C4A" w:rsidRPr="005A1941" w:rsidRDefault="00667C4A" w:rsidP="00B163F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5A1941" w:rsidRDefault="00667C4A" w:rsidP="00B163F9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5A1941" w:rsidRDefault="00667C4A" w:rsidP="00B163F9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5A1941" w:rsidRDefault="00667C4A" w:rsidP="00B163F9">
            <w:pPr>
              <w:jc w:val="center"/>
            </w:pPr>
            <w:r w:rsidRPr="005A1941"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C4A" w:rsidRPr="005A1941" w:rsidRDefault="00667C4A" w:rsidP="00B163F9">
            <w:pPr>
              <w:jc w:val="center"/>
            </w:pPr>
            <w:r w:rsidRPr="005A1941">
              <w:t>бюджет Ро</w:t>
            </w:r>
            <w:r w:rsidRPr="005A1941">
              <w:t>с</w:t>
            </w:r>
            <w:r w:rsidRPr="005A1941">
              <w:t>сийской Ф</w:t>
            </w:r>
            <w:r w:rsidRPr="005A1941">
              <w:t>е</w:t>
            </w:r>
            <w:r w:rsidRPr="005A1941">
              <w:t>дерации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C4A" w:rsidRPr="005A1941" w:rsidRDefault="00667C4A" w:rsidP="00B163F9">
            <w:pPr>
              <w:jc w:val="center"/>
            </w:pPr>
            <w:r w:rsidRPr="005A1941">
              <w:t>бюджет Республики Татарстан</w:t>
            </w:r>
          </w:p>
        </w:tc>
      </w:tr>
    </w:tbl>
    <w:p w:rsidR="00667C4A" w:rsidRPr="005A1941" w:rsidRDefault="00667C4A" w:rsidP="00667C4A">
      <w:pPr>
        <w:rPr>
          <w:sz w:val="2"/>
          <w:szCs w:val="2"/>
        </w:rPr>
      </w:pPr>
    </w:p>
    <w:tbl>
      <w:tblPr>
        <w:tblW w:w="15168" w:type="dxa"/>
        <w:tblInd w:w="-601" w:type="dxa"/>
        <w:tblLayout w:type="fixed"/>
        <w:tblLook w:val="00A0"/>
      </w:tblPr>
      <w:tblGrid>
        <w:gridCol w:w="1560"/>
        <w:gridCol w:w="1701"/>
        <w:gridCol w:w="1276"/>
        <w:gridCol w:w="992"/>
        <w:gridCol w:w="3685"/>
        <w:gridCol w:w="1134"/>
        <w:gridCol w:w="1418"/>
        <w:gridCol w:w="1417"/>
        <w:gridCol w:w="1985"/>
      </w:tblGrid>
      <w:tr w:rsidR="00667C4A" w:rsidRPr="005A1941" w:rsidTr="00B163F9">
        <w:trPr>
          <w:trHeight w:val="281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4A" w:rsidRPr="005A1941" w:rsidRDefault="00667C4A" w:rsidP="00B163F9">
            <w:pPr>
              <w:jc w:val="center"/>
            </w:pPr>
            <w:r w:rsidRPr="005A194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 w:rsidRPr="005A194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 w:rsidRPr="005A1941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 w:rsidRPr="005A1941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 w:rsidRPr="005A1941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 w:rsidRPr="005A1941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 w:rsidRPr="005A1941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 w:rsidRPr="005A1941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 w:rsidRPr="005A1941">
              <w:t>9</w:t>
            </w:r>
          </w:p>
        </w:tc>
      </w:tr>
      <w:tr w:rsidR="00667C4A" w:rsidRPr="005A1941" w:rsidTr="00B163F9">
        <w:trPr>
          <w:trHeight w:val="281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4A" w:rsidRPr="005A1941" w:rsidRDefault="00667C4A" w:rsidP="00B163F9">
            <w:pPr>
              <w:jc w:val="center"/>
              <w:rPr>
                <w:b/>
              </w:rPr>
            </w:pPr>
            <w:r w:rsidRPr="005A1941">
              <w:rPr>
                <w:b/>
              </w:rPr>
              <w:t xml:space="preserve">Цель: </w:t>
            </w:r>
            <w:r w:rsidRPr="005A1941">
              <w:rPr>
                <w:sz w:val="28"/>
                <w:szCs w:val="28"/>
              </w:rPr>
              <w:t>снижение напряженности на рынке труда и поддержка доходов населения путем обеспечения эффективной занятости</w:t>
            </w:r>
          </w:p>
        </w:tc>
      </w:tr>
      <w:tr w:rsidR="00667C4A" w:rsidRPr="005A1941" w:rsidTr="00B163F9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4A" w:rsidRPr="005A1941" w:rsidRDefault="00667C4A" w:rsidP="00B163F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  <w:r w:rsidRPr="005A1941">
              <w:t xml:space="preserve">уровень </w:t>
            </w:r>
            <w:proofErr w:type="spellStart"/>
            <w:r w:rsidRPr="005A1941">
              <w:t>регистрируемойбезработицы</w:t>
            </w:r>
            <w:proofErr w:type="spellEnd"/>
            <w:r w:rsidRPr="005A1941">
              <w:t xml:space="preserve"> на конец года, не выше процента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 w:rsidRPr="005A1941"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</w:p>
        </w:tc>
      </w:tr>
      <w:tr w:rsidR="00667C4A" w:rsidRPr="005A1941" w:rsidTr="00B163F9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  <w:r w:rsidRPr="00FB3E8E">
              <w:t xml:space="preserve">коэффициент напряженности не </w:t>
            </w:r>
            <w:proofErr w:type="spellStart"/>
            <w:proofErr w:type="gramStart"/>
            <w:r>
              <w:t>не</w:t>
            </w:r>
            <w:proofErr w:type="spellEnd"/>
            <w:proofErr w:type="gramEnd"/>
            <w:r>
              <w:t xml:space="preserve"> в</w:t>
            </w:r>
            <w:r>
              <w:t>ы</w:t>
            </w:r>
            <w:r>
              <w:t>ше,</w:t>
            </w:r>
            <w:r w:rsidRPr="00FB3E8E">
              <w:t xml:space="preserve"> чел./вакансию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</w:p>
        </w:tc>
      </w:tr>
      <w:tr w:rsidR="00667C4A" w:rsidRPr="005A1941" w:rsidTr="00B163F9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  <w:r w:rsidRPr="00120179">
              <w:t>доля численности работников, наход</w:t>
            </w:r>
            <w:r w:rsidRPr="00120179">
              <w:t>я</w:t>
            </w:r>
            <w:r w:rsidRPr="00120179">
              <w:t>щихся под риском увольнения в чи</w:t>
            </w:r>
            <w:r w:rsidRPr="00120179">
              <w:t>с</w:t>
            </w:r>
            <w:r w:rsidRPr="00120179">
              <w:t>ленности занятых на предприятиях Ре</w:t>
            </w:r>
            <w:r w:rsidRPr="00120179">
              <w:t>с</w:t>
            </w:r>
            <w:r w:rsidRPr="00120179">
              <w:t xml:space="preserve">публики Татарстан </w:t>
            </w:r>
            <w:r w:rsidRPr="008F48C0">
              <w:t xml:space="preserve">не </w:t>
            </w:r>
            <w:r>
              <w:t xml:space="preserve"> выше</w:t>
            </w:r>
            <w:r w:rsidRPr="005A1941">
              <w:t>, процент</w:t>
            </w:r>
          </w:p>
          <w:p w:rsidR="00667C4A" w:rsidRPr="005A1941" w:rsidRDefault="00667C4A" w:rsidP="00B163F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>
              <w:t>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</w:p>
        </w:tc>
      </w:tr>
      <w:tr w:rsidR="00667C4A" w:rsidRPr="005A1941" w:rsidTr="00B163F9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4A" w:rsidRPr="00ED687E" w:rsidRDefault="00667C4A" w:rsidP="00B163F9">
            <w:pPr>
              <w:jc w:val="both"/>
            </w:pPr>
            <w:r w:rsidRPr="005A1941">
              <w:t xml:space="preserve">Задача 1. </w:t>
            </w:r>
            <w:r>
              <w:t>П</w:t>
            </w:r>
            <w:r w:rsidRPr="00ED687E">
              <w:t>о</w:t>
            </w:r>
            <w:r w:rsidRPr="00ED687E">
              <w:t>вышение ко</w:t>
            </w:r>
            <w:r w:rsidRPr="00ED687E">
              <w:t>н</w:t>
            </w:r>
            <w:r w:rsidRPr="00ED687E">
              <w:t>курентосп</w:t>
            </w:r>
            <w:r w:rsidRPr="00ED687E">
              <w:t>о</w:t>
            </w:r>
            <w:r w:rsidRPr="00ED687E">
              <w:t>собности на рынке труда уволенных, либо, наход</w:t>
            </w:r>
            <w:r w:rsidRPr="00ED687E">
              <w:t>я</w:t>
            </w:r>
            <w:r w:rsidRPr="00ED687E">
              <w:t>щихся под ри</w:t>
            </w:r>
            <w:r w:rsidRPr="00ED687E">
              <w:t>с</w:t>
            </w:r>
            <w:r w:rsidRPr="00ED687E">
              <w:t>ком увольн</w:t>
            </w:r>
            <w:r w:rsidRPr="00ED687E">
              <w:t>е</w:t>
            </w:r>
            <w:r w:rsidRPr="00ED687E">
              <w:t>ния, граждан</w:t>
            </w:r>
          </w:p>
          <w:p w:rsidR="00667C4A" w:rsidRPr="005A1941" w:rsidRDefault="00667C4A" w:rsidP="00B163F9">
            <w:pPr>
              <w:jc w:val="both"/>
            </w:pPr>
          </w:p>
          <w:p w:rsidR="00667C4A" w:rsidRPr="005A1941" w:rsidRDefault="00667C4A" w:rsidP="00B163F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05CDA" w:rsidRDefault="00667C4A" w:rsidP="00B163F9">
            <w:pPr>
              <w:spacing w:line="228" w:lineRule="auto"/>
              <w:jc w:val="both"/>
            </w:pPr>
            <w:r w:rsidRPr="00505CDA">
              <w:lastRenderedPageBreak/>
              <w:t>опережающее профессионал</w:t>
            </w:r>
            <w:r w:rsidRPr="00505CDA">
              <w:t>ь</w:t>
            </w:r>
            <w:r w:rsidRPr="00505CDA">
              <w:t>ное обучение, в том числе в др</w:t>
            </w:r>
            <w:r w:rsidRPr="00505CDA">
              <w:t>у</w:t>
            </w:r>
            <w:r w:rsidRPr="00505CDA">
              <w:t>гой местности, работников о</w:t>
            </w:r>
            <w:r w:rsidRPr="00505CDA">
              <w:t>р</w:t>
            </w:r>
            <w:r w:rsidRPr="00505CDA">
              <w:t>ганизаций, нах</w:t>
            </w:r>
            <w:r w:rsidRPr="00505CDA">
              <w:t>о</w:t>
            </w:r>
            <w:r w:rsidRPr="00505CDA">
              <w:t>дящихся под риском увольн</w:t>
            </w:r>
            <w:r w:rsidRPr="00505CDA">
              <w:t>е</w:t>
            </w:r>
            <w:r w:rsidRPr="00505CDA">
              <w:t xml:space="preserve">ния, в том числе принимаемых на </w:t>
            </w:r>
            <w:r w:rsidRPr="00505CDA">
              <w:lastRenderedPageBreak/>
              <w:t>работу в иные организации, а также принятых на постоянную работу граждан из числа уволе</w:t>
            </w:r>
            <w:r w:rsidRPr="00505CDA">
              <w:t>н</w:t>
            </w:r>
            <w:r w:rsidRPr="00505CDA">
              <w:t>ных в связи с ликвидацией либо сокращен</w:t>
            </w:r>
            <w:r w:rsidRPr="00505CDA">
              <w:t>и</w:t>
            </w:r>
            <w:r w:rsidRPr="00505CDA">
              <w:t>ем численности или штата р</w:t>
            </w:r>
            <w:r w:rsidRPr="00505CDA">
              <w:t>а</w:t>
            </w:r>
            <w:r w:rsidRPr="00505CDA">
              <w:t>ботников</w:t>
            </w:r>
          </w:p>
          <w:p w:rsidR="00667C4A" w:rsidRPr="005A1941" w:rsidRDefault="00667C4A" w:rsidP="00B163F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  <w:proofErr w:type="spellStart"/>
            <w:r w:rsidRPr="005A1941">
              <w:lastRenderedPageBreak/>
              <w:t>МТЗиСЗРТ</w:t>
            </w:r>
            <w:proofErr w:type="spellEnd"/>
          </w:p>
          <w:p w:rsidR="00667C4A" w:rsidRPr="005A1941" w:rsidRDefault="00667C4A" w:rsidP="00B163F9">
            <w:pPr>
              <w:jc w:val="both"/>
            </w:pPr>
            <w:proofErr w:type="spellStart"/>
            <w:r w:rsidRPr="005A1941">
              <w:t>Минпром</w:t>
            </w:r>
            <w:proofErr w:type="spellEnd"/>
            <w:r w:rsidRPr="005A1941">
              <w:t xml:space="preserve"> РТ</w:t>
            </w:r>
          </w:p>
          <w:p w:rsidR="00667C4A" w:rsidRPr="005A1941" w:rsidRDefault="00667C4A" w:rsidP="00B163F9">
            <w:pPr>
              <w:jc w:val="both"/>
            </w:pPr>
            <w:r w:rsidRPr="005A1941">
              <w:t>ГКУ ЦЗН Минтранс 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r w:rsidRPr="005A1941">
              <w:t>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  <w:r w:rsidRPr="005A1941">
              <w:t>Численность  граждан, принявших уч</w:t>
            </w:r>
            <w:r w:rsidRPr="005A1941">
              <w:t>а</w:t>
            </w:r>
            <w:r w:rsidRPr="005A1941">
              <w:t>стие в мероприятии,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 w:rsidRPr="005A1941">
              <w:t xml:space="preserve">не менее </w:t>
            </w:r>
            <w:r>
              <w:t>5308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jc w:val="center"/>
            </w:pPr>
            <w:r>
              <w:t>118624,9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jc w:val="center"/>
            </w:pPr>
            <w:r>
              <w:t>69987,90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>
              <w:t>48637,00</w:t>
            </w:r>
          </w:p>
        </w:tc>
      </w:tr>
      <w:tr w:rsidR="00667C4A" w:rsidRPr="005A1941" w:rsidTr="00B163F9">
        <w:trPr>
          <w:trHeight w:val="16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4A" w:rsidRPr="00ED687E" w:rsidRDefault="00667C4A" w:rsidP="00B163F9">
            <w:pPr>
              <w:jc w:val="both"/>
            </w:pPr>
            <w:r w:rsidRPr="005A1941">
              <w:lastRenderedPageBreak/>
              <w:t xml:space="preserve">Задача 2. </w:t>
            </w:r>
            <w:r w:rsidRPr="00ED687E">
              <w:t>с</w:t>
            </w:r>
            <w:r w:rsidRPr="00ED687E">
              <w:t>о</w:t>
            </w:r>
            <w:r w:rsidRPr="00ED687E">
              <w:t>действие  зан</w:t>
            </w:r>
            <w:r w:rsidRPr="00ED687E">
              <w:t>я</w:t>
            </w:r>
            <w:r w:rsidRPr="00ED687E">
              <w:t>тости отдел</w:t>
            </w:r>
            <w:r w:rsidRPr="00ED687E">
              <w:t>ь</w:t>
            </w:r>
            <w:r w:rsidRPr="00ED687E">
              <w:t>ных категорий граждан на экономически перспективных предприятиях;</w:t>
            </w:r>
          </w:p>
          <w:p w:rsidR="00667C4A" w:rsidRPr="005A1941" w:rsidRDefault="00667C4A" w:rsidP="00B163F9">
            <w:pPr>
              <w:spacing w:line="228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spacing w:line="228" w:lineRule="auto"/>
              <w:jc w:val="both"/>
            </w:pPr>
            <w:r>
              <w:t>в</w:t>
            </w:r>
            <w:r w:rsidRPr="00ED687E">
              <w:t>озмещение р</w:t>
            </w:r>
            <w:r w:rsidRPr="00ED687E">
              <w:t>а</w:t>
            </w:r>
            <w:r w:rsidRPr="00ED687E">
              <w:t>ботодателям, реализующим программы ра</w:t>
            </w:r>
            <w:r w:rsidRPr="00ED687E">
              <w:t>з</w:t>
            </w:r>
            <w:r w:rsidRPr="00ED687E">
              <w:t>вития организ</w:t>
            </w:r>
            <w:r w:rsidRPr="00ED687E">
              <w:t>а</w:t>
            </w:r>
            <w:r w:rsidRPr="00ED687E">
              <w:t>ции (в том числе направленные на импортозамещ</w:t>
            </w:r>
            <w:r w:rsidRPr="00ED687E">
              <w:t>е</w:t>
            </w:r>
            <w:r w:rsidRPr="00ED687E">
              <w:t>ние, инновации, развитие перс</w:t>
            </w:r>
            <w:r w:rsidRPr="00ED687E">
              <w:t>о</w:t>
            </w:r>
            <w:r w:rsidRPr="00ED687E">
              <w:t>нала), расходов на частичную оплату труда работников из числа уволенных из иных орган</w:t>
            </w:r>
            <w:r w:rsidRPr="00ED687E">
              <w:t>и</w:t>
            </w:r>
            <w:r w:rsidRPr="00ED687E">
              <w:t>заций в связи с ликвидацией либо сокращен</w:t>
            </w:r>
            <w:r w:rsidRPr="00ED687E">
              <w:t>и</w:t>
            </w:r>
            <w:r w:rsidRPr="00ED687E">
              <w:t>ем численности или штата р</w:t>
            </w:r>
            <w:r w:rsidRPr="00ED687E">
              <w:t>а</w:t>
            </w:r>
            <w:r w:rsidRPr="00ED687E">
              <w:t>ботников, вып</w:t>
            </w:r>
            <w:r w:rsidRPr="00ED687E">
              <w:t>у</w:t>
            </w:r>
            <w:r w:rsidRPr="00ED687E">
              <w:t>скников профе</w:t>
            </w:r>
            <w:r w:rsidRPr="00ED687E">
              <w:t>с</w:t>
            </w:r>
            <w:r w:rsidRPr="00ED687E">
              <w:t>сиональных о</w:t>
            </w:r>
            <w:r w:rsidRPr="00ED687E">
              <w:t>б</w:t>
            </w:r>
            <w:r w:rsidRPr="00ED687E">
              <w:t>разовательных организаций и безработных граждан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spacing w:line="228" w:lineRule="auto"/>
              <w:jc w:val="both"/>
            </w:pPr>
            <w:proofErr w:type="spellStart"/>
            <w:r w:rsidRPr="005A1941">
              <w:t>МТЗиСЗ</w:t>
            </w:r>
            <w:proofErr w:type="spellEnd"/>
            <w:r w:rsidRPr="005A1941">
              <w:t xml:space="preserve"> РТ</w:t>
            </w:r>
          </w:p>
          <w:p w:rsidR="00667C4A" w:rsidRPr="005A1941" w:rsidRDefault="00667C4A" w:rsidP="00B163F9">
            <w:pPr>
              <w:spacing w:line="228" w:lineRule="auto"/>
              <w:jc w:val="both"/>
            </w:pPr>
            <w:proofErr w:type="spellStart"/>
            <w:r w:rsidRPr="005A1941">
              <w:t>Минпром</w:t>
            </w:r>
            <w:proofErr w:type="spellEnd"/>
            <w:r w:rsidRPr="005A1941">
              <w:t xml:space="preserve"> РТ</w:t>
            </w:r>
          </w:p>
          <w:p w:rsidR="00667C4A" w:rsidRPr="005A1941" w:rsidRDefault="00667C4A" w:rsidP="00B163F9">
            <w:pPr>
              <w:spacing w:line="228" w:lineRule="auto"/>
              <w:jc w:val="both"/>
            </w:pPr>
            <w:r w:rsidRPr="005A1941">
              <w:t>Минтранс РТ</w:t>
            </w:r>
          </w:p>
          <w:p w:rsidR="00667C4A" w:rsidRPr="005A1941" w:rsidRDefault="00667C4A" w:rsidP="00B163F9">
            <w:pPr>
              <w:spacing w:line="228" w:lineRule="auto"/>
              <w:jc w:val="both"/>
            </w:pPr>
            <w:r w:rsidRPr="005A1941">
              <w:t>ГКУ ЦЗН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spacing w:line="228" w:lineRule="auto"/>
              <w:jc w:val="both"/>
            </w:pPr>
            <w:r w:rsidRPr="005A1941">
              <w:t>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spacing w:line="228" w:lineRule="auto"/>
              <w:jc w:val="both"/>
            </w:pPr>
            <w:r w:rsidRPr="005A1941">
              <w:t>численность граждан, принявших уч</w:t>
            </w:r>
            <w:r w:rsidRPr="005A1941">
              <w:t>а</w:t>
            </w:r>
            <w:r w:rsidRPr="005A1941">
              <w:t>стие в мероприятии,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spacing w:line="228" w:lineRule="auto"/>
              <w:jc w:val="center"/>
            </w:pPr>
            <w:r w:rsidRPr="005A1941">
              <w:t>не менее 1</w:t>
            </w:r>
            <w:r>
              <w:t>1</w:t>
            </w:r>
            <w:r w:rsidRPr="005A1941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spacing w:line="228" w:lineRule="auto"/>
              <w:jc w:val="center"/>
            </w:pPr>
            <w:r>
              <w:t>5266,13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spacing w:line="228" w:lineRule="auto"/>
              <w:jc w:val="center"/>
            </w:pPr>
            <w:r>
              <w:t>3107,13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spacing w:line="228" w:lineRule="auto"/>
              <w:jc w:val="center"/>
            </w:pPr>
            <w:r>
              <w:t>2159,00</w:t>
            </w:r>
          </w:p>
        </w:tc>
      </w:tr>
      <w:tr w:rsidR="00667C4A" w:rsidRPr="005A1941" w:rsidTr="00B163F9">
        <w:trPr>
          <w:trHeight w:val="168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pStyle w:val="ConsPlusNormal"/>
              <w:widowControl/>
              <w:autoSpaceDE/>
              <w:autoSpaceDN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озмещение работодат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лям затрат, связанных с трудоустро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ством инв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лидов, вкл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чая создание инфрастру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туры, адапт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цию на раб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чем месте и наставничес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687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spacing w:line="228" w:lineRule="auto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spacing w:line="228" w:lineRule="auto"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spacing w:line="228" w:lineRule="auto"/>
              <w:jc w:val="both"/>
            </w:pPr>
            <w:r w:rsidRPr="005A1941">
              <w:t>численность граждан, принявших уч</w:t>
            </w:r>
            <w:r w:rsidRPr="005A1941">
              <w:t>а</w:t>
            </w:r>
            <w:r w:rsidRPr="005A1941">
              <w:t>стие в мероприятии,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spacing w:line="228" w:lineRule="auto"/>
              <w:jc w:val="center"/>
            </w:pPr>
            <w:r w:rsidRPr="005A1941">
              <w:t>не менее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spacing w:line="228" w:lineRule="auto"/>
              <w:jc w:val="center"/>
            </w:pPr>
            <w:r>
              <w:t>702,14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spacing w:line="228" w:lineRule="auto"/>
              <w:jc w:val="center"/>
            </w:pPr>
            <w:r>
              <w:t>407,14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spacing w:line="228" w:lineRule="auto"/>
              <w:jc w:val="center"/>
            </w:pPr>
            <w:r>
              <w:t>295,00</w:t>
            </w:r>
          </w:p>
        </w:tc>
      </w:tr>
      <w:tr w:rsidR="00667C4A" w:rsidRPr="005A1941" w:rsidTr="00B163F9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C4A" w:rsidRPr="005A1941" w:rsidRDefault="00667C4A" w:rsidP="00B163F9">
            <w:pPr>
              <w:jc w:val="both"/>
            </w:pPr>
            <w:r w:rsidRPr="005A1941">
              <w:t xml:space="preserve">Задача 3. </w:t>
            </w:r>
          </w:p>
          <w:p w:rsidR="00667C4A" w:rsidRPr="005A1941" w:rsidRDefault="00667C4A" w:rsidP="00B163F9">
            <w:pPr>
              <w:jc w:val="both"/>
            </w:pPr>
            <w:r w:rsidRPr="00ED687E">
              <w:t>поддержка уровня доходов работников, не обеспеченных полной занят</w:t>
            </w:r>
            <w:r w:rsidRPr="00ED687E">
              <w:t>о</w:t>
            </w:r>
            <w:r w:rsidRPr="00ED687E">
              <w:t>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  <w:r>
              <w:t>в</w:t>
            </w:r>
            <w:r w:rsidRPr="00ED687E">
              <w:t>ременная зан</w:t>
            </w:r>
            <w:r w:rsidRPr="00ED687E">
              <w:t>я</w:t>
            </w:r>
            <w:r w:rsidRPr="00ED687E">
              <w:t>тость работн</w:t>
            </w:r>
            <w:r w:rsidRPr="00ED687E">
              <w:t>и</w:t>
            </w:r>
            <w:r w:rsidRPr="00ED687E">
              <w:t>ков, включая инвалидов, н</w:t>
            </w:r>
            <w:r w:rsidRPr="00ED687E">
              <w:t>а</w:t>
            </w:r>
            <w:r w:rsidRPr="00ED687E">
              <w:t>ходящихся под риском увольн</w:t>
            </w:r>
            <w:r w:rsidRPr="00ED687E">
              <w:t>е</w:t>
            </w:r>
            <w:r w:rsidRPr="00ED687E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  <w:proofErr w:type="spellStart"/>
            <w:r w:rsidRPr="005A1941">
              <w:t>МТЗиСЗ</w:t>
            </w:r>
            <w:proofErr w:type="spellEnd"/>
            <w:r w:rsidRPr="005A1941">
              <w:t xml:space="preserve"> РТ</w:t>
            </w:r>
          </w:p>
          <w:p w:rsidR="00667C4A" w:rsidRPr="005A1941" w:rsidRDefault="00667C4A" w:rsidP="00B163F9">
            <w:pPr>
              <w:jc w:val="both"/>
            </w:pPr>
            <w:proofErr w:type="spellStart"/>
            <w:r w:rsidRPr="005A1941">
              <w:t>Минпром</w:t>
            </w:r>
            <w:proofErr w:type="spellEnd"/>
            <w:r w:rsidRPr="005A1941">
              <w:t xml:space="preserve"> РТ</w:t>
            </w:r>
          </w:p>
          <w:p w:rsidR="00667C4A" w:rsidRPr="005A1941" w:rsidRDefault="00667C4A" w:rsidP="00B163F9">
            <w:pPr>
              <w:jc w:val="both"/>
            </w:pPr>
            <w:r w:rsidRPr="005A1941">
              <w:t>ГКУ ЦЗН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  <w:r w:rsidRPr="005A1941">
              <w:t>2016</w:t>
            </w:r>
          </w:p>
          <w:p w:rsidR="00667C4A" w:rsidRPr="005A1941" w:rsidRDefault="00667C4A" w:rsidP="00B163F9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  <w:r w:rsidRPr="005A1941">
              <w:t>численность граждан, принявших уч</w:t>
            </w:r>
            <w:r w:rsidRPr="005A1941">
              <w:t>а</w:t>
            </w:r>
            <w:r w:rsidRPr="005A1941">
              <w:t>стие в мероприятии,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 w:rsidRPr="005A1941">
              <w:t xml:space="preserve">Не менее </w:t>
            </w:r>
            <w:r>
              <w:t>6666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jc w:val="center"/>
            </w:pPr>
            <w:r>
              <w:t>382953,3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jc w:val="center"/>
            </w:pPr>
            <w:r>
              <w:t>225942,30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>
              <w:t>157011,0</w:t>
            </w:r>
          </w:p>
        </w:tc>
      </w:tr>
      <w:tr w:rsidR="00667C4A" w:rsidRPr="005A1941" w:rsidTr="00B163F9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4A" w:rsidRPr="005A1941" w:rsidRDefault="00667C4A" w:rsidP="00B163F9">
            <w:pPr>
              <w:jc w:val="both"/>
            </w:pPr>
            <w:r w:rsidRPr="005A1941">
              <w:t>Итого по Пр</w:t>
            </w:r>
            <w:r w:rsidRPr="005A1941">
              <w:t>о</w:t>
            </w:r>
            <w:r w:rsidRPr="005A1941">
              <w:t>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ind w:left="-108"/>
              <w:jc w:val="center"/>
            </w:pPr>
            <w:r>
              <w:t>507546,47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C4A" w:rsidRPr="005A1941" w:rsidRDefault="00667C4A" w:rsidP="00B163F9">
            <w:pPr>
              <w:jc w:val="center"/>
            </w:pPr>
            <w:r>
              <w:t>299444,47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5A1941" w:rsidRDefault="00667C4A" w:rsidP="00B163F9">
            <w:pPr>
              <w:jc w:val="center"/>
            </w:pPr>
            <w:r>
              <w:t>208102,00</w:t>
            </w:r>
          </w:p>
        </w:tc>
      </w:tr>
    </w:tbl>
    <w:p w:rsidR="00667C4A" w:rsidRPr="005A1941" w:rsidRDefault="00667C4A" w:rsidP="00667C4A">
      <w:pPr>
        <w:jc w:val="both"/>
      </w:pPr>
      <w:r w:rsidRPr="005A1941">
        <w:t>Список используемых сокращений:</w:t>
      </w:r>
    </w:p>
    <w:p w:rsidR="00667C4A" w:rsidRPr="005A1941" w:rsidRDefault="00667C4A" w:rsidP="00667C4A">
      <w:pPr>
        <w:jc w:val="both"/>
      </w:pPr>
      <w:proofErr w:type="spellStart"/>
      <w:r w:rsidRPr="005A1941">
        <w:t>МТЗиСЗ</w:t>
      </w:r>
      <w:proofErr w:type="spellEnd"/>
      <w:r w:rsidRPr="005A1941">
        <w:t xml:space="preserve"> РТ – Министерство труда, занятости и социальной защиты Республики Татарстан;</w:t>
      </w:r>
    </w:p>
    <w:p w:rsidR="00667C4A" w:rsidRPr="005A1941" w:rsidRDefault="00667C4A" w:rsidP="00667C4A">
      <w:pPr>
        <w:autoSpaceDE w:val="0"/>
        <w:autoSpaceDN w:val="0"/>
        <w:adjustRightInd w:val="0"/>
        <w:jc w:val="both"/>
      </w:pPr>
      <w:proofErr w:type="spellStart"/>
      <w:r w:rsidRPr="005A1941">
        <w:t>Минпром</w:t>
      </w:r>
      <w:proofErr w:type="spellEnd"/>
      <w:r w:rsidRPr="005A1941">
        <w:t xml:space="preserve"> РТ - Министерство промышленности и торговли Республики Татарстан</w:t>
      </w:r>
    </w:p>
    <w:p w:rsidR="00667C4A" w:rsidRPr="005A1941" w:rsidRDefault="00667C4A" w:rsidP="00667C4A">
      <w:pPr>
        <w:jc w:val="both"/>
      </w:pPr>
      <w:r w:rsidRPr="005A1941">
        <w:t>Минтранс РТ - Министерство транспорта и дорожного хозяйства Республики Татарстан</w:t>
      </w:r>
    </w:p>
    <w:p w:rsidR="00667C4A" w:rsidRDefault="00667C4A" w:rsidP="00667C4A">
      <w:pPr>
        <w:jc w:val="both"/>
      </w:pPr>
      <w:r w:rsidRPr="005A1941">
        <w:t>ГКУ ЦЗН – государственные казенные учреждения – центры занятости населения Республики Татарстан</w:t>
      </w:r>
    </w:p>
    <w:p w:rsidR="00667C4A" w:rsidRDefault="00667C4A" w:rsidP="00667C4A">
      <w:pPr>
        <w:jc w:val="both"/>
      </w:pPr>
    </w:p>
    <w:p w:rsidR="00667C4A" w:rsidRDefault="00667C4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7C4A" w:rsidRDefault="00667C4A" w:rsidP="00667C4A">
      <w:pPr>
        <w:autoSpaceDE w:val="0"/>
        <w:autoSpaceDN w:val="0"/>
        <w:adjustRightInd w:val="0"/>
        <w:ind w:left="10773"/>
      </w:pPr>
    </w:p>
    <w:p w:rsidR="00667C4A" w:rsidRPr="00BD268B" w:rsidRDefault="00667C4A" w:rsidP="00667C4A">
      <w:pPr>
        <w:autoSpaceDE w:val="0"/>
        <w:autoSpaceDN w:val="0"/>
        <w:adjustRightInd w:val="0"/>
        <w:ind w:left="10773" w:right="-31"/>
        <w:jc w:val="both"/>
      </w:pPr>
      <w:r w:rsidRPr="00BD268B">
        <w:t>Приложение № 2</w:t>
      </w:r>
    </w:p>
    <w:p w:rsidR="00667C4A" w:rsidRPr="00BD268B" w:rsidRDefault="00667C4A" w:rsidP="00667C4A">
      <w:pPr>
        <w:autoSpaceDE w:val="0"/>
        <w:autoSpaceDN w:val="0"/>
        <w:adjustRightInd w:val="0"/>
        <w:ind w:left="10773" w:right="-31"/>
        <w:jc w:val="both"/>
      </w:pPr>
      <w:r w:rsidRPr="00BD268B">
        <w:t>к государственной программе «Реализация д</w:t>
      </w:r>
      <w:r w:rsidRPr="00BD268B">
        <w:t>о</w:t>
      </w:r>
      <w:r w:rsidRPr="00BD268B">
        <w:t xml:space="preserve">полнительных мероприятий в сфере занятости, </w:t>
      </w:r>
      <w:proofErr w:type="spellStart"/>
      <w:proofErr w:type="gramStart"/>
      <w:r w:rsidRPr="00BD268B">
        <w:t>направ-ленных</w:t>
      </w:r>
      <w:proofErr w:type="spellEnd"/>
      <w:proofErr w:type="gramEnd"/>
      <w:r w:rsidRPr="00BD268B">
        <w:t xml:space="preserve"> на снижение напряженности на рынке труда Республики Татарстан, на 2016 год»</w:t>
      </w:r>
    </w:p>
    <w:p w:rsidR="00667C4A" w:rsidRDefault="00667C4A" w:rsidP="00667C4A">
      <w:pPr>
        <w:autoSpaceDE w:val="0"/>
        <w:autoSpaceDN w:val="0"/>
        <w:adjustRightInd w:val="0"/>
      </w:pPr>
    </w:p>
    <w:p w:rsidR="00667C4A" w:rsidRPr="008D15A8" w:rsidRDefault="00667C4A" w:rsidP="00667C4A">
      <w:pPr>
        <w:jc w:val="center"/>
      </w:pPr>
      <w:r w:rsidRPr="008D15A8">
        <w:t>Сведения о потребности</w:t>
      </w:r>
    </w:p>
    <w:p w:rsidR="00667C4A" w:rsidRDefault="00667C4A" w:rsidP="00667C4A">
      <w:pPr>
        <w:jc w:val="center"/>
      </w:pPr>
      <w:r w:rsidRPr="008D15A8">
        <w:t>в опережающем профессионально</w:t>
      </w:r>
      <w:r>
        <w:t xml:space="preserve">м </w:t>
      </w:r>
      <w:proofErr w:type="spellStart"/>
      <w:r>
        <w:t>обучении</w:t>
      </w:r>
      <w:proofErr w:type="gramStart"/>
      <w:r>
        <w:t>,</w:t>
      </w:r>
      <w:r w:rsidRPr="00255782">
        <w:t>в</w:t>
      </w:r>
      <w:proofErr w:type="spellEnd"/>
      <w:proofErr w:type="gramEnd"/>
      <w:r w:rsidRPr="00255782">
        <w:t xml:space="preserve"> том числе в другой местности, работников организаций, находящихся под риском увольнения,</w:t>
      </w:r>
    </w:p>
    <w:p w:rsidR="00667C4A" w:rsidRDefault="00667C4A" w:rsidP="00667C4A">
      <w:pPr>
        <w:jc w:val="center"/>
      </w:pPr>
      <w:r w:rsidRPr="00255782">
        <w:t>в том числе принимаемых на работу в иные организации, а также принятых на постоянную работу граждан из числа уволенных</w:t>
      </w:r>
    </w:p>
    <w:p w:rsidR="00667C4A" w:rsidRDefault="00667C4A" w:rsidP="00667C4A">
      <w:pPr>
        <w:jc w:val="center"/>
      </w:pPr>
      <w:r w:rsidRPr="00255782">
        <w:t>в связи с ликвидацией либо сокращением численности или штата работников</w:t>
      </w:r>
    </w:p>
    <w:p w:rsidR="00667C4A" w:rsidRPr="008D15A8" w:rsidRDefault="00667C4A" w:rsidP="00667C4A">
      <w:pPr>
        <w:jc w:val="center"/>
      </w:pPr>
    </w:p>
    <w:tbl>
      <w:tblPr>
        <w:tblpPr w:leftFromText="180" w:rightFromText="180" w:vertAnchor="text" w:tblpX="147" w:tblpY="1"/>
        <w:tblOverlap w:val="never"/>
        <w:tblW w:w="154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6"/>
        <w:gridCol w:w="1685"/>
        <w:gridCol w:w="1376"/>
        <w:gridCol w:w="42"/>
        <w:gridCol w:w="2693"/>
        <w:gridCol w:w="1843"/>
        <w:gridCol w:w="3827"/>
        <w:gridCol w:w="1701"/>
        <w:gridCol w:w="1842"/>
      </w:tblGrid>
      <w:tr w:rsidR="00667C4A" w:rsidRPr="00436B12" w:rsidTr="00B163F9">
        <w:trPr>
          <w:trHeight w:val="2297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36B12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436B12">
              <w:rPr>
                <w:sz w:val="18"/>
                <w:szCs w:val="18"/>
              </w:rPr>
              <w:t>/</w:t>
            </w:r>
            <w:proofErr w:type="spellStart"/>
            <w:r w:rsidRPr="00436B12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Наименование</w:t>
            </w:r>
          </w:p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организации,</w:t>
            </w:r>
          </w:p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 xml:space="preserve">для </w:t>
            </w:r>
            <w:proofErr w:type="gramStart"/>
            <w:r w:rsidRPr="00436B12">
              <w:rPr>
                <w:sz w:val="18"/>
                <w:szCs w:val="18"/>
              </w:rPr>
              <w:t>работников</w:t>
            </w:r>
            <w:proofErr w:type="gramEnd"/>
            <w:r w:rsidRPr="00436B12">
              <w:rPr>
                <w:sz w:val="18"/>
                <w:szCs w:val="18"/>
              </w:rPr>
              <w:t xml:space="preserve"> к</w:t>
            </w:r>
            <w:r w:rsidRPr="00436B12">
              <w:rPr>
                <w:sz w:val="18"/>
                <w:szCs w:val="18"/>
              </w:rPr>
              <w:t>о</w:t>
            </w:r>
            <w:r w:rsidRPr="00436B12">
              <w:rPr>
                <w:sz w:val="18"/>
                <w:szCs w:val="18"/>
              </w:rPr>
              <w:t>торой будет орган</w:t>
            </w:r>
            <w:r w:rsidRPr="00436B12">
              <w:rPr>
                <w:sz w:val="18"/>
                <w:szCs w:val="18"/>
              </w:rPr>
              <w:t>и</w:t>
            </w:r>
            <w:r w:rsidRPr="00436B12">
              <w:rPr>
                <w:sz w:val="18"/>
                <w:szCs w:val="18"/>
              </w:rPr>
              <w:t>зовано опережающее профессиональное обучение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Наименование</w:t>
            </w:r>
          </w:p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Профессии рабочих</w:t>
            </w:r>
          </w:p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или должности служащих,</w:t>
            </w:r>
          </w:p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подлежащих опережающему об</w:t>
            </w:r>
            <w:r w:rsidRPr="00436B12">
              <w:rPr>
                <w:sz w:val="18"/>
                <w:szCs w:val="18"/>
              </w:rPr>
              <w:t>у</w:t>
            </w:r>
            <w:r w:rsidRPr="00436B12">
              <w:rPr>
                <w:sz w:val="18"/>
                <w:szCs w:val="18"/>
              </w:rPr>
              <w:t>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Количество</w:t>
            </w:r>
          </w:p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работников,</w:t>
            </w:r>
          </w:p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подлежащих опер</w:t>
            </w:r>
            <w:r w:rsidRPr="00436B12">
              <w:rPr>
                <w:sz w:val="18"/>
                <w:szCs w:val="18"/>
              </w:rPr>
              <w:t>е</w:t>
            </w:r>
            <w:r w:rsidRPr="00436B12">
              <w:rPr>
                <w:sz w:val="18"/>
                <w:szCs w:val="18"/>
              </w:rPr>
              <w:t>жающему обучению, работающих по пр</w:t>
            </w:r>
            <w:r w:rsidRPr="00436B12">
              <w:rPr>
                <w:sz w:val="18"/>
                <w:szCs w:val="18"/>
              </w:rPr>
              <w:t>о</w:t>
            </w:r>
            <w:r w:rsidRPr="00436B12">
              <w:rPr>
                <w:sz w:val="18"/>
                <w:szCs w:val="18"/>
              </w:rPr>
              <w:t>фессии или занима</w:t>
            </w:r>
            <w:r w:rsidRPr="00436B12">
              <w:rPr>
                <w:sz w:val="18"/>
                <w:szCs w:val="18"/>
              </w:rPr>
              <w:t>ю</w:t>
            </w:r>
            <w:r w:rsidRPr="00436B12">
              <w:rPr>
                <w:sz w:val="18"/>
                <w:szCs w:val="18"/>
              </w:rPr>
              <w:t>щих должности, ук</w:t>
            </w:r>
            <w:r w:rsidRPr="00436B12">
              <w:rPr>
                <w:sz w:val="18"/>
                <w:szCs w:val="18"/>
              </w:rPr>
              <w:t>а</w:t>
            </w:r>
            <w:r w:rsidRPr="00436B12">
              <w:rPr>
                <w:sz w:val="18"/>
                <w:szCs w:val="18"/>
              </w:rPr>
              <w:t>занные в графе 4</w:t>
            </w:r>
            <w:r>
              <w:rPr>
                <w:sz w:val="18"/>
                <w:szCs w:val="18"/>
              </w:rPr>
              <w:t xml:space="preserve">, </w:t>
            </w:r>
            <w:r w:rsidRPr="00436B12">
              <w:rPr>
                <w:sz w:val="18"/>
                <w:szCs w:val="18"/>
              </w:rPr>
              <w:t>чел</w:t>
            </w:r>
            <w:r w:rsidRPr="00436B12">
              <w:rPr>
                <w:sz w:val="18"/>
                <w:szCs w:val="18"/>
              </w:rPr>
              <w:t>о</w:t>
            </w:r>
            <w:r w:rsidRPr="00436B12">
              <w:rPr>
                <w:sz w:val="18"/>
                <w:szCs w:val="18"/>
              </w:rPr>
              <w:t>век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Наименование профессии, специальности, пр</w:t>
            </w:r>
            <w:r w:rsidRPr="00436B12">
              <w:rPr>
                <w:sz w:val="18"/>
                <w:szCs w:val="18"/>
              </w:rPr>
              <w:t>о</w:t>
            </w:r>
            <w:r w:rsidRPr="00436B12">
              <w:rPr>
                <w:sz w:val="18"/>
                <w:szCs w:val="18"/>
              </w:rPr>
              <w:t>граммы обучения, по которой необходимо пр</w:t>
            </w:r>
            <w:r w:rsidRPr="00436B12">
              <w:rPr>
                <w:sz w:val="18"/>
                <w:szCs w:val="18"/>
              </w:rPr>
              <w:t>о</w:t>
            </w:r>
            <w:r w:rsidRPr="00436B12">
              <w:rPr>
                <w:sz w:val="18"/>
                <w:szCs w:val="18"/>
              </w:rPr>
              <w:t>вести опережающее обучение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Количество</w:t>
            </w:r>
          </w:p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работников,</w:t>
            </w:r>
          </w:p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которых необходимо обучить</w:t>
            </w:r>
            <w:r>
              <w:rPr>
                <w:sz w:val="18"/>
                <w:szCs w:val="18"/>
              </w:rPr>
              <w:t xml:space="preserve">, </w:t>
            </w:r>
            <w:r w:rsidRPr="00436B12">
              <w:rPr>
                <w:sz w:val="18"/>
                <w:szCs w:val="18"/>
              </w:rPr>
              <w:t>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Будет</w:t>
            </w:r>
          </w:p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трудоустроено</w:t>
            </w:r>
          </w:p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в организации,</w:t>
            </w:r>
          </w:p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proofErr w:type="gramStart"/>
            <w:r w:rsidRPr="00436B12">
              <w:rPr>
                <w:sz w:val="18"/>
                <w:szCs w:val="18"/>
              </w:rPr>
              <w:t>указанной в графе 2</w:t>
            </w:r>
            <w:r>
              <w:rPr>
                <w:sz w:val="18"/>
                <w:szCs w:val="18"/>
              </w:rPr>
              <w:t>,</w:t>
            </w:r>
            <w:proofErr w:type="gramEnd"/>
          </w:p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чело</w:t>
            </w:r>
            <w:r>
              <w:rPr>
                <w:sz w:val="18"/>
                <w:szCs w:val="18"/>
              </w:rPr>
              <w:t>век</w:t>
            </w:r>
          </w:p>
        </w:tc>
      </w:tr>
      <w:tr w:rsidR="00667C4A" w:rsidRPr="00436B12" w:rsidTr="00B163F9">
        <w:trPr>
          <w:trHeight w:val="234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3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436B12">
              <w:rPr>
                <w:sz w:val="18"/>
                <w:szCs w:val="18"/>
              </w:rPr>
              <w:t>8</w:t>
            </w:r>
          </w:p>
        </w:tc>
      </w:tr>
      <w:tr w:rsidR="00667C4A" w:rsidRPr="00436B12" w:rsidTr="00B163F9">
        <w:trPr>
          <w:trHeight w:val="20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520585" w:rsidRDefault="00667C4A" w:rsidP="00B163F9">
            <w:pPr>
              <w:jc w:val="center"/>
              <w:rPr>
                <w:b/>
                <w:sz w:val="28"/>
                <w:szCs w:val="28"/>
              </w:rPr>
            </w:pPr>
            <w:r w:rsidRPr="00520585">
              <w:rPr>
                <w:b/>
                <w:sz w:val="28"/>
                <w:szCs w:val="28"/>
              </w:rPr>
              <w:t>Всего по Республике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520585" w:rsidRDefault="00667C4A" w:rsidP="00B163F9">
            <w:pPr>
              <w:jc w:val="center"/>
              <w:rPr>
                <w:b/>
                <w:sz w:val="28"/>
                <w:szCs w:val="28"/>
              </w:rPr>
            </w:pPr>
            <w:r w:rsidRPr="00520585">
              <w:rPr>
                <w:b/>
                <w:sz w:val="28"/>
                <w:szCs w:val="28"/>
              </w:rPr>
              <w:t>5308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520585" w:rsidRDefault="00667C4A" w:rsidP="00B163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520585" w:rsidRDefault="00667C4A" w:rsidP="00B163F9">
            <w:pPr>
              <w:jc w:val="center"/>
              <w:rPr>
                <w:b/>
                <w:sz w:val="28"/>
                <w:szCs w:val="28"/>
              </w:rPr>
            </w:pPr>
            <w:r w:rsidRPr="00520585">
              <w:rPr>
                <w:b/>
                <w:sz w:val="28"/>
                <w:szCs w:val="28"/>
              </w:rPr>
              <w:t>5308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520585" w:rsidRDefault="00667C4A" w:rsidP="00B163F9">
            <w:pPr>
              <w:jc w:val="center"/>
              <w:rPr>
                <w:b/>
                <w:sz w:val="28"/>
                <w:szCs w:val="28"/>
              </w:rPr>
            </w:pPr>
            <w:r w:rsidRPr="00520585">
              <w:rPr>
                <w:b/>
                <w:sz w:val="28"/>
                <w:szCs w:val="28"/>
              </w:rPr>
              <w:t>5308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295ED4" w:rsidRDefault="00667C4A" w:rsidP="00B163F9">
            <w:pPr>
              <w:jc w:val="center"/>
              <w:rPr>
                <w:b/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1D3FAE" w:rsidRDefault="00667C4A" w:rsidP="00B163F9">
            <w:pPr>
              <w:jc w:val="center"/>
              <w:rPr>
                <w:sz w:val="18"/>
                <w:szCs w:val="18"/>
              </w:rPr>
            </w:pPr>
            <w:r w:rsidRPr="001D3FAE">
              <w:rPr>
                <w:sz w:val="18"/>
                <w:szCs w:val="18"/>
              </w:rPr>
              <w:t>АО «КВАРТ»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Казань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Производственный</w:t>
            </w:r>
          </w:p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автопогрузчика, лифтер, </w:t>
            </w:r>
            <w:proofErr w:type="spellStart"/>
            <w:r>
              <w:rPr>
                <w:sz w:val="18"/>
                <w:szCs w:val="18"/>
              </w:rPr>
              <w:t>электрогаз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сварщик</w:t>
            </w:r>
            <w:proofErr w:type="spellEnd"/>
            <w:r>
              <w:rPr>
                <w:sz w:val="18"/>
                <w:szCs w:val="18"/>
              </w:rPr>
              <w:t>, машинист компрессорных установок и другие рабочие профессии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ИТР цехов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D1441D" w:rsidRDefault="00667C4A" w:rsidP="00B163F9">
            <w:pPr>
              <w:jc w:val="center"/>
              <w:rPr>
                <w:sz w:val="18"/>
                <w:szCs w:val="18"/>
              </w:rPr>
            </w:pPr>
            <w:r w:rsidRPr="00D1441D">
              <w:rPr>
                <w:sz w:val="18"/>
                <w:szCs w:val="18"/>
              </w:rPr>
              <w:t>Ответственные за: - безопасную эксплуатацию и исправное состояние сосудов, работающих под давлением и трубопроводов пара и горячей в</w:t>
            </w:r>
            <w:r w:rsidRPr="00D1441D">
              <w:rPr>
                <w:sz w:val="18"/>
                <w:szCs w:val="18"/>
              </w:rPr>
              <w:t>о</w:t>
            </w:r>
            <w:r w:rsidRPr="00D1441D">
              <w:rPr>
                <w:sz w:val="18"/>
                <w:szCs w:val="18"/>
              </w:rPr>
              <w:t>ды</w:t>
            </w:r>
            <w:r>
              <w:rPr>
                <w:sz w:val="18"/>
                <w:szCs w:val="18"/>
              </w:rPr>
              <w:t>; исправное состояние и безопасную эксплу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тацию кранов (вышек);   - безопасную эксплу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тацию и исправное состояние ОПО (опасных производственных объектов) в химической, не</w:t>
            </w:r>
            <w:r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техимической и нефтеперерабатывающей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67C4A" w:rsidRPr="00436B12" w:rsidTr="00B163F9">
        <w:trPr>
          <w:trHeight w:val="20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D1441D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295ED4" w:rsidRDefault="00667C4A" w:rsidP="00B163F9">
            <w:pPr>
              <w:jc w:val="center"/>
              <w:rPr>
                <w:b/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1D3FAE" w:rsidRDefault="00667C4A" w:rsidP="00B163F9">
            <w:pPr>
              <w:jc w:val="center"/>
              <w:rPr>
                <w:sz w:val="18"/>
                <w:szCs w:val="18"/>
              </w:rPr>
            </w:pPr>
            <w:r w:rsidRPr="001D3FAE">
              <w:rPr>
                <w:sz w:val="18"/>
                <w:szCs w:val="18"/>
              </w:rPr>
              <w:t>ООО «Агат»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Казань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295ED4" w:rsidRDefault="00667C4A" w:rsidP="00B163F9">
            <w:pPr>
              <w:jc w:val="center"/>
              <w:rPr>
                <w:b/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  <w:r w:rsidRPr="001B3602">
              <w:rPr>
                <w:sz w:val="18"/>
                <w:szCs w:val="18"/>
              </w:rPr>
              <w:t xml:space="preserve">ООО </w:t>
            </w:r>
            <w:r>
              <w:rPr>
                <w:sz w:val="18"/>
                <w:szCs w:val="18"/>
              </w:rPr>
              <w:t xml:space="preserve"> Швейная фа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рика «Адонис</w:t>
            </w:r>
            <w:r w:rsidRPr="001B3602">
              <w:rPr>
                <w:sz w:val="18"/>
                <w:szCs w:val="18"/>
              </w:rPr>
              <w:t>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Казань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Швея</w:t>
            </w:r>
          </w:p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79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295ED4" w:rsidRDefault="00667C4A" w:rsidP="00B163F9">
            <w:pPr>
              <w:jc w:val="center"/>
              <w:rPr>
                <w:b/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  <w:r w:rsidRPr="001B3602">
              <w:rPr>
                <w:sz w:val="18"/>
                <w:szCs w:val="18"/>
              </w:rPr>
              <w:t>ООО «</w:t>
            </w:r>
            <w:proofErr w:type="spellStart"/>
            <w:r w:rsidRPr="001B3602">
              <w:rPr>
                <w:sz w:val="18"/>
                <w:szCs w:val="18"/>
              </w:rPr>
              <w:t>Милена</w:t>
            </w:r>
            <w:proofErr w:type="spellEnd"/>
            <w:r w:rsidRPr="001B3602">
              <w:rPr>
                <w:sz w:val="18"/>
                <w:szCs w:val="18"/>
              </w:rPr>
              <w:t>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Казань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сборочного цеха, ра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кройщик верха обуви, заготовщик верха обуви, </w:t>
            </w:r>
            <w:proofErr w:type="spellStart"/>
            <w:r>
              <w:rPr>
                <w:sz w:val="18"/>
                <w:szCs w:val="18"/>
              </w:rPr>
              <w:t>затязчик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D1441D" w:rsidRDefault="00667C4A" w:rsidP="00B163F9">
            <w:pPr>
              <w:jc w:val="center"/>
              <w:rPr>
                <w:sz w:val="18"/>
                <w:szCs w:val="18"/>
              </w:rPr>
            </w:pPr>
            <w:r w:rsidRPr="00E04793">
              <w:rPr>
                <w:sz w:val="18"/>
                <w:szCs w:val="18"/>
              </w:rPr>
              <w:t>Сборщик кожгалантерейных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295ED4" w:rsidRDefault="00667C4A" w:rsidP="00B163F9">
            <w:pPr>
              <w:jc w:val="center"/>
              <w:rPr>
                <w:b/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  <w:r w:rsidRPr="005653D3">
              <w:rPr>
                <w:sz w:val="18"/>
                <w:szCs w:val="18"/>
              </w:rPr>
              <w:t>ООО «</w:t>
            </w:r>
            <w:proofErr w:type="spellStart"/>
            <w:r w:rsidRPr="005653D3">
              <w:rPr>
                <w:sz w:val="18"/>
                <w:szCs w:val="18"/>
              </w:rPr>
              <w:t>ТатВойлок</w:t>
            </w:r>
            <w:proofErr w:type="spellEnd"/>
            <w:r w:rsidRPr="005653D3">
              <w:t>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Казань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Свойлачивальщик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D1441D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Изготовитель  основы валяльно-войлочных 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lastRenderedPageBreak/>
              <w:t>делий, отделочник  валяльно-войлочных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295ED4" w:rsidRDefault="00667C4A" w:rsidP="00B163F9">
            <w:pPr>
              <w:jc w:val="center"/>
              <w:rPr>
                <w:b/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  <w:r w:rsidRPr="002834EB">
              <w:rPr>
                <w:sz w:val="18"/>
                <w:szCs w:val="18"/>
              </w:rPr>
              <w:t>АО «</w:t>
            </w:r>
            <w:proofErr w:type="spellStart"/>
            <w:r w:rsidRPr="002834EB">
              <w:rPr>
                <w:sz w:val="18"/>
                <w:szCs w:val="18"/>
              </w:rPr>
              <w:t>ИНТЕРСКОЛ-Алабуга</w:t>
            </w:r>
            <w:proofErr w:type="spellEnd"/>
            <w:r w:rsidRPr="002834EB">
              <w:rPr>
                <w:sz w:val="18"/>
                <w:szCs w:val="18"/>
              </w:rPr>
              <w:t>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Елабужский</w:t>
            </w:r>
            <w:proofErr w:type="spellEnd"/>
            <w:r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ниципальный район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Специалисты, рабочие основного и вспомогательного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Всеобщее обслуживание оборудования – ТМР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Специалисты, рабочие основного и вспомогательного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Pr="00D40BAF">
              <w:rPr>
                <w:sz w:val="18"/>
                <w:szCs w:val="1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646E79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SMED</w:t>
            </w:r>
            <w:r>
              <w:rPr>
                <w:sz w:val="18"/>
                <w:szCs w:val="18"/>
              </w:rPr>
              <w:t>- быстрые переналадки в производстве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Pr="00D40BAF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Pr="00D40BAF">
              <w:rPr>
                <w:sz w:val="18"/>
                <w:szCs w:val="18"/>
              </w:rPr>
              <w:t>0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Специалисты, рабочие основного и вспомогательного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Стандартизация и визуализация рабочих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Специалисты, рабочие основного и вспомогательного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Pr="00D40BAF">
              <w:rPr>
                <w:sz w:val="18"/>
                <w:szCs w:val="1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Кайден</w:t>
            </w:r>
            <w:proofErr w:type="spellEnd"/>
            <w:r>
              <w:rPr>
                <w:sz w:val="18"/>
                <w:szCs w:val="18"/>
              </w:rPr>
              <w:t xml:space="preserve"> – система улучшений на производстве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Pr="00D40BAF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Pr="00D40BAF">
              <w:rPr>
                <w:sz w:val="18"/>
                <w:szCs w:val="18"/>
              </w:rPr>
              <w:t>0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Специалисты, рабочие основного и вспомогательного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Pr="00D40BAF">
              <w:rPr>
                <w:sz w:val="18"/>
                <w:szCs w:val="1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646E79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качеством производственных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цессов с применением методологии «6 Сигма»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Pr="00D40BAF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Pr="00D40BAF">
              <w:rPr>
                <w:sz w:val="18"/>
                <w:szCs w:val="18"/>
              </w:rPr>
              <w:t>0</w:t>
            </w:r>
          </w:p>
        </w:tc>
      </w:tr>
      <w:tr w:rsidR="00667C4A" w:rsidRPr="00436B12" w:rsidTr="00B163F9">
        <w:trPr>
          <w:trHeight w:val="20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295ED4" w:rsidRDefault="00667C4A" w:rsidP="00B163F9">
            <w:pPr>
              <w:jc w:val="center"/>
              <w:rPr>
                <w:b/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F96E8E" w:rsidRDefault="00667C4A" w:rsidP="00B163F9">
            <w:pPr>
              <w:jc w:val="center"/>
              <w:rPr>
                <w:sz w:val="16"/>
                <w:szCs w:val="16"/>
              </w:rPr>
            </w:pPr>
            <w:r w:rsidRPr="00F96E8E">
              <w:rPr>
                <w:bCs/>
                <w:color w:val="000000"/>
                <w:sz w:val="18"/>
                <w:szCs w:val="18"/>
              </w:rPr>
              <w:t xml:space="preserve">ООО </w:t>
            </w:r>
            <w:r>
              <w:rPr>
                <w:bCs/>
                <w:color w:val="000000"/>
                <w:sz w:val="18"/>
                <w:szCs w:val="18"/>
              </w:rPr>
              <w:t>«</w:t>
            </w:r>
            <w:proofErr w:type="spellStart"/>
            <w:r w:rsidRPr="00F96E8E">
              <w:rPr>
                <w:bCs/>
                <w:i/>
                <w:iCs/>
                <w:color w:val="000000"/>
                <w:sz w:val="18"/>
                <w:szCs w:val="18"/>
              </w:rPr>
              <w:t>мефроуи</w:t>
            </w:r>
            <w:r w:rsidRPr="00F96E8E">
              <w:rPr>
                <w:bCs/>
                <w:i/>
                <w:iCs/>
                <w:color w:val="000000"/>
                <w:sz w:val="18"/>
                <w:szCs w:val="18"/>
              </w:rPr>
              <w:t>л</w:t>
            </w:r>
            <w:r w:rsidRPr="00F96E8E">
              <w:rPr>
                <w:bCs/>
                <w:i/>
                <w:iCs/>
                <w:color w:val="000000"/>
                <w:sz w:val="18"/>
                <w:szCs w:val="18"/>
              </w:rPr>
              <w:t>з</w:t>
            </w:r>
            <w:r w:rsidRPr="00F96E8E">
              <w:rPr>
                <w:bCs/>
                <w:color w:val="000000"/>
                <w:sz w:val="18"/>
                <w:szCs w:val="18"/>
              </w:rPr>
              <w:t>Руссиа</w:t>
            </w:r>
            <w:proofErr w:type="spellEnd"/>
            <w:r w:rsidRPr="00F96E8E">
              <w:rPr>
                <w:bCs/>
                <w:color w:val="000000"/>
                <w:sz w:val="18"/>
                <w:szCs w:val="18"/>
              </w:rPr>
              <w:t xml:space="preserve"> Завод З</w:t>
            </w:r>
            <w:r w:rsidRPr="00F96E8E">
              <w:rPr>
                <w:bCs/>
                <w:color w:val="000000"/>
                <w:sz w:val="18"/>
                <w:szCs w:val="18"/>
              </w:rPr>
              <w:t>а</w:t>
            </w:r>
            <w:r w:rsidRPr="00F96E8E">
              <w:rPr>
                <w:bCs/>
                <w:color w:val="000000"/>
                <w:sz w:val="18"/>
                <w:szCs w:val="18"/>
              </w:rPr>
              <w:t>инск</w:t>
            </w:r>
            <w:r>
              <w:rPr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Заинский</w:t>
            </w:r>
            <w:proofErr w:type="spellEnd"/>
            <w:r>
              <w:rPr>
                <w:sz w:val="18"/>
                <w:szCs w:val="18"/>
              </w:rPr>
              <w:t xml:space="preserve"> мун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ципальный район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C37BE" w:rsidRDefault="00667C4A" w:rsidP="00B163F9">
            <w:pPr>
              <w:jc w:val="center"/>
              <w:rPr>
                <w:sz w:val="18"/>
                <w:szCs w:val="18"/>
              </w:rPr>
            </w:pPr>
            <w:r w:rsidRPr="00E335B7">
              <w:rPr>
                <w:sz w:val="18"/>
                <w:szCs w:val="18"/>
              </w:rPr>
              <w:t>Производственный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C37B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C37BE" w:rsidRDefault="00667C4A" w:rsidP="00B163F9">
            <w:pPr>
              <w:jc w:val="center"/>
              <w:rPr>
                <w:sz w:val="18"/>
                <w:szCs w:val="18"/>
              </w:rPr>
            </w:pPr>
            <w:r w:rsidRPr="00E335B7">
              <w:rPr>
                <w:sz w:val="18"/>
                <w:szCs w:val="18"/>
              </w:rPr>
              <w:t>Водитель погрузчика, наладчик станков и ман</w:t>
            </w:r>
            <w:r w:rsidRPr="00E335B7">
              <w:rPr>
                <w:sz w:val="18"/>
                <w:szCs w:val="18"/>
              </w:rPr>
              <w:t>и</w:t>
            </w:r>
            <w:r w:rsidRPr="00E335B7">
              <w:rPr>
                <w:sz w:val="18"/>
                <w:szCs w:val="18"/>
              </w:rPr>
              <w:t>пуляторов с программным управлением, стр</w:t>
            </w:r>
            <w:r w:rsidRPr="00E335B7">
              <w:rPr>
                <w:sz w:val="18"/>
                <w:szCs w:val="18"/>
              </w:rPr>
              <w:t>о</w:t>
            </w:r>
            <w:r w:rsidRPr="00E335B7">
              <w:rPr>
                <w:sz w:val="18"/>
                <w:szCs w:val="18"/>
              </w:rPr>
              <w:t>пальщик, токарь, станочник широкого профиля, фрезеровщик, резчик на пилах, ножовках и ста</w:t>
            </w:r>
            <w:r w:rsidRPr="00E335B7">
              <w:rPr>
                <w:sz w:val="18"/>
                <w:szCs w:val="18"/>
              </w:rPr>
              <w:t>н</w:t>
            </w:r>
            <w:r w:rsidRPr="00E335B7">
              <w:rPr>
                <w:sz w:val="18"/>
                <w:szCs w:val="18"/>
              </w:rPr>
              <w:t>ках, резчик металла на ножницах и прессах, оп</w:t>
            </w:r>
            <w:r w:rsidRPr="00E335B7">
              <w:rPr>
                <w:sz w:val="18"/>
                <w:szCs w:val="18"/>
              </w:rPr>
              <w:t>е</w:t>
            </w:r>
            <w:r w:rsidRPr="00E335B7">
              <w:rPr>
                <w:sz w:val="18"/>
                <w:szCs w:val="18"/>
              </w:rPr>
              <w:t>ратор автоматических и полуавтоматических линий ХШО, слесарь по эксплуатации и ремонту газового оборудования, лаборант химического анализа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C37B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03B0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C37BE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E335B7">
              <w:rPr>
                <w:sz w:val="18"/>
                <w:szCs w:val="18"/>
              </w:rPr>
              <w:t>Производственный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C37B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C37BE" w:rsidRDefault="00667C4A" w:rsidP="00B163F9">
            <w:pPr>
              <w:ind w:left="48" w:right="63"/>
              <w:jc w:val="center"/>
              <w:rPr>
                <w:sz w:val="18"/>
                <w:szCs w:val="18"/>
              </w:rPr>
            </w:pPr>
            <w:r w:rsidRPr="00E335B7">
              <w:rPr>
                <w:sz w:val="18"/>
                <w:szCs w:val="18"/>
              </w:rPr>
              <w:t>Крановщик-оператор грузоподъемных кранов мостового типа, оснащенных радиоэлектро</w:t>
            </w:r>
            <w:r w:rsidRPr="00E335B7">
              <w:rPr>
                <w:sz w:val="18"/>
                <w:szCs w:val="18"/>
              </w:rPr>
              <w:t>н</w:t>
            </w:r>
            <w:r w:rsidRPr="00E335B7">
              <w:rPr>
                <w:sz w:val="18"/>
                <w:szCs w:val="18"/>
              </w:rPr>
              <w:t xml:space="preserve">ными средствами дистанционного управления, с зацепкой грузов на крюк, рабочие основных профессий, эксплуатирующих ГПМ с пола с зацепкой грузов на крюк, Руководители групп занятий по </w:t>
            </w:r>
            <w:proofErr w:type="spellStart"/>
            <w:r w:rsidRPr="00E335B7">
              <w:rPr>
                <w:sz w:val="18"/>
                <w:szCs w:val="18"/>
              </w:rPr>
              <w:t>ГОиЧС</w:t>
            </w:r>
            <w:proofErr w:type="spellEnd"/>
            <w:r w:rsidRPr="00E335B7">
              <w:rPr>
                <w:sz w:val="18"/>
                <w:szCs w:val="18"/>
              </w:rPr>
              <w:t>, Подготовка работников, осуществляющих ремонт и обслуживание си</w:t>
            </w:r>
            <w:r w:rsidRPr="00E335B7">
              <w:rPr>
                <w:sz w:val="18"/>
                <w:szCs w:val="18"/>
              </w:rPr>
              <w:t>с</w:t>
            </w:r>
            <w:r w:rsidRPr="00E335B7">
              <w:rPr>
                <w:sz w:val="18"/>
                <w:szCs w:val="18"/>
              </w:rPr>
              <w:t>тем автоматического пожаротушения и пожа</w:t>
            </w:r>
            <w:r w:rsidRPr="00E335B7">
              <w:rPr>
                <w:sz w:val="18"/>
                <w:szCs w:val="18"/>
              </w:rPr>
              <w:t>р</w:t>
            </w:r>
            <w:r w:rsidRPr="00E335B7">
              <w:rPr>
                <w:sz w:val="18"/>
                <w:szCs w:val="18"/>
              </w:rPr>
              <w:t>ной сигнализации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C37B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03B0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C37BE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E335B7">
              <w:rPr>
                <w:color w:val="000000"/>
                <w:sz w:val="18"/>
                <w:szCs w:val="18"/>
              </w:rPr>
              <w:t>Наладчики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C37B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C37BE" w:rsidRDefault="00667C4A" w:rsidP="00B163F9">
            <w:pPr>
              <w:ind w:left="48" w:right="63"/>
              <w:jc w:val="center"/>
              <w:rPr>
                <w:b/>
                <w:bCs/>
                <w:sz w:val="18"/>
                <w:szCs w:val="18"/>
              </w:rPr>
            </w:pPr>
            <w:r w:rsidRPr="00E335B7">
              <w:rPr>
                <w:sz w:val="18"/>
                <w:szCs w:val="18"/>
              </w:rPr>
              <w:t>Обучение рабочих ремонту, наладке, эксплу</w:t>
            </w:r>
            <w:r w:rsidRPr="00E335B7">
              <w:rPr>
                <w:sz w:val="18"/>
                <w:szCs w:val="18"/>
              </w:rPr>
              <w:t>а</w:t>
            </w:r>
            <w:r w:rsidRPr="00E335B7">
              <w:rPr>
                <w:sz w:val="18"/>
                <w:szCs w:val="18"/>
              </w:rPr>
              <w:t>тации роботизированной техники и оборудов</w:t>
            </w:r>
            <w:r w:rsidRPr="00E335B7">
              <w:rPr>
                <w:sz w:val="18"/>
                <w:szCs w:val="18"/>
              </w:rPr>
              <w:t>а</w:t>
            </w:r>
            <w:r w:rsidRPr="00E335B7">
              <w:rPr>
                <w:sz w:val="18"/>
                <w:szCs w:val="18"/>
              </w:rPr>
              <w:t>ния с программным управлением (в т.ч. нала</w:t>
            </w:r>
            <w:r w:rsidRPr="00E335B7">
              <w:rPr>
                <w:sz w:val="18"/>
                <w:szCs w:val="18"/>
              </w:rPr>
              <w:t>д</w:t>
            </w:r>
            <w:r w:rsidRPr="00E335B7">
              <w:rPr>
                <w:sz w:val="18"/>
                <w:szCs w:val="18"/>
              </w:rPr>
              <w:t>ка и обслуживание приводов SINAMICS S120, наладка и обслуживание приводов SINAMICS G150/S150, ввод в эксплуатацию и обслужив</w:t>
            </w:r>
            <w:r w:rsidRPr="00E335B7">
              <w:rPr>
                <w:sz w:val="18"/>
                <w:szCs w:val="18"/>
              </w:rPr>
              <w:t>а</w:t>
            </w:r>
            <w:r w:rsidRPr="00E335B7">
              <w:rPr>
                <w:sz w:val="18"/>
                <w:szCs w:val="18"/>
              </w:rPr>
              <w:t>ние SINUMERIK 810D/840D, программиров</w:t>
            </w:r>
            <w:r w:rsidRPr="00E335B7">
              <w:rPr>
                <w:sz w:val="18"/>
                <w:szCs w:val="18"/>
              </w:rPr>
              <w:t>а</w:t>
            </w:r>
            <w:r w:rsidRPr="00E335B7">
              <w:rPr>
                <w:sz w:val="18"/>
                <w:szCs w:val="18"/>
              </w:rPr>
              <w:t xml:space="preserve">ние роботов FANUC, сервисное обслуживание </w:t>
            </w:r>
            <w:proofErr w:type="spellStart"/>
            <w:r w:rsidRPr="00E335B7">
              <w:rPr>
                <w:sz w:val="18"/>
                <w:szCs w:val="18"/>
              </w:rPr>
              <w:t>эл</w:t>
            </w:r>
            <w:proofErr w:type="spellEnd"/>
            <w:r w:rsidRPr="00E335B7">
              <w:rPr>
                <w:sz w:val="18"/>
                <w:szCs w:val="18"/>
              </w:rPr>
              <w:t>. оборудования KR C4 роботов KUKA)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C37B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03B0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C37BE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E335B7">
              <w:rPr>
                <w:color w:val="000000"/>
                <w:sz w:val="18"/>
                <w:szCs w:val="18"/>
              </w:rPr>
              <w:t>Начальник отдела, гл</w:t>
            </w:r>
            <w:proofErr w:type="gramStart"/>
            <w:r w:rsidRPr="00E335B7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E335B7">
              <w:rPr>
                <w:color w:val="000000"/>
                <w:sz w:val="18"/>
                <w:szCs w:val="18"/>
              </w:rPr>
              <w:t>пециалист,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C37BE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C37BE" w:rsidRDefault="00667C4A" w:rsidP="00B163F9">
            <w:pPr>
              <w:ind w:left="48" w:right="63"/>
              <w:jc w:val="center"/>
              <w:rPr>
                <w:sz w:val="18"/>
                <w:szCs w:val="18"/>
              </w:rPr>
            </w:pPr>
            <w:r w:rsidRPr="00E335B7">
              <w:rPr>
                <w:sz w:val="18"/>
                <w:szCs w:val="18"/>
              </w:rPr>
              <w:t>Практика подготовки испытательных (в т.ч. аналитических) лабораторий к аккредитации в Национальной системе аккредитации, Тверд</w:t>
            </w:r>
            <w:r w:rsidRPr="00E335B7">
              <w:rPr>
                <w:sz w:val="18"/>
                <w:szCs w:val="18"/>
              </w:rPr>
              <w:t>о</w:t>
            </w:r>
            <w:r w:rsidRPr="00E335B7">
              <w:rPr>
                <w:sz w:val="18"/>
                <w:szCs w:val="18"/>
              </w:rPr>
              <w:t>тельное моделирование КОМПАС 3D, Упра</w:t>
            </w:r>
            <w:r w:rsidRPr="00E335B7">
              <w:rPr>
                <w:sz w:val="18"/>
                <w:szCs w:val="18"/>
              </w:rPr>
              <w:t>в</w:t>
            </w:r>
            <w:r w:rsidRPr="00E335B7">
              <w:rPr>
                <w:sz w:val="18"/>
                <w:szCs w:val="18"/>
              </w:rPr>
              <w:t>ление персоналом, кадровое дело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490A55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03B0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C37BE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35B7">
              <w:rPr>
                <w:color w:val="000000"/>
                <w:sz w:val="18"/>
                <w:szCs w:val="18"/>
              </w:rPr>
              <w:t>РСиС</w:t>
            </w:r>
            <w:proofErr w:type="spellEnd"/>
            <w:r w:rsidRPr="00E335B7">
              <w:rPr>
                <w:color w:val="000000"/>
                <w:sz w:val="18"/>
                <w:szCs w:val="18"/>
              </w:rPr>
              <w:t>,  производственный перс</w:t>
            </w:r>
            <w:r w:rsidRPr="00E335B7">
              <w:rPr>
                <w:color w:val="000000"/>
                <w:sz w:val="18"/>
                <w:szCs w:val="18"/>
              </w:rPr>
              <w:t>о</w:t>
            </w:r>
            <w:r w:rsidRPr="00E335B7">
              <w:rPr>
                <w:color w:val="000000"/>
                <w:sz w:val="18"/>
                <w:szCs w:val="18"/>
              </w:rPr>
              <w:t>нал, Руководитель службы, н</w:t>
            </w:r>
            <w:r w:rsidRPr="00E335B7">
              <w:rPr>
                <w:color w:val="000000"/>
                <w:sz w:val="18"/>
                <w:szCs w:val="18"/>
              </w:rPr>
              <w:t>а</w:t>
            </w:r>
            <w:r w:rsidRPr="00E335B7">
              <w:rPr>
                <w:color w:val="000000"/>
                <w:sz w:val="18"/>
                <w:szCs w:val="18"/>
              </w:rPr>
              <w:lastRenderedPageBreak/>
              <w:t>чальник отдела, начальник цеха, главный специалист,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C37B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C37BE" w:rsidRDefault="00667C4A" w:rsidP="00B163F9">
            <w:pPr>
              <w:ind w:left="48" w:right="63"/>
              <w:jc w:val="center"/>
              <w:rPr>
                <w:sz w:val="18"/>
                <w:szCs w:val="18"/>
              </w:rPr>
            </w:pPr>
            <w:r w:rsidRPr="00E335B7">
              <w:rPr>
                <w:sz w:val="18"/>
                <w:szCs w:val="18"/>
              </w:rPr>
              <w:t>ISO 9001:2015 Системы менеджмента качества. Требования,  внутренний аудит СМК в орган</w:t>
            </w:r>
            <w:r w:rsidRPr="00E335B7">
              <w:rPr>
                <w:sz w:val="18"/>
                <w:szCs w:val="18"/>
              </w:rPr>
              <w:t>и</w:t>
            </w:r>
            <w:r w:rsidRPr="00E335B7">
              <w:rPr>
                <w:sz w:val="18"/>
                <w:szCs w:val="18"/>
              </w:rPr>
              <w:lastRenderedPageBreak/>
              <w:t>зации,  SPC - основы статистического управл</w:t>
            </w:r>
            <w:r w:rsidRPr="00E335B7">
              <w:rPr>
                <w:sz w:val="18"/>
                <w:szCs w:val="18"/>
              </w:rPr>
              <w:t>е</w:t>
            </w:r>
            <w:r w:rsidRPr="00E335B7">
              <w:rPr>
                <w:sz w:val="18"/>
                <w:szCs w:val="18"/>
              </w:rPr>
              <w:t>ния процессами, анализ измерительных систем MSA, Методика 8D, PPAP, FMEA, Методы п</w:t>
            </w:r>
            <w:r w:rsidRPr="00E335B7">
              <w:rPr>
                <w:sz w:val="18"/>
                <w:szCs w:val="18"/>
              </w:rPr>
              <w:t>о</w:t>
            </w:r>
            <w:r w:rsidRPr="00E335B7">
              <w:rPr>
                <w:sz w:val="18"/>
                <w:szCs w:val="18"/>
              </w:rPr>
              <w:t>вышения эффективности производственных систем и проектной деятельности, аудит пр</w:t>
            </w:r>
            <w:r w:rsidRPr="00E335B7">
              <w:rPr>
                <w:sz w:val="18"/>
                <w:szCs w:val="18"/>
              </w:rPr>
              <w:t>о</w:t>
            </w:r>
            <w:r w:rsidRPr="00E335B7">
              <w:rPr>
                <w:sz w:val="18"/>
                <w:szCs w:val="18"/>
              </w:rPr>
              <w:t>цессов VDA СМК организации, Управленч</w:t>
            </w:r>
            <w:r w:rsidRPr="00E335B7">
              <w:rPr>
                <w:sz w:val="18"/>
                <w:szCs w:val="18"/>
              </w:rPr>
              <w:t>е</w:t>
            </w:r>
            <w:r w:rsidRPr="00E335B7">
              <w:rPr>
                <w:sz w:val="18"/>
                <w:szCs w:val="18"/>
              </w:rPr>
              <w:t>ский рост. Промышленная безопасность, По</w:t>
            </w:r>
            <w:r w:rsidRPr="00E335B7">
              <w:rPr>
                <w:sz w:val="18"/>
                <w:szCs w:val="18"/>
              </w:rPr>
              <w:t>д</w:t>
            </w:r>
            <w:r w:rsidRPr="00E335B7">
              <w:rPr>
                <w:sz w:val="18"/>
                <w:szCs w:val="18"/>
              </w:rPr>
              <w:t>готовка лиц, ответственных за безопасную эк</w:t>
            </w:r>
            <w:r w:rsidRPr="00E335B7">
              <w:rPr>
                <w:sz w:val="18"/>
                <w:szCs w:val="18"/>
              </w:rPr>
              <w:t>с</w:t>
            </w:r>
            <w:r w:rsidRPr="00E335B7">
              <w:rPr>
                <w:sz w:val="18"/>
                <w:szCs w:val="18"/>
              </w:rPr>
              <w:t>плуатацию, хранение и транспортировку ба</w:t>
            </w:r>
            <w:r w:rsidRPr="00E335B7">
              <w:rPr>
                <w:sz w:val="18"/>
                <w:szCs w:val="18"/>
              </w:rPr>
              <w:t>л</w:t>
            </w:r>
            <w:r w:rsidRPr="00E335B7">
              <w:rPr>
                <w:sz w:val="18"/>
                <w:szCs w:val="18"/>
              </w:rPr>
              <w:t>лонов с газом, Правила безопасности при эк</w:t>
            </w:r>
            <w:r w:rsidRPr="00E335B7">
              <w:rPr>
                <w:sz w:val="18"/>
                <w:szCs w:val="18"/>
              </w:rPr>
              <w:t>с</w:t>
            </w:r>
            <w:r w:rsidRPr="00E335B7">
              <w:rPr>
                <w:sz w:val="18"/>
                <w:szCs w:val="18"/>
              </w:rPr>
              <w:t>плуатации дымовых и вентиляционных пр</w:t>
            </w:r>
            <w:r w:rsidRPr="00E335B7">
              <w:rPr>
                <w:sz w:val="18"/>
                <w:szCs w:val="18"/>
              </w:rPr>
              <w:t>о</w:t>
            </w:r>
            <w:r w:rsidRPr="00E335B7">
              <w:rPr>
                <w:sz w:val="18"/>
                <w:szCs w:val="18"/>
              </w:rPr>
              <w:t>мышленных труб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C37BE" w:rsidRDefault="00667C4A" w:rsidP="00B163F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03B0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C37BE" w:rsidRDefault="00667C4A" w:rsidP="00B163F9">
            <w:pPr>
              <w:jc w:val="center"/>
              <w:rPr>
                <w:sz w:val="18"/>
                <w:szCs w:val="18"/>
              </w:rPr>
            </w:pPr>
            <w:proofErr w:type="spellStart"/>
            <w:r w:rsidRPr="00E335B7">
              <w:rPr>
                <w:sz w:val="18"/>
                <w:szCs w:val="18"/>
              </w:rPr>
              <w:t>РСиС</w:t>
            </w:r>
            <w:proofErr w:type="spellEnd"/>
            <w:r w:rsidRPr="00E335B7">
              <w:rPr>
                <w:sz w:val="18"/>
                <w:szCs w:val="18"/>
              </w:rPr>
              <w:t>, производственный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C37B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C37B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Различные</w:t>
            </w:r>
            <w:r w:rsidRPr="00E335B7">
              <w:rPr>
                <w:sz w:val="18"/>
                <w:szCs w:val="18"/>
              </w:rPr>
              <w:t xml:space="preserve"> методы повышения эффективности производственных систем и проектной деятел</w:t>
            </w:r>
            <w:r w:rsidRPr="00E335B7">
              <w:rPr>
                <w:sz w:val="18"/>
                <w:szCs w:val="18"/>
              </w:rPr>
              <w:t>ь</w:t>
            </w:r>
            <w:r w:rsidRPr="00E335B7">
              <w:rPr>
                <w:sz w:val="18"/>
                <w:szCs w:val="18"/>
              </w:rPr>
              <w:t xml:space="preserve">ности, </w:t>
            </w:r>
            <w:r>
              <w:rPr>
                <w:sz w:val="18"/>
                <w:szCs w:val="18"/>
              </w:rPr>
              <w:t>в т. ч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 w:rsidRPr="00E335B7">
              <w:rPr>
                <w:sz w:val="18"/>
                <w:szCs w:val="18"/>
              </w:rPr>
              <w:t>ережливое производство TPM-ремонт и обслуживание технологического об</w:t>
            </w:r>
            <w:r w:rsidRPr="00E335B7">
              <w:rPr>
                <w:sz w:val="18"/>
                <w:szCs w:val="18"/>
              </w:rPr>
              <w:t>о</w:t>
            </w:r>
            <w:r w:rsidRPr="00E335B7">
              <w:rPr>
                <w:sz w:val="18"/>
                <w:szCs w:val="18"/>
              </w:rPr>
              <w:t>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C37BE" w:rsidRDefault="00667C4A" w:rsidP="00B163F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03B0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C37BE" w:rsidRDefault="00667C4A" w:rsidP="00B163F9">
            <w:pPr>
              <w:ind w:left="119" w:right="14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35B7">
              <w:rPr>
                <w:color w:val="000000"/>
                <w:sz w:val="18"/>
                <w:szCs w:val="18"/>
              </w:rPr>
              <w:t>РСиС</w:t>
            </w:r>
            <w:proofErr w:type="spellEnd"/>
            <w:r w:rsidRPr="00E335B7">
              <w:rPr>
                <w:color w:val="000000"/>
                <w:sz w:val="18"/>
                <w:szCs w:val="18"/>
              </w:rPr>
              <w:t>, производственный пе</w:t>
            </w:r>
            <w:r w:rsidRPr="00E335B7">
              <w:rPr>
                <w:color w:val="000000"/>
                <w:sz w:val="18"/>
                <w:szCs w:val="18"/>
              </w:rPr>
              <w:t>р</w:t>
            </w:r>
            <w:r w:rsidRPr="00E335B7">
              <w:rPr>
                <w:color w:val="000000"/>
                <w:sz w:val="18"/>
                <w:szCs w:val="18"/>
              </w:rPr>
              <w:t>сонал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C37B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C37BE" w:rsidRDefault="00667C4A" w:rsidP="00B163F9">
            <w:pPr>
              <w:jc w:val="center"/>
              <w:rPr>
                <w:sz w:val="18"/>
                <w:szCs w:val="18"/>
              </w:rPr>
            </w:pPr>
            <w:r w:rsidRPr="00E335B7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490A55" w:rsidRDefault="00667C4A" w:rsidP="00B163F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03B0E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667C4A" w:rsidRPr="00436B12" w:rsidTr="00B163F9">
        <w:trPr>
          <w:trHeight w:val="20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295ED4" w:rsidRDefault="00667C4A" w:rsidP="00B163F9">
            <w:pPr>
              <w:jc w:val="center"/>
              <w:rPr>
                <w:b/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  <w:r w:rsidRPr="005C536C">
              <w:rPr>
                <w:sz w:val="18"/>
                <w:szCs w:val="18"/>
              </w:rPr>
              <w:t>АО «Химзавод им. Л.Я. Карпова»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Менделеевский муниципальный район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Аппаратчик варки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центрифугирования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Аппаратчик гранулирования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 xml:space="preserve">Аппаратчик </w:t>
            </w:r>
            <w:r>
              <w:rPr>
                <w:sz w:val="18"/>
                <w:szCs w:val="18"/>
              </w:rPr>
              <w:t>выпаривания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Аппаратчик нейтрализации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обжига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Аппаратчик приготовления хим</w:t>
            </w:r>
            <w:r w:rsidRPr="002C6F0B">
              <w:rPr>
                <w:sz w:val="18"/>
                <w:szCs w:val="18"/>
              </w:rPr>
              <w:t>и</w:t>
            </w:r>
            <w:r w:rsidRPr="002C6F0B">
              <w:rPr>
                <w:sz w:val="18"/>
                <w:szCs w:val="18"/>
              </w:rPr>
              <w:t>ческих растворов (</w:t>
            </w:r>
            <w:proofErr w:type="spellStart"/>
            <w:r w:rsidRPr="002C6F0B">
              <w:rPr>
                <w:sz w:val="18"/>
                <w:szCs w:val="18"/>
              </w:rPr>
              <w:t>сульф</w:t>
            </w:r>
            <w:proofErr w:type="gramStart"/>
            <w:r w:rsidRPr="002C6F0B">
              <w:rPr>
                <w:sz w:val="18"/>
                <w:szCs w:val="18"/>
              </w:rPr>
              <w:t>.а</w:t>
            </w:r>
            <w:proofErr w:type="gramEnd"/>
            <w:r w:rsidRPr="002C6F0B">
              <w:rPr>
                <w:sz w:val="18"/>
                <w:szCs w:val="18"/>
              </w:rPr>
              <w:t>люм</w:t>
            </w:r>
            <w:proofErr w:type="spellEnd"/>
            <w:r w:rsidRPr="002C6F0B">
              <w:rPr>
                <w:sz w:val="18"/>
                <w:szCs w:val="18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 xml:space="preserve">Аппаратчик </w:t>
            </w:r>
            <w:r>
              <w:rPr>
                <w:sz w:val="18"/>
                <w:szCs w:val="18"/>
              </w:rPr>
              <w:t>производства</w:t>
            </w:r>
            <w:r w:rsidRPr="00AF75C2">
              <w:rPr>
                <w:sz w:val="18"/>
                <w:szCs w:val="18"/>
              </w:rPr>
              <w:t xml:space="preserve"> химических </w:t>
            </w:r>
            <w:r>
              <w:rPr>
                <w:sz w:val="18"/>
                <w:szCs w:val="18"/>
              </w:rPr>
              <w:t>реактивов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Аппаратчик промывки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 производства сульфитных солей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Аппаратчик смешивания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F75C2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>и технологических цехов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Аппаратчик сушки (КС)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F75C2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фильтрации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Аппаратчик сушки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28"/>
                <w:szCs w:val="28"/>
              </w:rPr>
            </w:pPr>
            <w:r w:rsidRPr="002C6F0B">
              <w:rPr>
                <w:sz w:val="18"/>
                <w:szCs w:val="18"/>
              </w:rPr>
              <w:t>Аппаратчик абсорбции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>и технологических цехов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Дробильщик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приготовления катализатора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Кладовщик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F75C2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фильтрации</w:t>
            </w:r>
          </w:p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 xml:space="preserve">Лаборант химического анализа  </w:t>
            </w:r>
            <w:r>
              <w:rPr>
                <w:sz w:val="18"/>
                <w:szCs w:val="18"/>
              </w:rPr>
              <w:t>3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2C6F0B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Лаборант-микробиолог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Машинист бульдозера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Слесарь по контрольно-измерительным приб</w:t>
            </w:r>
            <w:r w:rsidRPr="002C6F0B">
              <w:rPr>
                <w:sz w:val="18"/>
                <w:szCs w:val="18"/>
              </w:rPr>
              <w:t>о</w:t>
            </w:r>
            <w:r w:rsidRPr="002C6F0B">
              <w:rPr>
                <w:sz w:val="18"/>
                <w:szCs w:val="18"/>
              </w:rPr>
              <w:t>рам и автоматике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Машинист насосных установок (для перекачки СУГ)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Слесарь по контрольно-измерительным приб</w:t>
            </w:r>
            <w:r w:rsidRPr="002C6F0B">
              <w:rPr>
                <w:sz w:val="18"/>
                <w:szCs w:val="18"/>
              </w:rPr>
              <w:t>о</w:t>
            </w:r>
            <w:r w:rsidRPr="002C6F0B">
              <w:rPr>
                <w:sz w:val="18"/>
                <w:szCs w:val="18"/>
              </w:rPr>
              <w:t>рам и автоматике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2C6F0B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>и технологических цехов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Машинист экскаватора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 производства сульфитных солей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67C4A" w:rsidRPr="00436B12" w:rsidTr="00B163F9">
        <w:trPr>
          <w:trHeight w:val="176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Машинист экструдера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Машинист экструдера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>и технологических цехов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Наладчик машин и автоматич</w:t>
            </w:r>
            <w:r w:rsidRPr="005C536C">
              <w:rPr>
                <w:sz w:val="18"/>
                <w:szCs w:val="18"/>
              </w:rPr>
              <w:t>е</w:t>
            </w:r>
            <w:r w:rsidRPr="005C536C">
              <w:rPr>
                <w:sz w:val="18"/>
                <w:szCs w:val="18"/>
              </w:rPr>
              <w:t>ских линий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Сливщик-разливщик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5C536C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2C6F0B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>и технологических цехов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5C536C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2C6F0B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Токарь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5C536C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2C6F0B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Фрезеровщик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5C536C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 производства сульфитных солей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5C536C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Электромонтер по ремонту и о</w:t>
            </w:r>
            <w:r w:rsidRPr="005C536C">
              <w:rPr>
                <w:sz w:val="18"/>
                <w:szCs w:val="18"/>
              </w:rPr>
              <w:t>б</w:t>
            </w:r>
            <w:r w:rsidRPr="005C536C">
              <w:rPr>
                <w:sz w:val="18"/>
                <w:szCs w:val="18"/>
              </w:rPr>
              <w:t>служиванию электрообору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Электромонтер  охранно-пожарной сигнализ</w:t>
            </w:r>
            <w:r w:rsidRPr="002C6F0B">
              <w:rPr>
                <w:sz w:val="18"/>
                <w:szCs w:val="18"/>
              </w:rPr>
              <w:t>а</w:t>
            </w:r>
            <w:r w:rsidRPr="002C6F0B">
              <w:rPr>
                <w:sz w:val="18"/>
                <w:szCs w:val="18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5C536C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Электромонтер по ремонту и о</w:t>
            </w:r>
            <w:r w:rsidRPr="005C536C">
              <w:rPr>
                <w:sz w:val="18"/>
                <w:szCs w:val="18"/>
              </w:rPr>
              <w:t>б</w:t>
            </w:r>
            <w:r w:rsidRPr="005C536C">
              <w:rPr>
                <w:sz w:val="18"/>
                <w:szCs w:val="18"/>
              </w:rPr>
              <w:t>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2C6F0B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Электромонтер линейных сооружений телефо</w:t>
            </w:r>
            <w:r w:rsidRPr="002C6F0B">
              <w:rPr>
                <w:sz w:val="18"/>
                <w:szCs w:val="18"/>
              </w:rPr>
              <w:t>н</w:t>
            </w:r>
            <w:r w:rsidRPr="002C6F0B">
              <w:rPr>
                <w:sz w:val="18"/>
                <w:szCs w:val="18"/>
              </w:rPr>
              <w:t>ной связи и радиофикации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5C536C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Электромонтер по ремонту и о</w:t>
            </w:r>
            <w:r w:rsidRPr="005C536C">
              <w:rPr>
                <w:sz w:val="18"/>
                <w:szCs w:val="18"/>
              </w:rPr>
              <w:t>б</w:t>
            </w:r>
            <w:r w:rsidRPr="005C536C">
              <w:rPr>
                <w:sz w:val="18"/>
                <w:szCs w:val="18"/>
              </w:rPr>
              <w:t>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2C6F0B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Электромонтер станционного оборудования р</w:t>
            </w:r>
            <w:r w:rsidRPr="002C6F0B">
              <w:rPr>
                <w:sz w:val="18"/>
                <w:szCs w:val="18"/>
              </w:rPr>
              <w:t>а</w:t>
            </w:r>
            <w:r w:rsidRPr="002C6F0B">
              <w:rPr>
                <w:sz w:val="18"/>
                <w:szCs w:val="18"/>
              </w:rPr>
              <w:t>диофикации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5C536C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Электросварщик ручной сварки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центрифугирования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5C536C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Энергетик цеха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F75C2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>и технологических цехов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Инженер-технолог смены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F75C2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</w:t>
            </w:r>
            <w:r>
              <w:rPr>
                <w:sz w:val="18"/>
                <w:szCs w:val="18"/>
              </w:rPr>
              <w:t>и технологических цехов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Механик цеха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Слесарь по контрольно-измерительным приб</w:t>
            </w:r>
            <w:r w:rsidRPr="002C6F0B">
              <w:rPr>
                <w:sz w:val="18"/>
                <w:szCs w:val="18"/>
              </w:rPr>
              <w:t>о</w:t>
            </w:r>
            <w:r w:rsidRPr="002C6F0B">
              <w:rPr>
                <w:sz w:val="18"/>
                <w:szCs w:val="18"/>
              </w:rPr>
              <w:t>рам и автоматике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мастер по ремонту технологич</w:t>
            </w:r>
            <w:r w:rsidRPr="005C536C">
              <w:rPr>
                <w:sz w:val="18"/>
                <w:szCs w:val="18"/>
              </w:rPr>
              <w:t>е</w:t>
            </w:r>
            <w:r w:rsidRPr="005C536C">
              <w:rPr>
                <w:sz w:val="18"/>
                <w:szCs w:val="18"/>
              </w:rPr>
              <w:t>ского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Слесарь по контрольно-измерительным приб</w:t>
            </w:r>
            <w:r w:rsidRPr="002C6F0B">
              <w:rPr>
                <w:sz w:val="18"/>
                <w:szCs w:val="18"/>
              </w:rPr>
              <w:t>о</w:t>
            </w:r>
            <w:r w:rsidRPr="002C6F0B">
              <w:rPr>
                <w:sz w:val="18"/>
                <w:szCs w:val="18"/>
              </w:rPr>
              <w:t>рам и автоматике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2C6F0B" w:rsidRDefault="00667C4A" w:rsidP="00B163F9">
            <w:pPr>
              <w:jc w:val="center"/>
              <w:rPr>
                <w:sz w:val="18"/>
                <w:szCs w:val="18"/>
              </w:rPr>
            </w:pPr>
            <w:r w:rsidRPr="002C6F0B">
              <w:rPr>
                <w:sz w:val="18"/>
                <w:szCs w:val="18"/>
              </w:rPr>
              <w:t>Лаборант-микробиолог</w:t>
            </w:r>
          </w:p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 производства сульфитных солей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 производства сульфитных солей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5C536C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F75C2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приготовления катализатора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E041E5" w:rsidRDefault="00667C4A" w:rsidP="00B16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5C536C" w:rsidRDefault="00667C4A" w:rsidP="00B163F9">
            <w:pPr>
              <w:jc w:val="center"/>
              <w:rPr>
                <w:sz w:val="18"/>
                <w:szCs w:val="18"/>
              </w:rPr>
            </w:pPr>
            <w:r w:rsidRPr="005C536C">
              <w:rPr>
                <w:sz w:val="18"/>
                <w:szCs w:val="18"/>
              </w:rPr>
              <w:t>Технолог (зам</w:t>
            </w:r>
            <w:proofErr w:type="gramStart"/>
            <w:r w:rsidRPr="005C536C">
              <w:rPr>
                <w:sz w:val="18"/>
                <w:szCs w:val="18"/>
              </w:rPr>
              <w:t>.н</w:t>
            </w:r>
            <w:proofErr w:type="gramEnd"/>
            <w:r w:rsidRPr="005C536C">
              <w:rPr>
                <w:sz w:val="18"/>
                <w:szCs w:val="18"/>
              </w:rPr>
              <w:t>ачальника)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F75C2" w:rsidRDefault="00667C4A" w:rsidP="00B163F9">
            <w:pPr>
              <w:jc w:val="center"/>
              <w:rPr>
                <w:sz w:val="18"/>
                <w:szCs w:val="18"/>
              </w:rPr>
            </w:pPr>
            <w:r w:rsidRPr="00AF75C2">
              <w:rPr>
                <w:sz w:val="18"/>
                <w:szCs w:val="18"/>
              </w:rPr>
              <w:t>Аппаратчик приготовления катализатора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67C4A" w:rsidRPr="00436B12" w:rsidTr="00B163F9">
        <w:trPr>
          <w:trHeight w:val="20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295ED4" w:rsidRDefault="00667C4A" w:rsidP="00B163F9">
            <w:pPr>
              <w:jc w:val="center"/>
              <w:rPr>
                <w:b/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120DE6" w:rsidRDefault="00667C4A" w:rsidP="00B163F9">
            <w:pPr>
              <w:jc w:val="center"/>
              <w:rPr>
                <w:sz w:val="18"/>
                <w:szCs w:val="18"/>
              </w:rPr>
            </w:pPr>
            <w:r w:rsidRPr="00120DE6">
              <w:rPr>
                <w:sz w:val="18"/>
                <w:szCs w:val="18"/>
              </w:rPr>
              <w:t>ОАО  «</w:t>
            </w:r>
            <w:proofErr w:type="spellStart"/>
            <w:r w:rsidRPr="00120DE6">
              <w:rPr>
                <w:sz w:val="18"/>
                <w:szCs w:val="18"/>
              </w:rPr>
              <w:t>Кукморский</w:t>
            </w:r>
            <w:proofErr w:type="spellEnd"/>
            <w:r w:rsidRPr="00120DE6">
              <w:rPr>
                <w:sz w:val="18"/>
                <w:szCs w:val="18"/>
              </w:rPr>
              <w:t xml:space="preserve">  </w:t>
            </w:r>
            <w:proofErr w:type="spellStart"/>
            <w:r w:rsidRPr="00120DE6">
              <w:rPr>
                <w:sz w:val="18"/>
                <w:szCs w:val="18"/>
              </w:rPr>
              <w:t>валяльно</w:t>
            </w:r>
            <w:proofErr w:type="spellEnd"/>
            <w:r w:rsidRPr="00120DE6">
              <w:rPr>
                <w:sz w:val="18"/>
                <w:szCs w:val="18"/>
              </w:rPr>
              <w:t xml:space="preserve"> – войло</w:t>
            </w:r>
            <w:r w:rsidRPr="00120DE6">
              <w:rPr>
                <w:sz w:val="18"/>
                <w:szCs w:val="18"/>
              </w:rPr>
              <w:t>ч</w:t>
            </w:r>
            <w:r w:rsidRPr="00120DE6">
              <w:rPr>
                <w:sz w:val="18"/>
                <w:szCs w:val="18"/>
              </w:rPr>
              <w:t>ный  комбинат»</w:t>
            </w:r>
          </w:p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Кукморский</w:t>
            </w:r>
            <w:proofErr w:type="spellEnd"/>
            <w:r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ниципальный район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Мойщики  шерсти,  операторы  трепальных  машин,  </w:t>
            </w:r>
            <w:proofErr w:type="spellStart"/>
            <w:r>
              <w:rPr>
                <w:sz w:val="18"/>
                <w:szCs w:val="18"/>
              </w:rPr>
              <w:t>свойлач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вальщики</w:t>
            </w:r>
            <w:proofErr w:type="spellEnd"/>
            <w:r>
              <w:rPr>
                <w:sz w:val="18"/>
                <w:szCs w:val="18"/>
              </w:rPr>
              <w:t xml:space="preserve">,  сборщики  низа  обуви,  </w:t>
            </w:r>
            <w:proofErr w:type="spellStart"/>
            <w:r>
              <w:rPr>
                <w:sz w:val="18"/>
                <w:szCs w:val="18"/>
              </w:rPr>
              <w:t>ворсосъемщики</w:t>
            </w:r>
            <w:proofErr w:type="spellEnd"/>
            <w:r>
              <w:rPr>
                <w:sz w:val="18"/>
                <w:szCs w:val="18"/>
              </w:rPr>
              <w:t>,  упаковщики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 цеха,  товаровед  по  снабжению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Агент  торговый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67C4A" w:rsidRPr="00436B12" w:rsidTr="00B163F9">
        <w:trPr>
          <w:trHeight w:val="20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0F0604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707709" w:rsidRDefault="00667C4A" w:rsidP="00B163F9">
            <w:pPr>
              <w:jc w:val="center"/>
              <w:rPr>
                <w:sz w:val="18"/>
                <w:szCs w:val="18"/>
              </w:rPr>
            </w:pPr>
            <w:r w:rsidRPr="00707709">
              <w:rPr>
                <w:sz w:val="18"/>
                <w:szCs w:val="18"/>
              </w:rPr>
              <w:t>ОАО «</w:t>
            </w:r>
            <w:proofErr w:type="spellStart"/>
            <w:r w:rsidRPr="00707709">
              <w:rPr>
                <w:sz w:val="18"/>
                <w:szCs w:val="18"/>
              </w:rPr>
              <w:t>Кукморская</w:t>
            </w:r>
            <w:proofErr w:type="spellEnd"/>
            <w:r w:rsidRPr="00707709">
              <w:rPr>
                <w:sz w:val="18"/>
                <w:szCs w:val="18"/>
              </w:rPr>
              <w:t xml:space="preserve"> швейная фабрика»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Кукморский</w:t>
            </w:r>
            <w:proofErr w:type="spellEnd"/>
            <w:r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ниципальный район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707709" w:rsidRDefault="00667C4A" w:rsidP="00B163F9">
            <w:pPr>
              <w:pStyle w:val="TableContents"/>
              <w:jc w:val="center"/>
              <w:rPr>
                <w:sz w:val="18"/>
                <w:szCs w:val="18"/>
              </w:rPr>
            </w:pPr>
            <w:r w:rsidRPr="00707709">
              <w:rPr>
                <w:sz w:val="18"/>
                <w:szCs w:val="18"/>
              </w:rPr>
              <w:t>Раскройщик, нумеровщик, контролер сырья, комплектовщик готовых изделий, вязальщик, вышивальщик, маркировщик,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50559" w:rsidRDefault="00667C4A" w:rsidP="00B163F9">
            <w:pPr>
              <w:jc w:val="center"/>
              <w:rPr>
                <w:sz w:val="18"/>
                <w:szCs w:val="18"/>
              </w:rPr>
            </w:pPr>
            <w:r w:rsidRPr="00A50559">
              <w:rPr>
                <w:sz w:val="18"/>
                <w:szCs w:val="18"/>
              </w:rPr>
              <w:t>Швея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Default="00667C4A" w:rsidP="00B163F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</w:t>
            </w:r>
            <w:r w:rsidRPr="00707709">
              <w:rPr>
                <w:sz w:val="18"/>
                <w:szCs w:val="18"/>
              </w:rPr>
              <w:t>гент по снабжению,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50559" w:rsidRDefault="00667C4A" w:rsidP="00B163F9">
            <w:pPr>
              <w:jc w:val="center"/>
              <w:rPr>
                <w:sz w:val="18"/>
                <w:szCs w:val="18"/>
              </w:rPr>
            </w:pPr>
            <w:r w:rsidRPr="00A50559">
              <w:rPr>
                <w:sz w:val="18"/>
                <w:szCs w:val="18"/>
              </w:rPr>
              <w:t>Агент торговый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67C4A" w:rsidRPr="00436B12" w:rsidTr="00B163F9">
        <w:trPr>
          <w:trHeight w:val="20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707709" w:rsidRDefault="00667C4A" w:rsidP="00B163F9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50559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  <w:r w:rsidRPr="00A75FB6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ОО</w:t>
            </w:r>
            <w:r w:rsidRPr="00A75FB6">
              <w:rPr>
                <w:sz w:val="18"/>
                <w:szCs w:val="18"/>
              </w:rPr>
              <w:t xml:space="preserve"> «Мебельная фабрика «АК БАРС»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962D5F">
              <w:rPr>
                <w:sz w:val="18"/>
                <w:szCs w:val="18"/>
              </w:rPr>
              <w:t>Набережные Челны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экструдера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плетеной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Подборщик </w:t>
            </w:r>
            <w:proofErr w:type="spellStart"/>
            <w:r>
              <w:rPr>
                <w:sz w:val="18"/>
                <w:szCs w:val="18"/>
              </w:rPr>
              <w:t>прессматериалов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Прессовщик листовых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Распиловщик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пластмасс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 – плотник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Плетельщик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667C4A" w:rsidRPr="00436B12" w:rsidTr="00B163F9">
        <w:trPr>
          <w:trHeight w:val="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Столяр- плотник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по изготовлению гнутой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67C4A" w:rsidRPr="00436B12" w:rsidTr="00B163F9">
        <w:trPr>
          <w:trHeight w:val="20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707709" w:rsidRDefault="00667C4A" w:rsidP="00B163F9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50559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  <w:r w:rsidRPr="00962D5F">
              <w:rPr>
                <w:sz w:val="18"/>
                <w:szCs w:val="18"/>
              </w:rPr>
              <w:t xml:space="preserve">ООО </w:t>
            </w:r>
            <w:r>
              <w:rPr>
                <w:sz w:val="18"/>
                <w:szCs w:val="18"/>
              </w:rPr>
              <w:t>«</w:t>
            </w:r>
            <w:proofErr w:type="spellStart"/>
            <w:r w:rsidRPr="00962D5F">
              <w:rPr>
                <w:sz w:val="18"/>
                <w:szCs w:val="18"/>
              </w:rPr>
              <w:t>Автотехник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962D5F">
              <w:rPr>
                <w:sz w:val="18"/>
                <w:szCs w:val="18"/>
              </w:rPr>
              <w:t xml:space="preserve">Набережные </w:t>
            </w:r>
            <w:r w:rsidRPr="00962D5F">
              <w:rPr>
                <w:sz w:val="18"/>
                <w:szCs w:val="18"/>
              </w:rPr>
              <w:lastRenderedPageBreak/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8E1949" w:rsidRDefault="00667C4A" w:rsidP="00B163F9">
            <w:pPr>
              <w:jc w:val="center"/>
              <w:rPr>
                <w:sz w:val="18"/>
                <w:szCs w:val="18"/>
              </w:rPr>
            </w:pPr>
            <w:r w:rsidRPr="008E1949">
              <w:rPr>
                <w:sz w:val="18"/>
                <w:szCs w:val="18"/>
              </w:rPr>
              <w:lastRenderedPageBreak/>
              <w:t xml:space="preserve">Ведущий инженер-программист, </w:t>
            </w:r>
            <w:r>
              <w:rPr>
                <w:sz w:val="18"/>
                <w:szCs w:val="18"/>
              </w:rPr>
              <w:lastRenderedPageBreak/>
              <w:t>н</w:t>
            </w:r>
            <w:r w:rsidRPr="008E1949">
              <w:rPr>
                <w:sz w:val="18"/>
                <w:szCs w:val="18"/>
              </w:rPr>
              <w:t>аладчик машин и автоматич</w:t>
            </w:r>
            <w:r w:rsidRPr="008E1949">
              <w:rPr>
                <w:sz w:val="18"/>
                <w:szCs w:val="18"/>
              </w:rPr>
              <w:t>е</w:t>
            </w:r>
            <w:r w:rsidRPr="008E1949">
              <w:rPr>
                <w:sz w:val="18"/>
                <w:szCs w:val="18"/>
              </w:rPr>
              <w:t>ских линий, оператор производс</w:t>
            </w:r>
            <w:r w:rsidRPr="008E1949">
              <w:rPr>
                <w:sz w:val="18"/>
                <w:szCs w:val="18"/>
              </w:rPr>
              <w:t>т</w:t>
            </w:r>
            <w:r w:rsidRPr="008E1949">
              <w:rPr>
                <w:sz w:val="18"/>
                <w:szCs w:val="18"/>
              </w:rPr>
              <w:t xml:space="preserve">ва формованного полиуретана и </w:t>
            </w:r>
            <w:proofErr w:type="spellStart"/>
            <w:r w:rsidRPr="008E1949">
              <w:rPr>
                <w:sz w:val="18"/>
                <w:szCs w:val="18"/>
              </w:rPr>
              <w:t>пенополиуретана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8E1949" w:rsidRDefault="00667C4A" w:rsidP="00B163F9">
            <w:pPr>
              <w:jc w:val="center"/>
              <w:rPr>
                <w:sz w:val="18"/>
                <w:szCs w:val="18"/>
              </w:rPr>
            </w:pPr>
            <w:r w:rsidRPr="008E1949">
              <w:rPr>
                <w:sz w:val="18"/>
                <w:szCs w:val="18"/>
              </w:rPr>
              <w:t xml:space="preserve">Охранник, оператор производства формованного полиуретана и </w:t>
            </w:r>
            <w:proofErr w:type="spellStart"/>
            <w:r w:rsidRPr="008E1949">
              <w:rPr>
                <w:sz w:val="18"/>
                <w:szCs w:val="18"/>
              </w:rPr>
              <w:t>п</w:t>
            </w:r>
            <w:r w:rsidRPr="008E1949">
              <w:rPr>
                <w:sz w:val="18"/>
                <w:szCs w:val="18"/>
              </w:rPr>
              <w:t>е</w:t>
            </w:r>
            <w:r w:rsidRPr="008E1949">
              <w:rPr>
                <w:sz w:val="18"/>
                <w:szCs w:val="18"/>
              </w:rPr>
              <w:t>нополиуретана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>Водитель погрузчика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8E1949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E1949">
              <w:rPr>
                <w:sz w:val="18"/>
                <w:szCs w:val="18"/>
              </w:rPr>
              <w:t>ператор производства форм</w:t>
            </w:r>
            <w:r w:rsidRPr="008E1949">
              <w:rPr>
                <w:sz w:val="18"/>
                <w:szCs w:val="18"/>
              </w:rPr>
              <w:t>о</w:t>
            </w:r>
            <w:r w:rsidRPr="008E1949">
              <w:rPr>
                <w:sz w:val="18"/>
                <w:szCs w:val="18"/>
              </w:rPr>
              <w:t xml:space="preserve">ванного полиуретана и </w:t>
            </w:r>
            <w:proofErr w:type="spellStart"/>
            <w:r w:rsidRPr="008E1949">
              <w:rPr>
                <w:sz w:val="18"/>
                <w:szCs w:val="18"/>
              </w:rPr>
              <w:t>пеноп</w:t>
            </w:r>
            <w:r w:rsidRPr="008E1949">
              <w:rPr>
                <w:sz w:val="18"/>
                <w:szCs w:val="18"/>
              </w:rPr>
              <w:t>о</w:t>
            </w:r>
            <w:r w:rsidRPr="008E1949">
              <w:rPr>
                <w:sz w:val="18"/>
                <w:szCs w:val="18"/>
              </w:rPr>
              <w:t>лиуретана</w:t>
            </w:r>
            <w:proofErr w:type="spellEnd"/>
            <w:r w:rsidRPr="008E1949">
              <w:rPr>
                <w:sz w:val="18"/>
                <w:szCs w:val="18"/>
              </w:rPr>
              <w:t>, охранник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>Оператор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производства форм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ванного полиуретана и </w:t>
            </w:r>
            <w:proofErr w:type="spellStart"/>
            <w:r>
              <w:rPr>
                <w:sz w:val="18"/>
                <w:szCs w:val="18"/>
              </w:rPr>
              <w:t>пеноп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лиуретана</w:t>
            </w:r>
            <w:proofErr w:type="spellEnd"/>
            <w:r>
              <w:rPr>
                <w:sz w:val="18"/>
                <w:szCs w:val="18"/>
              </w:rPr>
              <w:t>, слесарь МСР, 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B37ED">
              <w:rPr>
                <w:color w:val="000000"/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CD23D3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производства форм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ванного полиуретана и </w:t>
            </w:r>
            <w:proofErr w:type="spellStart"/>
            <w:r>
              <w:rPr>
                <w:sz w:val="18"/>
                <w:szCs w:val="18"/>
              </w:rPr>
              <w:t>пеноп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лиуретана</w:t>
            </w:r>
            <w:proofErr w:type="spellEnd"/>
            <w:r>
              <w:rPr>
                <w:sz w:val="18"/>
                <w:szCs w:val="18"/>
              </w:rPr>
              <w:t>, водитель, слесарь МСР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8D74A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9B36C0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Бухгалтер-кассир, Бухгалтер-материалист, бухгалтер по зар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ботной плате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>Профессиональный бухгалтер, специализация «Главный бухгалтер»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5D21A1" w:rsidRDefault="00667C4A" w:rsidP="00B163F9">
            <w:pPr>
              <w:jc w:val="center"/>
              <w:rPr>
                <w:sz w:val="18"/>
                <w:szCs w:val="18"/>
              </w:rPr>
            </w:pPr>
            <w:r w:rsidRPr="005D21A1">
              <w:rPr>
                <w:sz w:val="18"/>
                <w:szCs w:val="18"/>
              </w:rPr>
              <w:t>Менеджер по персоналу и дел</w:t>
            </w:r>
            <w:r w:rsidRPr="005D21A1">
              <w:rPr>
                <w:sz w:val="18"/>
                <w:szCs w:val="18"/>
              </w:rPr>
              <w:t>о</w:t>
            </w:r>
            <w:r w:rsidRPr="005D21A1">
              <w:rPr>
                <w:sz w:val="18"/>
                <w:szCs w:val="18"/>
              </w:rPr>
              <w:t>производству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 xml:space="preserve">Делопроизводитель-секретарь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>Экономист, «Планирование и организация ко</w:t>
            </w:r>
            <w:r w:rsidRPr="004B37ED">
              <w:rPr>
                <w:color w:val="000000"/>
                <w:sz w:val="18"/>
                <w:szCs w:val="18"/>
              </w:rPr>
              <w:t>н</w:t>
            </w:r>
            <w:r w:rsidRPr="004B37ED">
              <w:rPr>
                <w:color w:val="000000"/>
                <w:sz w:val="18"/>
                <w:szCs w:val="18"/>
              </w:rPr>
              <w:t>троля качества производства»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B35EC1" w:rsidRDefault="00667C4A" w:rsidP="00B163F9">
            <w:pPr>
              <w:jc w:val="center"/>
              <w:rPr>
                <w:sz w:val="18"/>
                <w:szCs w:val="18"/>
              </w:rPr>
            </w:pPr>
            <w:r w:rsidRPr="00B35EC1">
              <w:rPr>
                <w:sz w:val="18"/>
                <w:szCs w:val="18"/>
              </w:rPr>
              <w:t>Контролер 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B35EC1" w:rsidRDefault="00667C4A" w:rsidP="00B163F9">
            <w:pPr>
              <w:jc w:val="center"/>
              <w:rPr>
                <w:sz w:val="18"/>
                <w:szCs w:val="18"/>
              </w:rPr>
            </w:pPr>
            <w:r w:rsidRPr="00B35EC1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>Контролер ОТК, «Современные технологии, контроль качества производства»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>Руководитель среднего звена</w:t>
            </w:r>
            <w:r>
              <w:rPr>
                <w:color w:val="000000"/>
                <w:sz w:val="18"/>
                <w:szCs w:val="18"/>
              </w:rPr>
              <w:t>, в т.ч</w:t>
            </w:r>
            <w:proofErr w:type="gramStart"/>
            <w:r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4B37ED">
              <w:rPr>
                <w:color w:val="000000"/>
                <w:sz w:val="18"/>
                <w:szCs w:val="18"/>
              </w:rPr>
              <w:t>урс «бере</w:t>
            </w:r>
            <w:r w:rsidRPr="004B37ED">
              <w:rPr>
                <w:color w:val="000000"/>
                <w:sz w:val="18"/>
                <w:szCs w:val="18"/>
              </w:rPr>
              <w:t>ж</w:t>
            </w:r>
            <w:r w:rsidRPr="004B37ED">
              <w:rPr>
                <w:color w:val="000000"/>
                <w:sz w:val="18"/>
                <w:szCs w:val="18"/>
              </w:rPr>
              <w:t>ливое производство»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67C4A" w:rsidRPr="00436B12" w:rsidTr="00B163F9">
        <w:trPr>
          <w:trHeight w:val="20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295ED4" w:rsidRDefault="00667C4A" w:rsidP="00B163F9">
            <w:pPr>
              <w:jc w:val="center"/>
              <w:rPr>
                <w:b/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31436" w:rsidRDefault="00667C4A" w:rsidP="00B163F9">
            <w:pPr>
              <w:jc w:val="center"/>
              <w:rPr>
                <w:sz w:val="18"/>
                <w:szCs w:val="18"/>
              </w:rPr>
            </w:pPr>
            <w:r w:rsidRPr="00E31436">
              <w:rPr>
                <w:sz w:val="18"/>
                <w:szCs w:val="18"/>
              </w:rPr>
              <w:t>ОАО «АЭРОПОРТ «БЕГИШЕВО»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Тукаевский</w:t>
            </w:r>
            <w:proofErr w:type="spellEnd"/>
            <w:r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ниципальный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службы,</w:t>
            </w:r>
            <w:r w:rsidRPr="008C014F">
              <w:rPr>
                <w:sz w:val="18"/>
                <w:szCs w:val="18"/>
              </w:rPr>
              <w:t xml:space="preserve"> Начальник ПСК</w:t>
            </w:r>
            <w:r>
              <w:rPr>
                <w:sz w:val="18"/>
                <w:szCs w:val="18"/>
              </w:rPr>
              <w:t xml:space="preserve">, </w:t>
            </w:r>
            <w:r w:rsidRPr="008C014F">
              <w:rPr>
                <w:sz w:val="18"/>
                <w:szCs w:val="18"/>
              </w:rPr>
              <w:t xml:space="preserve">Начальник расчета </w:t>
            </w:r>
            <w:proofErr w:type="spellStart"/>
            <w:r w:rsidRPr="008C014F">
              <w:rPr>
                <w:sz w:val="18"/>
                <w:szCs w:val="18"/>
              </w:rPr>
              <w:t>ПА</w:t>
            </w:r>
            <w:proofErr w:type="gramStart"/>
            <w:r>
              <w:rPr>
                <w:sz w:val="18"/>
                <w:szCs w:val="18"/>
              </w:rPr>
              <w:t>,</w:t>
            </w:r>
            <w:r w:rsidRPr="008C014F">
              <w:rPr>
                <w:sz w:val="18"/>
                <w:szCs w:val="18"/>
              </w:rPr>
              <w:t>П</w:t>
            </w:r>
            <w:proofErr w:type="gramEnd"/>
            <w:r w:rsidRPr="008C014F">
              <w:rPr>
                <w:sz w:val="18"/>
                <w:szCs w:val="18"/>
              </w:rPr>
              <w:t>ожарный</w:t>
            </w:r>
            <w:r>
              <w:rPr>
                <w:sz w:val="18"/>
                <w:szCs w:val="18"/>
              </w:rPr>
              <w:t>,</w:t>
            </w:r>
            <w:r w:rsidRPr="008C014F">
              <w:rPr>
                <w:sz w:val="18"/>
                <w:szCs w:val="18"/>
              </w:rPr>
              <w:t>Водитель</w:t>
            </w:r>
            <w:proofErr w:type="spellEnd"/>
            <w:r w:rsidRPr="008C014F">
              <w:rPr>
                <w:sz w:val="18"/>
                <w:szCs w:val="18"/>
              </w:rPr>
              <w:t xml:space="preserve"> ПА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>Организация поискового, аварийно-спасательного и противопожарного обеспечения полетов и проведение поисковой и аварийно-спасательной подготовки специалистов СП</w:t>
            </w:r>
            <w:r w:rsidRPr="004B37ED">
              <w:rPr>
                <w:color w:val="000000"/>
                <w:sz w:val="18"/>
                <w:szCs w:val="18"/>
              </w:rPr>
              <w:t>А</w:t>
            </w:r>
            <w:r w:rsidRPr="004B37ED">
              <w:rPr>
                <w:color w:val="000000"/>
                <w:sz w:val="18"/>
                <w:szCs w:val="18"/>
              </w:rPr>
              <w:t>СОП, Руководство аварийно-спасательными формированиям</w:t>
            </w:r>
            <w:proofErr w:type="gramStart"/>
            <w:r w:rsidRPr="004B37ED">
              <w:rPr>
                <w:color w:val="000000"/>
                <w:sz w:val="18"/>
                <w:szCs w:val="18"/>
              </w:rPr>
              <w:t>и(</w:t>
            </w:r>
            <w:proofErr w:type="gramEnd"/>
            <w:r w:rsidRPr="004B37ED">
              <w:rPr>
                <w:color w:val="000000"/>
                <w:sz w:val="18"/>
                <w:szCs w:val="18"/>
              </w:rPr>
              <w:t>расчетами) при проведении аварийно-спасательных работ на ВС ГА, Пров</w:t>
            </w:r>
            <w:r w:rsidRPr="004B37ED">
              <w:rPr>
                <w:color w:val="000000"/>
                <w:sz w:val="18"/>
                <w:szCs w:val="18"/>
              </w:rPr>
              <w:t>е</w:t>
            </w:r>
            <w:r w:rsidRPr="004B37ED">
              <w:rPr>
                <w:color w:val="000000"/>
                <w:sz w:val="18"/>
                <w:szCs w:val="18"/>
              </w:rPr>
              <w:t>дение аварийно-спасательных работ (АСР) для пожарных спасателей, водителей пожарных м</w:t>
            </w:r>
            <w:r w:rsidRPr="004B37ED">
              <w:rPr>
                <w:color w:val="000000"/>
                <w:sz w:val="18"/>
                <w:szCs w:val="18"/>
              </w:rPr>
              <w:t>а</w:t>
            </w:r>
            <w:r w:rsidRPr="004B37ED">
              <w:rPr>
                <w:color w:val="000000"/>
                <w:sz w:val="18"/>
                <w:szCs w:val="18"/>
              </w:rPr>
              <w:t>шин СПАСОП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 w:rsidRPr="008C014F">
              <w:rPr>
                <w:sz w:val="18"/>
                <w:szCs w:val="18"/>
              </w:rPr>
              <w:t>Инспектор (по досмотру)</w:t>
            </w:r>
            <w:r>
              <w:rPr>
                <w:sz w:val="18"/>
                <w:szCs w:val="18"/>
              </w:rPr>
              <w:t xml:space="preserve">, </w:t>
            </w:r>
            <w:r w:rsidRPr="008C014F">
              <w:rPr>
                <w:sz w:val="18"/>
                <w:szCs w:val="18"/>
              </w:rPr>
              <w:t>И</w:t>
            </w:r>
            <w:r w:rsidRPr="008C014F">
              <w:rPr>
                <w:sz w:val="18"/>
                <w:szCs w:val="18"/>
              </w:rPr>
              <w:t>н</w:t>
            </w:r>
            <w:r w:rsidRPr="008C014F">
              <w:rPr>
                <w:sz w:val="18"/>
                <w:szCs w:val="18"/>
              </w:rPr>
              <w:t>спектор (по досмотру и режиму)</w:t>
            </w:r>
            <w:r>
              <w:rPr>
                <w:sz w:val="18"/>
                <w:szCs w:val="18"/>
              </w:rPr>
              <w:t xml:space="preserve">, </w:t>
            </w:r>
            <w:r w:rsidRPr="008C014F">
              <w:rPr>
                <w:sz w:val="18"/>
                <w:szCs w:val="18"/>
              </w:rPr>
              <w:t>Инспектор (перронного контроля)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>Предполетный и послеполетный досмотр,                                                     Предотвращение несанкционированного доступа в контролируемые зоны,</w:t>
            </w:r>
          </w:p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>Перронный контроль и досмотр воздушных с</w:t>
            </w:r>
            <w:r w:rsidRPr="004B37ED">
              <w:rPr>
                <w:color w:val="000000"/>
                <w:sz w:val="18"/>
                <w:szCs w:val="18"/>
              </w:rPr>
              <w:t>у</w:t>
            </w:r>
            <w:r w:rsidRPr="004B37ED">
              <w:rPr>
                <w:color w:val="000000"/>
                <w:sz w:val="18"/>
                <w:szCs w:val="18"/>
              </w:rPr>
              <w:t>дов,</w:t>
            </w:r>
          </w:p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>Радиационная безопасность при работе с исто</w:t>
            </w:r>
            <w:r w:rsidRPr="004B37ED">
              <w:rPr>
                <w:color w:val="000000"/>
                <w:sz w:val="18"/>
                <w:szCs w:val="18"/>
              </w:rPr>
              <w:t>ч</w:t>
            </w:r>
            <w:r w:rsidRPr="004B37ED">
              <w:rPr>
                <w:color w:val="000000"/>
                <w:sz w:val="18"/>
                <w:szCs w:val="18"/>
              </w:rPr>
              <w:t>никами ионизирующего излучения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 w:rsidRPr="002814D9">
              <w:rPr>
                <w:sz w:val="18"/>
                <w:szCs w:val="18"/>
              </w:rPr>
              <w:t>Инспектор ИБП</w:t>
            </w:r>
            <w:r>
              <w:rPr>
                <w:sz w:val="18"/>
                <w:szCs w:val="18"/>
              </w:rPr>
              <w:t>,</w:t>
            </w:r>
            <w:r w:rsidRPr="002814D9">
              <w:rPr>
                <w:sz w:val="18"/>
                <w:szCs w:val="18"/>
              </w:rPr>
              <w:t xml:space="preserve"> Инженер АТБ</w:t>
            </w:r>
          </w:p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 w:rsidRPr="002814D9">
              <w:rPr>
                <w:sz w:val="18"/>
                <w:szCs w:val="18"/>
              </w:rPr>
              <w:t>Авиа</w:t>
            </w:r>
            <w:r>
              <w:rPr>
                <w:sz w:val="18"/>
                <w:szCs w:val="18"/>
              </w:rPr>
              <w:t xml:space="preserve">ционный </w:t>
            </w:r>
            <w:r w:rsidRPr="002814D9">
              <w:rPr>
                <w:sz w:val="18"/>
                <w:szCs w:val="18"/>
              </w:rPr>
              <w:t>техник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B37ED" w:rsidRDefault="00667C4A" w:rsidP="00B163F9">
            <w:pPr>
              <w:jc w:val="center"/>
              <w:rPr>
                <w:color w:val="000000"/>
                <w:sz w:val="18"/>
                <w:szCs w:val="18"/>
              </w:rPr>
            </w:pPr>
            <w:r w:rsidRPr="004B37ED">
              <w:rPr>
                <w:color w:val="000000"/>
                <w:sz w:val="18"/>
                <w:szCs w:val="18"/>
              </w:rPr>
              <w:t>Обеспечение безопасности полетов в условиях наземного обледенения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2814D9" w:rsidRDefault="00667C4A" w:rsidP="00B163F9">
            <w:pPr>
              <w:jc w:val="center"/>
              <w:rPr>
                <w:sz w:val="18"/>
                <w:szCs w:val="18"/>
              </w:rPr>
            </w:pPr>
            <w:r w:rsidRPr="002814D9">
              <w:rPr>
                <w:sz w:val="18"/>
                <w:szCs w:val="18"/>
              </w:rPr>
              <w:t xml:space="preserve">Коммерческий </w:t>
            </w:r>
            <w:proofErr w:type="spellStart"/>
            <w:r w:rsidRPr="002814D9">
              <w:rPr>
                <w:sz w:val="18"/>
                <w:szCs w:val="18"/>
              </w:rPr>
              <w:t>директор</w:t>
            </w:r>
            <w:proofErr w:type="gramStart"/>
            <w:r>
              <w:rPr>
                <w:sz w:val="18"/>
                <w:szCs w:val="18"/>
              </w:rPr>
              <w:t>,</w:t>
            </w:r>
            <w:r w:rsidRPr="002814D9">
              <w:rPr>
                <w:sz w:val="18"/>
                <w:szCs w:val="18"/>
              </w:rPr>
              <w:t>В</w:t>
            </w:r>
            <w:proofErr w:type="gramEnd"/>
            <w:r w:rsidRPr="002814D9">
              <w:rPr>
                <w:sz w:val="18"/>
                <w:szCs w:val="18"/>
              </w:rPr>
              <w:t>едущий</w:t>
            </w:r>
            <w:proofErr w:type="spellEnd"/>
            <w:r w:rsidRPr="002814D9">
              <w:rPr>
                <w:sz w:val="18"/>
                <w:szCs w:val="18"/>
              </w:rPr>
              <w:t xml:space="preserve"> </w:t>
            </w:r>
            <w:r w:rsidRPr="002814D9">
              <w:rPr>
                <w:sz w:val="18"/>
                <w:szCs w:val="18"/>
              </w:rPr>
              <w:lastRenderedPageBreak/>
              <w:t>специалист по авиационной де</w:t>
            </w:r>
            <w:r w:rsidRPr="002814D9">
              <w:rPr>
                <w:sz w:val="18"/>
                <w:szCs w:val="18"/>
              </w:rPr>
              <w:t>я</w:t>
            </w:r>
            <w:r w:rsidRPr="002814D9">
              <w:rPr>
                <w:sz w:val="18"/>
                <w:szCs w:val="18"/>
              </w:rPr>
              <w:t>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2814D9" w:rsidRDefault="00667C4A" w:rsidP="00B163F9">
            <w:pPr>
              <w:jc w:val="center"/>
              <w:rPr>
                <w:sz w:val="18"/>
                <w:szCs w:val="18"/>
              </w:rPr>
            </w:pPr>
            <w:r w:rsidRPr="002814D9">
              <w:rPr>
                <w:sz w:val="18"/>
                <w:szCs w:val="18"/>
              </w:rPr>
              <w:t>Стандартное соглашение IATA о наземном о</w:t>
            </w:r>
            <w:r w:rsidRPr="002814D9">
              <w:rPr>
                <w:sz w:val="18"/>
                <w:szCs w:val="18"/>
              </w:rPr>
              <w:t>б</w:t>
            </w:r>
            <w:r w:rsidRPr="002814D9">
              <w:rPr>
                <w:sz w:val="18"/>
                <w:szCs w:val="18"/>
              </w:rPr>
              <w:lastRenderedPageBreak/>
              <w:t>служивании (SGHA/SLA)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2814D9" w:rsidRDefault="00667C4A" w:rsidP="00B163F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ТехническийдиректорЗГД</w:t>
            </w:r>
            <w:proofErr w:type="spellEnd"/>
            <w:r>
              <w:rPr>
                <w:sz w:val="18"/>
                <w:szCs w:val="18"/>
              </w:rPr>
              <w:t xml:space="preserve"> по </w:t>
            </w:r>
            <w:proofErr w:type="spellStart"/>
            <w:r>
              <w:rPr>
                <w:sz w:val="18"/>
                <w:szCs w:val="18"/>
              </w:rPr>
              <w:t>ЭФиК</w:t>
            </w:r>
            <w:proofErr w:type="spellEnd"/>
            <w:r>
              <w:rPr>
                <w:sz w:val="18"/>
                <w:szCs w:val="18"/>
              </w:rPr>
              <w:t>, Начальники служб, Сп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циалисты, отвечающие за без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пасность полетов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DC4F91" w:rsidRDefault="00667C4A" w:rsidP="00B163F9">
            <w:pPr>
              <w:jc w:val="center"/>
              <w:rPr>
                <w:sz w:val="18"/>
                <w:szCs w:val="18"/>
              </w:rPr>
            </w:pPr>
            <w:r w:rsidRPr="00DC4F91">
              <w:rPr>
                <w:sz w:val="18"/>
                <w:szCs w:val="18"/>
              </w:rPr>
              <w:t>Подготовка (повышение ква</w:t>
            </w:r>
            <w:r>
              <w:rPr>
                <w:sz w:val="18"/>
                <w:szCs w:val="18"/>
              </w:rPr>
              <w:t>лификации) руко</w:t>
            </w:r>
            <w:r w:rsidRPr="00DC4F91">
              <w:rPr>
                <w:sz w:val="18"/>
                <w:szCs w:val="18"/>
              </w:rPr>
              <w:t>в</w:t>
            </w:r>
            <w:r w:rsidRPr="00DC4F91">
              <w:rPr>
                <w:sz w:val="18"/>
                <w:szCs w:val="18"/>
              </w:rPr>
              <w:t>о</w:t>
            </w:r>
            <w:r w:rsidRPr="00DC4F91">
              <w:rPr>
                <w:sz w:val="18"/>
                <w:szCs w:val="18"/>
              </w:rPr>
              <w:t xml:space="preserve">дителей и специалистов организаций </w:t>
            </w:r>
            <w:proofErr w:type="gramStart"/>
            <w:r w:rsidRPr="00DC4F91">
              <w:rPr>
                <w:sz w:val="18"/>
                <w:szCs w:val="18"/>
              </w:rPr>
              <w:t>ГА</w:t>
            </w:r>
            <w:proofErr w:type="gramEnd"/>
            <w:r w:rsidRPr="00DC4F91">
              <w:rPr>
                <w:sz w:val="18"/>
                <w:szCs w:val="18"/>
              </w:rPr>
              <w:t>, зан</w:t>
            </w:r>
            <w:r w:rsidRPr="00DC4F91">
              <w:rPr>
                <w:sz w:val="18"/>
                <w:szCs w:val="18"/>
              </w:rPr>
              <w:t>и</w:t>
            </w:r>
            <w:r w:rsidRPr="00DC4F91">
              <w:rPr>
                <w:sz w:val="18"/>
                <w:szCs w:val="18"/>
              </w:rPr>
              <w:t>мающих до</w:t>
            </w:r>
            <w:r>
              <w:rPr>
                <w:sz w:val="18"/>
                <w:szCs w:val="18"/>
              </w:rPr>
              <w:t>лжности, связанные с обеспечени</w:t>
            </w:r>
            <w:r w:rsidRPr="00DC4F91">
              <w:rPr>
                <w:sz w:val="18"/>
                <w:szCs w:val="18"/>
              </w:rPr>
              <w:t>ем безопасности полетов (авиационного персонала)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2814D9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proofErr w:type="spellStart"/>
            <w:r>
              <w:rPr>
                <w:sz w:val="18"/>
                <w:szCs w:val="18"/>
              </w:rPr>
              <w:t>экономист</w:t>
            </w:r>
            <w:proofErr w:type="gramStart"/>
            <w:r>
              <w:rPr>
                <w:sz w:val="18"/>
                <w:szCs w:val="18"/>
              </w:rPr>
              <w:t>,В</w:t>
            </w:r>
            <w:proofErr w:type="gramEnd"/>
            <w:r>
              <w:rPr>
                <w:sz w:val="18"/>
                <w:szCs w:val="18"/>
              </w:rPr>
              <w:t>едущий</w:t>
            </w:r>
            <w:proofErr w:type="spellEnd"/>
            <w:r>
              <w:rPr>
                <w:sz w:val="18"/>
                <w:szCs w:val="18"/>
              </w:rPr>
              <w:t xml:space="preserve"> экономист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DC4F91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Экономика аэропортов</w:t>
            </w:r>
          </w:p>
          <w:p w:rsidR="00667C4A" w:rsidRPr="00DC4F91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2814D9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ИБП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DC4F91" w:rsidRDefault="00667C4A" w:rsidP="00B163F9">
            <w:pPr>
              <w:jc w:val="center"/>
              <w:rPr>
                <w:sz w:val="18"/>
                <w:szCs w:val="18"/>
              </w:rPr>
            </w:pPr>
            <w:r w:rsidRPr="00DC4F91">
              <w:rPr>
                <w:sz w:val="18"/>
                <w:szCs w:val="18"/>
              </w:rPr>
              <w:t>Расследование и предотвращение авиационных происшествий и расследований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667C4A" w:rsidRPr="00436B12" w:rsidTr="00B163F9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Pr="00436B12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4956CF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2814D9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ИБП, Инспектора ИБП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D5538E" w:rsidRDefault="00667C4A" w:rsidP="00B163F9">
            <w:pPr>
              <w:jc w:val="center"/>
              <w:rPr>
                <w:sz w:val="18"/>
                <w:szCs w:val="18"/>
              </w:rPr>
            </w:pPr>
            <w:r w:rsidRPr="00D5538E">
              <w:rPr>
                <w:sz w:val="18"/>
                <w:szCs w:val="18"/>
              </w:rPr>
              <w:t xml:space="preserve">Подготовка инспекторского состава организаций </w:t>
            </w:r>
            <w:proofErr w:type="gramStart"/>
            <w:r w:rsidRPr="00D5538E"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EA3C82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667C4A" w:rsidRPr="00436B12" w:rsidTr="00B163F9">
        <w:trPr>
          <w:trHeight w:val="20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C4A" w:rsidRPr="00D5538E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C4A" w:rsidRDefault="00667C4A" w:rsidP="00B16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</w:tr>
    </w:tbl>
    <w:p w:rsidR="00667C4A" w:rsidRPr="00874D86" w:rsidRDefault="00667C4A" w:rsidP="00667C4A">
      <w:pPr>
        <w:rPr>
          <w:vanish/>
        </w:rPr>
      </w:pPr>
    </w:p>
    <w:tbl>
      <w:tblPr>
        <w:tblW w:w="15451" w:type="dxa"/>
        <w:tblInd w:w="250" w:type="dxa"/>
        <w:tblLayout w:type="fixed"/>
        <w:tblLook w:val="04A0"/>
      </w:tblPr>
      <w:tblGrid>
        <w:gridCol w:w="425"/>
        <w:gridCol w:w="1701"/>
        <w:gridCol w:w="1418"/>
        <w:gridCol w:w="2693"/>
        <w:gridCol w:w="1843"/>
        <w:gridCol w:w="3827"/>
        <w:gridCol w:w="1701"/>
        <w:gridCol w:w="1843"/>
      </w:tblGrid>
      <w:tr w:rsidR="00667C4A" w:rsidRPr="00A32BB7" w:rsidTr="00B163F9">
        <w:trPr>
          <w:trHeight w:val="47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295ED4" w:rsidRDefault="00667C4A" w:rsidP="00B163F9">
            <w:pPr>
              <w:jc w:val="center"/>
              <w:rPr>
                <w:b/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ПАО "КАМАЗ"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г. Набережные 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proofErr w:type="gramStart"/>
            <w:r w:rsidRPr="00A32BB7">
              <w:rPr>
                <w:sz w:val="18"/>
                <w:szCs w:val="18"/>
              </w:rPr>
              <w:t xml:space="preserve">Электромонтер по ремонту и обслуживанию оборудования, слесарь-ремонтник, </w:t>
            </w:r>
            <w:proofErr w:type="spellStart"/>
            <w:r w:rsidRPr="00A32BB7">
              <w:rPr>
                <w:sz w:val="18"/>
                <w:szCs w:val="18"/>
              </w:rPr>
              <w:t>электрог</w:t>
            </w:r>
            <w:r w:rsidRPr="00A32BB7">
              <w:rPr>
                <w:sz w:val="18"/>
                <w:szCs w:val="18"/>
              </w:rPr>
              <w:t>а</w:t>
            </w:r>
            <w:r w:rsidRPr="00A32BB7">
              <w:rPr>
                <w:sz w:val="18"/>
                <w:szCs w:val="18"/>
              </w:rPr>
              <w:t>зосварщик</w:t>
            </w:r>
            <w:proofErr w:type="spellEnd"/>
            <w:r w:rsidRPr="00A32BB7">
              <w:rPr>
                <w:sz w:val="18"/>
                <w:szCs w:val="18"/>
              </w:rPr>
              <w:t>, электросварщик на автоматических и полуавтом</w:t>
            </w:r>
            <w:r w:rsidRPr="00A32BB7">
              <w:rPr>
                <w:sz w:val="18"/>
                <w:szCs w:val="18"/>
              </w:rPr>
              <w:t>а</w:t>
            </w:r>
            <w:r w:rsidRPr="00A32BB7">
              <w:rPr>
                <w:sz w:val="18"/>
                <w:szCs w:val="18"/>
              </w:rPr>
              <w:t>тических машинах, плавильщик металла и сплавов, наладчик станков и манипуляторов с программным управлением, водитель погрузчика, наладчик контрольно-измерительных приборов и автоматики, нала</w:t>
            </w:r>
            <w:r w:rsidRPr="00A32BB7">
              <w:rPr>
                <w:sz w:val="18"/>
                <w:szCs w:val="18"/>
              </w:rPr>
              <w:t>д</w:t>
            </w:r>
            <w:r w:rsidRPr="00A32BB7">
              <w:rPr>
                <w:sz w:val="18"/>
                <w:szCs w:val="18"/>
              </w:rPr>
              <w:t>чик автоматических линий и агрегатных станков, аккумул</w:t>
            </w:r>
            <w:r w:rsidRPr="00A32BB7">
              <w:rPr>
                <w:sz w:val="18"/>
                <w:szCs w:val="18"/>
              </w:rPr>
              <w:t>я</w:t>
            </w:r>
            <w:r w:rsidRPr="00A32BB7">
              <w:rPr>
                <w:sz w:val="18"/>
                <w:szCs w:val="18"/>
              </w:rPr>
              <w:t>торщик, контролер по термоо</w:t>
            </w:r>
            <w:r w:rsidRPr="00A32BB7">
              <w:rPr>
                <w:sz w:val="18"/>
                <w:szCs w:val="18"/>
              </w:rPr>
              <w:t>б</w:t>
            </w:r>
            <w:r w:rsidRPr="00A32BB7">
              <w:rPr>
                <w:sz w:val="18"/>
                <w:szCs w:val="18"/>
              </w:rPr>
              <w:t>работке,  слесарь по контрол</w:t>
            </w:r>
            <w:r w:rsidRPr="00A32BB7">
              <w:rPr>
                <w:sz w:val="18"/>
                <w:szCs w:val="18"/>
              </w:rPr>
              <w:t>ь</w:t>
            </w:r>
            <w:r w:rsidRPr="00A32BB7">
              <w:rPr>
                <w:sz w:val="18"/>
                <w:szCs w:val="18"/>
              </w:rPr>
              <w:t>но-измерительным приборам и автоматике, слесарь механ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сборочных работ,  слесарь по ремонту автомобилей,  слесарь-инструментальщик, станочник широкого профиля,  оператор</w:t>
            </w:r>
            <w:proofErr w:type="gramEnd"/>
            <w:r w:rsidRPr="00A32BB7">
              <w:rPr>
                <w:sz w:val="18"/>
                <w:szCs w:val="18"/>
              </w:rPr>
              <w:t xml:space="preserve"> станков с программным упра</w:t>
            </w:r>
            <w:r w:rsidRPr="00A32BB7">
              <w:rPr>
                <w:sz w:val="18"/>
                <w:szCs w:val="18"/>
              </w:rPr>
              <w:t>в</w:t>
            </w:r>
            <w:r w:rsidRPr="00A32BB7">
              <w:rPr>
                <w:sz w:val="18"/>
                <w:szCs w:val="18"/>
              </w:rPr>
              <w:t>лением,  оператор автоматич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ских и полуавтоматических линий станков и установок, оператор окрасочно-сушильной линии и агрегата, кузнец-штамповщик, термист и другие профессии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proofErr w:type="gramStart"/>
            <w:r w:rsidRPr="00A32BB7">
              <w:rPr>
                <w:sz w:val="18"/>
                <w:szCs w:val="18"/>
              </w:rPr>
              <w:t>Повышение квалификации рабочих  (на ра</w:t>
            </w:r>
            <w:r w:rsidRPr="00A32BB7">
              <w:rPr>
                <w:sz w:val="18"/>
                <w:szCs w:val="18"/>
              </w:rPr>
              <w:t>з</w:t>
            </w:r>
            <w:r w:rsidRPr="00A32BB7">
              <w:rPr>
                <w:sz w:val="18"/>
                <w:szCs w:val="18"/>
              </w:rPr>
              <w:t>ряд) по профессиям: электромонтер по ремо</w:t>
            </w:r>
            <w:r w:rsidRPr="00A32BB7">
              <w:rPr>
                <w:sz w:val="18"/>
                <w:szCs w:val="18"/>
              </w:rPr>
              <w:t>н</w:t>
            </w:r>
            <w:r w:rsidRPr="00A32BB7">
              <w:rPr>
                <w:sz w:val="18"/>
                <w:szCs w:val="18"/>
              </w:rPr>
              <w:t xml:space="preserve">ту и обслуживанию оборудования, слесарь-ремонтник, </w:t>
            </w:r>
            <w:proofErr w:type="spellStart"/>
            <w:r w:rsidRPr="00A32BB7">
              <w:rPr>
                <w:sz w:val="18"/>
                <w:szCs w:val="18"/>
              </w:rPr>
              <w:t>электрогазосварщик</w:t>
            </w:r>
            <w:proofErr w:type="spellEnd"/>
            <w:r w:rsidRPr="00A32BB7">
              <w:rPr>
                <w:sz w:val="18"/>
                <w:szCs w:val="18"/>
              </w:rPr>
              <w:t>, электр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сварщик на автоматических и полуавтомат</w:t>
            </w:r>
            <w:r w:rsidRPr="00A32BB7">
              <w:rPr>
                <w:sz w:val="18"/>
                <w:szCs w:val="18"/>
              </w:rPr>
              <w:t>и</w:t>
            </w:r>
            <w:r w:rsidRPr="00A32BB7">
              <w:rPr>
                <w:sz w:val="18"/>
                <w:szCs w:val="18"/>
              </w:rPr>
              <w:t>ческих машинах, плавильщик металла и спл</w:t>
            </w:r>
            <w:r w:rsidRPr="00A32BB7">
              <w:rPr>
                <w:sz w:val="18"/>
                <w:szCs w:val="18"/>
              </w:rPr>
              <w:t>а</w:t>
            </w:r>
            <w:r w:rsidRPr="00A32BB7">
              <w:rPr>
                <w:sz w:val="18"/>
                <w:szCs w:val="18"/>
              </w:rPr>
              <w:t>вов, наладчик станков и манипуляторов с пр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граммным управлением, водитель погрузчика, наладчик контрольно-измерительных приб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ров и автоматики, наладчик автоматических линий и агрегатных станков, аккумуляторщик, контролер по термообработке,  слесарь по контрольно-измерительным приборам и авт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матике, слесарь механосборочных работ,  слесарь по</w:t>
            </w:r>
            <w:proofErr w:type="gramEnd"/>
            <w:r w:rsidRPr="00A32BB7">
              <w:rPr>
                <w:sz w:val="18"/>
                <w:szCs w:val="18"/>
              </w:rPr>
              <w:t xml:space="preserve"> ремонту автомобилей,  слесарь-инструментальщик, станочник широкого пр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филя,  оператор станков с программным управлением,  оператор автоматических и полуавтоматических линий станков и устан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вок, оператор окрасочно-сушильной линии и агрегата, кузнец-штамповщик, термист и др</w:t>
            </w:r>
            <w:r w:rsidRPr="00A32BB7">
              <w:rPr>
                <w:sz w:val="18"/>
                <w:szCs w:val="18"/>
              </w:rPr>
              <w:t>у</w:t>
            </w:r>
            <w:r w:rsidRPr="00A32BB7">
              <w:rPr>
                <w:sz w:val="18"/>
                <w:szCs w:val="18"/>
              </w:rPr>
              <w:t>гим профессиям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412</w:t>
            </w:r>
          </w:p>
        </w:tc>
      </w:tr>
      <w:tr w:rsidR="00667C4A" w:rsidRPr="00A32BB7" w:rsidTr="00B163F9">
        <w:trPr>
          <w:trHeight w:val="43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Работники основного и вспом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гательного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proofErr w:type="gramStart"/>
            <w:r w:rsidRPr="00A32BB7">
              <w:rPr>
                <w:sz w:val="18"/>
                <w:szCs w:val="18"/>
              </w:rPr>
              <w:t>Переподготовка на профессии: электромонтер по ремонту и обслуживанию электрооборуд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 xml:space="preserve">вания, наладчик шлифовальных станков, </w:t>
            </w:r>
            <w:proofErr w:type="spellStart"/>
            <w:r w:rsidRPr="00A32BB7">
              <w:rPr>
                <w:sz w:val="18"/>
                <w:szCs w:val="18"/>
              </w:rPr>
              <w:t>эле</w:t>
            </w:r>
            <w:r w:rsidRPr="00A32BB7">
              <w:rPr>
                <w:sz w:val="18"/>
                <w:szCs w:val="18"/>
              </w:rPr>
              <w:t>к</w:t>
            </w:r>
            <w:r w:rsidRPr="00A32BB7">
              <w:rPr>
                <w:sz w:val="18"/>
                <w:szCs w:val="18"/>
              </w:rPr>
              <w:t>трогазосварщик</w:t>
            </w:r>
            <w:proofErr w:type="spellEnd"/>
            <w:r w:rsidRPr="00A32BB7">
              <w:rPr>
                <w:sz w:val="18"/>
                <w:szCs w:val="18"/>
              </w:rPr>
              <w:t>, газосварщик, электросва</w:t>
            </w:r>
            <w:r w:rsidRPr="00A32BB7">
              <w:rPr>
                <w:sz w:val="18"/>
                <w:szCs w:val="18"/>
              </w:rPr>
              <w:t>р</w:t>
            </w:r>
            <w:r w:rsidRPr="00A32BB7">
              <w:rPr>
                <w:sz w:val="18"/>
                <w:szCs w:val="18"/>
              </w:rPr>
              <w:t>щик на автоматических и полуавтоматических машинах, наладчик станков и манипуляторов с программным управлением, наладчик ко</w:t>
            </w:r>
            <w:r w:rsidRPr="00A32BB7">
              <w:rPr>
                <w:sz w:val="18"/>
                <w:szCs w:val="18"/>
              </w:rPr>
              <w:t>н</w:t>
            </w:r>
            <w:r w:rsidRPr="00A32BB7">
              <w:rPr>
                <w:sz w:val="18"/>
                <w:szCs w:val="18"/>
              </w:rPr>
              <w:t>трольно-измерительных приборов и автом</w:t>
            </w:r>
            <w:r w:rsidRPr="00A32BB7">
              <w:rPr>
                <w:sz w:val="18"/>
                <w:szCs w:val="18"/>
              </w:rPr>
              <w:t>а</w:t>
            </w:r>
            <w:r w:rsidRPr="00A32BB7">
              <w:rPr>
                <w:sz w:val="18"/>
                <w:szCs w:val="18"/>
              </w:rPr>
              <w:t>тики, термист, наладчик автоматических л</w:t>
            </w:r>
            <w:r w:rsidRPr="00A32BB7">
              <w:rPr>
                <w:sz w:val="18"/>
                <w:szCs w:val="18"/>
              </w:rPr>
              <w:t>и</w:t>
            </w:r>
            <w:r w:rsidRPr="00A32BB7">
              <w:rPr>
                <w:sz w:val="18"/>
                <w:szCs w:val="18"/>
              </w:rPr>
              <w:t>ний и агрегатных станков, наладчик оборуд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вания металлопокрытий и окраски, зуборе</w:t>
            </w:r>
            <w:r w:rsidRPr="00A32BB7">
              <w:rPr>
                <w:sz w:val="18"/>
                <w:szCs w:val="18"/>
              </w:rPr>
              <w:t>з</w:t>
            </w:r>
            <w:r w:rsidRPr="00A32BB7">
              <w:rPr>
                <w:sz w:val="18"/>
                <w:szCs w:val="18"/>
              </w:rPr>
              <w:t>чик, оператор автоматических и полуавтом</w:t>
            </w:r>
            <w:r w:rsidRPr="00A32BB7">
              <w:rPr>
                <w:sz w:val="18"/>
                <w:szCs w:val="18"/>
              </w:rPr>
              <w:t>а</w:t>
            </w:r>
            <w:r w:rsidRPr="00A32BB7">
              <w:rPr>
                <w:sz w:val="18"/>
                <w:szCs w:val="18"/>
              </w:rPr>
              <w:t>тических линий станков и установок, оператор станков с программным управлением, слесарь по</w:t>
            </w:r>
            <w:proofErr w:type="gramEnd"/>
            <w:r w:rsidRPr="00A32BB7">
              <w:rPr>
                <w:sz w:val="18"/>
                <w:szCs w:val="18"/>
              </w:rPr>
              <w:t xml:space="preserve"> эксплуатации и ремонту газового оборуд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 xml:space="preserve">вания, слесарь-ремонтник, слесарь-инструментальщик, станочник широкого </w:t>
            </w:r>
            <w:proofErr w:type="spellStart"/>
            <w:r w:rsidRPr="00A32BB7">
              <w:rPr>
                <w:sz w:val="18"/>
                <w:szCs w:val="18"/>
              </w:rPr>
              <w:t>пр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филя</w:t>
            </w:r>
            <w:proofErr w:type="gramStart"/>
            <w:r w:rsidRPr="00A32BB7">
              <w:rPr>
                <w:sz w:val="18"/>
                <w:szCs w:val="18"/>
              </w:rPr>
              <w:t>,в</w:t>
            </w:r>
            <w:proofErr w:type="gramEnd"/>
            <w:r w:rsidRPr="00A32BB7">
              <w:rPr>
                <w:sz w:val="18"/>
                <w:szCs w:val="18"/>
              </w:rPr>
              <w:t>одитель</w:t>
            </w:r>
            <w:proofErr w:type="spellEnd"/>
            <w:r w:rsidRPr="00A32BB7">
              <w:rPr>
                <w:sz w:val="18"/>
                <w:szCs w:val="18"/>
              </w:rPr>
              <w:t xml:space="preserve"> погрузчика, </w:t>
            </w:r>
            <w:proofErr w:type="spellStart"/>
            <w:r w:rsidRPr="00A32BB7">
              <w:rPr>
                <w:sz w:val="18"/>
                <w:szCs w:val="18"/>
              </w:rPr>
              <w:t>электроэрози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нист</w:t>
            </w:r>
            <w:proofErr w:type="spellEnd"/>
            <w:r w:rsidRPr="00A32BB7">
              <w:rPr>
                <w:sz w:val="18"/>
                <w:szCs w:val="18"/>
              </w:rPr>
              <w:t>, лаборант спектрального анализа, маш</w:t>
            </w:r>
            <w:r w:rsidRPr="00A32BB7">
              <w:rPr>
                <w:sz w:val="18"/>
                <w:szCs w:val="18"/>
              </w:rPr>
              <w:t>и</w:t>
            </w:r>
            <w:r w:rsidRPr="00A32BB7">
              <w:rPr>
                <w:sz w:val="18"/>
                <w:szCs w:val="18"/>
              </w:rPr>
              <w:t>нист крана (крановщик), контролер станочных и слесарных работ, нагревальщик (сварщик) металла, промышленный альпинист и другие профессии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324</w:t>
            </w:r>
          </w:p>
        </w:tc>
      </w:tr>
      <w:tr w:rsidR="00667C4A" w:rsidRPr="00A32BB7" w:rsidTr="00B163F9"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 xml:space="preserve">Водители/слесари </w:t>
            </w:r>
            <w:proofErr w:type="spellStart"/>
            <w:r w:rsidRPr="00A32BB7">
              <w:rPr>
                <w:sz w:val="18"/>
                <w:szCs w:val="18"/>
              </w:rPr>
              <w:t>автотехники</w:t>
            </w:r>
            <w:proofErr w:type="spellEnd"/>
            <w:r w:rsidRPr="00A32BB7">
              <w:rPr>
                <w:sz w:val="18"/>
                <w:szCs w:val="18"/>
              </w:rPr>
              <w:t>, работающей на компримир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ванном газе, пайщик, лекал</w:t>
            </w:r>
            <w:r w:rsidRPr="00A32BB7">
              <w:rPr>
                <w:sz w:val="18"/>
                <w:szCs w:val="18"/>
              </w:rPr>
              <w:t>ь</w:t>
            </w:r>
            <w:r w:rsidRPr="00A32BB7">
              <w:rPr>
                <w:sz w:val="18"/>
                <w:szCs w:val="18"/>
              </w:rPr>
              <w:t>щик и другие  профессии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квалификации по рабочим пр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 xml:space="preserve">фессиям (водители/слесари </w:t>
            </w:r>
            <w:proofErr w:type="spellStart"/>
            <w:r w:rsidRPr="00A32BB7">
              <w:rPr>
                <w:sz w:val="18"/>
                <w:szCs w:val="18"/>
              </w:rPr>
              <w:t>автотехники</w:t>
            </w:r>
            <w:proofErr w:type="spellEnd"/>
            <w:r w:rsidRPr="00A32BB7">
              <w:rPr>
                <w:sz w:val="18"/>
                <w:szCs w:val="18"/>
              </w:rPr>
              <w:t>, р</w:t>
            </w:r>
            <w:r w:rsidRPr="00A32BB7">
              <w:rPr>
                <w:sz w:val="18"/>
                <w:szCs w:val="18"/>
              </w:rPr>
              <w:t>а</w:t>
            </w:r>
            <w:r w:rsidRPr="00A32BB7">
              <w:rPr>
                <w:sz w:val="18"/>
                <w:szCs w:val="18"/>
              </w:rPr>
              <w:t>ботающей на компримированном газе, па</w:t>
            </w:r>
            <w:r w:rsidRPr="00A32BB7">
              <w:rPr>
                <w:sz w:val="18"/>
                <w:szCs w:val="18"/>
              </w:rPr>
              <w:t>й</w:t>
            </w:r>
            <w:r w:rsidRPr="00A32BB7">
              <w:rPr>
                <w:sz w:val="18"/>
                <w:szCs w:val="18"/>
              </w:rPr>
              <w:t>щик, лекальщик и другим производственным и ремонтным профессиям)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11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мастера, начал</w:t>
            </w:r>
            <w:r w:rsidRPr="00A32BB7">
              <w:rPr>
                <w:sz w:val="18"/>
                <w:szCs w:val="18"/>
              </w:rPr>
              <w:t>ь</w:t>
            </w:r>
            <w:r w:rsidRPr="00A32BB7">
              <w:rPr>
                <w:sz w:val="18"/>
                <w:szCs w:val="18"/>
              </w:rPr>
              <w:t>ники участков,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Инструменты управления производительн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стью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450</w:t>
            </w:r>
          </w:p>
        </w:tc>
      </w:tr>
      <w:tr w:rsidR="00667C4A" w:rsidRPr="00A32BB7" w:rsidTr="00B163F9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Законодательно-нормативные инструменты повышения эффективности деятельности предприятия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80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эффективности деятельности компании за счет управления запасами, оп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рациями, учета запасных частей, компле</w:t>
            </w:r>
            <w:r w:rsidRPr="00A32BB7">
              <w:rPr>
                <w:sz w:val="18"/>
                <w:szCs w:val="18"/>
              </w:rPr>
              <w:t>к</w:t>
            </w:r>
            <w:r w:rsidRPr="00A32BB7">
              <w:rPr>
                <w:sz w:val="18"/>
                <w:szCs w:val="18"/>
              </w:rPr>
              <w:t>тующих и готовой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65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 xml:space="preserve">Повышение квалификации профессиональных бухгалтеров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30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Методы повышения производительности и эффективности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264</w:t>
            </w:r>
          </w:p>
        </w:tc>
      </w:tr>
      <w:tr w:rsidR="00667C4A" w:rsidRPr="00A32BB7" w:rsidTr="00B163F9">
        <w:trPr>
          <w:trHeight w:val="6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Современные технологии автомобилестро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ния (по технологическим переделам)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331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Логистика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72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Эффективные закупки и импортозамещение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84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Эффективное использование ресурсов пре</w:t>
            </w:r>
            <w:r w:rsidRPr="00A32BB7">
              <w:rPr>
                <w:sz w:val="18"/>
                <w:szCs w:val="18"/>
              </w:rPr>
              <w:t>д</w:t>
            </w:r>
            <w:r w:rsidRPr="00A32BB7">
              <w:rPr>
                <w:sz w:val="18"/>
                <w:szCs w:val="18"/>
              </w:rPr>
              <w:t>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42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качества продукта и процессов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397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Обучение по IT-направлениям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289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Ремонт, обслуживание и эксплуатация совр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менного технологического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252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Проектирование и инженерия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73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Радиационная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20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Контроль взрывобезопасности лома и отходов металла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22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Рабочие основного и вспомог</w:t>
            </w:r>
            <w:r w:rsidRPr="00A32BB7">
              <w:rPr>
                <w:sz w:val="18"/>
                <w:szCs w:val="18"/>
              </w:rPr>
              <w:t>а</w:t>
            </w:r>
            <w:r w:rsidRPr="00A32BB7">
              <w:rPr>
                <w:sz w:val="18"/>
                <w:szCs w:val="18"/>
              </w:rPr>
              <w:t>тельного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 xml:space="preserve">Специалист сварочного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35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Визуальный и измерительный контроль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7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proofErr w:type="spellStart"/>
            <w:r w:rsidRPr="00A32BB7">
              <w:rPr>
                <w:sz w:val="18"/>
                <w:szCs w:val="18"/>
              </w:rPr>
              <w:t>Техносферная</w:t>
            </w:r>
            <w:proofErr w:type="spellEnd"/>
            <w:r w:rsidRPr="00A32BB7">
              <w:rPr>
                <w:sz w:val="18"/>
                <w:szCs w:val="18"/>
              </w:rPr>
              <w:t xml:space="preserve">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</w:tr>
      <w:tr w:rsidR="00667C4A" w:rsidRPr="00A32BB7" w:rsidTr="00B163F9"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Квалификационная подготовка по организ</w:t>
            </w:r>
            <w:r w:rsidRPr="00A32BB7">
              <w:rPr>
                <w:sz w:val="18"/>
                <w:szCs w:val="18"/>
              </w:rPr>
              <w:t>а</w:t>
            </w:r>
            <w:r w:rsidRPr="00A32BB7">
              <w:rPr>
                <w:sz w:val="18"/>
                <w:szCs w:val="18"/>
              </w:rPr>
              <w:t xml:space="preserve">ции перевозок автомобильным транспортом в пределах РФ. Специалисты, ответственные за безопасную эксплуатацию автотранспортных средств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21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Обеспечение транспортной безопасности а</w:t>
            </w:r>
            <w:r w:rsidRPr="00A32BB7">
              <w:rPr>
                <w:sz w:val="18"/>
                <w:szCs w:val="18"/>
              </w:rPr>
              <w:t>в</w:t>
            </w:r>
            <w:r w:rsidRPr="00A32BB7">
              <w:rPr>
                <w:sz w:val="18"/>
                <w:szCs w:val="18"/>
              </w:rPr>
              <w:t>томобильного и напольного транспорта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Безопасность технологических процессов и производств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proofErr w:type="spellStart"/>
            <w:r w:rsidRPr="00A32BB7">
              <w:rPr>
                <w:sz w:val="18"/>
                <w:szCs w:val="18"/>
              </w:rPr>
              <w:t>Электробезопасность</w:t>
            </w:r>
            <w:proofErr w:type="spellEnd"/>
            <w:r w:rsidRPr="00A32BB7">
              <w:rPr>
                <w:sz w:val="18"/>
                <w:szCs w:val="18"/>
              </w:rPr>
              <w:t>, II-V группа, для подг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товки электротехнического (электротехнич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ского) персонала, эксплуатирующего электр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установки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258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Обеспечение экологической безопасности при работах в области обращения с опасными отходами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34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 основного и вспомог</w:t>
            </w:r>
            <w:r w:rsidRPr="00A32BB7">
              <w:rPr>
                <w:sz w:val="18"/>
                <w:szCs w:val="18"/>
              </w:rPr>
              <w:t>а</w:t>
            </w:r>
            <w:r w:rsidRPr="00A32BB7">
              <w:rPr>
                <w:sz w:val="18"/>
                <w:szCs w:val="18"/>
              </w:rPr>
              <w:t>тельного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Персонал, использующий неорганические кислоты, щелочи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12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 основного и вспомог</w:t>
            </w:r>
            <w:r w:rsidRPr="00A32BB7">
              <w:rPr>
                <w:sz w:val="18"/>
                <w:szCs w:val="18"/>
              </w:rPr>
              <w:t>а</w:t>
            </w:r>
            <w:r w:rsidRPr="00A32BB7">
              <w:rPr>
                <w:sz w:val="18"/>
                <w:szCs w:val="18"/>
              </w:rPr>
              <w:t>тельного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Персонал, использующий газоиспользующие установки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Рабочие основного и вспомог</w:t>
            </w:r>
            <w:r w:rsidRPr="00A32BB7">
              <w:rPr>
                <w:sz w:val="18"/>
                <w:szCs w:val="18"/>
              </w:rPr>
              <w:t>а</w:t>
            </w:r>
            <w:r w:rsidRPr="00A32BB7">
              <w:rPr>
                <w:sz w:val="18"/>
                <w:szCs w:val="18"/>
              </w:rPr>
              <w:t>тельного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 xml:space="preserve">Слесари </w:t>
            </w:r>
            <w:proofErr w:type="spellStart"/>
            <w:r w:rsidRPr="00A32BB7">
              <w:rPr>
                <w:sz w:val="18"/>
                <w:szCs w:val="18"/>
              </w:rPr>
              <w:t>КИПиА</w:t>
            </w:r>
            <w:proofErr w:type="spellEnd"/>
            <w:r w:rsidRPr="00A32BB7">
              <w:rPr>
                <w:sz w:val="18"/>
                <w:szCs w:val="18"/>
              </w:rPr>
              <w:t>, обслуживающие системы автоматизации и сигнализации газоиспол</w:t>
            </w:r>
            <w:r w:rsidRPr="00A32BB7">
              <w:rPr>
                <w:sz w:val="18"/>
                <w:szCs w:val="18"/>
              </w:rPr>
              <w:t>ь</w:t>
            </w:r>
            <w:r w:rsidRPr="00A32BB7">
              <w:rPr>
                <w:sz w:val="18"/>
                <w:szCs w:val="18"/>
              </w:rPr>
              <w:t>зующих установок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8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Безопасные методы эксплуатации, хранения и транспортировки баллонов с газами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30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Работа на высоте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250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Подготовка руководителей и специалистов, эксплуатирующих объекты, использующие неорганические кислоты и щелочи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15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Должностные лица транспортных подраздел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ний по безопасной эксплуатации транспор</w:t>
            </w:r>
            <w:r w:rsidRPr="00A32BB7">
              <w:rPr>
                <w:sz w:val="18"/>
                <w:szCs w:val="18"/>
              </w:rPr>
              <w:t>т</w:t>
            </w:r>
            <w:r w:rsidRPr="00A32BB7">
              <w:rPr>
                <w:sz w:val="18"/>
                <w:szCs w:val="18"/>
              </w:rPr>
              <w:t>ных средств (напольный внутризаводской транспорт)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25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Работники основного и вспом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гательного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Специальная подготовка водителей, осущес</w:t>
            </w:r>
            <w:r w:rsidRPr="00A32BB7">
              <w:rPr>
                <w:sz w:val="18"/>
                <w:szCs w:val="18"/>
              </w:rPr>
              <w:t>т</w:t>
            </w:r>
            <w:r w:rsidRPr="00A32BB7">
              <w:rPr>
                <w:sz w:val="18"/>
                <w:szCs w:val="18"/>
              </w:rPr>
              <w:t>вляющих перевозку опасных грузов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8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Рабочие основного и вспомог</w:t>
            </w:r>
            <w:r w:rsidRPr="00A32BB7">
              <w:rPr>
                <w:sz w:val="18"/>
                <w:szCs w:val="18"/>
              </w:rPr>
              <w:t>а</w:t>
            </w:r>
            <w:r w:rsidRPr="00A32BB7">
              <w:rPr>
                <w:sz w:val="18"/>
                <w:szCs w:val="18"/>
              </w:rPr>
              <w:t>тельного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Особенности ведения газоспасательных работ в условиях химической аварии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7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Подготовка руководителей и специалистов организаций, осуществляющих эксплуатацию тепловых энергоустановок и тепловых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16</w:t>
            </w:r>
          </w:p>
        </w:tc>
      </w:tr>
      <w:tr w:rsidR="00667C4A" w:rsidRPr="00307155" w:rsidTr="00B163F9">
        <w:trPr>
          <w:trHeight w:val="31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center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3962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3962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3962</w:t>
            </w:r>
          </w:p>
        </w:tc>
      </w:tr>
      <w:tr w:rsidR="00667C4A" w:rsidRPr="00A32BB7" w:rsidTr="00B163F9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295ED4" w:rsidRDefault="00667C4A" w:rsidP="00B163F9">
            <w:pPr>
              <w:jc w:val="center"/>
              <w:rPr>
                <w:b/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ООО "</w:t>
            </w:r>
            <w:proofErr w:type="spellStart"/>
            <w:r w:rsidRPr="00A32BB7">
              <w:rPr>
                <w:sz w:val="18"/>
                <w:szCs w:val="18"/>
              </w:rPr>
              <w:t>АвтоЗа</w:t>
            </w:r>
            <w:r w:rsidRPr="00A32BB7">
              <w:rPr>
                <w:sz w:val="18"/>
                <w:szCs w:val="18"/>
              </w:rPr>
              <w:t>п</w:t>
            </w:r>
            <w:r w:rsidRPr="00A32BB7">
              <w:rPr>
                <w:sz w:val="18"/>
                <w:szCs w:val="18"/>
              </w:rPr>
              <w:t>часть</w:t>
            </w:r>
            <w:proofErr w:type="spellEnd"/>
            <w:r w:rsidRPr="00A32BB7">
              <w:rPr>
                <w:sz w:val="18"/>
                <w:szCs w:val="18"/>
              </w:rPr>
              <w:t xml:space="preserve"> КАМАЗ"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г. Набережные Челны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proofErr w:type="spellStart"/>
            <w:r w:rsidRPr="00A32BB7">
              <w:rPr>
                <w:sz w:val="18"/>
                <w:szCs w:val="18"/>
              </w:rPr>
              <w:t>Электрогазосварщик</w:t>
            </w:r>
            <w:proofErr w:type="spellEnd"/>
            <w:r w:rsidRPr="00A32BB7">
              <w:rPr>
                <w:sz w:val="18"/>
                <w:szCs w:val="18"/>
              </w:rPr>
              <w:t>, водитель погрузчика, электромонтер по ремонту и обслуживанию об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рудования и другие профессии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квалификации рабочих  (на ра</w:t>
            </w:r>
            <w:r w:rsidRPr="00A32BB7">
              <w:rPr>
                <w:sz w:val="18"/>
                <w:szCs w:val="18"/>
              </w:rPr>
              <w:t>з</w:t>
            </w:r>
            <w:r w:rsidRPr="00A32BB7">
              <w:rPr>
                <w:sz w:val="18"/>
                <w:szCs w:val="18"/>
              </w:rPr>
              <w:t xml:space="preserve">ряд) по профессиям: </w:t>
            </w:r>
            <w:proofErr w:type="spellStart"/>
            <w:r w:rsidRPr="00A32BB7">
              <w:rPr>
                <w:sz w:val="18"/>
                <w:szCs w:val="18"/>
              </w:rPr>
              <w:t>электрогазосварщик</w:t>
            </w:r>
            <w:proofErr w:type="spellEnd"/>
            <w:r w:rsidRPr="00A32BB7">
              <w:rPr>
                <w:sz w:val="18"/>
                <w:szCs w:val="18"/>
              </w:rPr>
              <w:t>, водитель погрузчика, электромонтер по р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монту и обслуживанию оборудования и др</w:t>
            </w:r>
            <w:r w:rsidRPr="00A32BB7">
              <w:rPr>
                <w:sz w:val="18"/>
                <w:szCs w:val="18"/>
              </w:rPr>
              <w:t>у</w:t>
            </w:r>
            <w:r w:rsidRPr="00A32BB7">
              <w:rPr>
                <w:sz w:val="18"/>
                <w:szCs w:val="18"/>
              </w:rPr>
              <w:t>гие профессии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</w:tr>
      <w:tr w:rsidR="00667C4A" w:rsidRPr="00A32BB7" w:rsidTr="00B163F9">
        <w:trPr>
          <w:trHeight w:val="7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Работники основного и вспом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гательного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 xml:space="preserve">Переподготовка по профессиям:  </w:t>
            </w:r>
            <w:proofErr w:type="spellStart"/>
            <w:r w:rsidRPr="00A32BB7">
              <w:rPr>
                <w:sz w:val="18"/>
                <w:szCs w:val="18"/>
              </w:rPr>
              <w:t>электрогаз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сварщик</w:t>
            </w:r>
            <w:proofErr w:type="spellEnd"/>
            <w:r w:rsidRPr="00A32BB7">
              <w:rPr>
                <w:sz w:val="18"/>
                <w:szCs w:val="18"/>
              </w:rPr>
              <w:t>, станочник широкого профиля, пр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мышленный альпинист  и другие профессии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8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Методы повышения производительности и эффективности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56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Инструменты и технологии продвижения и</w:t>
            </w:r>
            <w:r w:rsidRPr="00A32BB7">
              <w:rPr>
                <w:sz w:val="18"/>
                <w:szCs w:val="18"/>
              </w:rPr>
              <w:t>н</w:t>
            </w:r>
            <w:r w:rsidRPr="00A32BB7">
              <w:rPr>
                <w:sz w:val="18"/>
                <w:szCs w:val="18"/>
              </w:rPr>
              <w:t>новационных и модернизированных проду</w:t>
            </w:r>
            <w:r w:rsidRPr="00A32BB7">
              <w:rPr>
                <w:sz w:val="18"/>
                <w:szCs w:val="18"/>
              </w:rPr>
              <w:t>к</w:t>
            </w:r>
            <w:r w:rsidRPr="00A32BB7">
              <w:rPr>
                <w:sz w:val="18"/>
                <w:szCs w:val="18"/>
              </w:rPr>
              <w:t>тов и сервиса в автомобилестроении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15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эффективности деятельности компании за счет управления запасами, оп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рациями, учета запасных частей, компле</w:t>
            </w:r>
            <w:r w:rsidRPr="00A32BB7">
              <w:rPr>
                <w:sz w:val="18"/>
                <w:szCs w:val="18"/>
              </w:rPr>
              <w:t>к</w:t>
            </w:r>
            <w:r w:rsidRPr="00A32BB7">
              <w:rPr>
                <w:sz w:val="18"/>
                <w:szCs w:val="18"/>
              </w:rPr>
              <w:t>тующих и готовой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15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Логистика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Эффективные закупки и импортозамещение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качества продукта и процессов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22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Обучение по IT-направлениям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16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Ремонт, обслуживание и эксплуатация совр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менного технологического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25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Подготовка руководителей и специалистов организаций, осуществляющих эксплуатацию тепловых энергоустановок и тепловых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Работа на высоте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Должностные лица транспортных подраздел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ний по безопасной эксплуатации транспор</w:t>
            </w:r>
            <w:r w:rsidRPr="00A32BB7">
              <w:rPr>
                <w:sz w:val="18"/>
                <w:szCs w:val="18"/>
              </w:rPr>
              <w:t>т</w:t>
            </w:r>
            <w:r w:rsidRPr="00A32BB7">
              <w:rPr>
                <w:sz w:val="18"/>
                <w:szCs w:val="18"/>
              </w:rPr>
              <w:t>ных средств (напольный внутризаводской транспорт)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</w:tr>
      <w:tr w:rsidR="00667C4A" w:rsidRPr="00307155" w:rsidTr="00B163F9">
        <w:trPr>
          <w:trHeight w:val="24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center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181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181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295ED4" w:rsidRDefault="00667C4A" w:rsidP="00B163F9">
            <w:pPr>
              <w:rPr>
                <w:b/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АО "Внешнето</w:t>
            </w:r>
            <w:r w:rsidRPr="00A32BB7">
              <w:rPr>
                <w:sz w:val="18"/>
                <w:szCs w:val="18"/>
              </w:rPr>
              <w:t>р</w:t>
            </w:r>
            <w:r w:rsidRPr="00A32BB7">
              <w:rPr>
                <w:sz w:val="18"/>
                <w:szCs w:val="18"/>
              </w:rPr>
              <w:t>говая компания КАМАЗ"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г. Набережные Челны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Методы повышения производительности и эффективности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34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Инструменты и технологии продвижения и</w:t>
            </w:r>
            <w:r w:rsidRPr="00A32BB7">
              <w:rPr>
                <w:sz w:val="18"/>
                <w:szCs w:val="18"/>
              </w:rPr>
              <w:t>н</w:t>
            </w:r>
            <w:r w:rsidRPr="00A32BB7">
              <w:rPr>
                <w:sz w:val="18"/>
                <w:szCs w:val="18"/>
              </w:rPr>
              <w:t>новационных и модернизированных проду</w:t>
            </w:r>
            <w:r w:rsidRPr="00A32BB7">
              <w:rPr>
                <w:sz w:val="18"/>
                <w:szCs w:val="18"/>
              </w:rPr>
              <w:t>к</w:t>
            </w:r>
            <w:r w:rsidRPr="00A32BB7">
              <w:rPr>
                <w:sz w:val="18"/>
                <w:szCs w:val="18"/>
              </w:rPr>
              <w:t>тов и сервиса в автомобилестроении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50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Эффективные закупки и импортозамещение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Законодательно-нормативные инструменты повышения эффективности деятельности предприятия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10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качества продукта и процессов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11</w:t>
            </w:r>
          </w:p>
        </w:tc>
      </w:tr>
      <w:tr w:rsidR="00667C4A" w:rsidRPr="00307155" w:rsidTr="00B163F9">
        <w:trPr>
          <w:trHeight w:val="24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center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ИТОГО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110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295ED4" w:rsidRDefault="00667C4A" w:rsidP="00B163F9">
            <w:pPr>
              <w:rPr>
                <w:b/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АО "Лизинговая компания"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г. Набережные Челны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Методы повышения производительности и эффективности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24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Инструменты и технологии продвижения и</w:t>
            </w:r>
            <w:r w:rsidRPr="00A32BB7">
              <w:rPr>
                <w:sz w:val="18"/>
                <w:szCs w:val="18"/>
              </w:rPr>
              <w:t>н</w:t>
            </w:r>
            <w:r w:rsidRPr="00A32BB7">
              <w:rPr>
                <w:sz w:val="18"/>
                <w:szCs w:val="18"/>
              </w:rPr>
              <w:t>новационных и модернизированных проду</w:t>
            </w:r>
            <w:r w:rsidRPr="00A32BB7">
              <w:rPr>
                <w:sz w:val="18"/>
                <w:szCs w:val="18"/>
              </w:rPr>
              <w:t>к</w:t>
            </w:r>
            <w:r w:rsidRPr="00A32BB7">
              <w:rPr>
                <w:sz w:val="18"/>
                <w:szCs w:val="18"/>
              </w:rPr>
              <w:t>тов и сервиса в автомобилестроении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Законодательно-нормативные инструменты повышения эффективности деятельности предприятия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эффективности деятельности компании за счет управления запасами, оп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рациями, учета запасных частей, компле</w:t>
            </w:r>
            <w:r w:rsidRPr="00A32BB7">
              <w:rPr>
                <w:sz w:val="18"/>
                <w:szCs w:val="18"/>
              </w:rPr>
              <w:t>к</w:t>
            </w:r>
            <w:r w:rsidRPr="00A32BB7">
              <w:rPr>
                <w:sz w:val="18"/>
                <w:szCs w:val="18"/>
              </w:rPr>
              <w:t>тующих и готовой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Логистика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Обучение по IT-направлениям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</w:tr>
      <w:tr w:rsidR="00667C4A" w:rsidRPr="00307155" w:rsidTr="00B163F9">
        <w:trPr>
          <w:trHeight w:val="24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center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ИТОГО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41</w:t>
            </w:r>
          </w:p>
        </w:tc>
      </w:tr>
      <w:tr w:rsidR="00667C4A" w:rsidRPr="00307155" w:rsidTr="00B163F9">
        <w:trPr>
          <w:trHeight w:val="12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307155" w:rsidRDefault="00667C4A" w:rsidP="00B163F9">
            <w:pPr>
              <w:jc w:val="center"/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>ООО "</w:t>
            </w:r>
            <w:proofErr w:type="spellStart"/>
            <w:r w:rsidRPr="00307155">
              <w:rPr>
                <w:sz w:val="18"/>
                <w:szCs w:val="18"/>
              </w:rPr>
              <w:t>КАМА</w:t>
            </w:r>
            <w:r w:rsidRPr="00307155">
              <w:rPr>
                <w:sz w:val="18"/>
                <w:szCs w:val="18"/>
              </w:rPr>
              <w:t>З</w:t>
            </w:r>
            <w:r w:rsidRPr="00307155">
              <w:rPr>
                <w:sz w:val="18"/>
                <w:szCs w:val="18"/>
              </w:rPr>
              <w:t>жилбыт</w:t>
            </w:r>
            <w:proofErr w:type="spellEnd"/>
            <w:r w:rsidRPr="00307155"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307155" w:rsidRDefault="00667C4A" w:rsidP="00B163F9">
            <w:pPr>
              <w:jc w:val="center"/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>г. Набережные 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>Электромонтер по ремонту и обслуживанию оборудования, монтажник наружных труб</w:t>
            </w:r>
            <w:r w:rsidRPr="00307155">
              <w:rPr>
                <w:sz w:val="18"/>
                <w:szCs w:val="18"/>
              </w:rPr>
              <w:t>о</w:t>
            </w:r>
            <w:r w:rsidRPr="00307155">
              <w:rPr>
                <w:sz w:val="18"/>
                <w:szCs w:val="18"/>
              </w:rPr>
              <w:t>проводов, монтажник санита</w:t>
            </w:r>
            <w:r w:rsidRPr="00307155">
              <w:rPr>
                <w:sz w:val="18"/>
                <w:szCs w:val="18"/>
              </w:rPr>
              <w:t>р</w:t>
            </w:r>
            <w:r w:rsidRPr="00307155">
              <w:rPr>
                <w:sz w:val="18"/>
                <w:szCs w:val="18"/>
              </w:rPr>
              <w:t>но- технических систем обор</w:t>
            </w:r>
            <w:r w:rsidRPr="00307155">
              <w:rPr>
                <w:sz w:val="18"/>
                <w:szCs w:val="18"/>
              </w:rPr>
              <w:t>у</w:t>
            </w:r>
            <w:r w:rsidRPr="00307155">
              <w:rPr>
                <w:sz w:val="18"/>
                <w:szCs w:val="18"/>
              </w:rPr>
              <w:t>дования и другие профессии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307155" w:rsidRDefault="00667C4A" w:rsidP="00B163F9">
            <w:pPr>
              <w:jc w:val="center"/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307155" w:rsidRDefault="00667C4A" w:rsidP="00B163F9">
            <w:pPr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>Повышение квалификации рабочих  (на ра</w:t>
            </w:r>
            <w:r w:rsidRPr="00307155">
              <w:rPr>
                <w:sz w:val="18"/>
                <w:szCs w:val="18"/>
              </w:rPr>
              <w:t>з</w:t>
            </w:r>
            <w:r w:rsidRPr="00307155">
              <w:rPr>
                <w:sz w:val="18"/>
                <w:szCs w:val="18"/>
              </w:rPr>
              <w:t>ряд) по профессиям: электромонтер по ремо</w:t>
            </w:r>
            <w:r w:rsidRPr="00307155">
              <w:rPr>
                <w:sz w:val="18"/>
                <w:szCs w:val="18"/>
              </w:rPr>
              <w:t>н</w:t>
            </w:r>
            <w:r w:rsidRPr="00307155">
              <w:rPr>
                <w:sz w:val="18"/>
                <w:szCs w:val="18"/>
              </w:rPr>
              <w:t>ту и обслуживанию оборудования, монтажник наружных трубопроводов, монтажник сан</w:t>
            </w:r>
            <w:r w:rsidRPr="00307155">
              <w:rPr>
                <w:sz w:val="18"/>
                <w:szCs w:val="18"/>
              </w:rPr>
              <w:t>и</w:t>
            </w:r>
            <w:r w:rsidRPr="00307155">
              <w:rPr>
                <w:sz w:val="18"/>
                <w:szCs w:val="18"/>
              </w:rPr>
              <w:t>тарно- технических систем оборудования и другие профессии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center"/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center"/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>6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мастера, начал</w:t>
            </w:r>
            <w:r w:rsidRPr="00A32BB7">
              <w:rPr>
                <w:sz w:val="18"/>
                <w:szCs w:val="18"/>
              </w:rPr>
              <w:t>ь</w:t>
            </w:r>
            <w:r w:rsidRPr="00A32BB7">
              <w:rPr>
                <w:sz w:val="18"/>
                <w:szCs w:val="18"/>
              </w:rPr>
              <w:t>ники участков, специалисты, рабочие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Инструменты управления производительн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Методы повышения производительности и эффективности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Логистика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эффективности деятельности компании за счет управления запасами, оп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рациями, учета запасных частей, компле</w:t>
            </w:r>
            <w:r w:rsidRPr="00A32BB7">
              <w:rPr>
                <w:sz w:val="18"/>
                <w:szCs w:val="18"/>
              </w:rPr>
              <w:t>к</w:t>
            </w:r>
            <w:r w:rsidRPr="00A32BB7">
              <w:rPr>
                <w:sz w:val="18"/>
                <w:szCs w:val="18"/>
              </w:rPr>
              <w:t>тующих и готовой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7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качества продукта и процессов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15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Подготовка руководителей и специалистов организаций, осуществляющих эксплуатацию тепловых энергоустановок и тепловых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</w:tr>
      <w:tr w:rsidR="00667C4A" w:rsidRPr="00307155" w:rsidTr="00B163F9">
        <w:trPr>
          <w:trHeight w:val="24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center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ИТОГО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43</w:t>
            </w:r>
          </w:p>
        </w:tc>
      </w:tr>
      <w:tr w:rsidR="00667C4A" w:rsidRPr="00A32BB7" w:rsidTr="00B163F9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295ED4" w:rsidRDefault="00667C4A" w:rsidP="00B163F9">
            <w:pPr>
              <w:rPr>
                <w:b/>
                <w:sz w:val="18"/>
                <w:szCs w:val="18"/>
              </w:rPr>
            </w:pPr>
            <w:r w:rsidRPr="00295ED4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ООО "</w:t>
            </w:r>
            <w:proofErr w:type="spellStart"/>
            <w:r w:rsidRPr="00A32BB7">
              <w:rPr>
                <w:sz w:val="18"/>
                <w:szCs w:val="18"/>
              </w:rPr>
              <w:t>КАМАЗ-Энерго</w:t>
            </w:r>
            <w:proofErr w:type="spellEnd"/>
            <w:r w:rsidRPr="00A32BB7"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г. Набережные Челны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Электромонтер по ремонту и монтажу кабельных линий, аппаратчик подготовки сырья и отпуска полуфабрикатов и пр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дукции расходного склада жи</w:t>
            </w:r>
            <w:r w:rsidRPr="00A32BB7">
              <w:rPr>
                <w:sz w:val="18"/>
                <w:szCs w:val="18"/>
              </w:rPr>
              <w:t>д</w:t>
            </w:r>
            <w:r w:rsidRPr="00A32BB7">
              <w:rPr>
                <w:sz w:val="18"/>
                <w:szCs w:val="18"/>
              </w:rPr>
              <w:t>кого аммиака и другие профе</w:t>
            </w:r>
            <w:r w:rsidRPr="00A32BB7">
              <w:rPr>
                <w:sz w:val="18"/>
                <w:szCs w:val="18"/>
              </w:rPr>
              <w:t>с</w:t>
            </w:r>
            <w:r w:rsidRPr="00A32BB7">
              <w:rPr>
                <w:sz w:val="18"/>
                <w:szCs w:val="18"/>
              </w:rPr>
              <w:t>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квалификации по рабочим пр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фессиям (электромонтер по ремонту и монт</w:t>
            </w:r>
            <w:r w:rsidRPr="00A32BB7">
              <w:rPr>
                <w:sz w:val="18"/>
                <w:szCs w:val="18"/>
              </w:rPr>
              <w:t>а</w:t>
            </w:r>
            <w:r w:rsidRPr="00A32BB7">
              <w:rPr>
                <w:sz w:val="18"/>
                <w:szCs w:val="18"/>
              </w:rPr>
              <w:t>жу кабельных линий, аппаратчик подготовки сырья и отпуска полуфабрикатов и продукции расходного склада жидкого аммиака и другие профессии)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</w:tr>
      <w:tr w:rsidR="00667C4A" w:rsidRPr="00A32BB7" w:rsidTr="00B163F9">
        <w:trPr>
          <w:trHeight w:val="7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Работники основного и вспом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гательного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Переподготовка на профессии: электромонтер по ремонту аппаратуры релейной защиты и автоматики и другие профессии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Методы повышения производительности и эффективности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Эффективные закупки и импортозамещение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качества продукта и процессов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Ремонт, обслуживание и эксплуатация совр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менного технологического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Обучение по IT-направлениям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</w:tr>
      <w:tr w:rsidR="00667C4A" w:rsidRPr="00307155" w:rsidTr="00B163F9">
        <w:trPr>
          <w:trHeight w:val="24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center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22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1E6C3C" w:rsidRDefault="00667C4A" w:rsidP="00B163F9">
            <w:pPr>
              <w:rPr>
                <w:b/>
                <w:sz w:val="18"/>
                <w:szCs w:val="18"/>
              </w:rPr>
            </w:pPr>
            <w:r w:rsidRPr="001E6C3C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АО "Торгово-финансовая ко</w:t>
            </w:r>
            <w:r w:rsidRPr="00A32BB7">
              <w:rPr>
                <w:sz w:val="18"/>
                <w:szCs w:val="18"/>
              </w:rPr>
              <w:t>м</w:t>
            </w:r>
            <w:r w:rsidRPr="00A32BB7">
              <w:rPr>
                <w:sz w:val="18"/>
                <w:szCs w:val="18"/>
              </w:rPr>
              <w:t>пания КАМАЗ"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г. Набережные Челны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Методы повышения производительности и эффективности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26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мастера, начал</w:t>
            </w:r>
            <w:r w:rsidRPr="00A32BB7">
              <w:rPr>
                <w:sz w:val="18"/>
                <w:szCs w:val="18"/>
              </w:rPr>
              <w:t>ь</w:t>
            </w:r>
            <w:r w:rsidRPr="00A32BB7">
              <w:rPr>
                <w:sz w:val="18"/>
                <w:szCs w:val="18"/>
              </w:rPr>
              <w:t>ники участков,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Инструменты управления производительн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18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эффективности деятельности компании за счет управления запасами, оп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рациями, учета запасных частей, компле</w:t>
            </w:r>
            <w:r w:rsidRPr="00A32BB7">
              <w:rPr>
                <w:sz w:val="18"/>
                <w:szCs w:val="18"/>
              </w:rPr>
              <w:t>к</w:t>
            </w:r>
            <w:r w:rsidRPr="00A32BB7">
              <w:rPr>
                <w:sz w:val="18"/>
                <w:szCs w:val="18"/>
              </w:rPr>
              <w:t>тующих и готовой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Инструменты и технологии продвижения и</w:t>
            </w:r>
            <w:r w:rsidRPr="00A32BB7">
              <w:rPr>
                <w:sz w:val="18"/>
                <w:szCs w:val="18"/>
              </w:rPr>
              <w:t>н</w:t>
            </w:r>
            <w:r w:rsidRPr="00A32BB7">
              <w:rPr>
                <w:sz w:val="18"/>
                <w:szCs w:val="18"/>
              </w:rPr>
              <w:t>новационных и модернизированных проду</w:t>
            </w:r>
            <w:r w:rsidRPr="00A32BB7">
              <w:rPr>
                <w:sz w:val="18"/>
                <w:szCs w:val="18"/>
              </w:rPr>
              <w:t>к</w:t>
            </w:r>
            <w:r w:rsidRPr="00A32BB7">
              <w:rPr>
                <w:sz w:val="18"/>
                <w:szCs w:val="18"/>
              </w:rPr>
              <w:t>тов и сервиса в автомобилестроении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10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качества продукта и процессов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13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proofErr w:type="spellStart"/>
            <w:r w:rsidRPr="00A32BB7">
              <w:rPr>
                <w:sz w:val="18"/>
                <w:szCs w:val="18"/>
              </w:rPr>
              <w:t>Техносферная</w:t>
            </w:r>
            <w:proofErr w:type="spellEnd"/>
            <w:r w:rsidRPr="00A32BB7">
              <w:rPr>
                <w:sz w:val="18"/>
                <w:szCs w:val="18"/>
              </w:rPr>
              <w:t xml:space="preserve">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</w:tr>
      <w:tr w:rsidR="00667C4A" w:rsidRPr="00A32BB7" w:rsidTr="00B163F9"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Квалификационная подготовка по организ</w:t>
            </w:r>
            <w:r w:rsidRPr="00A32BB7">
              <w:rPr>
                <w:sz w:val="18"/>
                <w:szCs w:val="18"/>
              </w:rPr>
              <w:t>а</w:t>
            </w:r>
            <w:r w:rsidRPr="00A32BB7">
              <w:rPr>
                <w:sz w:val="18"/>
                <w:szCs w:val="18"/>
              </w:rPr>
              <w:t xml:space="preserve">ции перевозок автомобильным транспортом в пределах РФ. Специалисты, ответственные за безопасную эксплуатацию автотранспортных средств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Подготовка руководителей и специалистов организаций, осуществляющих эксплуатацию тепловых энергоустановок и тепловых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proofErr w:type="spellStart"/>
            <w:r w:rsidRPr="00A32BB7">
              <w:rPr>
                <w:sz w:val="18"/>
                <w:szCs w:val="18"/>
              </w:rPr>
              <w:t>Электробезопасность</w:t>
            </w:r>
            <w:proofErr w:type="spellEnd"/>
            <w:r w:rsidRPr="00A32BB7">
              <w:rPr>
                <w:sz w:val="18"/>
                <w:szCs w:val="18"/>
              </w:rPr>
              <w:t>, II-V группа, для подг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товки электротехнического (электротехнич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ского) персонала, эксплуатирующего электр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установки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Обеспечение экологической безопасности при работах в области обращения с опасными отходами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39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Работа на высоте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Должностные лица транспортных подраздел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ний по безопасной эксплуатации транспор</w:t>
            </w:r>
            <w:r w:rsidRPr="00A32BB7">
              <w:rPr>
                <w:sz w:val="18"/>
                <w:szCs w:val="18"/>
              </w:rPr>
              <w:t>т</w:t>
            </w:r>
            <w:r w:rsidRPr="00A32BB7">
              <w:rPr>
                <w:sz w:val="18"/>
                <w:szCs w:val="18"/>
              </w:rPr>
              <w:t>ных средств (напольный внутризаводской транспорт)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Работники основного и вспом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гательного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Специальная подготовка водителей, осущес</w:t>
            </w:r>
            <w:r w:rsidRPr="00A32BB7">
              <w:rPr>
                <w:sz w:val="18"/>
                <w:szCs w:val="18"/>
              </w:rPr>
              <w:t>т</w:t>
            </w:r>
            <w:r w:rsidRPr="00A32BB7">
              <w:rPr>
                <w:sz w:val="18"/>
                <w:szCs w:val="18"/>
              </w:rPr>
              <w:t>вляющих перевозку опасных грузов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</w:t>
            </w:r>
          </w:p>
        </w:tc>
      </w:tr>
      <w:tr w:rsidR="00667C4A" w:rsidRPr="00307155" w:rsidTr="00B163F9">
        <w:trPr>
          <w:trHeight w:val="24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center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130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1E6C3C" w:rsidRDefault="00667C4A" w:rsidP="00B163F9">
            <w:pPr>
              <w:rPr>
                <w:b/>
                <w:sz w:val="18"/>
                <w:szCs w:val="18"/>
              </w:rPr>
            </w:pPr>
            <w:r w:rsidRPr="001E6C3C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ООО "</w:t>
            </w:r>
            <w:proofErr w:type="spellStart"/>
            <w:r w:rsidRPr="00A32BB7">
              <w:rPr>
                <w:sz w:val="18"/>
                <w:szCs w:val="18"/>
              </w:rPr>
              <w:t>КАМА</w:t>
            </w:r>
            <w:r w:rsidRPr="00A32BB7">
              <w:rPr>
                <w:sz w:val="18"/>
                <w:szCs w:val="18"/>
              </w:rPr>
              <w:t>З</w:t>
            </w:r>
            <w:r w:rsidRPr="00A32BB7">
              <w:rPr>
                <w:sz w:val="18"/>
                <w:szCs w:val="18"/>
              </w:rPr>
              <w:t>энергоремонт</w:t>
            </w:r>
            <w:proofErr w:type="spellEnd"/>
            <w:r w:rsidRPr="00A32BB7"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г. Набережные 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Методы повышения производительности и эффективности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5</w:t>
            </w:r>
          </w:p>
        </w:tc>
      </w:tr>
      <w:tr w:rsidR="00667C4A" w:rsidRPr="00A32BB7" w:rsidTr="00B163F9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ООО "</w:t>
            </w:r>
            <w:proofErr w:type="spellStart"/>
            <w:r w:rsidRPr="00A32BB7">
              <w:rPr>
                <w:sz w:val="18"/>
                <w:szCs w:val="18"/>
              </w:rPr>
              <w:t>КАМА</w:t>
            </w:r>
            <w:r w:rsidRPr="00A32BB7">
              <w:rPr>
                <w:sz w:val="18"/>
                <w:szCs w:val="18"/>
              </w:rPr>
              <w:t>З</w:t>
            </w:r>
            <w:r w:rsidRPr="00A32BB7">
              <w:rPr>
                <w:sz w:val="18"/>
                <w:szCs w:val="18"/>
              </w:rPr>
              <w:t>энергоремонт</w:t>
            </w:r>
            <w:proofErr w:type="spellEnd"/>
            <w:r w:rsidRPr="00A32BB7"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г. Набережные Челны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Эффективные закупки и импортозамещение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4</w:t>
            </w:r>
          </w:p>
        </w:tc>
      </w:tr>
      <w:tr w:rsidR="00667C4A" w:rsidRPr="00A32BB7" w:rsidTr="00B163F9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ООО "</w:t>
            </w:r>
            <w:proofErr w:type="spellStart"/>
            <w:r w:rsidRPr="00A32BB7">
              <w:rPr>
                <w:sz w:val="18"/>
                <w:szCs w:val="18"/>
              </w:rPr>
              <w:t>КАМА</w:t>
            </w:r>
            <w:r w:rsidRPr="00A32BB7">
              <w:rPr>
                <w:sz w:val="18"/>
                <w:szCs w:val="18"/>
              </w:rPr>
              <w:t>З</w:t>
            </w:r>
            <w:r w:rsidRPr="00A32BB7">
              <w:rPr>
                <w:sz w:val="18"/>
                <w:szCs w:val="18"/>
              </w:rPr>
              <w:t>энергоремонт</w:t>
            </w:r>
            <w:proofErr w:type="spellEnd"/>
            <w:r w:rsidRPr="00A32BB7"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г. Набережные Челны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качества продукта и процессов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</w:tr>
      <w:tr w:rsidR="00667C4A" w:rsidRPr="00A32BB7" w:rsidTr="00B163F9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ООО "</w:t>
            </w:r>
            <w:proofErr w:type="spellStart"/>
            <w:r w:rsidRPr="00A32BB7">
              <w:rPr>
                <w:sz w:val="18"/>
                <w:szCs w:val="18"/>
              </w:rPr>
              <w:t>КАМА</w:t>
            </w:r>
            <w:r w:rsidRPr="00A32BB7">
              <w:rPr>
                <w:sz w:val="18"/>
                <w:szCs w:val="18"/>
              </w:rPr>
              <w:t>З</w:t>
            </w:r>
            <w:r w:rsidRPr="00A32BB7">
              <w:rPr>
                <w:sz w:val="18"/>
                <w:szCs w:val="18"/>
              </w:rPr>
              <w:t>энергоремонт</w:t>
            </w:r>
            <w:proofErr w:type="spellEnd"/>
            <w:r w:rsidRPr="00A32BB7"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г. Набережные Челны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Обучение по IT-направлениям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</w:tr>
      <w:tr w:rsidR="00667C4A" w:rsidRPr="00307155" w:rsidTr="00B163F9">
        <w:trPr>
          <w:trHeight w:val="24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center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18</w:t>
            </w:r>
          </w:p>
        </w:tc>
      </w:tr>
      <w:tr w:rsidR="00667C4A" w:rsidRPr="00307155" w:rsidTr="00B163F9">
        <w:trPr>
          <w:trHeight w:val="14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307155" w:rsidRDefault="00667C4A" w:rsidP="00B163F9">
            <w:pPr>
              <w:jc w:val="center"/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>ООО "</w:t>
            </w:r>
            <w:proofErr w:type="spellStart"/>
            <w:r w:rsidRPr="00307155">
              <w:rPr>
                <w:sz w:val="18"/>
                <w:szCs w:val="18"/>
              </w:rPr>
              <w:t>ПЖДТ-Сервис</w:t>
            </w:r>
            <w:proofErr w:type="spellEnd"/>
            <w:r w:rsidRPr="00307155">
              <w:rPr>
                <w:sz w:val="18"/>
                <w:szCs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307155" w:rsidRDefault="00667C4A" w:rsidP="00B163F9">
            <w:pPr>
              <w:jc w:val="center"/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>г. Набережные Челны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C4A" w:rsidRPr="00307155" w:rsidRDefault="00667C4A" w:rsidP="00B163F9">
            <w:pPr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>Работники основного и вспом</w:t>
            </w:r>
            <w:r w:rsidRPr="00307155">
              <w:rPr>
                <w:sz w:val="18"/>
                <w:szCs w:val="18"/>
              </w:rPr>
              <w:t>о</w:t>
            </w:r>
            <w:r w:rsidRPr="00307155">
              <w:rPr>
                <w:sz w:val="18"/>
                <w:szCs w:val="18"/>
              </w:rPr>
              <w:t>гательного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307155" w:rsidRDefault="00667C4A" w:rsidP="00B163F9">
            <w:pPr>
              <w:jc w:val="center"/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307155" w:rsidRDefault="00667C4A" w:rsidP="00B163F9">
            <w:pPr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 xml:space="preserve">Переподготовка на </w:t>
            </w:r>
            <w:proofErr w:type="spellStart"/>
            <w:r w:rsidRPr="00307155">
              <w:rPr>
                <w:sz w:val="18"/>
                <w:szCs w:val="18"/>
              </w:rPr>
              <w:t>профессиии</w:t>
            </w:r>
            <w:proofErr w:type="spellEnd"/>
            <w:r w:rsidRPr="00307155">
              <w:rPr>
                <w:sz w:val="18"/>
                <w:szCs w:val="18"/>
              </w:rPr>
              <w:t>: слесарь по ремонту подвижного состава, машинист ж</w:t>
            </w:r>
            <w:r w:rsidRPr="00307155">
              <w:rPr>
                <w:sz w:val="18"/>
                <w:szCs w:val="18"/>
              </w:rPr>
              <w:t>е</w:t>
            </w:r>
            <w:r w:rsidRPr="00307155">
              <w:rPr>
                <w:sz w:val="18"/>
                <w:szCs w:val="18"/>
              </w:rPr>
              <w:t xml:space="preserve">лезнодорожно-строительной машины, </w:t>
            </w:r>
            <w:proofErr w:type="spellStart"/>
            <w:r w:rsidRPr="00307155">
              <w:rPr>
                <w:sz w:val="18"/>
                <w:szCs w:val="18"/>
              </w:rPr>
              <w:t>элекр</w:t>
            </w:r>
            <w:r w:rsidRPr="00307155">
              <w:rPr>
                <w:sz w:val="18"/>
                <w:szCs w:val="18"/>
              </w:rPr>
              <w:t>о</w:t>
            </w:r>
            <w:r w:rsidRPr="00307155">
              <w:rPr>
                <w:sz w:val="18"/>
                <w:szCs w:val="18"/>
              </w:rPr>
              <w:t>газосварщик</w:t>
            </w:r>
            <w:proofErr w:type="spellEnd"/>
            <w:r w:rsidRPr="00307155">
              <w:rPr>
                <w:sz w:val="18"/>
                <w:szCs w:val="18"/>
              </w:rPr>
              <w:t>, машинист тепловоза, помощник машиниста тепловоза,  машинист крана (кр</w:t>
            </w:r>
            <w:r w:rsidRPr="00307155">
              <w:rPr>
                <w:sz w:val="18"/>
                <w:szCs w:val="18"/>
              </w:rPr>
              <w:t>а</w:t>
            </w:r>
            <w:r w:rsidRPr="00307155">
              <w:rPr>
                <w:sz w:val="18"/>
                <w:szCs w:val="18"/>
              </w:rPr>
              <w:t>новщик), осмотрщик-ремонтник вагонов, с</w:t>
            </w:r>
            <w:r w:rsidRPr="00307155">
              <w:rPr>
                <w:sz w:val="18"/>
                <w:szCs w:val="18"/>
              </w:rPr>
              <w:t>о</w:t>
            </w:r>
            <w:r w:rsidRPr="00307155">
              <w:rPr>
                <w:sz w:val="18"/>
                <w:szCs w:val="18"/>
              </w:rPr>
              <w:t>ставитель поездов и другие профессии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307155" w:rsidRDefault="00667C4A" w:rsidP="00B163F9">
            <w:pPr>
              <w:jc w:val="center"/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307155" w:rsidRDefault="00667C4A" w:rsidP="00B163F9">
            <w:pPr>
              <w:jc w:val="center"/>
              <w:rPr>
                <w:sz w:val="18"/>
                <w:szCs w:val="18"/>
              </w:rPr>
            </w:pPr>
            <w:r w:rsidRPr="00307155">
              <w:rPr>
                <w:sz w:val="18"/>
                <w:szCs w:val="18"/>
              </w:rPr>
              <w:t>33</w:t>
            </w:r>
          </w:p>
        </w:tc>
      </w:tr>
      <w:tr w:rsidR="00667C4A" w:rsidRPr="00A32BB7" w:rsidTr="00B163F9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Электромонтер по ремонту и обслуживанию электрообор</w:t>
            </w:r>
            <w:r w:rsidRPr="00A32BB7">
              <w:rPr>
                <w:sz w:val="18"/>
                <w:szCs w:val="18"/>
              </w:rPr>
              <w:t>у</w:t>
            </w:r>
            <w:r w:rsidRPr="00A32BB7">
              <w:rPr>
                <w:sz w:val="18"/>
                <w:szCs w:val="18"/>
              </w:rPr>
              <w:t xml:space="preserve">дования, слесарь-ремонтник, </w:t>
            </w:r>
            <w:proofErr w:type="spellStart"/>
            <w:r w:rsidRPr="00A32BB7">
              <w:rPr>
                <w:sz w:val="18"/>
                <w:szCs w:val="18"/>
              </w:rPr>
              <w:t>электрогазосварщик</w:t>
            </w:r>
            <w:proofErr w:type="spellEnd"/>
            <w:r w:rsidRPr="00A32BB7">
              <w:rPr>
                <w:sz w:val="18"/>
                <w:szCs w:val="18"/>
              </w:rPr>
              <w:t>, аккумул</w:t>
            </w:r>
            <w:r w:rsidRPr="00A32BB7">
              <w:rPr>
                <w:sz w:val="18"/>
                <w:szCs w:val="18"/>
              </w:rPr>
              <w:t>я</w:t>
            </w:r>
            <w:r w:rsidRPr="00A32BB7">
              <w:rPr>
                <w:sz w:val="18"/>
                <w:szCs w:val="18"/>
              </w:rPr>
              <w:t>торщик и другие профессии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квалификации рабочих  (на ра</w:t>
            </w:r>
            <w:r w:rsidRPr="00A32BB7">
              <w:rPr>
                <w:sz w:val="18"/>
                <w:szCs w:val="18"/>
              </w:rPr>
              <w:t>з</w:t>
            </w:r>
            <w:r w:rsidRPr="00A32BB7">
              <w:rPr>
                <w:sz w:val="18"/>
                <w:szCs w:val="18"/>
              </w:rPr>
              <w:t>ряд) по профессии:  электромонтер по ремо</w:t>
            </w:r>
            <w:r w:rsidRPr="00A32BB7">
              <w:rPr>
                <w:sz w:val="18"/>
                <w:szCs w:val="18"/>
              </w:rPr>
              <w:t>н</w:t>
            </w:r>
            <w:r w:rsidRPr="00A32BB7">
              <w:rPr>
                <w:sz w:val="18"/>
                <w:szCs w:val="18"/>
              </w:rPr>
              <w:t xml:space="preserve">ту и обслуживанию электрооборудования, слесарь-ремонтник, </w:t>
            </w:r>
            <w:proofErr w:type="spellStart"/>
            <w:r w:rsidRPr="00A32BB7">
              <w:rPr>
                <w:sz w:val="18"/>
                <w:szCs w:val="18"/>
              </w:rPr>
              <w:t>электрогазосварщик</w:t>
            </w:r>
            <w:proofErr w:type="spellEnd"/>
            <w:r w:rsidRPr="00A32BB7">
              <w:rPr>
                <w:sz w:val="18"/>
                <w:szCs w:val="18"/>
              </w:rPr>
              <w:t>, а</w:t>
            </w:r>
            <w:r w:rsidRPr="00A32BB7">
              <w:rPr>
                <w:sz w:val="18"/>
                <w:szCs w:val="18"/>
              </w:rPr>
              <w:t>к</w:t>
            </w:r>
            <w:r w:rsidRPr="00A32BB7">
              <w:rPr>
                <w:sz w:val="18"/>
                <w:szCs w:val="18"/>
              </w:rPr>
              <w:t>кумуляторщик и другим профессиям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9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Мастер дорожный, бригадир пути, оператор поста ЭЦ и др</w:t>
            </w:r>
            <w:r w:rsidRPr="00A32BB7">
              <w:rPr>
                <w:sz w:val="18"/>
                <w:szCs w:val="18"/>
              </w:rPr>
              <w:t>у</w:t>
            </w:r>
            <w:r w:rsidRPr="00A32BB7">
              <w:rPr>
                <w:sz w:val="18"/>
                <w:szCs w:val="18"/>
              </w:rPr>
              <w:t>гие профессии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 xml:space="preserve">Повышение квалификации по профессии: мастер дорожный, бригадир пути, оператор поста ЭЦ и другие профессии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Методы повышения производительности и эффективности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27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Логистика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6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Эффективные закупки и импортозамещение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Обучение по IT-направлениям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Повышение качества продукта и процессов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Подготовка руководителей и специалистов организаций, осуществляющих эксплуатацию тепловых энергоустановок и тепловых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</w:tr>
      <w:tr w:rsidR="00667C4A" w:rsidRPr="00A32BB7" w:rsidTr="00B163F9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proofErr w:type="spellStart"/>
            <w:r w:rsidRPr="00A32BB7">
              <w:rPr>
                <w:sz w:val="18"/>
                <w:szCs w:val="18"/>
              </w:rPr>
              <w:t>Электробезопасность</w:t>
            </w:r>
            <w:proofErr w:type="spellEnd"/>
            <w:r w:rsidRPr="00A32BB7">
              <w:rPr>
                <w:sz w:val="18"/>
                <w:szCs w:val="18"/>
              </w:rPr>
              <w:t>, II-V группа, для подг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товки электротехнического (электротехнич</w:t>
            </w:r>
            <w:r w:rsidRPr="00A32BB7">
              <w:rPr>
                <w:sz w:val="18"/>
                <w:szCs w:val="18"/>
              </w:rPr>
              <w:t>е</w:t>
            </w:r>
            <w:r w:rsidRPr="00A32BB7">
              <w:rPr>
                <w:sz w:val="18"/>
                <w:szCs w:val="18"/>
              </w:rPr>
              <w:t>ского) персонала, эксплуатирующего электр</w:t>
            </w:r>
            <w:r w:rsidRPr="00A32BB7">
              <w:rPr>
                <w:sz w:val="18"/>
                <w:szCs w:val="18"/>
              </w:rPr>
              <w:t>о</w:t>
            </w:r>
            <w:r w:rsidRPr="00A32BB7">
              <w:rPr>
                <w:sz w:val="18"/>
                <w:szCs w:val="18"/>
              </w:rPr>
              <w:t>установки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3</w:t>
            </w:r>
          </w:p>
        </w:tc>
      </w:tr>
      <w:tr w:rsidR="00667C4A" w:rsidRPr="00A32BB7" w:rsidTr="00B163F9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Руководители, специалисты, рабочие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C4A" w:rsidRPr="00A32BB7" w:rsidRDefault="00667C4A" w:rsidP="00B163F9">
            <w:pPr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Обеспечение экологической безопасности при работах в области обращения с опасными отходами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C4A" w:rsidRPr="00A32BB7" w:rsidRDefault="00667C4A" w:rsidP="00B163F9">
            <w:pPr>
              <w:jc w:val="center"/>
              <w:rPr>
                <w:sz w:val="18"/>
                <w:szCs w:val="18"/>
              </w:rPr>
            </w:pPr>
            <w:r w:rsidRPr="00A32BB7">
              <w:rPr>
                <w:sz w:val="18"/>
                <w:szCs w:val="18"/>
              </w:rPr>
              <w:t>13</w:t>
            </w:r>
          </w:p>
        </w:tc>
      </w:tr>
      <w:tr w:rsidR="00667C4A" w:rsidRPr="00307155" w:rsidTr="00B163F9">
        <w:trPr>
          <w:trHeight w:val="24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center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107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C4A" w:rsidRPr="00307155" w:rsidRDefault="00667C4A" w:rsidP="00B163F9">
            <w:pPr>
              <w:jc w:val="right"/>
              <w:rPr>
                <w:bCs/>
                <w:sz w:val="18"/>
                <w:szCs w:val="18"/>
              </w:rPr>
            </w:pPr>
            <w:r w:rsidRPr="00307155">
              <w:rPr>
                <w:bCs/>
                <w:sz w:val="18"/>
                <w:szCs w:val="18"/>
              </w:rPr>
              <w:t>107</w:t>
            </w:r>
          </w:p>
        </w:tc>
      </w:tr>
      <w:tr w:rsidR="00667C4A" w:rsidRPr="00A32BB7" w:rsidTr="00B163F9">
        <w:trPr>
          <w:trHeight w:val="24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C4A" w:rsidRPr="00A32BB7" w:rsidRDefault="00667C4A" w:rsidP="00B163F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по группе предприятий ПАО «КАМАЗ»,  включая зависимые и дочерние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C4A" w:rsidRPr="00A32BB7" w:rsidRDefault="00667C4A" w:rsidP="00B163F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C4A" w:rsidRPr="00A32BB7" w:rsidRDefault="00667C4A" w:rsidP="00B163F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C4A" w:rsidRPr="00A32BB7" w:rsidRDefault="00667C4A" w:rsidP="00B163F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C4A" w:rsidRPr="00A32BB7" w:rsidRDefault="00667C4A" w:rsidP="00B163F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4614</w:t>
            </w:r>
          </w:p>
        </w:tc>
      </w:tr>
    </w:tbl>
    <w:p w:rsidR="00667C4A" w:rsidRDefault="00667C4A" w:rsidP="00667C4A">
      <w:pPr>
        <w:tabs>
          <w:tab w:val="left" w:pos="11955"/>
        </w:tabs>
        <w:jc w:val="both"/>
      </w:pPr>
      <w:r>
        <w:tab/>
      </w:r>
    </w:p>
    <w:p w:rsidR="00667C4A" w:rsidRDefault="00667C4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7C4A" w:rsidRDefault="00667C4A" w:rsidP="00667C4A">
      <w:pPr>
        <w:autoSpaceDE w:val="0"/>
        <w:autoSpaceDN w:val="0"/>
        <w:adjustRightInd w:val="0"/>
        <w:ind w:left="10773"/>
        <w:jc w:val="both"/>
      </w:pPr>
      <w:r>
        <w:lastRenderedPageBreak/>
        <w:t>Приложение № 3</w:t>
      </w:r>
    </w:p>
    <w:p w:rsidR="00667C4A" w:rsidRDefault="00667C4A" w:rsidP="00667C4A">
      <w:pPr>
        <w:autoSpaceDE w:val="0"/>
        <w:autoSpaceDN w:val="0"/>
        <w:adjustRightInd w:val="0"/>
        <w:ind w:left="10773"/>
        <w:jc w:val="both"/>
      </w:pPr>
      <w:r w:rsidRPr="00D779AC">
        <w:t xml:space="preserve">к государственной программе «Реализация </w:t>
      </w:r>
      <w:proofErr w:type="spellStart"/>
      <w:r w:rsidRPr="00D779AC">
        <w:t>д</w:t>
      </w:r>
      <w:r w:rsidRPr="00D779AC">
        <w:t>о</w:t>
      </w:r>
      <w:r w:rsidRPr="00D779AC">
        <w:t>полнительныхмероприятий</w:t>
      </w:r>
      <w:proofErr w:type="spellEnd"/>
      <w:r w:rsidRPr="00D779AC">
        <w:t xml:space="preserve"> в сфере занятости, </w:t>
      </w:r>
      <w:proofErr w:type="gramStart"/>
      <w:r w:rsidRPr="00D779AC">
        <w:t>направленных</w:t>
      </w:r>
      <w:proofErr w:type="gramEnd"/>
      <w:r w:rsidRPr="00D779AC">
        <w:t xml:space="preserve"> на снижение напряженности на рынке труда Республики Татарстан</w:t>
      </w:r>
      <w:r>
        <w:t>,</w:t>
      </w:r>
      <w:r w:rsidRPr="00D779AC">
        <w:t xml:space="preserve"> на 201</w:t>
      </w:r>
      <w:r>
        <w:t>6</w:t>
      </w:r>
      <w:r w:rsidRPr="00D779AC">
        <w:t xml:space="preserve"> год»</w:t>
      </w:r>
    </w:p>
    <w:p w:rsidR="00667C4A" w:rsidRDefault="00667C4A" w:rsidP="00667C4A">
      <w:pPr>
        <w:autoSpaceDE w:val="0"/>
        <w:autoSpaceDN w:val="0"/>
        <w:adjustRightInd w:val="0"/>
        <w:jc w:val="right"/>
      </w:pPr>
    </w:p>
    <w:p w:rsidR="00667C4A" w:rsidRPr="00427AC3" w:rsidRDefault="00667C4A" w:rsidP="00667C4A">
      <w:pPr>
        <w:jc w:val="center"/>
        <w:rPr>
          <w:sz w:val="28"/>
          <w:szCs w:val="28"/>
        </w:rPr>
      </w:pPr>
      <w:r w:rsidRPr="00427AC3">
        <w:rPr>
          <w:sz w:val="28"/>
          <w:szCs w:val="28"/>
        </w:rPr>
        <w:t>Сведения о потребности</w:t>
      </w:r>
    </w:p>
    <w:p w:rsidR="00667C4A" w:rsidRPr="00427AC3" w:rsidRDefault="00667C4A" w:rsidP="00667C4A">
      <w:pPr>
        <w:jc w:val="center"/>
        <w:rPr>
          <w:sz w:val="28"/>
          <w:szCs w:val="28"/>
        </w:rPr>
      </w:pPr>
      <w:r w:rsidRPr="00427AC3">
        <w:rPr>
          <w:sz w:val="28"/>
          <w:szCs w:val="28"/>
        </w:rPr>
        <w:t>во временной занятости работников, находящихся под риском увольнения (установление неполного рабочего времени, временная приостановка работ, предоставление отпусков без сохранения заработной платы, мероприятия по высвобожд</w:t>
      </w:r>
      <w:r w:rsidRPr="00427AC3">
        <w:rPr>
          <w:sz w:val="28"/>
          <w:szCs w:val="28"/>
        </w:rPr>
        <w:t>е</w:t>
      </w:r>
      <w:r w:rsidRPr="00427AC3">
        <w:rPr>
          <w:sz w:val="28"/>
          <w:szCs w:val="28"/>
        </w:rPr>
        <w:t>нию работников)</w:t>
      </w:r>
    </w:p>
    <w:tbl>
      <w:tblPr>
        <w:tblStyle w:val="a8"/>
        <w:tblW w:w="15276" w:type="dxa"/>
        <w:tblLayout w:type="fixed"/>
        <w:tblLook w:val="04A0"/>
      </w:tblPr>
      <w:tblGrid>
        <w:gridCol w:w="2093"/>
        <w:gridCol w:w="1870"/>
        <w:gridCol w:w="2837"/>
        <w:gridCol w:w="1556"/>
        <w:gridCol w:w="2667"/>
        <w:gridCol w:w="2282"/>
        <w:gridCol w:w="1971"/>
      </w:tblGrid>
      <w:tr w:rsidR="00667C4A" w:rsidTr="00B163F9">
        <w:tc>
          <w:tcPr>
            <w:tcW w:w="2093" w:type="dxa"/>
          </w:tcPr>
          <w:p w:rsidR="00667C4A" w:rsidRPr="00B63898" w:rsidRDefault="00667C4A" w:rsidP="00B163F9">
            <w:pPr>
              <w:jc w:val="center"/>
            </w:pPr>
            <w:r w:rsidRPr="00B63898">
              <w:t>Наименование пре</w:t>
            </w:r>
            <w:r w:rsidRPr="00B63898">
              <w:t>д</w:t>
            </w:r>
            <w:r w:rsidRPr="00B63898">
              <w:t>приятия, организации</w:t>
            </w:r>
          </w:p>
        </w:tc>
        <w:tc>
          <w:tcPr>
            <w:tcW w:w="1870" w:type="dxa"/>
          </w:tcPr>
          <w:p w:rsidR="00667C4A" w:rsidRPr="00B63898" w:rsidRDefault="00667C4A" w:rsidP="00B163F9">
            <w:pPr>
              <w:jc w:val="center"/>
            </w:pPr>
            <w:r w:rsidRPr="00B63898">
              <w:t>Адрес предпр</w:t>
            </w:r>
            <w:r w:rsidRPr="00B63898">
              <w:t>и</w:t>
            </w:r>
            <w:r w:rsidRPr="00B63898">
              <w:t>ятия</w:t>
            </w:r>
          </w:p>
        </w:tc>
        <w:tc>
          <w:tcPr>
            <w:tcW w:w="2837" w:type="dxa"/>
          </w:tcPr>
          <w:p w:rsidR="00667C4A" w:rsidRPr="00B63898" w:rsidRDefault="00667C4A" w:rsidP="00B163F9">
            <w:pPr>
              <w:jc w:val="center"/>
            </w:pPr>
            <w:r w:rsidRPr="00B63898">
              <w:t>Наличие на предприятии или планирование им разработки программ повышения прои</w:t>
            </w:r>
            <w:r w:rsidRPr="00B63898">
              <w:t>з</w:t>
            </w:r>
            <w:r w:rsidRPr="00B63898">
              <w:t>водительности труда, оптим</w:t>
            </w:r>
            <w:r w:rsidRPr="00B63898">
              <w:t>и</w:t>
            </w:r>
            <w:r w:rsidRPr="00B63898">
              <w:t>зации расходов и (или) разв</w:t>
            </w:r>
            <w:r w:rsidRPr="00B63898">
              <w:t>и</w:t>
            </w:r>
            <w:r w:rsidRPr="00B63898">
              <w:t>тия персонала и (или) реал</w:t>
            </w:r>
            <w:r w:rsidRPr="00B63898">
              <w:t>и</w:t>
            </w:r>
            <w:r w:rsidRPr="00B63898">
              <w:t>зация проектов, направле</w:t>
            </w:r>
            <w:r w:rsidRPr="00B63898">
              <w:t>н</w:t>
            </w:r>
            <w:r w:rsidRPr="00B63898">
              <w:t>ных на импортозамещение</w:t>
            </w:r>
          </w:p>
        </w:tc>
        <w:tc>
          <w:tcPr>
            <w:tcW w:w="1556" w:type="dxa"/>
          </w:tcPr>
          <w:p w:rsidR="00667C4A" w:rsidRPr="00B63898" w:rsidRDefault="00667C4A" w:rsidP="00B163F9">
            <w:pPr>
              <w:jc w:val="center"/>
            </w:pPr>
            <w:proofErr w:type="gramStart"/>
            <w:r>
              <w:t>Численность занятых во временных работах</w:t>
            </w:r>
            <w:proofErr w:type="gramEnd"/>
          </w:p>
        </w:tc>
        <w:tc>
          <w:tcPr>
            <w:tcW w:w="2667" w:type="dxa"/>
          </w:tcPr>
          <w:p w:rsidR="00667C4A" w:rsidRPr="00B63898" w:rsidRDefault="00667C4A" w:rsidP="00B163F9">
            <w:pPr>
              <w:jc w:val="center"/>
            </w:pPr>
            <w:r>
              <w:t>Основные профессии (сп</w:t>
            </w:r>
            <w:r>
              <w:t>е</w:t>
            </w:r>
            <w:r>
              <w:t>циальности) по основному месту работы</w:t>
            </w:r>
          </w:p>
        </w:tc>
        <w:tc>
          <w:tcPr>
            <w:tcW w:w="2282" w:type="dxa"/>
          </w:tcPr>
          <w:p w:rsidR="00667C4A" w:rsidRPr="00B63898" w:rsidRDefault="00667C4A" w:rsidP="00B163F9">
            <w:pPr>
              <w:jc w:val="center"/>
            </w:pPr>
            <w:r>
              <w:t>Виды временных работ</w:t>
            </w:r>
          </w:p>
        </w:tc>
        <w:tc>
          <w:tcPr>
            <w:tcW w:w="1971" w:type="dxa"/>
          </w:tcPr>
          <w:p w:rsidR="00667C4A" w:rsidRPr="00B63898" w:rsidRDefault="00667C4A" w:rsidP="00B163F9">
            <w:pPr>
              <w:jc w:val="center"/>
            </w:pPr>
            <w:r>
              <w:t>Профессии (спец</w:t>
            </w:r>
            <w:r>
              <w:t>и</w:t>
            </w:r>
            <w:r>
              <w:t>альности) на вр</w:t>
            </w:r>
            <w:r>
              <w:t>е</w:t>
            </w:r>
            <w:r>
              <w:t>менных рабочих местах</w:t>
            </w:r>
          </w:p>
        </w:tc>
      </w:tr>
      <w:tr w:rsidR="00667C4A" w:rsidTr="00B163F9">
        <w:tc>
          <w:tcPr>
            <w:tcW w:w="2093" w:type="dxa"/>
          </w:tcPr>
          <w:p w:rsidR="00667C4A" w:rsidRPr="00B63898" w:rsidRDefault="00667C4A" w:rsidP="00B163F9">
            <w:pPr>
              <w:jc w:val="center"/>
            </w:pPr>
            <w:r>
              <w:t>1</w:t>
            </w:r>
          </w:p>
        </w:tc>
        <w:tc>
          <w:tcPr>
            <w:tcW w:w="1870" w:type="dxa"/>
          </w:tcPr>
          <w:p w:rsidR="00667C4A" w:rsidRPr="00B63898" w:rsidRDefault="00667C4A" w:rsidP="00B163F9">
            <w:pPr>
              <w:jc w:val="center"/>
            </w:pPr>
            <w:r>
              <w:t>2</w:t>
            </w:r>
          </w:p>
        </w:tc>
        <w:tc>
          <w:tcPr>
            <w:tcW w:w="2837" w:type="dxa"/>
          </w:tcPr>
          <w:p w:rsidR="00667C4A" w:rsidRPr="00B63898" w:rsidRDefault="00667C4A" w:rsidP="00B163F9">
            <w:pPr>
              <w:jc w:val="center"/>
            </w:pPr>
            <w:r>
              <w:t>3</w:t>
            </w:r>
          </w:p>
        </w:tc>
        <w:tc>
          <w:tcPr>
            <w:tcW w:w="1556" w:type="dxa"/>
          </w:tcPr>
          <w:p w:rsidR="00667C4A" w:rsidRDefault="00667C4A" w:rsidP="00B163F9">
            <w:pPr>
              <w:jc w:val="center"/>
            </w:pPr>
            <w:r>
              <w:t>4</w:t>
            </w:r>
          </w:p>
        </w:tc>
        <w:tc>
          <w:tcPr>
            <w:tcW w:w="2667" w:type="dxa"/>
          </w:tcPr>
          <w:p w:rsidR="00667C4A" w:rsidRDefault="00667C4A" w:rsidP="00B163F9">
            <w:pPr>
              <w:jc w:val="center"/>
            </w:pPr>
            <w:r>
              <w:t>5</w:t>
            </w:r>
          </w:p>
        </w:tc>
        <w:tc>
          <w:tcPr>
            <w:tcW w:w="2282" w:type="dxa"/>
          </w:tcPr>
          <w:p w:rsidR="00667C4A" w:rsidRDefault="00667C4A" w:rsidP="00B163F9">
            <w:pPr>
              <w:jc w:val="center"/>
            </w:pPr>
            <w:r>
              <w:t>6</w:t>
            </w:r>
          </w:p>
        </w:tc>
        <w:tc>
          <w:tcPr>
            <w:tcW w:w="1971" w:type="dxa"/>
          </w:tcPr>
          <w:p w:rsidR="00667C4A" w:rsidRDefault="00667C4A" w:rsidP="00B163F9">
            <w:pPr>
              <w:jc w:val="center"/>
            </w:pPr>
            <w:r>
              <w:t>7</w:t>
            </w:r>
          </w:p>
        </w:tc>
      </w:tr>
      <w:tr w:rsidR="00667C4A" w:rsidTr="00B163F9">
        <w:tc>
          <w:tcPr>
            <w:tcW w:w="2093" w:type="dxa"/>
          </w:tcPr>
          <w:p w:rsidR="00667C4A" w:rsidRPr="00B63898" w:rsidRDefault="00667C4A" w:rsidP="00B163F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898">
              <w:rPr>
                <w:rFonts w:ascii="Times New Roman" w:hAnsi="Times New Roman" w:cs="Times New Roman"/>
                <w:sz w:val="24"/>
                <w:szCs w:val="24"/>
              </w:rPr>
              <w:t>Группа технол</w:t>
            </w:r>
            <w:r w:rsidRPr="00B63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3898">
              <w:rPr>
                <w:rFonts w:ascii="Times New Roman" w:hAnsi="Times New Roman" w:cs="Times New Roman"/>
                <w:sz w:val="24"/>
                <w:szCs w:val="24"/>
              </w:rPr>
              <w:t xml:space="preserve">гической цепочки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3898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3898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7C4A" w:rsidRPr="00B63898" w:rsidRDefault="00667C4A" w:rsidP="00B163F9">
            <w:pPr>
              <w:jc w:val="center"/>
            </w:pPr>
          </w:p>
          <w:p w:rsidR="00667C4A" w:rsidRPr="00B63898" w:rsidRDefault="00667C4A" w:rsidP="00B163F9">
            <w:pPr>
              <w:jc w:val="center"/>
            </w:pPr>
          </w:p>
          <w:p w:rsidR="00667C4A" w:rsidRPr="00B63898" w:rsidRDefault="00667C4A" w:rsidP="00B163F9">
            <w:pPr>
              <w:jc w:val="center"/>
            </w:pPr>
          </w:p>
        </w:tc>
        <w:tc>
          <w:tcPr>
            <w:tcW w:w="1870" w:type="dxa"/>
          </w:tcPr>
          <w:p w:rsidR="00667C4A" w:rsidRPr="00B63898" w:rsidRDefault="00667C4A" w:rsidP="00B163F9">
            <w:pPr>
              <w:autoSpaceDE w:val="0"/>
              <w:autoSpaceDN w:val="0"/>
              <w:adjustRightInd w:val="0"/>
              <w:jc w:val="both"/>
            </w:pPr>
            <w:r w:rsidRPr="00B63898">
              <w:t>г. Набережные Челны, пр. Авт</w:t>
            </w:r>
            <w:r w:rsidRPr="00B63898">
              <w:t>о</w:t>
            </w:r>
            <w:r w:rsidRPr="00B63898">
              <w:t>заводск</w:t>
            </w:r>
            <w:r>
              <w:t>и</w:t>
            </w:r>
            <w:r w:rsidRPr="00B63898">
              <w:t>й, д. 2</w:t>
            </w:r>
          </w:p>
          <w:p w:rsidR="00667C4A" w:rsidRPr="00B63898" w:rsidRDefault="00667C4A" w:rsidP="00B163F9">
            <w:pPr>
              <w:jc w:val="center"/>
            </w:pPr>
          </w:p>
        </w:tc>
        <w:tc>
          <w:tcPr>
            <w:tcW w:w="2837" w:type="dxa"/>
          </w:tcPr>
          <w:p w:rsidR="00667C4A" w:rsidRPr="00B63898" w:rsidRDefault="00667C4A" w:rsidP="00B163F9">
            <w:r w:rsidRPr="00B63898">
              <w:t>Программа повышения пр</w:t>
            </w:r>
            <w:r w:rsidRPr="00B63898">
              <w:t>о</w:t>
            </w:r>
            <w:r w:rsidRPr="00B63898">
              <w:t>изводительности труда в ПАО "КАМАЗ", Комплексная пр</w:t>
            </w:r>
            <w:r w:rsidRPr="00B63898">
              <w:t>о</w:t>
            </w:r>
            <w:r w:rsidRPr="00B63898">
              <w:t xml:space="preserve">грамма по </w:t>
            </w:r>
            <w:proofErr w:type="spellStart"/>
            <w:r w:rsidRPr="00B63898">
              <w:t>импортозамещ</w:t>
            </w:r>
            <w:r w:rsidRPr="00B63898">
              <w:t>е</w:t>
            </w:r>
            <w:r w:rsidRPr="00B63898">
              <w:t>нию</w:t>
            </w:r>
            <w:proofErr w:type="spellEnd"/>
          </w:p>
        </w:tc>
        <w:tc>
          <w:tcPr>
            <w:tcW w:w="1556" w:type="dxa"/>
          </w:tcPr>
          <w:p w:rsidR="00667C4A" w:rsidRPr="00B63898" w:rsidRDefault="00667C4A" w:rsidP="00B163F9">
            <w:pPr>
              <w:autoSpaceDE w:val="0"/>
              <w:autoSpaceDN w:val="0"/>
              <w:adjustRightInd w:val="0"/>
            </w:pPr>
            <w:r w:rsidRPr="00B63898">
              <w:t xml:space="preserve">не менее </w:t>
            </w:r>
            <w:r>
              <w:t>6366</w:t>
            </w:r>
          </w:p>
          <w:p w:rsidR="00667C4A" w:rsidRPr="00B63898" w:rsidRDefault="00667C4A" w:rsidP="00B163F9"/>
        </w:tc>
        <w:tc>
          <w:tcPr>
            <w:tcW w:w="2667" w:type="dxa"/>
          </w:tcPr>
          <w:p w:rsidR="00667C4A" w:rsidRPr="00B63898" w:rsidRDefault="00667C4A" w:rsidP="00B163F9">
            <w:pPr>
              <w:jc w:val="both"/>
            </w:pPr>
            <w:proofErr w:type="gramStart"/>
            <w:r w:rsidRPr="00B63898">
              <w:t>Бухгалтер, диспетчер, и</w:t>
            </w:r>
            <w:r w:rsidRPr="00B63898">
              <w:t>н</w:t>
            </w:r>
            <w:r w:rsidRPr="00B63898">
              <w:t>женер, инспектор, мастер, менеджер, механик, специ</w:t>
            </w:r>
            <w:r w:rsidRPr="00B63898">
              <w:t>а</w:t>
            </w:r>
            <w:r w:rsidRPr="00B63898">
              <w:t>лист, эколог, экономист, эксперт, энергетик, юри</w:t>
            </w:r>
            <w:r w:rsidRPr="00B63898">
              <w:t>с</w:t>
            </w:r>
            <w:r w:rsidRPr="00B63898">
              <w:t>консульт, аккумуляторщик, водитель автомобиля, вод</w:t>
            </w:r>
            <w:r w:rsidRPr="00B63898">
              <w:t>и</w:t>
            </w:r>
            <w:r w:rsidRPr="00B63898">
              <w:t xml:space="preserve">тель погрузчика, водитель-испытатель, газорезчик, </w:t>
            </w:r>
            <w:proofErr w:type="spellStart"/>
            <w:r w:rsidRPr="00B63898">
              <w:t>дефектоскопист</w:t>
            </w:r>
            <w:proofErr w:type="spellEnd"/>
            <w:r w:rsidRPr="00B63898">
              <w:t>, кладо</w:t>
            </w:r>
            <w:r w:rsidRPr="00B63898">
              <w:t>в</w:t>
            </w:r>
            <w:r w:rsidRPr="00B63898">
              <w:t>щик, комплектовщик изд</w:t>
            </w:r>
            <w:r w:rsidRPr="00B63898">
              <w:t>е</w:t>
            </w:r>
            <w:r w:rsidRPr="00B63898">
              <w:t>лий и инструмента, контр</w:t>
            </w:r>
            <w:r w:rsidRPr="00B63898">
              <w:t>о</w:t>
            </w:r>
            <w:r w:rsidRPr="00B63898">
              <w:t xml:space="preserve">лер, кузнец-штамповщик, лаборант, маляр, машинист крана, машинист насосных установок, модельщик по деревянным моделям, </w:t>
            </w:r>
            <w:proofErr w:type="spellStart"/>
            <w:r w:rsidRPr="00B63898">
              <w:t>на</w:t>
            </w:r>
            <w:r w:rsidRPr="00B63898">
              <w:t>ж</w:t>
            </w:r>
            <w:r w:rsidRPr="00B63898">
              <w:t>дачник</w:t>
            </w:r>
            <w:proofErr w:type="spellEnd"/>
            <w:r w:rsidRPr="00B63898">
              <w:t xml:space="preserve">, наладчик, </w:t>
            </w:r>
            <w:proofErr w:type="spellStart"/>
            <w:r w:rsidRPr="00B63898">
              <w:t>огн</w:t>
            </w:r>
            <w:r w:rsidRPr="00B63898">
              <w:t>е</w:t>
            </w:r>
            <w:r w:rsidRPr="00B63898">
              <w:t>упорщик</w:t>
            </w:r>
            <w:proofErr w:type="spellEnd"/>
            <w:r w:rsidRPr="00B63898">
              <w:t>, оператор, паял</w:t>
            </w:r>
            <w:r w:rsidRPr="00B63898">
              <w:t>ь</w:t>
            </w:r>
            <w:r w:rsidRPr="00B63898">
              <w:t xml:space="preserve">щик, плотник, правильщик на машинах, прессовщик-вулканизаторщик, </w:t>
            </w:r>
            <w:proofErr w:type="spellStart"/>
            <w:r w:rsidRPr="00B63898">
              <w:t>приемо-</w:t>
            </w:r>
            <w:r w:rsidRPr="00B63898">
              <w:lastRenderedPageBreak/>
              <w:t>сдатчик</w:t>
            </w:r>
            <w:proofErr w:type="spellEnd"/>
            <w:r w:rsidRPr="00B63898">
              <w:t xml:space="preserve"> груза и багажа, разметчик, распределитель работ, резчик, сверловщик, слесарь, смазчик</w:t>
            </w:r>
            <w:proofErr w:type="gramEnd"/>
            <w:r w:rsidRPr="00B63898">
              <w:t xml:space="preserve">, </w:t>
            </w:r>
            <w:proofErr w:type="gramStart"/>
            <w:r w:rsidRPr="00B63898">
              <w:t>строгал</w:t>
            </w:r>
            <w:r w:rsidRPr="00B63898">
              <w:t>ь</w:t>
            </w:r>
            <w:r w:rsidRPr="00B63898">
              <w:t>щик, термист, токарь, тра</w:t>
            </w:r>
            <w:r w:rsidRPr="00B63898">
              <w:t>к</w:t>
            </w:r>
            <w:r w:rsidRPr="00B63898">
              <w:t>торист, транспортировщик, укладчик-упаковщик, фр</w:t>
            </w:r>
            <w:r w:rsidRPr="00B63898">
              <w:t>е</w:t>
            </w:r>
            <w:r w:rsidRPr="00B63898">
              <w:t>зеровщик, чистильщик м</w:t>
            </w:r>
            <w:r w:rsidRPr="00B63898">
              <w:t>е</w:t>
            </w:r>
            <w:r w:rsidRPr="00B63898">
              <w:t>талла, отливок, изделий и деталей, шлифовщик</w:t>
            </w:r>
            <w:proofErr w:type="gramEnd"/>
          </w:p>
        </w:tc>
        <w:tc>
          <w:tcPr>
            <w:tcW w:w="2282" w:type="dxa"/>
          </w:tcPr>
          <w:p w:rsidR="00667C4A" w:rsidRPr="00B63898" w:rsidRDefault="00667C4A" w:rsidP="00B163F9">
            <w:pPr>
              <w:jc w:val="both"/>
            </w:pPr>
            <w:r w:rsidRPr="008F4FC3">
              <w:lastRenderedPageBreak/>
              <w:t>Картирование проце</w:t>
            </w:r>
            <w:r w:rsidRPr="008F4FC3">
              <w:t>с</w:t>
            </w:r>
            <w:r w:rsidRPr="008F4FC3">
              <w:t>сов, модернизация р</w:t>
            </w:r>
            <w:r w:rsidRPr="008F4FC3">
              <w:t>а</w:t>
            </w:r>
            <w:r w:rsidRPr="008F4FC3">
              <w:t>бочих мест, разработка, внедрение средств м</w:t>
            </w:r>
            <w:r w:rsidRPr="008F4FC3">
              <w:t>а</w:t>
            </w:r>
            <w:r w:rsidRPr="008F4FC3">
              <w:t>лой механизации (PSK+), изготовление оснастки, высокопр</w:t>
            </w:r>
            <w:r w:rsidRPr="008F4FC3">
              <w:t>о</w:t>
            </w:r>
            <w:r w:rsidRPr="008F4FC3">
              <w:t>изводительного инс</w:t>
            </w:r>
            <w:r w:rsidRPr="008F4FC3">
              <w:t>т</w:t>
            </w:r>
            <w:r w:rsidRPr="008F4FC3">
              <w:t xml:space="preserve">румента, </w:t>
            </w:r>
            <w:proofErr w:type="spellStart"/>
            <w:r w:rsidRPr="008F4FC3">
              <w:t>smed</w:t>
            </w:r>
            <w:proofErr w:type="spellEnd"/>
            <w:r w:rsidRPr="008F4FC3">
              <w:t>"; пер</w:t>
            </w:r>
            <w:r w:rsidRPr="008F4FC3">
              <w:t>е</w:t>
            </w:r>
            <w:r w:rsidRPr="008F4FC3">
              <w:t xml:space="preserve">мещение оборудования с целью сокращения производственных площадей, очистка производственных площадей в рамках  </w:t>
            </w:r>
            <w:proofErr w:type="spellStart"/>
            <w:r w:rsidRPr="008F4FC3">
              <w:t>реинжиниринга</w:t>
            </w:r>
            <w:proofErr w:type="spellEnd"/>
            <w:r w:rsidRPr="008F4FC3">
              <w:t xml:space="preserve"> прои</w:t>
            </w:r>
            <w:r w:rsidRPr="008F4FC3">
              <w:t>з</w:t>
            </w:r>
            <w:r w:rsidRPr="008F4FC3">
              <w:t>водства; описание би</w:t>
            </w:r>
            <w:r w:rsidRPr="008F4FC3">
              <w:t>з</w:t>
            </w:r>
            <w:r w:rsidRPr="008F4FC3">
              <w:t>нес- процессов, ревизия функций, разработка норм; мероприятия по благоустройству пом</w:t>
            </w:r>
            <w:r w:rsidRPr="008F4FC3">
              <w:t>е</w:t>
            </w:r>
            <w:r w:rsidRPr="008F4FC3">
              <w:t xml:space="preserve">щений, направленные </w:t>
            </w:r>
            <w:r w:rsidRPr="008F4FC3">
              <w:lastRenderedPageBreak/>
              <w:t>на снижение затрат на энергоносители</w:t>
            </w:r>
            <w:proofErr w:type="gramStart"/>
            <w:r w:rsidRPr="008F4FC3">
              <w:t>.</w:t>
            </w:r>
            <w:proofErr w:type="gramEnd"/>
            <w:r w:rsidRPr="008F4FC3">
              <w:t xml:space="preserve"> (</w:t>
            </w:r>
            <w:proofErr w:type="gramStart"/>
            <w:r w:rsidRPr="008F4FC3">
              <w:t>у</w:t>
            </w:r>
            <w:proofErr w:type="gramEnd"/>
            <w:r w:rsidRPr="008F4FC3">
              <w:t>те</w:t>
            </w:r>
            <w:r w:rsidRPr="008F4FC3">
              <w:t>п</w:t>
            </w:r>
            <w:r w:rsidRPr="008F4FC3">
              <w:t>ление помещений, у</w:t>
            </w:r>
            <w:r w:rsidRPr="008F4FC3">
              <w:t>с</w:t>
            </w:r>
            <w:r w:rsidRPr="008F4FC3">
              <w:t>тановка приборов уч</w:t>
            </w:r>
            <w:r w:rsidRPr="008F4FC3">
              <w:t>е</w:t>
            </w:r>
            <w:r w:rsidRPr="008F4FC3">
              <w:t>та); разработка ста</w:t>
            </w:r>
            <w:r w:rsidRPr="008F4FC3">
              <w:t>н</w:t>
            </w:r>
            <w:r w:rsidRPr="008F4FC3">
              <w:t>дартных операционных карт с целью визуал</w:t>
            </w:r>
            <w:r w:rsidRPr="008F4FC3">
              <w:t>и</w:t>
            </w:r>
            <w:r w:rsidRPr="008F4FC3">
              <w:t>зации процессов (п</w:t>
            </w:r>
            <w:r w:rsidRPr="008F4FC3">
              <w:t>о</w:t>
            </w:r>
            <w:r w:rsidRPr="008F4FC3">
              <w:t>вышение производ</w:t>
            </w:r>
            <w:r w:rsidRPr="008F4FC3">
              <w:t>и</w:t>
            </w:r>
            <w:r w:rsidRPr="008F4FC3">
              <w:t>тельности за счёт сн</w:t>
            </w:r>
            <w:r w:rsidRPr="008F4FC3">
              <w:t>и</w:t>
            </w:r>
            <w:r w:rsidRPr="008F4FC3">
              <w:t>жения затрат на изуч</w:t>
            </w:r>
            <w:r w:rsidRPr="008F4FC3">
              <w:t>е</w:t>
            </w:r>
            <w:r w:rsidRPr="008F4FC3">
              <w:t>ние документации, у</w:t>
            </w:r>
            <w:r w:rsidRPr="008F4FC3">
              <w:t>п</w:t>
            </w:r>
            <w:r w:rsidRPr="008F4FC3">
              <w:t>рощения процессов обучения); монтаж оборудования, необх</w:t>
            </w:r>
            <w:r w:rsidRPr="008F4FC3">
              <w:t>о</w:t>
            </w:r>
            <w:r w:rsidRPr="008F4FC3">
              <w:t xml:space="preserve">димого для </w:t>
            </w:r>
            <w:proofErr w:type="spellStart"/>
            <w:r w:rsidRPr="008F4FC3">
              <w:t>импортоз</w:t>
            </w:r>
            <w:r w:rsidRPr="008F4FC3">
              <w:t>а</w:t>
            </w:r>
            <w:r w:rsidRPr="008F4FC3">
              <w:t>мещения</w:t>
            </w:r>
            <w:proofErr w:type="spellEnd"/>
            <w:r w:rsidRPr="008F4FC3">
              <w:t>; создание электронных баз да</w:t>
            </w:r>
            <w:r w:rsidRPr="008F4FC3">
              <w:t>н</w:t>
            </w:r>
            <w:r w:rsidRPr="008F4FC3">
              <w:t>ных (электронные а</w:t>
            </w:r>
            <w:r w:rsidRPr="008F4FC3">
              <w:t>р</w:t>
            </w:r>
            <w:r w:rsidRPr="008F4FC3">
              <w:t>хивы); работы по орг</w:t>
            </w:r>
            <w:r w:rsidRPr="008F4FC3">
              <w:t>а</w:t>
            </w:r>
            <w:r w:rsidRPr="008F4FC3">
              <w:t xml:space="preserve">низации временных работ, учету рабочего времени, кадрового администрирования, </w:t>
            </w:r>
            <w:r>
              <w:t>о</w:t>
            </w:r>
            <w:r w:rsidRPr="008F4FC3">
              <w:t>тчетности по време</w:t>
            </w:r>
            <w:r w:rsidRPr="008F4FC3">
              <w:t>н</w:t>
            </w:r>
            <w:r w:rsidRPr="008F4FC3">
              <w:t>ной занятости.</w:t>
            </w:r>
          </w:p>
        </w:tc>
        <w:tc>
          <w:tcPr>
            <w:tcW w:w="1971" w:type="dxa"/>
          </w:tcPr>
          <w:p w:rsidR="00667C4A" w:rsidRPr="008F4FC3" w:rsidRDefault="00667C4A" w:rsidP="00B163F9">
            <w:pPr>
              <w:jc w:val="both"/>
            </w:pPr>
            <w:r w:rsidRPr="008F4FC3">
              <w:lastRenderedPageBreak/>
              <w:t xml:space="preserve">Оператор </w:t>
            </w:r>
            <w:proofErr w:type="spellStart"/>
            <w:r w:rsidRPr="008F4FC3">
              <w:t>ЭВиВМ</w:t>
            </w:r>
            <w:proofErr w:type="spellEnd"/>
            <w:r>
              <w:t>, п</w:t>
            </w:r>
            <w:r w:rsidRPr="008F4FC3">
              <w:t>одсобный рабочий</w:t>
            </w:r>
            <w:r>
              <w:t>,</w:t>
            </w:r>
          </w:p>
          <w:p w:rsidR="00667C4A" w:rsidRPr="00B63898" w:rsidRDefault="00667C4A" w:rsidP="00B163F9">
            <w:pPr>
              <w:jc w:val="both"/>
            </w:pPr>
            <w:r>
              <w:t>у</w:t>
            </w:r>
            <w:r w:rsidRPr="008F4FC3">
              <w:t>четчик</w:t>
            </w:r>
          </w:p>
        </w:tc>
      </w:tr>
      <w:tr w:rsidR="00667C4A" w:rsidTr="00B163F9">
        <w:tc>
          <w:tcPr>
            <w:tcW w:w="2093" w:type="dxa"/>
          </w:tcPr>
          <w:p w:rsidR="00667C4A" w:rsidRDefault="00667C4A" w:rsidP="00B163F9">
            <w:r>
              <w:lastRenderedPageBreak/>
              <w:t>ООО «АВТОТЕ</w:t>
            </w:r>
            <w:r>
              <w:t>Х</w:t>
            </w:r>
            <w:r>
              <w:t>НИК»</w:t>
            </w:r>
          </w:p>
          <w:p w:rsidR="00667C4A" w:rsidRDefault="00667C4A" w:rsidP="00B163F9">
            <w:pPr>
              <w:jc w:val="center"/>
            </w:pPr>
          </w:p>
        </w:tc>
        <w:tc>
          <w:tcPr>
            <w:tcW w:w="1870" w:type="dxa"/>
          </w:tcPr>
          <w:p w:rsidR="00667C4A" w:rsidRDefault="00667C4A" w:rsidP="00B163F9">
            <w:r w:rsidRPr="008F4FC3">
              <w:t>г</w:t>
            </w:r>
            <w:proofErr w:type="gramStart"/>
            <w:r w:rsidRPr="008F4FC3">
              <w:t>.Н</w:t>
            </w:r>
            <w:proofErr w:type="gramEnd"/>
            <w:r w:rsidRPr="008F4FC3">
              <w:t xml:space="preserve">абережные Челны, ул. </w:t>
            </w:r>
            <w:proofErr w:type="spellStart"/>
            <w:r w:rsidRPr="008F4FC3">
              <w:t>Маш</w:t>
            </w:r>
            <w:r w:rsidRPr="008F4FC3">
              <w:t>и</w:t>
            </w:r>
            <w:r w:rsidRPr="008F4FC3">
              <w:t>нострои</w:t>
            </w:r>
            <w:r>
              <w:t>-</w:t>
            </w:r>
            <w:r w:rsidRPr="008F4FC3">
              <w:t>тельная</w:t>
            </w:r>
            <w:proofErr w:type="spellEnd"/>
            <w:r w:rsidRPr="008F4FC3">
              <w:t>, д. 93</w:t>
            </w:r>
          </w:p>
        </w:tc>
        <w:tc>
          <w:tcPr>
            <w:tcW w:w="2837" w:type="dxa"/>
          </w:tcPr>
          <w:p w:rsidR="00667C4A" w:rsidRDefault="00667C4A" w:rsidP="00B163F9">
            <w:r w:rsidRPr="008F4FC3">
              <w:t>Программа мероприятий, н</w:t>
            </w:r>
            <w:r w:rsidRPr="008F4FC3">
              <w:t>а</w:t>
            </w:r>
            <w:r w:rsidRPr="008F4FC3">
              <w:t>правленных на повышение производительности труда и импортозамещение</w:t>
            </w:r>
          </w:p>
        </w:tc>
        <w:tc>
          <w:tcPr>
            <w:tcW w:w="1556" w:type="dxa"/>
          </w:tcPr>
          <w:p w:rsidR="00667C4A" w:rsidRPr="00B63898" w:rsidRDefault="00667C4A" w:rsidP="00B163F9">
            <w:pPr>
              <w:autoSpaceDE w:val="0"/>
              <w:autoSpaceDN w:val="0"/>
              <w:adjustRightInd w:val="0"/>
            </w:pPr>
            <w:r w:rsidRPr="00B63898">
              <w:t xml:space="preserve">не менее </w:t>
            </w:r>
            <w:r>
              <w:t>50</w:t>
            </w:r>
          </w:p>
          <w:p w:rsidR="00667C4A" w:rsidRDefault="00667C4A" w:rsidP="00B163F9"/>
        </w:tc>
        <w:tc>
          <w:tcPr>
            <w:tcW w:w="2667" w:type="dxa"/>
          </w:tcPr>
          <w:p w:rsidR="00667C4A" w:rsidRPr="008F4FC3" w:rsidRDefault="00667C4A" w:rsidP="00B163F9">
            <w:r w:rsidRPr="008F4FC3">
              <w:t xml:space="preserve">Оператор производства формованного полиуретана и </w:t>
            </w:r>
            <w:proofErr w:type="spellStart"/>
            <w:r w:rsidRPr="008F4FC3">
              <w:t>пенополиуретана</w:t>
            </w:r>
            <w:proofErr w:type="spellEnd"/>
            <w:r w:rsidRPr="008F4FC3">
              <w:t xml:space="preserve">, </w:t>
            </w:r>
          </w:p>
          <w:p w:rsidR="00667C4A" w:rsidRPr="008F4FC3" w:rsidRDefault="00667C4A" w:rsidP="00B163F9">
            <w:r w:rsidRPr="008F4FC3">
              <w:t xml:space="preserve">слесарь МСР, </w:t>
            </w:r>
          </w:p>
          <w:p w:rsidR="00667C4A" w:rsidRDefault="00667C4A" w:rsidP="00B163F9">
            <w:r w:rsidRPr="008F4FC3">
              <w:t>швея</w:t>
            </w:r>
          </w:p>
        </w:tc>
        <w:tc>
          <w:tcPr>
            <w:tcW w:w="2282" w:type="dxa"/>
          </w:tcPr>
          <w:p w:rsidR="00667C4A" w:rsidRDefault="00667C4A" w:rsidP="00B163F9">
            <w:r>
              <w:t>Р</w:t>
            </w:r>
            <w:r w:rsidRPr="008F4FC3">
              <w:t>емонт и диагностика оборудования, сетей и коммуникаций, пер</w:t>
            </w:r>
            <w:r w:rsidRPr="008F4FC3">
              <w:t>е</w:t>
            </w:r>
            <w:r w:rsidRPr="008F4FC3">
              <w:t>планировка зданий</w:t>
            </w:r>
          </w:p>
        </w:tc>
        <w:tc>
          <w:tcPr>
            <w:tcW w:w="1971" w:type="dxa"/>
          </w:tcPr>
          <w:p w:rsidR="00667C4A" w:rsidRDefault="00667C4A" w:rsidP="00B163F9">
            <w:r w:rsidRPr="008F4FC3">
              <w:t>Наладчик, электрик, слесарь-ремонтник,  фрезеровщик, оп</w:t>
            </w:r>
            <w:r w:rsidRPr="008F4FC3">
              <w:t>е</w:t>
            </w:r>
            <w:r w:rsidRPr="008F4FC3">
              <w:t>ратор по обрезке, плотник</w:t>
            </w:r>
          </w:p>
        </w:tc>
      </w:tr>
      <w:tr w:rsidR="00667C4A" w:rsidTr="00B163F9">
        <w:tc>
          <w:tcPr>
            <w:tcW w:w="2093" w:type="dxa"/>
          </w:tcPr>
          <w:p w:rsidR="00667C4A" w:rsidRDefault="00667C4A" w:rsidP="00B163F9">
            <w:r>
              <w:t>АО «КВАРТ»</w:t>
            </w:r>
          </w:p>
          <w:p w:rsidR="00667C4A" w:rsidRDefault="00667C4A" w:rsidP="00B163F9"/>
        </w:tc>
        <w:tc>
          <w:tcPr>
            <w:tcW w:w="1870" w:type="dxa"/>
          </w:tcPr>
          <w:p w:rsidR="00667C4A" w:rsidRDefault="00667C4A" w:rsidP="00B163F9">
            <w:r>
              <w:t>г</w:t>
            </w:r>
            <w:proofErr w:type="gramStart"/>
            <w:r>
              <w:t>.К</w:t>
            </w:r>
            <w:proofErr w:type="gramEnd"/>
            <w:r>
              <w:t>азань, ул. Те</w:t>
            </w:r>
            <w:r>
              <w:t>х</w:t>
            </w:r>
            <w:r>
              <w:t>ническая, д. 25</w:t>
            </w:r>
          </w:p>
        </w:tc>
        <w:tc>
          <w:tcPr>
            <w:tcW w:w="2837" w:type="dxa"/>
          </w:tcPr>
          <w:p w:rsidR="00667C4A" w:rsidRDefault="00667C4A" w:rsidP="00B163F9">
            <w:r w:rsidRPr="002C7FFB">
              <w:t>В разработке:                   План мероприятий по повышению эффективности работы по</w:t>
            </w:r>
            <w:r w:rsidRPr="002C7FFB">
              <w:t>д</w:t>
            </w:r>
            <w:r w:rsidRPr="002C7FFB">
              <w:t xml:space="preserve">разделений  АО </w:t>
            </w:r>
            <w:r>
              <w:t>«</w:t>
            </w:r>
            <w:r w:rsidRPr="002C7FFB">
              <w:t>КВАРТ</w:t>
            </w:r>
            <w:r>
              <w:t>»</w:t>
            </w:r>
            <w:r w:rsidRPr="002C7FFB">
              <w:t xml:space="preserve"> на 2016г.;  План обеспечения устойчивого экономического положения АО </w:t>
            </w:r>
            <w:r>
              <w:t>«</w:t>
            </w:r>
            <w:r w:rsidRPr="002C7FFB">
              <w:t>КВАРТ</w:t>
            </w:r>
            <w:r>
              <w:t>»</w:t>
            </w:r>
            <w:r w:rsidRPr="002C7FFB">
              <w:t xml:space="preserve"> на 2016</w:t>
            </w:r>
            <w:r>
              <w:t xml:space="preserve"> г</w:t>
            </w:r>
            <w:r w:rsidRPr="002C7FFB">
              <w:t>.</w:t>
            </w:r>
            <w:r>
              <w:t>;</w:t>
            </w:r>
          </w:p>
          <w:p w:rsidR="00667C4A" w:rsidRDefault="00667C4A" w:rsidP="00B163F9">
            <w:r w:rsidRPr="002C7FFB">
              <w:t>План организационно-технических мероприятий и мероприятий по новой техн</w:t>
            </w:r>
            <w:r w:rsidRPr="002C7FFB">
              <w:t>и</w:t>
            </w:r>
            <w:r w:rsidRPr="002C7FFB">
              <w:t xml:space="preserve">ке АО </w:t>
            </w:r>
            <w:r>
              <w:t>«</w:t>
            </w:r>
            <w:r w:rsidRPr="002C7FFB">
              <w:t>КВАРТ</w:t>
            </w:r>
            <w:r>
              <w:t>»</w:t>
            </w:r>
            <w:r w:rsidRPr="002C7FFB">
              <w:t xml:space="preserve"> на 2016 г.;                                      План мероприятий по пов</w:t>
            </w:r>
            <w:r w:rsidRPr="002C7FFB">
              <w:t>ы</w:t>
            </w:r>
            <w:r w:rsidRPr="002C7FFB">
              <w:lastRenderedPageBreak/>
              <w:t xml:space="preserve">шению производительности труда на АО </w:t>
            </w:r>
            <w:r>
              <w:t>«</w:t>
            </w:r>
            <w:r w:rsidRPr="002C7FFB">
              <w:t>КВАРТ</w:t>
            </w:r>
            <w:r>
              <w:t>»</w:t>
            </w:r>
            <w:r w:rsidRPr="002C7FFB">
              <w:t xml:space="preserve"> на 2016г.           </w:t>
            </w:r>
          </w:p>
        </w:tc>
        <w:tc>
          <w:tcPr>
            <w:tcW w:w="1556" w:type="dxa"/>
          </w:tcPr>
          <w:p w:rsidR="00667C4A" w:rsidRPr="00B63898" w:rsidRDefault="00667C4A" w:rsidP="00B163F9">
            <w:pPr>
              <w:autoSpaceDE w:val="0"/>
              <w:autoSpaceDN w:val="0"/>
              <w:adjustRightInd w:val="0"/>
            </w:pPr>
            <w:r w:rsidRPr="00B63898">
              <w:lastRenderedPageBreak/>
              <w:t xml:space="preserve">не менее </w:t>
            </w:r>
            <w:r>
              <w:t>250</w:t>
            </w:r>
          </w:p>
          <w:p w:rsidR="00667C4A" w:rsidRDefault="00667C4A" w:rsidP="00B163F9"/>
        </w:tc>
        <w:tc>
          <w:tcPr>
            <w:tcW w:w="2667" w:type="dxa"/>
          </w:tcPr>
          <w:p w:rsidR="00667C4A" w:rsidRPr="002C7FFB" w:rsidRDefault="00667C4A" w:rsidP="00B163F9">
            <w:r w:rsidRPr="002C7FFB">
              <w:rPr>
                <w:color w:val="000000"/>
              </w:rPr>
              <w:t>Механик, слесарь-ремонтник, каменщик, м</w:t>
            </w:r>
            <w:r w:rsidRPr="002C7FFB">
              <w:rPr>
                <w:color w:val="000000"/>
              </w:rPr>
              <w:t>а</w:t>
            </w:r>
            <w:r w:rsidRPr="002C7FFB">
              <w:rPr>
                <w:color w:val="000000"/>
              </w:rPr>
              <w:t>ляр, электромонтер, инж</w:t>
            </w:r>
            <w:r w:rsidRPr="002C7FFB">
              <w:rPr>
                <w:color w:val="000000"/>
              </w:rPr>
              <w:t>е</w:t>
            </w:r>
            <w:r w:rsidRPr="002C7FFB">
              <w:rPr>
                <w:color w:val="000000"/>
              </w:rPr>
              <w:t xml:space="preserve">нер, кладовщик, </w:t>
            </w:r>
            <w:proofErr w:type="spellStart"/>
            <w:r w:rsidRPr="002C7FFB">
              <w:rPr>
                <w:color w:val="000000"/>
              </w:rPr>
              <w:t>электрог</w:t>
            </w:r>
            <w:r w:rsidRPr="002C7FFB">
              <w:rPr>
                <w:color w:val="000000"/>
              </w:rPr>
              <w:t>а</w:t>
            </w:r>
            <w:r w:rsidRPr="002C7FFB">
              <w:rPr>
                <w:color w:val="000000"/>
              </w:rPr>
              <w:t>зосварщик</w:t>
            </w:r>
            <w:proofErr w:type="spellEnd"/>
            <w:r w:rsidRPr="002C7FFB">
              <w:rPr>
                <w:color w:val="000000"/>
              </w:rPr>
              <w:t>, табельщик, и</w:t>
            </w:r>
            <w:r w:rsidRPr="002C7FFB">
              <w:rPr>
                <w:color w:val="000000"/>
              </w:rPr>
              <w:t>н</w:t>
            </w:r>
            <w:r w:rsidRPr="002C7FFB">
              <w:rPr>
                <w:color w:val="000000"/>
              </w:rPr>
              <w:t>спектор по кадрам, инженер по организации труда, бу</w:t>
            </w:r>
            <w:r w:rsidRPr="002C7FFB">
              <w:rPr>
                <w:color w:val="000000"/>
              </w:rPr>
              <w:t>х</w:t>
            </w:r>
            <w:r w:rsidRPr="002C7FFB">
              <w:rPr>
                <w:color w:val="000000"/>
              </w:rPr>
              <w:t>галтер, экономист, повар, дежурные бюро пропусков, контролеры погрузки пр</w:t>
            </w:r>
            <w:r w:rsidRPr="002C7FFB">
              <w:rPr>
                <w:color w:val="000000"/>
              </w:rPr>
              <w:t>о</w:t>
            </w:r>
            <w:r w:rsidRPr="002C7FFB">
              <w:rPr>
                <w:color w:val="000000"/>
              </w:rPr>
              <w:t>дукции, водитель, наладчик оборудования,         аккум</w:t>
            </w:r>
            <w:r w:rsidRPr="002C7FFB">
              <w:rPr>
                <w:color w:val="000000"/>
              </w:rPr>
              <w:t>у</w:t>
            </w:r>
            <w:r w:rsidRPr="002C7FFB">
              <w:rPr>
                <w:color w:val="000000"/>
              </w:rPr>
              <w:t>ляторщик, приемщик зак</w:t>
            </w:r>
            <w:r w:rsidRPr="002C7FFB">
              <w:rPr>
                <w:color w:val="000000"/>
              </w:rPr>
              <w:t>а</w:t>
            </w:r>
            <w:r w:rsidRPr="002C7FFB">
              <w:rPr>
                <w:color w:val="000000"/>
              </w:rPr>
              <w:lastRenderedPageBreak/>
              <w:t xml:space="preserve">зов, лаборант, мастер, </w:t>
            </w:r>
            <w:proofErr w:type="spellStart"/>
            <w:r w:rsidRPr="002C7FFB">
              <w:rPr>
                <w:color w:val="000000"/>
              </w:rPr>
              <w:t>оп</w:t>
            </w:r>
            <w:r w:rsidRPr="002C7FFB">
              <w:rPr>
                <w:color w:val="000000"/>
              </w:rPr>
              <w:t>е</w:t>
            </w:r>
            <w:r w:rsidRPr="002C7FFB">
              <w:rPr>
                <w:color w:val="000000"/>
              </w:rPr>
              <w:t>ратор</w:t>
            </w:r>
            <w:proofErr w:type="gramStart"/>
            <w:r w:rsidRPr="002C7FFB">
              <w:rPr>
                <w:color w:val="000000"/>
              </w:rPr>
              <w:t>,р</w:t>
            </w:r>
            <w:proofErr w:type="gramEnd"/>
            <w:r w:rsidRPr="002C7FFB">
              <w:rPr>
                <w:color w:val="000000"/>
              </w:rPr>
              <w:t>аспределитель</w:t>
            </w:r>
            <w:proofErr w:type="spellEnd"/>
            <w:r w:rsidRPr="002C7FFB">
              <w:rPr>
                <w:color w:val="000000"/>
              </w:rPr>
              <w:t xml:space="preserve"> работ, машинист,  транспортиро</w:t>
            </w:r>
            <w:r w:rsidRPr="002C7FFB">
              <w:rPr>
                <w:color w:val="000000"/>
              </w:rPr>
              <w:t>в</w:t>
            </w:r>
            <w:r w:rsidRPr="002C7FFB">
              <w:rPr>
                <w:color w:val="000000"/>
              </w:rPr>
              <w:t>щик, грузчик,  слесарь, т</w:t>
            </w:r>
            <w:r w:rsidRPr="002C7FFB">
              <w:rPr>
                <w:color w:val="000000"/>
              </w:rPr>
              <w:t>о</w:t>
            </w:r>
            <w:r w:rsidRPr="002C7FFB">
              <w:rPr>
                <w:color w:val="000000"/>
              </w:rPr>
              <w:t>карь, фрезеровщик</w:t>
            </w:r>
          </w:p>
        </w:tc>
        <w:tc>
          <w:tcPr>
            <w:tcW w:w="2282" w:type="dxa"/>
          </w:tcPr>
          <w:p w:rsidR="00667C4A" w:rsidRDefault="00667C4A" w:rsidP="00B163F9">
            <w:pPr>
              <w:rPr>
                <w:color w:val="000000"/>
              </w:rPr>
            </w:pPr>
            <w:r w:rsidRPr="002C7FFB">
              <w:rPr>
                <w:color w:val="000000"/>
              </w:rPr>
              <w:lastRenderedPageBreak/>
              <w:t>Модернизация рабочих мест, внедрение средств малой механ</w:t>
            </w:r>
            <w:r w:rsidRPr="002C7FFB">
              <w:rPr>
                <w:color w:val="000000"/>
              </w:rPr>
              <w:t>и</w:t>
            </w:r>
            <w:r w:rsidRPr="002C7FFB">
              <w:rPr>
                <w:color w:val="000000"/>
              </w:rPr>
              <w:t xml:space="preserve">зации; </w:t>
            </w:r>
            <w:r>
              <w:rPr>
                <w:color w:val="000000"/>
              </w:rPr>
              <w:t>б</w:t>
            </w:r>
            <w:r w:rsidRPr="002C7FFB">
              <w:rPr>
                <w:color w:val="000000"/>
              </w:rPr>
              <w:t>лагоустройство помещений в рамках реконструкции, улу</w:t>
            </w:r>
            <w:r w:rsidRPr="002C7FFB">
              <w:rPr>
                <w:color w:val="000000"/>
              </w:rPr>
              <w:t>ч</w:t>
            </w:r>
            <w:r w:rsidRPr="002C7FFB">
              <w:rPr>
                <w:color w:val="000000"/>
              </w:rPr>
              <w:t>шений условий труда, проведение меропри</w:t>
            </w:r>
            <w:r w:rsidRPr="002C7FFB">
              <w:rPr>
                <w:color w:val="000000"/>
              </w:rPr>
              <w:t>я</w:t>
            </w:r>
            <w:r w:rsidRPr="002C7FFB">
              <w:rPr>
                <w:color w:val="000000"/>
              </w:rPr>
              <w:t>тий по энергосбереж</w:t>
            </w:r>
            <w:r w:rsidRPr="002C7FFB">
              <w:rPr>
                <w:color w:val="000000"/>
              </w:rPr>
              <w:t>е</w:t>
            </w:r>
            <w:r w:rsidRPr="002C7FFB">
              <w:rPr>
                <w:color w:val="000000"/>
              </w:rPr>
              <w:t xml:space="preserve">нию, направленных на снижение затрат; </w:t>
            </w:r>
            <w:r>
              <w:rPr>
                <w:color w:val="000000"/>
              </w:rPr>
              <w:t>м</w:t>
            </w:r>
            <w:r w:rsidRPr="002C7FFB">
              <w:rPr>
                <w:color w:val="000000"/>
              </w:rPr>
              <w:t>о</w:t>
            </w:r>
            <w:r w:rsidRPr="002C7FFB">
              <w:rPr>
                <w:color w:val="000000"/>
              </w:rPr>
              <w:t>н</w:t>
            </w:r>
            <w:r w:rsidRPr="002C7FFB">
              <w:rPr>
                <w:color w:val="000000"/>
              </w:rPr>
              <w:t>таж производственного оборудования в пр</w:t>
            </w:r>
            <w:r w:rsidRPr="002C7FFB">
              <w:rPr>
                <w:color w:val="000000"/>
              </w:rPr>
              <w:t>о</w:t>
            </w:r>
            <w:r w:rsidRPr="002C7FFB">
              <w:rPr>
                <w:color w:val="000000"/>
              </w:rPr>
              <w:lastRenderedPageBreak/>
              <w:t xml:space="preserve">цессе реконструкции цехов; </w:t>
            </w:r>
            <w:r>
              <w:rPr>
                <w:color w:val="000000"/>
              </w:rPr>
              <w:t>к</w:t>
            </w:r>
            <w:r w:rsidRPr="002C7FFB">
              <w:rPr>
                <w:color w:val="000000"/>
              </w:rPr>
              <w:t xml:space="preserve">артирование процессов, проведение наблюдений и анализ </w:t>
            </w:r>
            <w:proofErr w:type="spellStart"/>
            <w:proofErr w:type="gramStart"/>
            <w:r w:rsidRPr="002C7FFB">
              <w:rPr>
                <w:color w:val="000000"/>
              </w:rPr>
              <w:t>исполь-зуемого</w:t>
            </w:r>
            <w:proofErr w:type="spellEnd"/>
            <w:proofErr w:type="gramEnd"/>
            <w:r w:rsidRPr="002C7FFB">
              <w:rPr>
                <w:color w:val="000000"/>
              </w:rPr>
              <w:t xml:space="preserve"> рабоч</w:t>
            </w:r>
            <w:r w:rsidRPr="002C7FFB">
              <w:rPr>
                <w:color w:val="000000"/>
              </w:rPr>
              <w:t>е</w:t>
            </w:r>
            <w:r w:rsidRPr="002C7FFB">
              <w:rPr>
                <w:color w:val="000000"/>
              </w:rPr>
              <w:t>го времени, направле</w:t>
            </w:r>
            <w:r w:rsidRPr="002C7FFB">
              <w:rPr>
                <w:color w:val="000000"/>
              </w:rPr>
              <w:t>н</w:t>
            </w:r>
            <w:r w:rsidRPr="002C7FFB">
              <w:rPr>
                <w:color w:val="000000"/>
              </w:rPr>
              <w:t xml:space="preserve">ных на повышение производительности труда; </w:t>
            </w:r>
          </w:p>
          <w:p w:rsidR="00667C4A" w:rsidRDefault="00667C4A" w:rsidP="00B163F9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2C7FFB">
              <w:rPr>
                <w:color w:val="000000"/>
              </w:rPr>
              <w:t>оиск новых поставщ</w:t>
            </w:r>
            <w:r w:rsidRPr="002C7FFB">
              <w:rPr>
                <w:color w:val="000000"/>
              </w:rPr>
              <w:t>и</w:t>
            </w:r>
            <w:r w:rsidRPr="002C7FFB">
              <w:rPr>
                <w:color w:val="000000"/>
              </w:rPr>
              <w:t>ков импортозамеща</w:t>
            </w:r>
            <w:r w:rsidRPr="002C7FFB">
              <w:rPr>
                <w:color w:val="000000"/>
              </w:rPr>
              <w:t>ю</w:t>
            </w:r>
            <w:r w:rsidRPr="002C7FFB">
              <w:rPr>
                <w:color w:val="000000"/>
              </w:rPr>
              <w:t xml:space="preserve">щего сырья; </w:t>
            </w:r>
          </w:p>
          <w:p w:rsidR="00667C4A" w:rsidRDefault="00667C4A" w:rsidP="00B163F9">
            <w:pPr>
              <w:rPr>
                <w:color w:val="000000"/>
              </w:rPr>
            </w:pPr>
            <w:r w:rsidRPr="002C7FFB">
              <w:rPr>
                <w:color w:val="000000"/>
              </w:rPr>
              <w:t>редакция документ</w:t>
            </w:r>
            <w:r w:rsidRPr="002C7FFB">
              <w:rPr>
                <w:color w:val="000000"/>
              </w:rPr>
              <w:t>а</w:t>
            </w:r>
            <w:r w:rsidRPr="002C7FFB">
              <w:rPr>
                <w:color w:val="000000"/>
              </w:rPr>
              <w:t>ции, связанной со ста</w:t>
            </w:r>
            <w:r w:rsidRPr="002C7FFB">
              <w:rPr>
                <w:color w:val="000000"/>
              </w:rPr>
              <w:t>н</w:t>
            </w:r>
            <w:r w:rsidRPr="002C7FFB">
              <w:rPr>
                <w:color w:val="000000"/>
              </w:rPr>
              <w:t xml:space="preserve">дартом менеджмента качества ISO 9001, ISO/TS 16949; </w:t>
            </w:r>
            <w:r>
              <w:rPr>
                <w:color w:val="000000"/>
              </w:rPr>
              <w:t>р</w:t>
            </w:r>
            <w:r w:rsidRPr="002C7FFB">
              <w:rPr>
                <w:color w:val="000000"/>
              </w:rPr>
              <w:t>азр</w:t>
            </w:r>
            <w:r w:rsidRPr="002C7FFB">
              <w:rPr>
                <w:color w:val="000000"/>
              </w:rPr>
              <w:t>а</w:t>
            </w:r>
            <w:r w:rsidRPr="002C7FFB">
              <w:rPr>
                <w:color w:val="000000"/>
              </w:rPr>
              <w:t>ботка СТП; подготовка рекламных материалов на новую продукцию; поиск нового ассорт</w:t>
            </w:r>
            <w:r w:rsidRPr="002C7FFB">
              <w:rPr>
                <w:color w:val="000000"/>
              </w:rPr>
              <w:t>и</w:t>
            </w:r>
            <w:r w:rsidRPr="002C7FFB">
              <w:rPr>
                <w:color w:val="000000"/>
              </w:rPr>
              <w:t xml:space="preserve">мента РТИ в рамках </w:t>
            </w:r>
            <w:proofErr w:type="spellStart"/>
            <w:r w:rsidRPr="002C7FFB">
              <w:rPr>
                <w:color w:val="000000"/>
              </w:rPr>
              <w:t>про-граммыимпор-тозамещения</w:t>
            </w:r>
            <w:proofErr w:type="spellEnd"/>
            <w:r w:rsidRPr="002C7FFB">
              <w:rPr>
                <w:color w:val="000000"/>
              </w:rPr>
              <w:t xml:space="preserve">; рассылка </w:t>
            </w:r>
            <w:proofErr w:type="spellStart"/>
            <w:r w:rsidRPr="002C7FFB">
              <w:rPr>
                <w:color w:val="000000"/>
              </w:rPr>
              <w:t>рекламныхпроспектов</w:t>
            </w:r>
            <w:proofErr w:type="spellEnd"/>
            <w:r w:rsidRPr="002C7FFB">
              <w:rPr>
                <w:color w:val="000000"/>
              </w:rPr>
              <w:t xml:space="preserve"> и </w:t>
            </w:r>
            <w:proofErr w:type="spellStart"/>
            <w:proofErr w:type="gramStart"/>
            <w:r w:rsidRPr="002C7FFB">
              <w:rPr>
                <w:color w:val="000000"/>
              </w:rPr>
              <w:t>ком-мерческих</w:t>
            </w:r>
            <w:proofErr w:type="spellEnd"/>
            <w:proofErr w:type="gramEnd"/>
            <w:r w:rsidRPr="002C7FFB">
              <w:rPr>
                <w:color w:val="000000"/>
              </w:rPr>
              <w:t xml:space="preserve"> пре</w:t>
            </w:r>
            <w:r w:rsidRPr="002C7FFB">
              <w:rPr>
                <w:color w:val="000000"/>
              </w:rPr>
              <w:t>д</w:t>
            </w:r>
            <w:r w:rsidRPr="002C7FFB">
              <w:rPr>
                <w:color w:val="000000"/>
              </w:rPr>
              <w:t xml:space="preserve">ложений предприятиям различных отраслей </w:t>
            </w:r>
            <w:proofErr w:type="spellStart"/>
            <w:r w:rsidRPr="002C7FFB">
              <w:rPr>
                <w:color w:val="000000"/>
              </w:rPr>
              <w:t>про-мышленности</w:t>
            </w:r>
            <w:proofErr w:type="spellEnd"/>
            <w:r w:rsidRPr="002C7FFB">
              <w:rPr>
                <w:color w:val="000000"/>
              </w:rPr>
              <w:t xml:space="preserve"> РФ в целях освоения новых рынков сбыта; </w:t>
            </w:r>
          </w:p>
          <w:p w:rsidR="00667C4A" w:rsidRPr="002C7FFB" w:rsidRDefault="00667C4A" w:rsidP="00B163F9">
            <w:r>
              <w:rPr>
                <w:color w:val="000000"/>
              </w:rPr>
              <w:t>о</w:t>
            </w:r>
            <w:r w:rsidRPr="002C7FFB">
              <w:rPr>
                <w:color w:val="000000"/>
              </w:rPr>
              <w:t>беспечение людей, работающих во вр</w:t>
            </w:r>
            <w:r w:rsidRPr="002C7FFB">
              <w:rPr>
                <w:color w:val="000000"/>
              </w:rPr>
              <w:t>е</w:t>
            </w:r>
            <w:r w:rsidRPr="002C7FFB">
              <w:rPr>
                <w:color w:val="000000"/>
              </w:rPr>
              <w:t xml:space="preserve">менных работах           </w:t>
            </w:r>
          </w:p>
        </w:tc>
        <w:tc>
          <w:tcPr>
            <w:tcW w:w="1971" w:type="dxa"/>
          </w:tcPr>
          <w:p w:rsidR="00667C4A" w:rsidRPr="00D96138" w:rsidRDefault="00667C4A" w:rsidP="00B163F9">
            <w:proofErr w:type="gramStart"/>
            <w:r w:rsidRPr="00D96138">
              <w:rPr>
                <w:color w:val="000000"/>
              </w:rPr>
              <w:lastRenderedPageBreak/>
              <w:t>Механик, слесарь-ремонтник, каме</w:t>
            </w:r>
            <w:r w:rsidRPr="00D96138">
              <w:rPr>
                <w:color w:val="000000"/>
              </w:rPr>
              <w:t>н</w:t>
            </w:r>
            <w:r w:rsidRPr="00D96138">
              <w:rPr>
                <w:color w:val="000000"/>
              </w:rPr>
              <w:t>щик, маляр, эле</w:t>
            </w:r>
            <w:r w:rsidRPr="00D96138">
              <w:rPr>
                <w:color w:val="000000"/>
              </w:rPr>
              <w:t>к</w:t>
            </w:r>
            <w:r w:rsidRPr="00D96138">
              <w:rPr>
                <w:color w:val="000000"/>
              </w:rPr>
              <w:t>тромонтер, инж</w:t>
            </w:r>
            <w:r w:rsidRPr="00D96138">
              <w:rPr>
                <w:color w:val="000000"/>
              </w:rPr>
              <w:t>е</w:t>
            </w:r>
            <w:r w:rsidRPr="00D96138">
              <w:rPr>
                <w:color w:val="000000"/>
              </w:rPr>
              <w:t xml:space="preserve">нер, кладовщик, </w:t>
            </w:r>
            <w:proofErr w:type="spellStart"/>
            <w:r w:rsidRPr="00D96138">
              <w:rPr>
                <w:color w:val="000000"/>
              </w:rPr>
              <w:t>электрогазосва</w:t>
            </w:r>
            <w:r w:rsidRPr="00D96138">
              <w:rPr>
                <w:color w:val="000000"/>
              </w:rPr>
              <w:t>р</w:t>
            </w:r>
            <w:r w:rsidRPr="00D96138">
              <w:rPr>
                <w:color w:val="000000"/>
              </w:rPr>
              <w:t>щик</w:t>
            </w:r>
            <w:proofErr w:type="spellEnd"/>
            <w:r w:rsidRPr="00D96138">
              <w:rPr>
                <w:color w:val="000000"/>
              </w:rPr>
              <w:t>, подсобный рабочий, табел</w:t>
            </w:r>
            <w:r w:rsidRPr="00D96138">
              <w:rPr>
                <w:color w:val="000000"/>
              </w:rPr>
              <w:t>ь</w:t>
            </w:r>
            <w:r w:rsidRPr="00D96138">
              <w:rPr>
                <w:color w:val="000000"/>
              </w:rPr>
              <w:t xml:space="preserve">щик,  бухгалтер, экономист,   </w:t>
            </w:r>
            <w:proofErr w:type="spellStart"/>
            <w:r w:rsidRPr="00D96138">
              <w:rPr>
                <w:color w:val="000000"/>
              </w:rPr>
              <w:t>ко</w:t>
            </w:r>
            <w:r w:rsidRPr="00D96138">
              <w:rPr>
                <w:color w:val="000000"/>
              </w:rPr>
              <w:t>н</w:t>
            </w:r>
            <w:r w:rsidRPr="00D96138">
              <w:rPr>
                <w:color w:val="000000"/>
              </w:rPr>
              <w:t>тролер</w:t>
            </w:r>
            <w:r>
              <w:rPr>
                <w:color w:val="000000"/>
              </w:rPr>
              <w:t>погрузки</w:t>
            </w:r>
            <w:proofErr w:type="spellEnd"/>
            <w:r>
              <w:rPr>
                <w:color w:val="000000"/>
              </w:rPr>
              <w:t xml:space="preserve"> продукции</w:t>
            </w:r>
            <w:proofErr w:type="gramEnd"/>
          </w:p>
        </w:tc>
      </w:tr>
      <w:tr w:rsidR="00667C4A" w:rsidTr="00B163F9">
        <w:tc>
          <w:tcPr>
            <w:tcW w:w="2093" w:type="dxa"/>
          </w:tcPr>
          <w:p w:rsidR="00667C4A" w:rsidRPr="00B63898" w:rsidRDefault="00667C4A" w:rsidP="00B163F9">
            <w:r>
              <w:lastRenderedPageBreak/>
              <w:t>ИТОГО</w:t>
            </w:r>
          </w:p>
        </w:tc>
        <w:tc>
          <w:tcPr>
            <w:tcW w:w="1870" w:type="dxa"/>
          </w:tcPr>
          <w:p w:rsidR="00667C4A" w:rsidRPr="00B63898" w:rsidRDefault="00667C4A" w:rsidP="00B163F9">
            <w:pPr>
              <w:jc w:val="center"/>
            </w:pPr>
          </w:p>
        </w:tc>
        <w:tc>
          <w:tcPr>
            <w:tcW w:w="2837" w:type="dxa"/>
          </w:tcPr>
          <w:p w:rsidR="00667C4A" w:rsidRPr="00B63898" w:rsidRDefault="00667C4A" w:rsidP="00B163F9">
            <w:pPr>
              <w:jc w:val="center"/>
            </w:pPr>
          </w:p>
        </w:tc>
        <w:tc>
          <w:tcPr>
            <w:tcW w:w="1556" w:type="dxa"/>
          </w:tcPr>
          <w:p w:rsidR="00667C4A" w:rsidRPr="00B63898" w:rsidRDefault="00667C4A" w:rsidP="00B163F9">
            <w:r>
              <w:t>не менее 6666</w:t>
            </w:r>
          </w:p>
        </w:tc>
        <w:tc>
          <w:tcPr>
            <w:tcW w:w="2667" w:type="dxa"/>
          </w:tcPr>
          <w:p w:rsidR="00667C4A" w:rsidRPr="00B63898" w:rsidRDefault="00667C4A" w:rsidP="00B163F9"/>
        </w:tc>
        <w:tc>
          <w:tcPr>
            <w:tcW w:w="2282" w:type="dxa"/>
          </w:tcPr>
          <w:p w:rsidR="00667C4A" w:rsidRPr="00B63898" w:rsidRDefault="00667C4A" w:rsidP="00B163F9"/>
        </w:tc>
        <w:tc>
          <w:tcPr>
            <w:tcW w:w="1971" w:type="dxa"/>
          </w:tcPr>
          <w:p w:rsidR="00667C4A" w:rsidRPr="00B63898" w:rsidRDefault="00667C4A" w:rsidP="00B163F9"/>
        </w:tc>
      </w:tr>
    </w:tbl>
    <w:p w:rsidR="00667C4A" w:rsidRPr="009E595B" w:rsidRDefault="00667C4A" w:rsidP="00667C4A">
      <w:pPr>
        <w:jc w:val="both"/>
        <w:rPr>
          <w:sz w:val="18"/>
          <w:szCs w:val="18"/>
        </w:rPr>
      </w:pPr>
    </w:p>
    <w:p w:rsidR="00667C4A" w:rsidRPr="006631BA" w:rsidRDefault="00667C4A" w:rsidP="00667C4A">
      <w:pPr>
        <w:autoSpaceDE w:val="0"/>
        <w:autoSpaceDN w:val="0"/>
        <w:adjustRightInd w:val="0"/>
        <w:ind w:left="5670" w:right="-28"/>
        <w:jc w:val="both"/>
        <w:rPr>
          <w:sz w:val="28"/>
          <w:szCs w:val="28"/>
          <w:highlight w:val="yellow"/>
          <w:u w:val="single"/>
        </w:rPr>
      </w:pPr>
    </w:p>
    <w:p w:rsidR="00667C4A" w:rsidRDefault="00667C4A" w:rsidP="00836638">
      <w:pPr>
        <w:ind w:firstLine="709"/>
        <w:jc w:val="both"/>
        <w:rPr>
          <w:sz w:val="28"/>
          <w:szCs w:val="28"/>
        </w:rPr>
      </w:pPr>
    </w:p>
    <w:p w:rsidR="00667C4A" w:rsidRDefault="00667C4A" w:rsidP="00836638">
      <w:pPr>
        <w:ind w:firstLine="709"/>
        <w:jc w:val="both"/>
        <w:rPr>
          <w:sz w:val="28"/>
          <w:szCs w:val="28"/>
        </w:rPr>
      </w:pPr>
    </w:p>
    <w:p w:rsidR="00667C4A" w:rsidRPr="00D76C40" w:rsidRDefault="00667C4A" w:rsidP="00836638">
      <w:pPr>
        <w:ind w:firstLine="709"/>
        <w:jc w:val="both"/>
        <w:rPr>
          <w:sz w:val="28"/>
          <w:szCs w:val="28"/>
        </w:rPr>
      </w:pPr>
    </w:p>
    <w:p w:rsidR="00836638" w:rsidRPr="005A2BA9" w:rsidRDefault="00836638" w:rsidP="008366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</w:p>
    <w:p w:rsidR="00836638" w:rsidRPr="00836638" w:rsidRDefault="00836638" w:rsidP="00667C4A">
      <w:pPr>
        <w:autoSpaceDE w:val="0"/>
        <w:autoSpaceDN w:val="0"/>
        <w:adjustRightInd w:val="0"/>
        <w:ind w:right="-31"/>
        <w:jc w:val="both"/>
      </w:pPr>
    </w:p>
    <w:sectPr w:rsidR="00836638" w:rsidRPr="00836638" w:rsidSect="00667C4A">
      <w:pgSz w:w="16838" w:h="11906" w:orient="landscape"/>
      <w:pgMar w:top="1134" w:right="1134" w:bottom="567" w:left="85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□□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85C"/>
    <w:multiLevelType w:val="hybridMultilevel"/>
    <w:tmpl w:val="07CEC134"/>
    <w:lvl w:ilvl="0" w:tplc="315C133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033E00AA"/>
    <w:multiLevelType w:val="hybridMultilevel"/>
    <w:tmpl w:val="3CE20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5F78"/>
    <w:multiLevelType w:val="hybridMultilevel"/>
    <w:tmpl w:val="90E4EEEE"/>
    <w:lvl w:ilvl="0" w:tplc="F110A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85403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0AC1365F"/>
    <w:multiLevelType w:val="hybridMultilevel"/>
    <w:tmpl w:val="C54A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B5636"/>
    <w:multiLevelType w:val="multilevel"/>
    <w:tmpl w:val="EBB6376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17183BED"/>
    <w:multiLevelType w:val="hybridMultilevel"/>
    <w:tmpl w:val="B502BE68"/>
    <w:lvl w:ilvl="0" w:tplc="7D9EB7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E24111"/>
    <w:multiLevelType w:val="hybridMultilevel"/>
    <w:tmpl w:val="9EA841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40023"/>
    <w:multiLevelType w:val="hybridMultilevel"/>
    <w:tmpl w:val="5CD4869E"/>
    <w:lvl w:ilvl="0" w:tplc="D6A06E98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D173067"/>
    <w:multiLevelType w:val="hybridMultilevel"/>
    <w:tmpl w:val="F57411DC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EAE3418"/>
    <w:multiLevelType w:val="hybridMultilevel"/>
    <w:tmpl w:val="61C8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7028F"/>
    <w:multiLevelType w:val="hybridMultilevel"/>
    <w:tmpl w:val="99085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52680"/>
    <w:multiLevelType w:val="hybridMultilevel"/>
    <w:tmpl w:val="2040AF9A"/>
    <w:lvl w:ilvl="0" w:tplc="5C3E347E">
      <w:start w:val="1"/>
      <w:numFmt w:val="decimal"/>
      <w:lvlText w:val="%1."/>
      <w:lvlJc w:val="left"/>
      <w:pPr>
        <w:ind w:left="114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62D4735"/>
    <w:multiLevelType w:val="hybridMultilevel"/>
    <w:tmpl w:val="2DE058D8"/>
    <w:lvl w:ilvl="0" w:tplc="7B782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6F9594A"/>
    <w:multiLevelType w:val="hybridMultilevel"/>
    <w:tmpl w:val="89621658"/>
    <w:lvl w:ilvl="0" w:tplc="3490C61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29D20C1B"/>
    <w:multiLevelType w:val="hybridMultilevel"/>
    <w:tmpl w:val="2DD6B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A2A02"/>
    <w:multiLevelType w:val="hybridMultilevel"/>
    <w:tmpl w:val="48041A56"/>
    <w:lvl w:ilvl="0" w:tplc="EED28B66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76974"/>
    <w:multiLevelType w:val="hybridMultilevel"/>
    <w:tmpl w:val="36EEA5EE"/>
    <w:lvl w:ilvl="0" w:tplc="45EA8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A227E4"/>
    <w:multiLevelType w:val="hybridMultilevel"/>
    <w:tmpl w:val="21449C92"/>
    <w:lvl w:ilvl="0" w:tplc="B4B8813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639EF"/>
    <w:multiLevelType w:val="hybridMultilevel"/>
    <w:tmpl w:val="11AC6F26"/>
    <w:lvl w:ilvl="0" w:tplc="B46C1C04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0">
    <w:nsid w:val="4C330476"/>
    <w:multiLevelType w:val="hybridMultilevel"/>
    <w:tmpl w:val="FAAC2FC0"/>
    <w:lvl w:ilvl="0" w:tplc="87E02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EA13DB0"/>
    <w:multiLevelType w:val="hybridMultilevel"/>
    <w:tmpl w:val="CD52640E"/>
    <w:lvl w:ilvl="0" w:tplc="D12891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4C1E7E"/>
    <w:multiLevelType w:val="hybridMultilevel"/>
    <w:tmpl w:val="F7FE7776"/>
    <w:lvl w:ilvl="0" w:tplc="7D9EB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59BF378B"/>
    <w:multiLevelType w:val="hybridMultilevel"/>
    <w:tmpl w:val="3D08C7BE"/>
    <w:lvl w:ilvl="0" w:tplc="0DE8CE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0A7881"/>
    <w:multiLevelType w:val="hybridMultilevel"/>
    <w:tmpl w:val="DF429C24"/>
    <w:lvl w:ilvl="0" w:tplc="EDDE07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6CF5908"/>
    <w:multiLevelType w:val="hybridMultilevel"/>
    <w:tmpl w:val="85CC8952"/>
    <w:lvl w:ilvl="0" w:tplc="7EBEAF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7241DE9"/>
    <w:multiLevelType w:val="hybridMultilevel"/>
    <w:tmpl w:val="6DA4BC8E"/>
    <w:lvl w:ilvl="0" w:tplc="CE8EC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D36E00"/>
    <w:multiLevelType w:val="hybridMultilevel"/>
    <w:tmpl w:val="E1984970"/>
    <w:lvl w:ilvl="0" w:tplc="1828FEF6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6E32B01"/>
    <w:multiLevelType w:val="hybridMultilevel"/>
    <w:tmpl w:val="7DCC7FC2"/>
    <w:lvl w:ilvl="0" w:tplc="3F6460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607DA8"/>
    <w:multiLevelType w:val="hybridMultilevel"/>
    <w:tmpl w:val="88360BFA"/>
    <w:lvl w:ilvl="0" w:tplc="7D9EB7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DD41405"/>
    <w:multiLevelType w:val="hybridMultilevel"/>
    <w:tmpl w:val="B502BE68"/>
    <w:lvl w:ilvl="0" w:tplc="7D9EB7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17"/>
  </w:num>
  <w:num w:numId="5">
    <w:abstractNumId w:val="10"/>
  </w:num>
  <w:num w:numId="6">
    <w:abstractNumId w:val="29"/>
  </w:num>
  <w:num w:numId="7">
    <w:abstractNumId w:val="0"/>
  </w:num>
  <w:num w:numId="8">
    <w:abstractNumId w:val="30"/>
  </w:num>
  <w:num w:numId="9">
    <w:abstractNumId w:val="7"/>
  </w:num>
  <w:num w:numId="10">
    <w:abstractNumId w:val="22"/>
  </w:num>
  <w:num w:numId="11">
    <w:abstractNumId w:val="13"/>
  </w:num>
  <w:num w:numId="12">
    <w:abstractNumId w:val="8"/>
  </w:num>
  <w:num w:numId="13">
    <w:abstractNumId w:val="12"/>
  </w:num>
  <w:num w:numId="14">
    <w:abstractNumId w:val="6"/>
  </w:num>
  <w:num w:numId="15">
    <w:abstractNumId w:val="27"/>
  </w:num>
  <w:num w:numId="16">
    <w:abstractNumId w:val="4"/>
  </w:num>
  <w:num w:numId="17">
    <w:abstractNumId w:val="2"/>
  </w:num>
  <w:num w:numId="18">
    <w:abstractNumId w:val="18"/>
  </w:num>
  <w:num w:numId="19">
    <w:abstractNumId w:val="9"/>
  </w:num>
  <w:num w:numId="20">
    <w:abstractNumId w:val="28"/>
  </w:num>
  <w:num w:numId="21">
    <w:abstractNumId w:val="24"/>
  </w:num>
  <w:num w:numId="22">
    <w:abstractNumId w:val="25"/>
  </w:num>
  <w:num w:numId="23">
    <w:abstractNumId w:val="14"/>
  </w:num>
  <w:num w:numId="24">
    <w:abstractNumId w:val="11"/>
  </w:num>
  <w:num w:numId="25">
    <w:abstractNumId w:val="1"/>
  </w:num>
  <w:num w:numId="26">
    <w:abstractNumId w:val="23"/>
  </w:num>
  <w:num w:numId="27">
    <w:abstractNumId w:val="21"/>
  </w:num>
  <w:num w:numId="28">
    <w:abstractNumId w:val="26"/>
  </w:num>
  <w:num w:numId="29">
    <w:abstractNumId w:val="5"/>
  </w:num>
  <w:num w:numId="30">
    <w:abstractNumId w:val="15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embedSystemFonts/>
  <w:proofState w:spelling="clean" w:grammar="clean"/>
  <w:stylePaneFormatFilter w:val="3F01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A70A6"/>
    <w:rsid w:val="00032AC6"/>
    <w:rsid w:val="0005329D"/>
    <w:rsid w:val="000F7FD8"/>
    <w:rsid w:val="001C6D71"/>
    <w:rsid w:val="001F4545"/>
    <w:rsid w:val="00200531"/>
    <w:rsid w:val="002225E4"/>
    <w:rsid w:val="00263B65"/>
    <w:rsid w:val="00265AFD"/>
    <w:rsid w:val="002A2B29"/>
    <w:rsid w:val="002F4341"/>
    <w:rsid w:val="00326284"/>
    <w:rsid w:val="003451A3"/>
    <w:rsid w:val="00382B44"/>
    <w:rsid w:val="003A7F13"/>
    <w:rsid w:val="003E638E"/>
    <w:rsid w:val="00406E83"/>
    <w:rsid w:val="004139A7"/>
    <w:rsid w:val="00427DE1"/>
    <w:rsid w:val="004B3298"/>
    <w:rsid w:val="00556F1E"/>
    <w:rsid w:val="00586683"/>
    <w:rsid w:val="006179F2"/>
    <w:rsid w:val="0063205F"/>
    <w:rsid w:val="0065234F"/>
    <w:rsid w:val="00657D78"/>
    <w:rsid w:val="00666D28"/>
    <w:rsid w:val="00667C4A"/>
    <w:rsid w:val="006C0C20"/>
    <w:rsid w:val="006E2BBE"/>
    <w:rsid w:val="007561F3"/>
    <w:rsid w:val="00782250"/>
    <w:rsid w:val="007925F9"/>
    <w:rsid w:val="00802F92"/>
    <w:rsid w:val="00806F37"/>
    <w:rsid w:val="00813245"/>
    <w:rsid w:val="00836638"/>
    <w:rsid w:val="008B63B6"/>
    <w:rsid w:val="00974317"/>
    <w:rsid w:val="00993514"/>
    <w:rsid w:val="009E78A0"/>
    <w:rsid w:val="00A50BC1"/>
    <w:rsid w:val="00A5286F"/>
    <w:rsid w:val="00A95C02"/>
    <w:rsid w:val="00AA70A6"/>
    <w:rsid w:val="00AC3672"/>
    <w:rsid w:val="00AD278C"/>
    <w:rsid w:val="00B16BC4"/>
    <w:rsid w:val="00B73046"/>
    <w:rsid w:val="00B77521"/>
    <w:rsid w:val="00BC4038"/>
    <w:rsid w:val="00C020F1"/>
    <w:rsid w:val="00C06D9C"/>
    <w:rsid w:val="00C74A25"/>
    <w:rsid w:val="00CA0B63"/>
    <w:rsid w:val="00CE18D0"/>
    <w:rsid w:val="00D1194A"/>
    <w:rsid w:val="00D228CE"/>
    <w:rsid w:val="00D820A1"/>
    <w:rsid w:val="00D86631"/>
    <w:rsid w:val="00DC7301"/>
    <w:rsid w:val="00DE63A1"/>
    <w:rsid w:val="00E02DF4"/>
    <w:rsid w:val="00E40D44"/>
    <w:rsid w:val="00E75F33"/>
    <w:rsid w:val="00EB4A07"/>
    <w:rsid w:val="00F0423A"/>
    <w:rsid w:val="00F3576F"/>
    <w:rsid w:val="00F55474"/>
    <w:rsid w:val="00F6145B"/>
    <w:rsid w:val="00FA3D39"/>
    <w:rsid w:val="00FA505A"/>
    <w:rsid w:val="00FD1220"/>
    <w:rsid w:val="00FF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B65"/>
  </w:style>
  <w:style w:type="paragraph" w:styleId="1">
    <w:name w:val="heading 1"/>
    <w:basedOn w:val="a"/>
    <w:next w:val="a"/>
    <w:link w:val="10"/>
    <w:qFormat/>
    <w:rsid w:val="0083663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63B65"/>
    <w:pPr>
      <w:jc w:val="center"/>
    </w:pPr>
    <w:rPr>
      <w:sz w:val="28"/>
    </w:rPr>
  </w:style>
  <w:style w:type="paragraph" w:styleId="a4">
    <w:name w:val="Subtitle"/>
    <w:basedOn w:val="a"/>
    <w:link w:val="a5"/>
    <w:qFormat/>
    <w:rsid w:val="00263B65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rsid w:val="00E02DF4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02DF4"/>
    <w:rPr>
      <w:rFonts w:ascii="Tahoma" w:hAnsi="Tahoma" w:cs="Tahoma"/>
      <w:sz w:val="16"/>
      <w:szCs w:val="16"/>
    </w:rPr>
  </w:style>
  <w:style w:type="character" w:customStyle="1" w:styleId="a5">
    <w:name w:val="Подзаголовок Знак"/>
    <w:link w:val="a4"/>
    <w:rsid w:val="00657D78"/>
    <w:rPr>
      <w:b/>
      <w:sz w:val="28"/>
    </w:rPr>
  </w:style>
  <w:style w:type="table" w:styleId="a8">
    <w:name w:val="Table Grid"/>
    <w:basedOn w:val="a1"/>
    <w:uiPriority w:val="59"/>
    <w:rsid w:val="00D8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Минэнерго РТ"/>
    <w:basedOn w:val="a"/>
    <w:qFormat/>
    <w:rsid w:val="003451A3"/>
    <w:pPr>
      <w:ind w:firstLine="709"/>
      <w:jc w:val="both"/>
    </w:pPr>
    <w:rPr>
      <w:rFonts w:eastAsia="Arial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36638"/>
    <w:rPr>
      <w:rFonts w:ascii="Cambria" w:hAnsi="Cambria"/>
      <w:b/>
      <w:bCs/>
      <w:color w:val="365F91"/>
      <w:sz w:val="28"/>
      <w:szCs w:val="28"/>
    </w:rPr>
  </w:style>
  <w:style w:type="paragraph" w:styleId="aa">
    <w:name w:val="header"/>
    <w:basedOn w:val="a"/>
    <w:link w:val="ab"/>
    <w:uiPriority w:val="99"/>
    <w:rsid w:val="0083663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36638"/>
    <w:rPr>
      <w:sz w:val="24"/>
      <w:szCs w:val="24"/>
    </w:rPr>
  </w:style>
  <w:style w:type="character" w:styleId="ac">
    <w:name w:val="page number"/>
    <w:basedOn w:val="a0"/>
    <w:rsid w:val="00836638"/>
  </w:style>
  <w:style w:type="paragraph" w:customStyle="1" w:styleId="ConsPlusNormal">
    <w:name w:val="ConsPlusNormal"/>
    <w:rsid w:val="008366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er"/>
    <w:basedOn w:val="a"/>
    <w:link w:val="ae"/>
    <w:rsid w:val="0083663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836638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8366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36638"/>
    <w:rPr>
      <w:sz w:val="16"/>
      <w:szCs w:val="16"/>
    </w:rPr>
  </w:style>
  <w:style w:type="paragraph" w:styleId="2">
    <w:name w:val="Body Text 2"/>
    <w:basedOn w:val="a"/>
    <w:link w:val="20"/>
    <w:uiPriority w:val="99"/>
    <w:rsid w:val="0083663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836638"/>
    <w:rPr>
      <w:sz w:val="24"/>
      <w:szCs w:val="24"/>
    </w:rPr>
  </w:style>
  <w:style w:type="paragraph" w:styleId="af">
    <w:name w:val="Body Text Indent"/>
    <w:aliases w:val="Основной текст 1,Нумерованный список !!"/>
    <w:basedOn w:val="a"/>
    <w:link w:val="af0"/>
    <w:rsid w:val="00836638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aliases w:val="Основной текст 1 Знак1,Нумерованный список !! Знак"/>
    <w:basedOn w:val="a0"/>
    <w:link w:val="af"/>
    <w:rsid w:val="00836638"/>
    <w:rPr>
      <w:sz w:val="24"/>
      <w:szCs w:val="24"/>
    </w:rPr>
  </w:style>
  <w:style w:type="paragraph" w:styleId="af1">
    <w:name w:val="Normal (Web)"/>
    <w:aliases w:val="Обычный (Web)1"/>
    <w:basedOn w:val="a"/>
    <w:link w:val="af2"/>
    <w:uiPriority w:val="99"/>
    <w:qFormat/>
    <w:rsid w:val="00836638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Web)1 Знак"/>
    <w:link w:val="af1"/>
    <w:uiPriority w:val="99"/>
    <w:locked/>
    <w:rsid w:val="00836638"/>
    <w:rPr>
      <w:sz w:val="24"/>
      <w:szCs w:val="24"/>
    </w:rPr>
  </w:style>
  <w:style w:type="paragraph" w:styleId="af3">
    <w:name w:val="Title"/>
    <w:basedOn w:val="a"/>
    <w:link w:val="af4"/>
    <w:qFormat/>
    <w:rsid w:val="00836638"/>
    <w:pPr>
      <w:spacing w:line="300" w:lineRule="atLeast"/>
      <w:ind w:firstLine="720"/>
      <w:jc w:val="center"/>
    </w:pPr>
    <w:rPr>
      <w:b/>
      <w:bCs/>
      <w:color w:val="FF0000"/>
      <w:sz w:val="28"/>
      <w:szCs w:val="28"/>
    </w:rPr>
  </w:style>
  <w:style w:type="character" w:customStyle="1" w:styleId="af4">
    <w:name w:val="Название Знак"/>
    <w:basedOn w:val="a0"/>
    <w:link w:val="af3"/>
    <w:rsid w:val="00836638"/>
    <w:rPr>
      <w:b/>
      <w:bCs/>
      <w:color w:val="FF0000"/>
      <w:sz w:val="28"/>
      <w:szCs w:val="28"/>
    </w:rPr>
  </w:style>
  <w:style w:type="character" w:styleId="af5">
    <w:name w:val="Intense Emphasis"/>
    <w:uiPriority w:val="21"/>
    <w:qFormat/>
    <w:rsid w:val="00836638"/>
    <w:rPr>
      <w:b/>
      <w:bCs/>
      <w:i/>
      <w:iCs/>
      <w:color w:val="4F81BD"/>
    </w:rPr>
  </w:style>
  <w:style w:type="paragraph" w:styleId="af6">
    <w:name w:val="List Paragraph"/>
    <w:aliases w:val="ПАРАГРАФ"/>
    <w:basedOn w:val="a"/>
    <w:link w:val="af7"/>
    <w:uiPriority w:val="34"/>
    <w:qFormat/>
    <w:rsid w:val="00836638"/>
    <w:pPr>
      <w:ind w:left="720"/>
      <w:contextualSpacing/>
    </w:pPr>
    <w:rPr>
      <w:sz w:val="24"/>
      <w:szCs w:val="24"/>
    </w:rPr>
  </w:style>
  <w:style w:type="character" w:customStyle="1" w:styleId="af7">
    <w:name w:val="Абзац списка Знак"/>
    <w:aliases w:val="ПАРАГРАФ Знак"/>
    <w:link w:val="af6"/>
    <w:uiPriority w:val="34"/>
    <w:rsid w:val="00836638"/>
    <w:rPr>
      <w:sz w:val="24"/>
      <w:szCs w:val="24"/>
    </w:rPr>
  </w:style>
  <w:style w:type="paragraph" w:customStyle="1" w:styleId="Iniiaiieoaeno">
    <w:name w:val="Iniiaiie oaeno"/>
    <w:basedOn w:val="a"/>
    <w:rsid w:val="0083663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f8">
    <w:name w:val="Body Text"/>
    <w:basedOn w:val="a"/>
    <w:link w:val="af9"/>
    <w:unhideWhenUsed/>
    <w:rsid w:val="00836638"/>
    <w:pPr>
      <w:spacing w:after="12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rsid w:val="00836638"/>
    <w:rPr>
      <w:sz w:val="24"/>
      <w:szCs w:val="24"/>
    </w:rPr>
  </w:style>
  <w:style w:type="paragraph" w:styleId="21">
    <w:name w:val="Body Text Indent 2"/>
    <w:basedOn w:val="a"/>
    <w:link w:val="22"/>
    <w:unhideWhenUsed/>
    <w:rsid w:val="0083663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36638"/>
    <w:rPr>
      <w:sz w:val="24"/>
      <w:szCs w:val="24"/>
    </w:rPr>
  </w:style>
  <w:style w:type="paragraph" w:customStyle="1" w:styleId="afa">
    <w:name w:val="Знак"/>
    <w:basedOn w:val="a"/>
    <w:rsid w:val="0083663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83663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Cell">
    <w:name w:val="ConsPlusCell"/>
    <w:uiPriority w:val="99"/>
    <w:rsid w:val="008366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c">
    <w:name w:val="No Spacing"/>
    <w:aliases w:val="14 _одинарный"/>
    <w:link w:val="afd"/>
    <w:uiPriority w:val="1"/>
    <w:qFormat/>
    <w:rsid w:val="00836638"/>
    <w:rPr>
      <w:rFonts w:ascii="Calibri" w:hAnsi="Calibri"/>
      <w:sz w:val="22"/>
      <w:szCs w:val="22"/>
    </w:rPr>
  </w:style>
  <w:style w:type="character" w:customStyle="1" w:styleId="afd">
    <w:name w:val="Без интервала Знак"/>
    <w:aliases w:val="14 _одинарный Знак"/>
    <w:link w:val="afc"/>
    <w:uiPriority w:val="1"/>
    <w:locked/>
    <w:rsid w:val="00836638"/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836638"/>
    <w:pPr>
      <w:ind w:left="720"/>
      <w:contextualSpacing/>
    </w:pPr>
    <w:rPr>
      <w:rFonts w:ascii="Tms Rmn" w:hAnsi="Tms Rmn"/>
    </w:rPr>
  </w:style>
  <w:style w:type="paragraph" w:customStyle="1" w:styleId="23">
    <w:name w:val="Основной текст с отступом 23"/>
    <w:basedOn w:val="a"/>
    <w:rsid w:val="00836638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16">
    <w:name w:val="Знак Знак16"/>
    <w:basedOn w:val="a0"/>
    <w:rsid w:val="00836638"/>
  </w:style>
  <w:style w:type="paragraph" w:customStyle="1" w:styleId="29">
    <w:name w:val="Основной текст с отступом 29"/>
    <w:basedOn w:val="a"/>
    <w:rsid w:val="00836638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</w:rPr>
  </w:style>
  <w:style w:type="paragraph" w:customStyle="1" w:styleId="caaieiaie35">
    <w:name w:val="caaieiaie 35"/>
    <w:basedOn w:val="a"/>
    <w:next w:val="a"/>
    <w:rsid w:val="00836638"/>
    <w:pPr>
      <w:keepNext/>
      <w:widowControl w:val="0"/>
      <w:overflowPunct w:val="0"/>
      <w:autoSpaceDE w:val="0"/>
      <w:autoSpaceDN w:val="0"/>
      <w:adjustRightInd w:val="0"/>
      <w:spacing w:line="200" w:lineRule="exact"/>
      <w:ind w:left="142" w:right="-57" w:hanging="142"/>
      <w:textAlignment w:val="baseline"/>
    </w:pPr>
    <w:rPr>
      <w:b/>
    </w:rPr>
  </w:style>
  <w:style w:type="paragraph" w:customStyle="1" w:styleId="afe">
    <w:name w:val="Знак Знак Знак"/>
    <w:basedOn w:val="a"/>
    <w:rsid w:val="0083663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">
    <w:name w:val="Strong"/>
    <w:qFormat/>
    <w:rsid w:val="00836638"/>
    <w:rPr>
      <w:b/>
      <w:bCs/>
    </w:rPr>
  </w:style>
  <w:style w:type="character" w:customStyle="1" w:styleId="12">
    <w:name w:val="Основной текст 1 Знак"/>
    <w:aliases w:val="Нумерованный список !! Знак Знак"/>
    <w:rsid w:val="00836638"/>
    <w:rPr>
      <w:sz w:val="24"/>
      <w:szCs w:val="24"/>
      <w:lang w:val="ru-RU" w:eastAsia="ru-RU" w:bidi="ar-SA"/>
    </w:rPr>
  </w:style>
  <w:style w:type="paragraph" w:customStyle="1" w:styleId="Default">
    <w:name w:val="Default"/>
    <w:rsid w:val="0083663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f0">
    <w:name w:val="footnote text"/>
    <w:basedOn w:val="a"/>
    <w:link w:val="aff1"/>
    <w:uiPriority w:val="99"/>
    <w:unhideWhenUsed/>
    <w:rsid w:val="00836638"/>
  </w:style>
  <w:style w:type="character" w:customStyle="1" w:styleId="aff1">
    <w:name w:val="Текст сноски Знак"/>
    <w:basedOn w:val="a0"/>
    <w:link w:val="aff0"/>
    <w:uiPriority w:val="99"/>
    <w:rsid w:val="00836638"/>
  </w:style>
  <w:style w:type="character" w:styleId="aff2">
    <w:name w:val="footnote reference"/>
    <w:uiPriority w:val="99"/>
    <w:unhideWhenUsed/>
    <w:rsid w:val="00836638"/>
    <w:rPr>
      <w:vertAlign w:val="superscript"/>
    </w:rPr>
  </w:style>
  <w:style w:type="character" w:styleId="aff3">
    <w:name w:val="Hyperlink"/>
    <w:uiPriority w:val="99"/>
    <w:unhideWhenUsed/>
    <w:rsid w:val="00836638"/>
    <w:rPr>
      <w:color w:val="0000FF"/>
      <w:u w:val="single"/>
    </w:rPr>
  </w:style>
  <w:style w:type="paragraph" w:customStyle="1" w:styleId="ParaAttribute4">
    <w:name w:val="ParaAttribute4"/>
    <w:rsid w:val="00836638"/>
    <w:pPr>
      <w:ind w:firstLine="709"/>
      <w:jc w:val="both"/>
    </w:pPr>
    <w:rPr>
      <w:rFonts w:eastAsia="□□"/>
    </w:rPr>
  </w:style>
  <w:style w:type="paragraph" w:customStyle="1" w:styleId="formattext">
    <w:name w:val="formattext"/>
    <w:basedOn w:val="a"/>
    <w:rsid w:val="00836638"/>
    <w:pPr>
      <w:spacing w:before="100" w:beforeAutospacing="1" w:after="100" w:afterAutospacing="1"/>
    </w:pPr>
    <w:rPr>
      <w:sz w:val="24"/>
      <w:szCs w:val="24"/>
    </w:rPr>
  </w:style>
  <w:style w:type="character" w:customStyle="1" w:styleId="nickname">
    <w:name w:val="nickname"/>
    <w:rsid w:val="00836638"/>
    <w:rPr>
      <w:rFonts w:ascii="Times New Roman" w:hAnsi="Times New Roman" w:cs="Times New Roman" w:hint="default"/>
    </w:rPr>
  </w:style>
  <w:style w:type="paragraph" w:customStyle="1" w:styleId="aff4">
    <w:name w:val="òåêñò"/>
    <w:basedOn w:val="a"/>
    <w:rsid w:val="00836638"/>
    <w:pPr>
      <w:ind w:firstLine="1134"/>
      <w:jc w:val="both"/>
    </w:pPr>
    <w:rPr>
      <w:sz w:val="24"/>
      <w:szCs w:val="24"/>
    </w:rPr>
  </w:style>
  <w:style w:type="paragraph" w:customStyle="1" w:styleId="13">
    <w:name w:val="Ñòèëü1"/>
    <w:basedOn w:val="a"/>
    <w:link w:val="14"/>
    <w:rsid w:val="00836638"/>
    <w:pPr>
      <w:spacing w:line="288" w:lineRule="auto"/>
    </w:pPr>
    <w:rPr>
      <w:sz w:val="28"/>
    </w:rPr>
  </w:style>
  <w:style w:type="character" w:customStyle="1" w:styleId="14">
    <w:name w:val="Ñòèëü1 Знак"/>
    <w:link w:val="13"/>
    <w:rsid w:val="00836638"/>
    <w:rPr>
      <w:sz w:val="28"/>
    </w:rPr>
  </w:style>
  <w:style w:type="character" w:customStyle="1" w:styleId="aff5">
    <w:name w:val="Основной текст_"/>
    <w:link w:val="7"/>
    <w:rsid w:val="00836638"/>
    <w:rPr>
      <w:rFonts w:ascii="Arial" w:eastAsia="Arial" w:hAnsi="Arial" w:cs="Arial"/>
      <w:sz w:val="31"/>
      <w:szCs w:val="31"/>
      <w:shd w:val="clear" w:color="auto" w:fill="FFFFFF"/>
    </w:rPr>
  </w:style>
  <w:style w:type="paragraph" w:customStyle="1" w:styleId="7">
    <w:name w:val="Основной текст7"/>
    <w:basedOn w:val="a"/>
    <w:link w:val="aff5"/>
    <w:rsid w:val="00836638"/>
    <w:pPr>
      <w:shd w:val="clear" w:color="auto" w:fill="FFFFFF"/>
      <w:spacing w:line="553" w:lineRule="exact"/>
      <w:ind w:hanging="360"/>
      <w:jc w:val="both"/>
    </w:pPr>
    <w:rPr>
      <w:rFonts w:ascii="Arial" w:eastAsia="Arial" w:hAnsi="Arial" w:cs="Arial"/>
      <w:sz w:val="31"/>
      <w:szCs w:val="31"/>
    </w:rPr>
  </w:style>
  <w:style w:type="character" w:customStyle="1" w:styleId="220">
    <w:name w:val="Основной текст (2)2"/>
    <w:basedOn w:val="a0"/>
    <w:rsid w:val="00836638"/>
    <w:rPr>
      <w:rFonts w:ascii="Times New Roman" w:hAnsi="Times New Roman" w:cs="Times New Roman"/>
      <w:sz w:val="28"/>
      <w:szCs w:val="28"/>
      <w:u w:val="none"/>
    </w:rPr>
  </w:style>
  <w:style w:type="paragraph" w:customStyle="1" w:styleId="ConsPlusTitle">
    <w:name w:val="ConsPlusTitle"/>
    <w:uiPriority w:val="99"/>
    <w:rsid w:val="008366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24">
    <w:name w:val="Основной текст (2)_"/>
    <w:basedOn w:val="a0"/>
    <w:link w:val="210"/>
    <w:uiPriority w:val="99"/>
    <w:locked/>
    <w:rsid w:val="00836638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836638"/>
    <w:pPr>
      <w:widowControl w:val="0"/>
      <w:shd w:val="clear" w:color="auto" w:fill="FFFFFF"/>
      <w:spacing w:before="60" w:after="300" w:line="240" w:lineRule="atLeast"/>
      <w:jc w:val="both"/>
    </w:pPr>
    <w:rPr>
      <w:sz w:val="28"/>
      <w:szCs w:val="28"/>
    </w:rPr>
  </w:style>
  <w:style w:type="paragraph" w:styleId="aff6">
    <w:name w:val="Intense Quote"/>
    <w:basedOn w:val="a"/>
    <w:next w:val="a"/>
    <w:link w:val="aff7"/>
    <w:uiPriority w:val="30"/>
    <w:qFormat/>
    <w:rsid w:val="0083663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ff7">
    <w:name w:val="Выделенная цитата Знак"/>
    <w:basedOn w:val="a0"/>
    <w:link w:val="aff6"/>
    <w:uiPriority w:val="30"/>
    <w:rsid w:val="00836638"/>
    <w:rPr>
      <w:b/>
      <w:bCs/>
      <w:i/>
      <w:iCs/>
      <w:color w:val="4F81BD"/>
      <w:sz w:val="24"/>
      <w:szCs w:val="24"/>
    </w:rPr>
  </w:style>
  <w:style w:type="paragraph" w:customStyle="1" w:styleId="TableContents">
    <w:name w:val="Table Contents"/>
    <w:basedOn w:val="a"/>
    <w:rsid w:val="00836638"/>
    <w:pPr>
      <w:widowControl w:val="0"/>
      <w:suppressLineNumbers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aff8">
    <w:name w:val="FollowedHyperlink"/>
    <w:uiPriority w:val="99"/>
    <w:unhideWhenUsed/>
    <w:rsid w:val="00667C4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59476B0671067092C0B55D6F5DDBA8D5FBF589868D6F499DDCAE6CB49BB086501AC83F5903CF3B77E9BA8M2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microsoft.com/office/2007/relationships/stylesWithEffects" Target="stylesWithEffects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6.9128161984760322E-2"/>
          <c:y val="4.5793182522109024E-2"/>
          <c:w val="0.87002141603465943"/>
          <c:h val="0.5651299585746506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ВРП РТ, млрд.руб.</c:v>
                </c:pt>
              </c:strCache>
            </c:strRef>
          </c:tx>
          <c:spPr>
            <a:solidFill>
              <a:srgbClr val="B3F7D2"/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484662576687116E-2"/>
                  <c:y val="0.29766932979531407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6.7484662576687116E-2"/>
                  <c:y val="0.36901502696778288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6.7484662576687116E-2"/>
                  <c:y val="0.39624969955678618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6.9529652351738594E-2"/>
                  <c:y val="0.44205512772441985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6.5439672801636609E-2"/>
                  <c:y val="0.46098199263553596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7.5664621676892002E-2"/>
                  <c:y val="0.5072192898964497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1800</a:t>
                    </a:r>
                    <a:endParaRPr lang="en-US"/>
                  </a:p>
                </c:rich>
              </c:tx>
              <c:dLblPos val="outEnd"/>
              <c:showVal val="1"/>
            </c:dLbl>
            <c:numFmt formatCode="0.0" sourceLinked="0"/>
            <c:spPr>
              <a:noFill/>
              <a:ln w="25392">
                <a:noFill/>
              </a:ln>
            </c:spPr>
            <c:txPr>
              <a:bodyPr rot="0" vert="horz"/>
              <a:lstStyle/>
              <a:p>
                <a:pPr>
                  <a:defRPr sz="1290" b="1" baseline="0">
                    <a:solidFill>
                      <a:schemeClr val="accent1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Base"/>
            <c:showVal val="1"/>
          </c:dLbls>
          <c:cat>
            <c:strRef>
              <c:f>Лист1!$A$2:$A$7</c:f>
              <c:strCach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                             оценка</c:v>
                </c:pt>
                <c:pt idx="5">
                  <c:v>2015                              оценка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1001.6</c:v>
                </c:pt>
                <c:pt idx="1">
                  <c:v>1305.9470000000001</c:v>
                </c:pt>
                <c:pt idx="2">
                  <c:v>1436.9</c:v>
                </c:pt>
                <c:pt idx="3">
                  <c:v>1547.1517999999999</c:v>
                </c:pt>
                <c:pt idx="4">
                  <c:v>1631.4193</c:v>
                </c:pt>
                <c:pt idx="5" formatCode="#,##0.0">
                  <c:v>1795.0535</c:v>
                </c:pt>
              </c:numCache>
            </c:numRef>
          </c:val>
        </c:ser>
        <c:axId val="41979264"/>
        <c:axId val="108983424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ВРП РТ, в сопоставимых ценах в % к предыдущему году</c:v>
                </c:pt>
              </c:strCache>
            </c:strRef>
          </c:tx>
          <c:spPr>
            <a:ln w="15870">
              <a:solidFill>
                <a:srgbClr val="268A37"/>
              </a:solidFill>
            </a:ln>
          </c:spPr>
          <c:marker>
            <c:symbol val="diamond"/>
            <c:size val="4"/>
            <c:spPr>
              <a:solidFill>
                <a:srgbClr val="92D05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8.0250760021903733E-2"/>
                  <c:y val="4.4811410525875915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5.5858017747781923E-2"/>
                  <c:y val="-9.9672320695598005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6.3968294285794924E-2"/>
                  <c:y val="-7.4455120422722523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8.2719014961839463E-2"/>
                  <c:y val="-6.5902621203188141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0"/>
                  <c:y val="1.7038944497762616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5.0964708344010984E-2"/>
                  <c:y val="-3.6401981444163532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7.6132084748547294E-17"/>
                  <c:y val="1.7038944497762616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7.6132084748547294E-17"/>
                  <c:y val="1.7038944497762616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4.1527071399750076E-3"/>
                  <c:y val="1.1359296331841309E-2"/>
                </c:manualLayout>
              </c:layout>
              <c:dLblPos val="r"/>
              <c:showVal val="1"/>
            </c:dLbl>
            <c:numFmt formatCode="#,##0.0" sourceLinked="0"/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1200" b="1" baseline="0">
                    <a:solidFill>
                      <a:srgbClr val="268A37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t"/>
            <c:showVal val="1"/>
          </c:dLbls>
          <c:cat>
            <c:strRef>
              <c:f>Лист1!$A$2:$A$7</c:f>
              <c:strCach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                             оценка</c:v>
                </c:pt>
                <c:pt idx="5">
                  <c:v>2015                              оценка</c:v>
                </c:pt>
              </c:strCache>
            </c:strRef>
          </c:cat>
          <c:val>
            <c:numRef>
              <c:f>Лист1!$C$2:$C$7</c:f>
              <c:numCache>
                <c:formatCode>0.0</c:formatCode>
                <c:ptCount val="6"/>
                <c:pt idx="0">
                  <c:v>104.3</c:v>
                </c:pt>
                <c:pt idx="1">
                  <c:v>105.7</c:v>
                </c:pt>
                <c:pt idx="2">
                  <c:v>105.5</c:v>
                </c:pt>
                <c:pt idx="3">
                  <c:v>102.4</c:v>
                </c:pt>
                <c:pt idx="4">
                  <c:v>101.3</c:v>
                </c:pt>
                <c:pt idx="5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ВВП РФ, в сопоставимых ценах в % к предыдущему   году</c:v>
                </c:pt>
              </c:strCache>
            </c:strRef>
          </c:tx>
          <c:spPr>
            <a:ln w="19044"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4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6.5581865216488233E-2"/>
                  <c:y val="-6.4320147232592023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6.8751590100317492E-2"/>
                  <c:y val="4.3924894003634161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5.9424661924179029E-2"/>
                  <c:y val="5.1128206862047505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7.1684587813620484E-2"/>
                  <c:y val="5.8737151248164504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4.1125066421911965E-2"/>
                  <c:y val="3.6355455568054168E-2"/>
                </c:manualLayout>
              </c:layout>
              <c:dLblPos val="r"/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 b="1" baseline="0">
                    <a:solidFill>
                      <a:schemeClr val="accent1">
                        <a:lumMod val="75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                             оценка</c:v>
                </c:pt>
                <c:pt idx="5">
                  <c:v>2015                              оценка</c:v>
                </c:pt>
              </c:strCache>
            </c:strRef>
          </c:cat>
          <c:val>
            <c:numRef>
              <c:f>Лист1!$D$2:$D$7</c:f>
              <c:numCache>
                <c:formatCode>0.0</c:formatCode>
                <c:ptCount val="6"/>
                <c:pt idx="0">
                  <c:v>104.5</c:v>
                </c:pt>
                <c:pt idx="1">
                  <c:v>104.3</c:v>
                </c:pt>
                <c:pt idx="2">
                  <c:v>103.4</c:v>
                </c:pt>
                <c:pt idx="3">
                  <c:v>101.3</c:v>
                </c:pt>
                <c:pt idx="4">
                  <c:v>100.6</c:v>
                </c:pt>
                <c:pt idx="5">
                  <c:v>96.3</c:v>
                </c:pt>
              </c:numCache>
            </c:numRef>
          </c:val>
        </c:ser>
        <c:marker val="1"/>
        <c:axId val="108984960"/>
        <c:axId val="123408768"/>
      </c:lineChart>
      <c:catAx>
        <c:axId val="4197926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8983424"/>
        <c:crosses val="autoZero"/>
        <c:auto val="1"/>
        <c:lblAlgn val="ctr"/>
        <c:lblOffset val="100"/>
      </c:catAx>
      <c:valAx>
        <c:axId val="108983424"/>
        <c:scaling>
          <c:orientation val="minMax"/>
          <c:max val="2000"/>
          <c:min val="0"/>
        </c:scaling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0" sourceLinked="0"/>
        <c:tickLblPos val="nextTo"/>
        <c:spPr>
          <a:ln>
            <a:solidFill>
              <a:sysClr val="window" lastClr="FFFFFF"/>
            </a:solidFill>
          </a:ln>
        </c:spPr>
        <c:txPr>
          <a:bodyPr/>
          <a:lstStyle/>
          <a:p>
            <a:pPr>
              <a:defRPr sz="1000">
                <a:solidFill>
                  <a:schemeClr val="bg1"/>
                </a:solidFill>
              </a:defRPr>
            </a:pPr>
            <a:endParaRPr lang="ru-RU"/>
          </a:p>
        </c:txPr>
        <c:crossAx val="41979264"/>
        <c:crosses val="autoZero"/>
        <c:crossBetween val="between"/>
        <c:majorUnit val="400"/>
      </c:valAx>
      <c:catAx>
        <c:axId val="108984960"/>
        <c:scaling>
          <c:orientation val="minMax"/>
        </c:scaling>
        <c:delete val="1"/>
        <c:axPos val="b"/>
        <c:tickLblPos val="none"/>
        <c:crossAx val="123408768"/>
        <c:crosses val="autoZero"/>
        <c:auto val="1"/>
        <c:lblAlgn val="ctr"/>
        <c:lblOffset val="100"/>
      </c:catAx>
      <c:valAx>
        <c:axId val="123408768"/>
        <c:scaling>
          <c:orientation val="minMax"/>
          <c:max val="108"/>
          <c:min val="90"/>
        </c:scaling>
        <c:axPos val="r"/>
        <c:numFmt formatCode="0" sourceLinked="0"/>
        <c:tickLblPos val="nextTo"/>
        <c:spPr>
          <a:ln>
            <a:solidFill>
              <a:sysClr val="window" lastClr="FFFFFF"/>
            </a:solidFill>
          </a:ln>
        </c:spPr>
        <c:txPr>
          <a:bodyPr/>
          <a:lstStyle/>
          <a:p>
            <a:pPr>
              <a:defRPr sz="1000">
                <a:solidFill>
                  <a:schemeClr val="bg1"/>
                </a:solidFill>
              </a:defRPr>
            </a:pPr>
            <a:endParaRPr lang="ru-RU"/>
          </a:p>
        </c:txPr>
        <c:crossAx val="108984960"/>
        <c:crosses val="max"/>
        <c:crossBetween val="between"/>
        <c:majorUnit val="10"/>
      </c:valAx>
    </c:plotArea>
    <c:legend>
      <c:legendPos val="b"/>
      <c:layout>
        <c:manualLayout>
          <c:xMode val="edge"/>
          <c:yMode val="edge"/>
          <c:x val="3.7368459783648535E-2"/>
          <c:y val="0.75054639082662156"/>
          <c:w val="0.90978716445491059"/>
          <c:h val="0.20249573366066981"/>
        </c:manualLayout>
      </c:layout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5.2969502407704663E-2"/>
          <c:y val="2.9045643153527052E-2"/>
          <c:w val="0.87800963081862393"/>
          <c:h val="0.54771784232365162"/>
        </c:manualLayout>
      </c:layout>
      <c:barChart>
        <c:barDir val="col"/>
        <c:grouping val="clustered"/>
        <c:ser>
          <c:idx val="2"/>
          <c:order val="1"/>
          <c:tx>
            <c:strRef>
              <c:f>Лист1!$A$3</c:f>
              <c:strCache>
                <c:ptCount val="1"/>
                <c:pt idx="0">
                  <c:v>Денежные доходы в среднем  на душу населения (в месяц), рублей</c:v>
                </c:pt>
              </c:strCache>
            </c:strRef>
          </c:tx>
          <c:spPr>
            <a:solidFill>
              <a:srgbClr val="9BBB59">
                <a:lumMod val="60000"/>
                <a:lumOff val="40000"/>
                <a:alpha val="60000"/>
              </a:srgbClr>
            </a:solidFill>
            <a:scene3d>
              <a:camera prst="orthographicFront"/>
              <a:lightRig rig="threePt" dir="t"/>
            </a:scene3d>
            <a:sp3d>
              <a:bevelT/>
              <a:bevelB w="19050" h="19050"/>
            </a:sp3d>
          </c:spPr>
          <c:dLbls>
            <c:dLbl>
              <c:idx val="0"/>
              <c:layout>
                <c:manualLayout>
                  <c:x val="0"/>
                  <c:y val="0.20730450155886471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0"/>
                  <c:y val="0.25514400191860281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0"/>
                  <c:y val="0.35082300263807847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2.1054062522277003E-3"/>
                  <c:y val="0.4092935030777583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0"/>
                  <c:y val="0.4783950035973798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0"/>
                  <c:y val="0.4890260036773240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Лист1!$B$1:$AB$1</c:f>
              <c:strCach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strCache>
            </c:strRef>
          </c:cat>
          <c:val>
            <c:numRef>
              <c:f>Лист1!$B$3:$AB$3</c:f>
              <c:numCache>
                <c:formatCode>0.0</c:formatCode>
                <c:ptCount val="6"/>
                <c:pt idx="0">
                  <c:v>18424</c:v>
                </c:pt>
                <c:pt idx="1">
                  <c:v>20222.599999999973</c:v>
                </c:pt>
                <c:pt idx="2">
                  <c:v>24004.3</c:v>
                </c:pt>
                <c:pt idx="3">
                  <c:v>26161.200000000001</c:v>
                </c:pt>
                <c:pt idx="4">
                  <c:v>29829.7</c:v>
                </c:pt>
                <c:pt idx="5">
                  <c:v>31471.1</c:v>
                </c:pt>
              </c:numCache>
            </c:numRef>
          </c:val>
        </c:ser>
        <c:axId val="130534016"/>
        <c:axId val="130539904"/>
      </c:barChart>
      <c:lineChart>
        <c:grouping val="standard"/>
        <c:ser>
          <c:idx val="1"/>
          <c:order val="0"/>
          <c:tx>
            <c:strRef>
              <c:f>Лист1!$A$2</c:f>
              <c:strCache>
                <c:ptCount val="1"/>
                <c:pt idx="0">
                  <c:v>Денежные доходы населения,  в % к предыдущему году</c:v>
                </c:pt>
              </c:strCache>
            </c:strRef>
          </c:tx>
          <c:spPr>
            <a:ln w="28550">
              <a:solidFill>
                <a:srgbClr val="006666"/>
              </a:solidFill>
            </a:ln>
          </c:spPr>
          <c:marker>
            <c:symbol val="square"/>
            <c:size val="4"/>
            <c:spPr>
              <a:solidFill>
                <a:schemeClr val="bg1"/>
              </a:solidFill>
              <a:ln w="25378">
                <a:solidFill>
                  <a:srgbClr val="006666"/>
                </a:solidFill>
              </a:ln>
            </c:spPr>
          </c:marker>
          <c:dLbls>
            <c:dLbl>
              <c:idx val="0"/>
              <c:layout>
                <c:manualLayout>
                  <c:x val="-3.3558614677921449E-2"/>
                  <c:y val="-8.7018606061786491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4.0489732901034414E-2"/>
                  <c:y val="-6.9042927011173941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3.7885234933868632E-2"/>
                  <c:y val="-5.8482853577729005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1199" b="1">
                    <a:solidFill>
                      <a:srgbClr val="00B05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t"/>
            <c:showVal val="1"/>
          </c:dLbls>
          <c:cat>
            <c:strRef>
              <c:f>Лист1!$B$1:$AB$1</c:f>
              <c:strCach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strCache>
            </c:strRef>
          </c:cat>
          <c:val>
            <c:numRef>
              <c:f>Лист1!$B$2:$AB$2</c:f>
              <c:numCache>
                <c:formatCode>0.0</c:formatCode>
                <c:ptCount val="6"/>
                <c:pt idx="0">
                  <c:v>115.9</c:v>
                </c:pt>
                <c:pt idx="1">
                  <c:v>109.8</c:v>
                </c:pt>
                <c:pt idx="2">
                  <c:v>118.7</c:v>
                </c:pt>
                <c:pt idx="3">
                  <c:v>109</c:v>
                </c:pt>
                <c:pt idx="4">
                  <c:v>114</c:v>
                </c:pt>
                <c:pt idx="5">
                  <c:v>104.9</c:v>
                </c:pt>
              </c:numCache>
            </c:numRef>
          </c:val>
        </c:ser>
        <c:ser>
          <c:idx val="0"/>
          <c:order val="2"/>
          <c:tx>
            <c:strRef>
              <c:f>Лист1!$A$4</c:f>
              <c:strCache>
                <c:ptCount val="1"/>
                <c:pt idx="0">
                  <c:v>Реальные денежные доходы населения, в % к предыдущему году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dLbls>
            <c:dLbl>
              <c:idx val="0"/>
              <c:layout>
                <c:manualLayout>
                  <c:x val="-5.4301204881077134E-2"/>
                  <c:y val="5.5609163142035886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5.4300691947456591E-2"/>
                  <c:y val="5.6553282539464856E-3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4.5602876531748111E-2"/>
                  <c:y val="6.5034438112219012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4.5599798930020904E-2"/>
                  <c:y val="1.555164247386227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4.125696093668519E-2"/>
                  <c:y val="5.1838808246207395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4.210812504455339E-3"/>
                  <c:y val="-2.1262000159883582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sz="1199" b="1">
                    <a:solidFill>
                      <a:srgbClr val="00B05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Лист1!$B$1:$AB$1</c:f>
              <c:strCach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strCache>
            </c:strRef>
          </c:cat>
          <c:val>
            <c:numRef>
              <c:f>Лист1!$B$4:$AB$4</c:f>
              <c:numCache>
                <c:formatCode>0.0</c:formatCode>
                <c:ptCount val="6"/>
                <c:pt idx="0">
                  <c:v>109</c:v>
                </c:pt>
                <c:pt idx="1">
                  <c:v>101.8</c:v>
                </c:pt>
                <c:pt idx="2">
                  <c:v>114.2</c:v>
                </c:pt>
                <c:pt idx="3">
                  <c:v>102.5</c:v>
                </c:pt>
                <c:pt idx="4">
                  <c:v>106.7</c:v>
                </c:pt>
                <c:pt idx="5">
                  <c:v>105.5</c:v>
                </c:pt>
              </c:numCache>
            </c:numRef>
          </c:val>
        </c:ser>
        <c:marker val="1"/>
        <c:axId val="130526592"/>
        <c:axId val="130532480"/>
      </c:lineChart>
      <c:catAx>
        <c:axId val="1305265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0532480"/>
        <c:crosses val="autoZero"/>
        <c:auto val="1"/>
        <c:lblAlgn val="ctr"/>
        <c:lblOffset val="100"/>
      </c:catAx>
      <c:valAx>
        <c:axId val="130532480"/>
        <c:scaling>
          <c:orientation val="minMax"/>
          <c:max val="130"/>
          <c:min val="80"/>
        </c:scaling>
        <c:axPos val="l"/>
        <c:majorGridlines/>
        <c:numFmt formatCode="0" sourceLinked="0"/>
        <c:tickLblPos val="nextTo"/>
        <c:crossAx val="130526592"/>
        <c:crosses val="autoZero"/>
        <c:crossBetween val="between"/>
        <c:majorUnit val="10"/>
      </c:valAx>
      <c:catAx>
        <c:axId val="130534016"/>
        <c:scaling>
          <c:orientation val="minMax"/>
        </c:scaling>
        <c:delete val="1"/>
        <c:axPos val="b"/>
        <c:tickLblPos val="none"/>
        <c:crossAx val="130539904"/>
        <c:crosses val="autoZero"/>
        <c:auto val="1"/>
        <c:lblAlgn val="ctr"/>
        <c:lblOffset val="100"/>
      </c:catAx>
      <c:valAx>
        <c:axId val="130539904"/>
        <c:scaling>
          <c:orientation val="minMax"/>
          <c:max val="32000"/>
          <c:min val="10000"/>
        </c:scaling>
        <c:axPos val="r"/>
        <c:numFmt formatCode="0" sourceLinked="0"/>
        <c:tickLblPos val="nextTo"/>
        <c:txPr>
          <a:bodyPr/>
          <a:lstStyle/>
          <a:p>
            <a:pPr>
              <a:defRPr sz="899"/>
            </a:pPr>
            <a:endParaRPr lang="ru-RU"/>
          </a:p>
        </c:txPr>
        <c:crossAx val="130534016"/>
        <c:crosses val="max"/>
        <c:crossBetween val="between"/>
        <c:majorUnit val="4000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72990187429891273"/>
          <c:w val="0.97739041046835951"/>
          <c:h val="0.27009812570109226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>
      <a:noFill/>
    </a:ln>
  </c:spPr>
  <c:txPr>
    <a:bodyPr/>
    <a:lstStyle/>
    <a:p>
      <a:pPr>
        <a:defRPr sz="999"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44</Pages>
  <Words>14766</Words>
  <Characters>84167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Mintrud RT</Company>
  <LinksUpToDate>false</LinksUpToDate>
  <CharactersWithSpaces>98736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Ирина</dc:creator>
  <cp:lastModifiedBy>Надир</cp:lastModifiedBy>
  <cp:revision>7</cp:revision>
  <cp:lastPrinted>2015-02-18T17:10:00Z</cp:lastPrinted>
  <dcterms:created xsi:type="dcterms:W3CDTF">2016-03-05T04:12:00Z</dcterms:created>
  <dcterms:modified xsi:type="dcterms:W3CDTF">2016-03-11T08:16:00Z</dcterms:modified>
</cp:coreProperties>
</file>