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07008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 w:rsidR="005A07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расноключинского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5A07EB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423552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5A07EB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п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Красный Ключ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Садовая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5A07EB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A07EB">
              <w:rPr>
                <w:rFonts w:ascii="Times New Roman" w:eastAsia="Calibri" w:hAnsi="Times New Roman" w:cs="Times New Roman"/>
                <w:sz w:val="28"/>
                <w:szCs w:val="28"/>
              </w:rPr>
              <w:t>Красный Ключ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07008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</w:t>
            </w:r>
            <w:r w:rsidR="005A07EB">
              <w:rPr>
                <w:rFonts w:ascii="Times New Roman" w:hAnsi="Times New Roman" w:cs="Times New Roman"/>
                <w:sz w:val="20"/>
                <w:lang w:val="tt-RU"/>
              </w:rPr>
              <w:t>2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5A07EB" w:rsidRPr="005A07EB" w:rsidRDefault="005A07EB" w:rsidP="005A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5A07EB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ызыл Чишмә</w:t>
            </w:r>
            <w:r w:rsidRPr="005A07E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поселогы,</w:t>
            </w:r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Садовая урамы, 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5A07EB" w:rsidRDefault="00F34F7C" w:rsidP="005A0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5A07E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45-70-80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hyperlink r:id="rId6" w:history="1">
              <w:r w:rsidR="005A07EB" w:rsidRPr="005A07EB">
                <w:rPr>
                  <w:rStyle w:val="a3"/>
                  <w:rFonts w:ascii="Times New Roman" w:hAnsi="Times New Roman"/>
                  <w:bCs/>
                  <w:color w:val="auto"/>
                  <w:sz w:val="20"/>
                  <w:szCs w:val="20"/>
                  <w:u w:val="none"/>
                </w:rPr>
                <w:t>Krasnoklyuch.sp</w:t>
              </w:r>
              <w:r w:rsidR="005A07EB" w:rsidRPr="005A07EB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 xml:space="preserve"> @tatar.ru</w:t>
              </w:r>
            </w:hyperlink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7EB">
              <w:t xml:space="preserve"> </w:t>
            </w:r>
            <w:r w:rsidR="007F0BD9" w:rsidRPr="007F0BD9">
              <w:rPr>
                <w:rFonts w:ascii="Times New Roman" w:hAnsi="Times New Roman" w:cs="Times New Roman"/>
                <w:bCs/>
                <w:sz w:val="20"/>
                <w:szCs w:val="20"/>
              </w:rPr>
              <w:t>krasnoklyuchinskoe-sp.ru</w:t>
            </w:r>
          </w:p>
        </w:tc>
      </w:tr>
    </w:tbl>
    <w:p w:rsidR="006C32F5" w:rsidRPr="005A07EB" w:rsidRDefault="006C32F5" w:rsidP="006C32F5">
      <w:pPr>
        <w:spacing w:after="0" w:line="240" w:lineRule="auto"/>
      </w:pPr>
    </w:p>
    <w:p w:rsidR="006C32F5" w:rsidRPr="007F0BD9" w:rsidRDefault="006C32F5" w:rsidP="006C32F5">
      <w:pPr>
        <w:spacing w:after="0" w:line="240" w:lineRule="auto"/>
      </w:pPr>
    </w:p>
    <w:p w:rsidR="00070086" w:rsidRDefault="00070086" w:rsidP="000700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00.00.0000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Об утверждении Положения о реестре </w:t>
      </w:r>
    </w:p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муниципальной собственности </w:t>
      </w:r>
    </w:p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Красноключинского</w:t>
      </w:r>
      <w:proofErr w:type="spellEnd"/>
      <w:r w:rsidRPr="00805E4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сельского поселения </w:t>
      </w:r>
    </w:p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Нижнекамского муниципального района РТ</w:t>
      </w:r>
    </w:p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left="57" w:right="28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В соответствии с Уставом муниципального образования «</w:t>
      </w:r>
      <w:proofErr w:type="spellStart"/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расноключинское</w:t>
      </w:r>
      <w:proofErr w:type="spellEnd"/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сельское поселение» Нижнекамского муниципального района Республики Татарстан, в целях совершенствования организации основных принципов ведения системы учета муниципального имущества, эффективного и оперативного решения вопросов, Совет </w:t>
      </w:r>
      <w:proofErr w:type="spellStart"/>
      <w:proofErr w:type="gramStart"/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расноключинского</w:t>
      </w:r>
      <w:proofErr w:type="spellEnd"/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сельского</w:t>
      </w:r>
      <w:proofErr w:type="gramEnd"/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поселения</w:t>
      </w:r>
    </w:p>
    <w:p w:rsidR="00805E44" w:rsidRPr="00805E44" w:rsidRDefault="00805E44" w:rsidP="00805E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РЕШАЕТ:</w:t>
      </w:r>
    </w:p>
    <w:p w:rsidR="00805E44" w:rsidRPr="00805E44" w:rsidRDefault="00805E44" w:rsidP="00805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05E44" w:rsidRPr="00805E44" w:rsidRDefault="00805E44" w:rsidP="00805E44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1. Утвердить </w:t>
      </w:r>
      <w:hyperlink r:id="rId7" w:anchor="sub_100#sub_100" w:history="1">
        <w:r w:rsidRPr="00805E44">
          <w:rPr>
            <w:rFonts w:ascii="Times New Roman" w:eastAsia="Times New Roman" w:hAnsi="Times New Roman" w:cs="Times New Roman"/>
            <w:color w:val="000000"/>
            <w:sz w:val="25"/>
            <w:szCs w:val="25"/>
            <w:lang w:eastAsia="ru-RU"/>
          </w:rPr>
          <w:t>Положение</w:t>
        </w:r>
      </w:hyperlink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Каенлинского сельского поселения Нижнекамского муниципального района РТ, согласно приложению. </w:t>
      </w:r>
    </w:p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2. Признать утратившим силу Решение </w:t>
      </w:r>
      <w:proofErr w:type="gramStart"/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Совета  </w:t>
      </w:r>
      <w:proofErr w:type="spellStart"/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расноключинского</w:t>
      </w:r>
      <w:proofErr w:type="spellEnd"/>
      <w:proofErr w:type="gramEnd"/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="000F08C5">
        <w:rPr>
          <w:rFonts w:ascii="Times New Roman" w:eastAsia="Times New Roman" w:hAnsi="Times New Roman" w:cs="Times New Roman"/>
          <w:sz w:val="25"/>
          <w:szCs w:val="25"/>
          <w:lang w:eastAsia="ru-RU"/>
        </w:rPr>
        <w:t>05.08.2014 года № 24</w:t>
      </w:r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«</w:t>
      </w:r>
      <w:r w:rsidRPr="00805E44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Об утверждении Положения </w:t>
      </w:r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реестре муниципальной собственности </w:t>
      </w:r>
    </w:p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расноключинского</w:t>
      </w:r>
      <w:proofErr w:type="spellEnd"/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сельского поселения Нижнекамского муниципального района РТ».</w:t>
      </w:r>
    </w:p>
    <w:p w:rsidR="00805E44" w:rsidRPr="00805E44" w:rsidRDefault="00805E44" w:rsidP="0080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3.Настоящее решение обнародовать в установленном законодательством порядке.</w:t>
      </w:r>
    </w:p>
    <w:p w:rsidR="00805E44" w:rsidRPr="00805E44" w:rsidRDefault="00805E44" w:rsidP="0080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4.  Контроль за исполнением настоящего решения оставляю за собой. </w:t>
      </w:r>
    </w:p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E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05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5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5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5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05E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</w:p>
    <w:p w:rsidR="00805E44" w:rsidRPr="00805E44" w:rsidRDefault="00805E44" w:rsidP="00805E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26282F"/>
          <w:sz w:val="24"/>
          <w:szCs w:val="20"/>
          <w:lang w:eastAsia="ru-RU"/>
        </w:rPr>
      </w:pPr>
    </w:p>
    <w:p w:rsidR="00805E44" w:rsidRPr="00805E44" w:rsidRDefault="00805E44" w:rsidP="00805E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5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5E44" w:rsidRPr="004A1E2C" w:rsidRDefault="00805E44" w:rsidP="00805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E44" w:rsidRPr="004A1E2C" w:rsidRDefault="00805E44" w:rsidP="00805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E2C">
        <w:rPr>
          <w:rFonts w:ascii="Times New Roman" w:hAnsi="Times New Roman" w:cs="Times New Roman"/>
          <w:sz w:val="28"/>
          <w:szCs w:val="28"/>
        </w:rPr>
        <w:t>Глава</w:t>
      </w:r>
    </w:p>
    <w:p w:rsidR="00805E44" w:rsidRPr="004A1E2C" w:rsidRDefault="00805E44" w:rsidP="00805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E2C">
        <w:rPr>
          <w:rFonts w:ascii="Times New Roman" w:hAnsi="Times New Roman" w:cs="Times New Roman"/>
          <w:sz w:val="28"/>
          <w:szCs w:val="28"/>
        </w:rPr>
        <w:t>Краснок</w:t>
      </w:r>
      <w:r>
        <w:rPr>
          <w:rFonts w:ascii="Times New Roman" w:hAnsi="Times New Roman" w:cs="Times New Roman"/>
          <w:sz w:val="28"/>
          <w:szCs w:val="28"/>
        </w:rPr>
        <w:t>лючинского</w:t>
      </w:r>
      <w:proofErr w:type="spellEnd"/>
      <w:r w:rsidRPr="004A1E2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A1E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A1E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Зайнутдинов</w:t>
      </w:r>
      <w:proofErr w:type="spellEnd"/>
    </w:p>
    <w:p w:rsidR="00805E44" w:rsidRPr="00805E44" w:rsidRDefault="00805E44" w:rsidP="00805E4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5E44" w:rsidRPr="00805E44" w:rsidRDefault="00805E44" w:rsidP="00805E4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5E44" w:rsidRPr="00805E44" w:rsidRDefault="00805E44" w:rsidP="00805E4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5E44" w:rsidRPr="00805E44" w:rsidRDefault="00805E44" w:rsidP="00805E4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5E44" w:rsidRPr="00805E44" w:rsidRDefault="00805E44" w:rsidP="00805E4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05E44" w:rsidRPr="00805E44" w:rsidRDefault="00805E44" w:rsidP="00805E4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05E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</w:p>
    <w:p w:rsidR="00805E44" w:rsidRPr="00805E44" w:rsidRDefault="00805E44" w:rsidP="00805E44">
      <w:pPr>
        <w:spacing w:after="0" w:line="240" w:lineRule="auto"/>
        <w:ind w:left="495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05E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</w:t>
      </w:r>
      <w:proofErr w:type="gramStart"/>
      <w:r w:rsidRPr="00805E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 </w:t>
      </w:r>
      <w:proofErr w:type="spellStart"/>
      <w:r w:rsidRPr="00805E4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расноключинског</w:t>
      </w:r>
      <w:r w:rsidRPr="00805E4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spellEnd"/>
      <w:proofErr w:type="gramEnd"/>
      <w:r w:rsidRPr="00805E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НМР РТ </w:t>
      </w:r>
      <w:r w:rsidRPr="00805E4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№ 00  от 00.00.00000г. </w:t>
      </w:r>
    </w:p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Положение</w:t>
      </w:r>
      <w:r w:rsidRPr="00805E4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br/>
        <w:t>о реестре муниципальной собственности муниципального образования «</w:t>
      </w:r>
      <w:proofErr w:type="spellStart"/>
      <w:r w:rsidRPr="00805E4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расноключинское</w:t>
      </w:r>
      <w:proofErr w:type="spellEnd"/>
      <w:r w:rsidRPr="00805E4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сельское поселение» Нижнекамского муниципального района РТ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" w:name="sub_1001"/>
      <w:r w:rsidRPr="00805E4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1. Общие положения</w:t>
      </w:r>
    </w:p>
    <w:bookmarkEnd w:id="1"/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2" w:name="sub_101"/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 Настоящее Положение устанавливает порядок учета объектов муниципальной собственности </w:t>
      </w:r>
      <w:proofErr w:type="spellStart"/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расноключинского</w:t>
      </w:r>
      <w:proofErr w:type="spellEnd"/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сельского поселения Нижнекамского муниципального района РТ (далее - Поселение), основные принципы формирования и ведения Реестра муниципальной собственности, определяет состав информации об объектах учета, порядок ее сбора, обработки, полномочия и ответственность организаций, участвующих в создании и ведении Реестра.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3" w:name="sub_102"/>
      <w:bookmarkEnd w:id="2"/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настоящем Положении под Реестром муниципальной собственности (далее - Реестр) понимается информационная система, представляющая собой совокупность сформированных на единых методологических и программно-технических принципах муниципальных баз данных, содержащих перечни объектов учета муниципального имущества и данные о них.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4" w:name="sub_103"/>
      <w:bookmarkEnd w:id="3"/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Учету в Реестре подлежит муниципальное имущество, находящееся в муниципальной собственности Поселения.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5" w:name="sub_104"/>
      <w:bookmarkEnd w:id="4"/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4.  </w:t>
      </w:r>
      <w:bookmarkStart w:id="6" w:name="sub_105"/>
      <w:bookmarkEnd w:id="5"/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Объектами учета в реестрах являются: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находящееся в муниципальной собственности Поселения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8" w:history="1">
        <w:r w:rsidRPr="00805E44">
          <w:rPr>
            <w:rFonts w:ascii="Times New Roman" w:eastAsia="Times New Roman" w:hAnsi="Times New Roman" w:cs="Times New Roman"/>
            <w:color w:val="000000"/>
            <w:sz w:val="25"/>
            <w:szCs w:val="25"/>
            <w:u w:val="single"/>
            <w:lang w:eastAsia="ru-RU"/>
          </w:rPr>
          <w:t>законом</w:t>
        </w:r>
      </w:hyperlink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 недвижимости);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находящееся в муниципальной собственности Поселения движимое имущество, акции, доли (вклады) в уставном (складочном) капитале хозяйственного общества или товарищества либо иное не относящееся к недвижимости имущество, а также особо ценное движимое имущество, закрепленное за автономными и бюджетными муниципальными учреждениями и определенное в соответствии с Федеральным законом от 03.11.2006 N 174-ФЗ "Об автономных учреждениях", Федеральным законом от 12.01.1996 N 7-ФЗ "О некоммерческих организациях";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муниципальные унитарные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муниципальным образованиям, иные юридические лица, учредителем (участником) которых является муниципальное образование.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</w:t>
      </w:r>
      <w:bookmarkStart w:id="7" w:name="sub_106"/>
      <w:bookmarkEnd w:id="6"/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Поселение, уполномоченное вести реестр, обязано: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правил ведения реестра и требований, предъявляемых к системе ведения реестра;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соблюдение прав доступа к реестру и защиту государственной и коммерческой тайны;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информационно-справочное обслуживание, выдавать выписки из реестров.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 Данными об объектах учета являются сведения, характеризующие эти объекты.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8" w:name="sub_107"/>
      <w:bookmarkEnd w:id="7"/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7. Учет муниципальной собственности и ведение Реестра осуществляет Исполнительный комитет Поселения.</w:t>
      </w:r>
    </w:p>
    <w:bookmarkEnd w:id="8"/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9" w:name="sub_1002"/>
      <w:r w:rsidRPr="00805E4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2. Структура Реестра</w:t>
      </w:r>
    </w:p>
    <w:bookmarkEnd w:id="9"/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0" w:name="sub_108"/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</w:t>
      </w:r>
      <w:bookmarkStart w:id="11" w:name="sub_115"/>
      <w:bookmarkEnd w:id="10"/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Реестр состоит из 3 разделов.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раздел 1 включаются сведения о муниципальном недвижимом имуществе, в том числе: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недвижимого имущества;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(местоположение) недвижимого имущества;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кадастровый номер муниципального недвижимого имущества;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площадь, протяженность и (или) иные параметры, характеризующие физические свойства недвижимого имущества;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недвижимого имущества и начисленной амортизации (износе);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кадастровой стоимости недвижимого имущества;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недвижимое имущество;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недвижимое имущество;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недвижимого имущества;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 раздел 2 включаются сведения о муниципальном движимом имуществе, в том числе: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наименование движимого имущества;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балансовой стоимости движимого имущества и начисленной амортизации (износе);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даты возникновения и прекращения права муниципальной собственности на движимое имущество;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документов - оснований возникновения (прекращения) права муниципальной собственности на движимое имущество;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 правообладателе муниципального движимого имущества;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акций акционерных обществ в раздел 2 реестра также включаются сведения о: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акционерного общества-эмитента, его основном государственном регистрационном номере;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количестве акций, выпущенных акционерным обществом (с указанием количества привилегированных акций), и размере доли в уставном капитале, принадлежащей муниципальному образованию, в процентах;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номинальной стоимости акций.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отношении долей (вкладов) в уставных (складочных) капиталах хозяйственных обществ и товариществ в раздел 2 реестра также включаются сведения о: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наименовании хозяйственного общества, товарищества, его основном государственном регистрационном номере;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размере уставного (складочного) капитала хозяйственного общества, товарищества и доли муниципального образования в уставном (складочном) капитале в процентах.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3. В раздел 3 включаются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</w:t>
      </w: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юридических лицах, в которых муниципальное образование является учредителем (участником), в том числе: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полное наименование и организационно-правовая форма юридического лица;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адрес (местонахождение);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основной государственный регистрационный номер и дата государственной регистрации;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реквизиты документа - основания создания юридического лица (участия муниципального образования в создании (уставном капитале) юридического лица);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уставного фонда (для муниципальных унитарных предприятий);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предприятий);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среднесписочная численность работников (для муниципальных учреждений и муниципальных унитарных предприятий).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 Разделы 1 и 2 группируются по видам имущества и содержат сведения о сделках с имуществом. Раздел 3 группируется по организационно-правовым формам лиц.</w:t>
      </w:r>
    </w:p>
    <w:bookmarkEnd w:id="11"/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2" w:name="sub_1003"/>
      <w:r w:rsidRPr="00805E4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Глава 3. Порядок учета муниципальной собственности </w:t>
      </w:r>
    </w:p>
    <w:bookmarkEnd w:id="12"/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Реестры должны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Документы реестров хранятся в соответствии с Федеральным </w:t>
      </w:r>
      <w:hyperlink r:id="rId9" w:history="1">
        <w:r w:rsidRPr="00805E44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  <w:lang w:eastAsia="ru-RU"/>
          </w:rPr>
          <w:t>законом</w:t>
        </w:r>
      </w:hyperlink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22 октября 2004 г. N 125-ФЗ "Об архивном деле в Российской Федерации" (Собрание законодательства Российской Федерации, 2004, N 43, ст. 4169; 2006, N 50, ст. 5280; 2007, N 49, ст. 6079; 2008, N 20, ст. 2253; 2010, N 19, ст. 2291; N 31, ст. 4196).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2. Внесение в реестр сведений об объектах учета и записей об изменении сведений о них осуществляется на основе письменного заявления правообладателя недвижимого и (или) движимого имущества, сведения о котором подлежат включению в разделы 1 и 2 реестра, или лица, сведения о котором подлежат включению в раздел 3 реестра.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Заявление с приложением заверенных копий документов предоставляется в Исполнительный комитет, в 2-недельный срок с момента возникновения, изменения или прекращения права на объекты учета (изменения сведений об объектах учета).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Сведения о создании муниципальным образованием муниципальных унитарных предприятий, муниципальных учреждений, хозяйственных обществ и иных юридических лиц, а также об участии муниципального образования в юридических лицах вносятся в реестр на основании принятых решений о создании (участии в создании) таких юридических лиц.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Внесение в реестр записей об изменении сведений о муниципальных унитарных предприятиях, муниципальных учреждениях и иных лицах, учтенных в разделе 3 реестра, осуществляется на основании письменных заявлений указанных лиц, к которым прилагаются заверенные копии документов, подтверждающих изменение сведений. Соответствующие заявления предоставляются в Исполнительный комитет, в 2-недельный срок с момента изменения сведений об объектах учета.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отношении объектов казны муниципальных образований сведения об объектах учета и записи об изменении сведений о них вносятся в реестр на основании надлежащим образом заверенных копий документов, подтверждающих приобретение муниципальным образованием имущества, возникновение, изменение, прекращение права муниципальной собственности на </w:t>
      </w: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имущество, изменений сведений об объектах учета. Копии указанных документов предоставляются в Исполнительный комитет (должностному лицу, ответственному за ведение реестра), в 2-недельный срок с момента возникновения, изменения или прекращения права муниципального образования на имущество (изменения сведений об объекте учета) должностными лицами органов местного самоуправления, ответственными за оформление соответствующих документов.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 В случае, если установлено, что имущество не относится к объектам учета либо имущество не находится в собственности соответствующего муниципального образования, не подтверждены права лица на муниципальное имущество, правообладателем не представлены или представлены не полностью документы, необходимые для включения сведений в реестр, орган местного самоуправления, уполномоченный вести реестр, принимает решение об отказе включения сведений об имуществе в реестр.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 принятии решения об отказе включения в реестр сведений об объекте учета правообладателю направляется письменное сообщение об отказе (с указанием его причины).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Решение Исполнительного комитета об отказе включения в реестр сведений об объектах учета может быть обжаловано правообладателем в порядке, установленном законодательством Российской Федерации.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3" w:name="sub_1005"/>
      <w:r w:rsidRPr="00805E4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4. Порядок предоставления информации, содержащейся в Реестре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</w:p>
    <w:bookmarkEnd w:id="13"/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1.Сведения об объектах учета, содержащихся в реестрах, носят открытый характер и предоставляются любым заинтересованным лицам в виде выписок из реестров.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805E44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Предоставление сведений об объектах учета осуществляется Исполнительным комитетом, на основании письменных запросов в 10-дневный срок со дня поступления запроса</w:t>
      </w:r>
      <w:r w:rsidRPr="00805E4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</w:t>
      </w: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14" w:name="sub_1006"/>
      <w:r w:rsidRPr="00805E4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Глава 5. Ответственность за неисполнение настоящего Положения</w:t>
      </w:r>
    </w:p>
    <w:bookmarkEnd w:id="14"/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805E44" w:rsidRPr="00805E44" w:rsidRDefault="00805E44" w:rsidP="00805E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bookmarkStart w:id="15" w:name="sub_129"/>
      <w:r w:rsidRPr="00805E4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1. За непредставление, несвоевременное или неполное предоставление информации Реестродержателю, а также за предоставление недостоверной информации лица, а также руководители муниципальных учреждений и муниципальных предприятий несут дисциплинарную ответственность в соответствии с законодательством Российской Федерации.</w:t>
      </w:r>
    </w:p>
    <w:bookmarkEnd w:id="15"/>
    <w:p w:rsidR="00805E44" w:rsidRPr="00805E44" w:rsidRDefault="00805E44" w:rsidP="00805E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A1E2C" w:rsidRPr="004A1E2C" w:rsidRDefault="004A1E2C" w:rsidP="004A1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E2C" w:rsidRPr="004A1E2C" w:rsidRDefault="004A1E2C" w:rsidP="004A1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E2C" w:rsidRPr="004A1E2C" w:rsidRDefault="004A1E2C" w:rsidP="004A1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E2C" w:rsidRPr="004A1E2C" w:rsidRDefault="004A1E2C" w:rsidP="004A1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E2C" w:rsidRPr="004A1E2C" w:rsidRDefault="004A1E2C" w:rsidP="004A1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0086"/>
    <w:rsid w:val="000D2182"/>
    <w:rsid w:val="000F08C5"/>
    <w:rsid w:val="001068BA"/>
    <w:rsid w:val="001D367C"/>
    <w:rsid w:val="002F34A0"/>
    <w:rsid w:val="00325EFF"/>
    <w:rsid w:val="003A0DCE"/>
    <w:rsid w:val="003B4616"/>
    <w:rsid w:val="004272A4"/>
    <w:rsid w:val="00486F79"/>
    <w:rsid w:val="004A1E2C"/>
    <w:rsid w:val="005A07EB"/>
    <w:rsid w:val="00601AFB"/>
    <w:rsid w:val="006C32F5"/>
    <w:rsid w:val="007054F4"/>
    <w:rsid w:val="007965C7"/>
    <w:rsid w:val="007F0BD9"/>
    <w:rsid w:val="007F47EC"/>
    <w:rsid w:val="00805E44"/>
    <w:rsid w:val="008772EB"/>
    <w:rsid w:val="0089302C"/>
    <w:rsid w:val="008C2490"/>
    <w:rsid w:val="008F5962"/>
    <w:rsid w:val="00935D63"/>
    <w:rsid w:val="009805B3"/>
    <w:rsid w:val="009D5C7C"/>
    <w:rsid w:val="00A024AE"/>
    <w:rsid w:val="00A27ED0"/>
    <w:rsid w:val="00A42712"/>
    <w:rsid w:val="00A74C14"/>
    <w:rsid w:val="00B04797"/>
    <w:rsid w:val="00B24452"/>
    <w:rsid w:val="00BE27E8"/>
    <w:rsid w:val="00C27BD5"/>
    <w:rsid w:val="00C462ED"/>
    <w:rsid w:val="00C7321C"/>
    <w:rsid w:val="00CC7AC4"/>
    <w:rsid w:val="00DE7B26"/>
    <w:rsid w:val="00F07A47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0F4B9-3E59-4A5F-B401-7B63CDC8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A4125D38A3B7EAB4D2B722FBFAAA82B817C8BC9C2840CE373395E962CE4F3E55880871E907DBF672A3D6F5D5C57EA28DA5F95P7S4I" TargetMode="External"/><Relationship Id="rId3" Type="http://schemas.openxmlformats.org/officeDocument/2006/relationships/styles" Target="styles.xml"/><Relationship Id="rId7" Type="http://schemas.openxmlformats.org/officeDocument/2006/relationships/hyperlink" Target="file:///A:\&#1055;&#1086;&#1083;&#1086;&#1078;&#1077;&#1085;&#1080;&#1077;%20&#1086;%20&#1087;&#1086;&#1088;&#1103;&#1076;&#1082;&#1077;%20&#1074;&#1083;&#1072;&#1076;.&#1084;&#1091;&#1085;.&#1080;&#1084;&#1091;&#1097;.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rasnoklyuch.sp%20@tata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D921095FAC7A470D6C47D6BBB23283817471E3D92A14BB249BB838A593FAD74E11CA66B9FFB5E3CFFBFB7204dAe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959BE-3EA3-4EEE-93CF-EA1B494E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2019-07-29T12:28:00Z</dcterms:created>
  <dcterms:modified xsi:type="dcterms:W3CDTF">2019-07-29T12:28:00Z</dcterms:modified>
</cp:coreProperties>
</file>