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4819"/>
      </w:tblGrid>
      <w:tr w:rsidR="008F5962" w:rsidRPr="008968FC" w:rsidTr="002D0E13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bookmarkStart w:id="0" w:name="_GoBack"/>
            <w:bookmarkEnd w:id="0"/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8F5962" w:rsidRPr="004272A4" w:rsidRDefault="00F35563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8F5962" w:rsidRPr="004272A4" w:rsidRDefault="0009057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Нижнеуратьминского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8F5962" w:rsidRDefault="008F5962" w:rsidP="00CC7AC4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A60CE" w:rsidRDefault="00090572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423567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8F5962" w:rsidRPr="00F133BD" w:rsidRDefault="00F133BD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с. </w:t>
            </w:r>
            <w:r w:rsidR="0009057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Нижняя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Уратьма ул. </w:t>
            </w:r>
            <w:r w:rsidR="0009057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Центральная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 w:rsidR="0009057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8F5962" w:rsidRPr="004272A4" w:rsidRDefault="0009057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9057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Уратма</w:t>
            </w:r>
            <w:r w:rsidR="005A07EB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авыл жирлеге</w:t>
            </w:r>
          </w:p>
          <w:p w:rsidR="006C32F5" w:rsidRDefault="00F35563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090572" w:rsidRDefault="00090572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423567</w:t>
            </w:r>
            <w:r w:rsidR="008F5962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Түбән Кама  районы, </w:t>
            </w:r>
          </w:p>
          <w:p w:rsidR="00F133BD" w:rsidRPr="00F133BD" w:rsidRDefault="00090572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09057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Түбән Уратма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авылы, </w:t>
            </w:r>
            <w:r w:rsidRPr="0009057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Үзәк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F34F7C" w:rsidRPr="00090572" w:rsidTr="002D0E13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34F7C" w:rsidRPr="00090572" w:rsidRDefault="00F34F7C" w:rsidP="000905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 w:rsidR="00473D86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33-</w:t>
            </w:r>
            <w:r w:rsidR="0009057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17-25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="00090572" w:rsidRPr="00090572">
              <w:rPr>
                <w:rFonts w:ascii="Times New Roman" w:eastAsia="Calibri" w:hAnsi="Times New Roman" w:cs="Times New Roman"/>
                <w:bCs/>
                <w:sz w:val="20"/>
                <w:szCs w:val="20"/>
                <w:lang w:val="tt-RU"/>
              </w:rPr>
              <w:t>Nizhneuratminskoe.sp@tatar.ru</w:t>
            </w:r>
            <w:r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 xml:space="preserve">, сайт: </w:t>
            </w:r>
            <w:r w:rsidR="00935D63"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www.</w:t>
            </w:r>
            <w:r w:rsidR="00090572"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nizhneuratminskoe-sp.ru</w:t>
            </w:r>
          </w:p>
        </w:tc>
      </w:tr>
    </w:tbl>
    <w:p w:rsidR="006C32F5" w:rsidRPr="00090572" w:rsidRDefault="006C32F5" w:rsidP="006C32F5">
      <w:pPr>
        <w:spacing w:after="0" w:line="240" w:lineRule="auto"/>
        <w:rPr>
          <w:lang w:val="tt-RU"/>
        </w:rPr>
      </w:pPr>
    </w:p>
    <w:p w:rsidR="006C32F5" w:rsidRDefault="006C32F5" w:rsidP="006C32F5">
      <w:pPr>
        <w:spacing w:after="0" w:line="240" w:lineRule="auto"/>
        <w:rPr>
          <w:lang w:val="tt-RU"/>
        </w:rPr>
      </w:pPr>
    </w:p>
    <w:p w:rsidR="00F35563" w:rsidRDefault="00F35563" w:rsidP="00F355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РЕШЕНИЕ                                        </w:t>
      </w:r>
      <w:r w:rsidR="002D0E13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КАРАР</w:t>
      </w:r>
    </w:p>
    <w:p w:rsidR="00C462ED" w:rsidRPr="00FA60CE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C7AC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 00.00.0000 г.                                                                                                     № __</w:t>
      </w: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B175A1" w:rsidRPr="00B175A1" w:rsidRDefault="00B175A1" w:rsidP="00B175A1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175A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Об утверждении Положения о реестре </w:t>
      </w:r>
    </w:p>
    <w:p w:rsidR="00B175A1" w:rsidRPr="00B175A1" w:rsidRDefault="00B175A1" w:rsidP="00B175A1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175A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муниципальной собственности </w:t>
      </w:r>
    </w:p>
    <w:p w:rsidR="00B175A1" w:rsidRPr="00B175A1" w:rsidRDefault="00B175A1" w:rsidP="00B175A1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Нижнеуратьминского</w:t>
      </w:r>
      <w:proofErr w:type="spellEnd"/>
      <w:r w:rsidRPr="00B175A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сельского поселения </w:t>
      </w:r>
    </w:p>
    <w:p w:rsidR="00B175A1" w:rsidRPr="00B175A1" w:rsidRDefault="00B175A1" w:rsidP="00B175A1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175A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Нижнекамского муниципального района РТ</w:t>
      </w:r>
    </w:p>
    <w:p w:rsidR="00B175A1" w:rsidRPr="00B175A1" w:rsidRDefault="00B175A1" w:rsidP="00B175A1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175A1" w:rsidRPr="00B175A1" w:rsidRDefault="00B175A1" w:rsidP="00B175A1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ind w:left="57" w:right="28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175A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В соответствии с Уставом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Нижнеуратьминское</w:t>
      </w:r>
      <w:proofErr w:type="spellEnd"/>
      <w:r w:rsidRPr="00B175A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сельское поселение» Нижнекамского муниципального района Республики Татарстан, в целях совершенствования организации основных принципов ведения системы учета муниципального имущества, эффективного и оперативного решения вопросов, Совет </w:t>
      </w:r>
      <w:proofErr w:type="spellStart"/>
      <w:proofErr w:type="gram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Нижнеуратьминского</w:t>
      </w:r>
      <w:proofErr w:type="spellEnd"/>
      <w:r w:rsidRPr="00B175A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сельского</w:t>
      </w:r>
      <w:proofErr w:type="gramEnd"/>
      <w:r w:rsidRPr="00B175A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поселения</w:t>
      </w:r>
    </w:p>
    <w:p w:rsidR="00B175A1" w:rsidRPr="00B175A1" w:rsidRDefault="00B175A1" w:rsidP="00B175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B175A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175A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РЕШАЕТ:</w:t>
      </w:r>
    </w:p>
    <w:p w:rsidR="00B175A1" w:rsidRPr="00B175A1" w:rsidRDefault="00B175A1" w:rsidP="00B175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175A1" w:rsidRPr="00B175A1" w:rsidRDefault="00B175A1" w:rsidP="00B175A1">
      <w:pPr>
        <w:tabs>
          <w:tab w:val="left" w:pos="80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175A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1. Утвердить </w:t>
      </w:r>
      <w:hyperlink r:id="rId6" w:anchor="sub_100#sub_100" w:history="1">
        <w:r w:rsidRPr="00B175A1">
          <w:rPr>
            <w:rFonts w:ascii="Times New Roman" w:eastAsia="Times New Roman" w:hAnsi="Times New Roman" w:cs="Times New Roman"/>
            <w:color w:val="000000"/>
            <w:sz w:val="25"/>
            <w:szCs w:val="25"/>
            <w:lang w:eastAsia="ru-RU"/>
          </w:rPr>
          <w:t>Положение</w:t>
        </w:r>
      </w:hyperlink>
      <w:r w:rsidRPr="00B175A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 реестре муниципальной собственности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Нижнеуратьминского</w:t>
      </w:r>
      <w:proofErr w:type="spellEnd"/>
      <w:r w:rsidRPr="00B175A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сельского поселения Нижнекамского муниципального района РТ, согласно приложению. </w:t>
      </w:r>
    </w:p>
    <w:p w:rsidR="00B175A1" w:rsidRPr="00B175A1" w:rsidRDefault="00B175A1" w:rsidP="00B175A1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175A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2. Признать утратившим силу Решение </w:t>
      </w:r>
      <w:proofErr w:type="gramStart"/>
      <w:r w:rsidRPr="00B175A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Совета 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Нижнеуратьминского</w:t>
      </w:r>
      <w:proofErr w:type="spellEnd"/>
      <w:proofErr w:type="gramEnd"/>
      <w:r w:rsidRPr="00B175A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сельского поселения Нижнекамского муниципального района Республики Татарстан от 1</w:t>
      </w:r>
      <w:r w:rsidR="008968FC">
        <w:rPr>
          <w:rFonts w:ascii="Times New Roman" w:eastAsia="Times New Roman" w:hAnsi="Times New Roman" w:cs="Times New Roman"/>
          <w:sz w:val="25"/>
          <w:szCs w:val="25"/>
          <w:lang w:eastAsia="ru-RU"/>
        </w:rPr>
        <w:t>4.11</w:t>
      </w:r>
      <w:r w:rsidRPr="00B175A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.2014 года № </w:t>
      </w:r>
      <w:r w:rsidR="008968FC">
        <w:rPr>
          <w:rFonts w:ascii="Times New Roman" w:eastAsia="Times New Roman" w:hAnsi="Times New Roman" w:cs="Times New Roman"/>
          <w:sz w:val="25"/>
          <w:szCs w:val="25"/>
          <w:lang w:eastAsia="ru-RU"/>
        </w:rPr>
        <w:t>29</w:t>
      </w:r>
      <w:r w:rsidRPr="00B175A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«</w:t>
      </w:r>
      <w:r w:rsidRPr="00B175A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Об утверждении Положения </w:t>
      </w:r>
      <w:r w:rsidRPr="00B175A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 реестре муниципальной собственности </w:t>
      </w:r>
    </w:p>
    <w:p w:rsidR="00B175A1" w:rsidRPr="00B175A1" w:rsidRDefault="00B175A1" w:rsidP="00B175A1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Нижнеуратьминского</w:t>
      </w:r>
      <w:proofErr w:type="spellEnd"/>
      <w:r w:rsidRPr="00B175A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сельского поселения Нижнекамского муниципального района РТ».</w:t>
      </w:r>
    </w:p>
    <w:p w:rsidR="00B175A1" w:rsidRPr="00B175A1" w:rsidRDefault="00B175A1" w:rsidP="00B175A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175A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3.Настоящее решение обнародовать в установленном законодательством порядке.</w:t>
      </w:r>
    </w:p>
    <w:p w:rsidR="00B175A1" w:rsidRPr="00B175A1" w:rsidRDefault="00B175A1" w:rsidP="00B175A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175A1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4.  Контроль за исполнением настоящего решения оставляю за собой. </w:t>
      </w:r>
    </w:p>
    <w:p w:rsidR="00B175A1" w:rsidRPr="00B175A1" w:rsidRDefault="00B175A1" w:rsidP="00B175A1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175A1" w:rsidRPr="00B175A1" w:rsidRDefault="00B175A1" w:rsidP="00B175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5A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B175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75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75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75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75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</w:p>
    <w:p w:rsidR="00B175A1" w:rsidRPr="00B175A1" w:rsidRDefault="00B175A1" w:rsidP="00B175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color w:val="26282F"/>
          <w:sz w:val="24"/>
          <w:szCs w:val="20"/>
          <w:lang w:eastAsia="ru-RU"/>
        </w:rPr>
      </w:pPr>
    </w:p>
    <w:p w:rsidR="00B175A1" w:rsidRPr="00B175A1" w:rsidRDefault="00B175A1" w:rsidP="00B175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7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175A1" w:rsidRPr="000B0473" w:rsidRDefault="00B175A1" w:rsidP="00B17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B175A1" w:rsidRPr="000B0473" w:rsidRDefault="00B175A1" w:rsidP="00B17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Нижнеуратьминского</w:t>
      </w:r>
      <w:proofErr w:type="spellEnd"/>
      <w:r w:rsidRPr="000B0473">
        <w:rPr>
          <w:rFonts w:ascii="Times New Roman" w:hAnsi="Times New Roman" w:cs="Times New Roman"/>
          <w:sz w:val="28"/>
          <w:szCs w:val="28"/>
        </w:rPr>
        <w:t xml:space="preserve"> се</w:t>
      </w:r>
      <w:r>
        <w:rPr>
          <w:rFonts w:ascii="Times New Roman" w:hAnsi="Times New Roman" w:cs="Times New Roman"/>
          <w:sz w:val="28"/>
          <w:szCs w:val="28"/>
        </w:rPr>
        <w:t xml:space="preserve">льского поселения         </w:t>
      </w:r>
      <w:r w:rsidRPr="000B0473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B047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B04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Гарифуллин</w:t>
      </w:r>
      <w:proofErr w:type="spellEnd"/>
    </w:p>
    <w:p w:rsidR="00B175A1" w:rsidRPr="00B175A1" w:rsidRDefault="00B175A1" w:rsidP="00B175A1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75A1" w:rsidRPr="00B175A1" w:rsidRDefault="00B175A1" w:rsidP="00B175A1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75A1" w:rsidRPr="00B175A1" w:rsidRDefault="00B175A1" w:rsidP="00B175A1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75A1" w:rsidRPr="00B175A1" w:rsidRDefault="00B175A1" w:rsidP="00B175A1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75A1" w:rsidRPr="00B175A1" w:rsidRDefault="00B175A1" w:rsidP="00B175A1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75A1" w:rsidRPr="00B175A1" w:rsidRDefault="00B175A1" w:rsidP="00B175A1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75A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</w:p>
    <w:p w:rsidR="00B175A1" w:rsidRPr="00B175A1" w:rsidRDefault="00B175A1" w:rsidP="00B175A1">
      <w:pPr>
        <w:spacing w:after="0" w:line="240" w:lineRule="auto"/>
        <w:ind w:left="4956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175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решению </w:t>
      </w:r>
      <w:proofErr w:type="gramStart"/>
      <w:r w:rsidRPr="00B175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Совета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Нижнеуратьминского</w:t>
      </w:r>
      <w:proofErr w:type="spellEnd"/>
      <w:proofErr w:type="gramEnd"/>
      <w:r w:rsidRPr="00B175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НМР РТ </w:t>
      </w:r>
      <w:r w:rsidRPr="00B175A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№ 00  от 00.00.00000г. </w:t>
      </w:r>
    </w:p>
    <w:p w:rsidR="00B175A1" w:rsidRPr="00B175A1" w:rsidRDefault="00B175A1" w:rsidP="00B175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5A1" w:rsidRPr="00B175A1" w:rsidRDefault="00B175A1" w:rsidP="00B175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5A1" w:rsidRPr="00B175A1" w:rsidRDefault="00B175A1" w:rsidP="00B175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B175A1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Положение</w:t>
      </w:r>
      <w:r w:rsidRPr="00B175A1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br/>
        <w:t>о реестре муниципальной собственности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Нижнеуратьминское</w:t>
      </w:r>
      <w:proofErr w:type="spellEnd"/>
      <w:r w:rsidRPr="00B175A1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 сельское поселение» Нижнекамского муниципального района РТ</w:t>
      </w:r>
    </w:p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1" w:name="sub_1001"/>
      <w:r w:rsidRPr="00B175A1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Глава 1. Общие положения</w:t>
      </w:r>
    </w:p>
    <w:bookmarkEnd w:id="1"/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2" w:name="sub_101"/>
      <w:r w:rsidRPr="00B175A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1. Настоящее Положение устанавливает порядок учета объектов муниципальной собственности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Нижнеуратьминского</w:t>
      </w:r>
      <w:r w:rsidRPr="00B175A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сельского поселения Нижнекамского муниципального района РТ (далее - Поселение), основные принципы формирования и ведения Реестра муниципальной собственности, определяет состав информации об объектах учета, порядок ее сбора, обработки, полномочия и ответственность организаций, участвующих в создании и ведении Реестра.</w:t>
      </w:r>
    </w:p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3" w:name="sub_102"/>
      <w:bookmarkEnd w:id="2"/>
      <w:r w:rsidRPr="00B175A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2. В настоящем Положении под Реестром муниципальной собственности (далее - Реестр) понимается информационная система, представляющая собой совокупность сформированных на единых методологических и программно-технических принципах муниципальных баз данных, содержащих перечни объектов учета муниципального имущества и данные о них.</w:t>
      </w:r>
    </w:p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4" w:name="sub_103"/>
      <w:bookmarkEnd w:id="3"/>
      <w:r w:rsidRPr="00B175A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3. Учету в Реестре подлежит муниципальное имущество, находящееся в муниципальной собственности Поселения.</w:t>
      </w:r>
    </w:p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5" w:name="sub_104"/>
      <w:bookmarkEnd w:id="4"/>
      <w:r w:rsidRPr="00B175A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4.  </w:t>
      </w:r>
      <w:bookmarkStart w:id="6" w:name="sub_105"/>
      <w:bookmarkEnd w:id="5"/>
      <w:r w:rsidRPr="00B175A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Объектами учета в реестрах являются:</w:t>
      </w:r>
    </w:p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175A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находящееся в муниципальной собственности Поселения недвижимое имущество (здание, строение, сооружение или объект незавершенного строительства, земельный участок, жилое, нежилое помещение или иной прочно связанный с землей объект, перемещение которого без соразмерного ущерба его назначению невозможно, либо иное имущество, отнесенное </w:t>
      </w:r>
      <w:hyperlink r:id="rId7" w:history="1">
        <w:r w:rsidRPr="00B175A1">
          <w:rPr>
            <w:rFonts w:ascii="Times New Roman" w:eastAsia="Times New Roman" w:hAnsi="Times New Roman" w:cs="Times New Roman"/>
            <w:color w:val="000000"/>
            <w:sz w:val="25"/>
            <w:szCs w:val="25"/>
            <w:u w:val="single"/>
            <w:lang w:eastAsia="ru-RU"/>
          </w:rPr>
          <w:t>законом</w:t>
        </w:r>
      </w:hyperlink>
      <w:r w:rsidRPr="00B175A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к недвижимости);</w:t>
      </w:r>
    </w:p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175A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находящееся в муниципальной собственности Поселения движимое имущество, акции, доли (вклады) в уставном (складочном) капитале хозяйственного общества или товарищества либо иное не относящееся к недвижимости имущество, а также особо ценное движимое имущество, закрепленное за автономными и бюджетными муниципальными учреждениями и определенное в соответствии с Федеральным законом от 03.11.2006 N 174-ФЗ "Об автономных учреждениях", Федеральным законом от 12.01.1996 N 7-ФЗ "О некоммерческих организациях";</w:t>
      </w:r>
    </w:p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175A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муниципальные унитарные предприятия, муниципальные учреждения, хозяйственные общества, товарищества, акции, доли (вклады) в уставном (складочном) капитале которых принадлежат муниципальным образованиям, иные юридические лица, учредителем (участником) которых является муниципальное образование.</w:t>
      </w:r>
    </w:p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175A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5.</w:t>
      </w:r>
      <w:bookmarkStart w:id="7" w:name="sub_106"/>
      <w:bookmarkEnd w:id="6"/>
      <w:r w:rsidRPr="00B175A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Поселение, уполномоченное вести реестр, обязано:</w:t>
      </w:r>
    </w:p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175A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обеспечивать соблюдение правил ведения реестра и требований, предъявляемых к системе ведения реестра;</w:t>
      </w:r>
    </w:p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175A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обеспечивать соблюдение прав доступа к реестру и защиту государственной и коммерческой тайны;</w:t>
      </w:r>
    </w:p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175A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осуществлять информационно-справочное обслуживание, выдавать выписки из реестров.</w:t>
      </w:r>
    </w:p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175A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6. Данными об объектах учета являются сведения, характеризующие эти объекты.</w:t>
      </w:r>
    </w:p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8" w:name="sub_107"/>
      <w:bookmarkEnd w:id="7"/>
      <w:r w:rsidRPr="00B175A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7. Учет муниципальной собственности и ведение Реестра осуществляет Исполнительный комитет Поселения.</w:t>
      </w:r>
    </w:p>
    <w:bookmarkEnd w:id="8"/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9" w:name="sub_1002"/>
      <w:r w:rsidRPr="00B175A1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lastRenderedPageBreak/>
        <w:t>Глава 2. Структура Реестра</w:t>
      </w:r>
    </w:p>
    <w:bookmarkEnd w:id="9"/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10" w:name="sub_108"/>
      <w:r w:rsidRPr="00B175A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1.</w:t>
      </w:r>
      <w:bookmarkStart w:id="11" w:name="sub_115"/>
      <w:bookmarkEnd w:id="10"/>
      <w:r w:rsidRPr="00B175A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Реестр состоит из 3 разделов.</w:t>
      </w:r>
    </w:p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175A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раздел 1 включаются сведения о муниципальном недвижимом имуществе, в том числе:</w:t>
      </w:r>
    </w:p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175A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наименование недвижимого имущества;</w:t>
      </w:r>
    </w:p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175A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адрес (местоположение) недвижимого имущества;</w:t>
      </w:r>
    </w:p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175A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кадастровый номер муниципального недвижимого имущества;</w:t>
      </w:r>
    </w:p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175A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площадь, протяженность и (или) иные параметры, характеризующие физические свойства недвижимого имущества;</w:t>
      </w:r>
    </w:p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175A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 балансовой стоимости недвижимого имущества и начисленной амортизации (износе);</w:t>
      </w:r>
    </w:p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175A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 кадастровой стоимости недвижимого имущества;</w:t>
      </w:r>
    </w:p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175A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даты возникновения и прекращения права муниципальной собственности на недвижимое имущество;</w:t>
      </w:r>
    </w:p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175A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реквизиты документов - оснований возникновения (прекращения) права муниципальной собственности на недвижимое имущество;</w:t>
      </w:r>
    </w:p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175A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 правообладателе муниципального недвижимого имущества;</w:t>
      </w:r>
    </w:p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175A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прекращения.</w:t>
      </w:r>
    </w:p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175A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2. В раздел 2 включаются сведения о муниципальном движимом имуществе, в том числе:</w:t>
      </w:r>
    </w:p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175A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наименование движимого имущества;</w:t>
      </w:r>
    </w:p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175A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 балансовой стоимости движимого имущества и начисленной амортизации (износе);</w:t>
      </w:r>
    </w:p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175A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даты возникновения и прекращения права муниципальной собственности на движимое имущество;</w:t>
      </w:r>
    </w:p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175A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реквизиты документов - оснований возникновения (прекращения) права муниципальной собственности на движимое имущество;</w:t>
      </w:r>
    </w:p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175A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 правообладателе муниципального движимого имущества;</w:t>
      </w:r>
    </w:p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175A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прекращения.</w:t>
      </w:r>
    </w:p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175A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отношении акций акционерных обществ в раздел 2 реестра также включаются сведения о:</w:t>
      </w:r>
    </w:p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175A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наименовании акционерного общества-эмитента, его основном государственном регистрационном номере;</w:t>
      </w:r>
    </w:p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175A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количестве акций, выпущенных акционерным обществом (с указанием количества привилегированных акций), и размере доли в уставном капитале, принадлежащей муниципальному образованию, в процентах;</w:t>
      </w:r>
    </w:p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175A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номинальной стоимости акций.</w:t>
      </w:r>
    </w:p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175A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отношении долей (вкладов) в уставных (складочных) капиталах хозяйственных обществ и товариществ в раздел 2 реестра также включаются сведения о:</w:t>
      </w:r>
    </w:p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175A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наименовании хозяйственного общества, товарищества, его основном государственном регистрационном номере;</w:t>
      </w:r>
    </w:p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175A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размере уставного (складочного) капитала хозяйственного общества, товарищества и доли муниципального образования в уставном (складочном) капитале в процентах.</w:t>
      </w:r>
    </w:p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175A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3. В раздел 3 включаются сведения о муниципальных унитарных предприятиях, муниципальных учреждениях, хозяйственных обществах, товариществах, акции, доли (вклады) в уставном (складочном) капитале которых принадлежат муниципальным образованиям, иных юридических лицах, в которых муниципальное образование является учредителем (участником), в том числе:</w:t>
      </w:r>
    </w:p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175A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полное наименование и организационно-правовая форма юридического лица;</w:t>
      </w:r>
    </w:p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175A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- адрес (местонахождение);</w:t>
      </w:r>
    </w:p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175A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основной государственный регистрационный номер и дата государственной регистрации;</w:t>
      </w:r>
    </w:p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175A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реквизиты документа - основания создания юридического лица (участия муниципального образования в создании (уставном капитале) юридического лица);</w:t>
      </w:r>
    </w:p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175A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размер уставного фонда (для муниципальных унитарных предприятий);</w:t>
      </w:r>
    </w:p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175A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размер доли, принадлежащей муниципальному образованию в уставном (складочном) капитале, в процентах (для хозяйственных обществ и товариществ);</w:t>
      </w:r>
    </w:p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175A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данные о балансовой и остаточной стоимости основных средств (фондов) (для муниципальных учреждений и муниципальных унитарных предприятий);</w:t>
      </w:r>
    </w:p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175A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среднесписочная численность работников (для муниципальных учреждений и муниципальных унитарных предприятий).</w:t>
      </w:r>
    </w:p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175A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4. Разделы 1 и 2 группируются по видам имущества и содержат сведения о сделках с имуществом. Раздел 3 группируется по организационно-правовым формам лиц.</w:t>
      </w:r>
    </w:p>
    <w:bookmarkEnd w:id="11"/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12" w:name="sub_1003"/>
      <w:r w:rsidRPr="00B175A1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Глава 3. Порядок учета муниципальной собственности </w:t>
      </w:r>
    </w:p>
    <w:bookmarkEnd w:id="12"/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175A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1.Реестры ведутся на бумажных и электронных носителях. В случае несоответствия информации на указанных носителях приоритет имеет информация на бумажных носителях.</w:t>
      </w:r>
    </w:p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175A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Реестры должны храниться и обрабатываться в местах, недоступных для посторонних лиц, с соблюдением условий, обеспечивающих предотвращение хищения, утраты, искажения и подделки информации.</w:t>
      </w:r>
    </w:p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175A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Документы реестров хранятся в соответствии с Федеральным </w:t>
      </w:r>
      <w:hyperlink r:id="rId8" w:history="1">
        <w:r w:rsidRPr="00B175A1">
          <w:rPr>
            <w:rFonts w:ascii="Times New Roman" w:eastAsia="Times New Roman" w:hAnsi="Times New Roman" w:cs="Times New Roman"/>
            <w:color w:val="0000FF"/>
            <w:sz w:val="25"/>
            <w:szCs w:val="25"/>
            <w:u w:val="single"/>
            <w:lang w:eastAsia="ru-RU"/>
          </w:rPr>
          <w:t>законом</w:t>
        </w:r>
      </w:hyperlink>
      <w:r w:rsidRPr="00B175A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от 22 октября 2004 г. N 125-ФЗ "Об архивном деле в Российской Федерации" (Собрание законодательства Российской Федерации, 2004, N 43, ст. 4169; 2006, N 50, ст. 5280; 2007, N 49, ст. 6079; 2008, N 20, ст. 2253; 2010, N 19, ст. 2291; N 31, ст. 4196).</w:t>
      </w:r>
    </w:p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175A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2. Внесение в реестр сведений об объектах учета и записей об изменении сведений о них осуществляется на основе письменного заявления правообладателя недвижимого и (или) движимого имущества, сведения о котором подлежат включению в разделы 1 и 2 реестра, или лица, сведения о котором подлежат включению в раздел 3 реестра.</w:t>
      </w:r>
    </w:p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175A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Заявление с приложением заверенных копий документов предоставляется в Исполнительный комитет, в 2-недельный срок с момента возникновения, изменения или прекращения права на объекты учета (изменения сведений об объектах учета).</w:t>
      </w:r>
    </w:p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175A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Сведения о создании муниципальным образованием муниципальных унитарных предприятий, муниципальных учреждений, хозяйственных обществ и иных юридических лиц, а также об участии муниципального образования в юридических лицах вносятся в реестр на основании принятых решений о создании (участии в создании) таких юридических лиц.</w:t>
      </w:r>
    </w:p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175A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Внесение в реестр записей об изменении сведений о муниципальных унитарных предприятиях, муниципальных учреждениях и иных лицах, учтенных в разделе 3 реестра, осуществляется на основании письменных заявлений указанных лиц, к которым прилагаются заверенные копии документов, подтверждающих изменение сведений. Соответствующие заявления предоставляются в Исполнительный комитет, в 2-недельный срок с момента изменения сведений об объектах учета.</w:t>
      </w:r>
    </w:p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175A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В отношении объектов казны муниципальных образований сведения об объектах учета и записи об изменении сведений о них вносятся в реестр на основании надлежащим образом заверенных копий документов, подтверждающих приобретение муниципальным образованием имущества, возникновение, изменение, прекращение права муниципальной собственности на имущество, изменений сведений об объектах учета. Копии указанных документов предоставляются в Исполнительный комитет (должностному лицу, ответственному за ведение реестра), в 2-недельный срок с момента возникновения, изменения или прекращения права </w:t>
      </w:r>
      <w:r w:rsidRPr="00B175A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муниципального образования на имущество (изменения сведений об объекте учета) должностными лицами органов местного самоуправления, ответственными за оформление соответствующих документов.</w:t>
      </w:r>
    </w:p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175A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3. В случае, если установлено, что имущество не относится к объектам учета либо имущество не находится в собственности соответствующего муниципального образования, не подтверждены права лица на муниципальное имущество, правообладателем не представлены или представлены не полностью документы, необходимые для включения сведений в реестр, орган местного самоуправления, уполномоченный вести реестр, принимает решение об отказе включения сведений об имуществе в реестр.</w:t>
      </w:r>
    </w:p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175A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При принятии решения об отказе включения в реестр сведений об объекте учета правообладателю направляется письменное сообщение об отказе (с указанием его причины).</w:t>
      </w:r>
    </w:p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175A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Решение Исполнительного комитета об отказе включения в реестр сведений об объектах учета может быть обжаловано правообладателем в порядке, установленном законодательством Российской Федерации.</w:t>
      </w:r>
    </w:p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13" w:name="sub_1005"/>
      <w:r w:rsidRPr="00B175A1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Глава 4. Порядок предоставления информации, содержащейся в Реестре</w:t>
      </w:r>
    </w:p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bookmarkEnd w:id="13"/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</w:pPr>
      <w:r w:rsidRPr="00B175A1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1.Сведения об объектах учета, содержащихся в реестрах, носят открытый характер и предоставляются любым заинтересованным лицам в виде выписок из реестров.</w:t>
      </w:r>
    </w:p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B175A1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Предоставление сведений об объектах учета осуществляется Исполнительным комитетом, на основании письменных запросов в 10-дневный срок со дня поступления запроса</w:t>
      </w:r>
      <w:r w:rsidRPr="00B175A1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.</w:t>
      </w:r>
    </w:p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14" w:name="sub_1006"/>
      <w:r w:rsidRPr="00B175A1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Глава 5. Ответственность за неисполнение настоящего Положения</w:t>
      </w:r>
    </w:p>
    <w:bookmarkEnd w:id="14"/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175A1" w:rsidRPr="00B175A1" w:rsidRDefault="00B175A1" w:rsidP="00B175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15" w:name="sub_129"/>
      <w:r w:rsidRPr="00B175A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1. За непредставление, несвоевременное или неполное предоставление информации Реестродержателю, а также за предоставление недостоверной информации лица, а также руководители муниципальных учреждений и муниципальных предприятий несут дисциплинарную ответственность в соответствии с законодательством Российской Федерации.</w:t>
      </w:r>
    </w:p>
    <w:bookmarkEnd w:id="15"/>
    <w:p w:rsidR="00B175A1" w:rsidRPr="00B175A1" w:rsidRDefault="00B175A1" w:rsidP="00B175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0473" w:rsidRPr="000B0473" w:rsidRDefault="000B0473" w:rsidP="000B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0473" w:rsidRPr="000B0473" w:rsidRDefault="000B0473" w:rsidP="000B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0473" w:rsidRPr="000B0473" w:rsidRDefault="000B0473" w:rsidP="000B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0473" w:rsidRPr="000B0473" w:rsidRDefault="000B0473" w:rsidP="000B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0473" w:rsidRPr="000B0473" w:rsidRDefault="000B0473" w:rsidP="000B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0473" w:rsidRPr="000B0473" w:rsidRDefault="000B0473" w:rsidP="000B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0473" w:rsidRPr="000B0473" w:rsidRDefault="000B0473" w:rsidP="000B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B0473" w:rsidRPr="000B0473" w:rsidRDefault="000B0473" w:rsidP="000B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B0473" w:rsidRPr="000B0473" w:rsidRDefault="000B0473" w:rsidP="000B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B0473" w:rsidRPr="000B0473" w:rsidRDefault="000B0473" w:rsidP="000B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B0473" w:rsidRPr="000B0473" w:rsidRDefault="000B0473" w:rsidP="000B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B0473" w:rsidRPr="000B0473" w:rsidRDefault="000B0473" w:rsidP="000B0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9104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90572"/>
    <w:rsid w:val="000B0473"/>
    <w:rsid w:val="000D2182"/>
    <w:rsid w:val="001068BA"/>
    <w:rsid w:val="001865D0"/>
    <w:rsid w:val="001B0D76"/>
    <w:rsid w:val="001D367C"/>
    <w:rsid w:val="002D0E13"/>
    <w:rsid w:val="002F34A0"/>
    <w:rsid w:val="00325EFF"/>
    <w:rsid w:val="003A0DCE"/>
    <w:rsid w:val="003B4616"/>
    <w:rsid w:val="004272A4"/>
    <w:rsid w:val="00473D86"/>
    <w:rsid w:val="004A12B4"/>
    <w:rsid w:val="005A07EB"/>
    <w:rsid w:val="00601AFB"/>
    <w:rsid w:val="006C32F5"/>
    <w:rsid w:val="007054F4"/>
    <w:rsid w:val="007965C7"/>
    <w:rsid w:val="007F47EC"/>
    <w:rsid w:val="00853D45"/>
    <w:rsid w:val="008772EB"/>
    <w:rsid w:val="0089302C"/>
    <w:rsid w:val="008968FC"/>
    <w:rsid w:val="008C2490"/>
    <w:rsid w:val="008F5962"/>
    <w:rsid w:val="009104A7"/>
    <w:rsid w:val="00935D63"/>
    <w:rsid w:val="009805B3"/>
    <w:rsid w:val="009D5C7C"/>
    <w:rsid w:val="00A42712"/>
    <w:rsid w:val="00AC5FAD"/>
    <w:rsid w:val="00B04797"/>
    <w:rsid w:val="00B175A1"/>
    <w:rsid w:val="00BE27E8"/>
    <w:rsid w:val="00C26573"/>
    <w:rsid w:val="00C27BD5"/>
    <w:rsid w:val="00C462ED"/>
    <w:rsid w:val="00C7321C"/>
    <w:rsid w:val="00CC7AC4"/>
    <w:rsid w:val="00DE7B26"/>
    <w:rsid w:val="00E666E7"/>
    <w:rsid w:val="00F133BD"/>
    <w:rsid w:val="00F20861"/>
    <w:rsid w:val="00F34F7C"/>
    <w:rsid w:val="00F35563"/>
    <w:rsid w:val="00F963AB"/>
    <w:rsid w:val="00FA60CE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82A9AD-9E11-46AF-8794-01DE27C1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B0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04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D921095FAC7A470D6C47D6BBB23283817471E3D92A14BB249BB838A593FAD74E11CA66B9FFB5E3CFFBFB7204dAe4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11A4125D38A3B7EAB4D2B722FBFAAA82B817C8BC9C2840CE373395E962CE4F3E55880871E907DBF672A3D6F5D5C57EA28DA5F95P7S4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A:\&#1055;&#1086;&#1083;&#1086;&#1078;&#1077;&#1085;&#1080;&#1077;%20&#1086;%20&#1087;&#1086;&#1088;&#1103;&#1076;&#1082;&#1077;%20&#1074;&#1083;&#1072;&#1076;.&#1084;&#1091;&#1085;.&#1080;&#1084;&#1091;&#1097;..rt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FC1039-AEB8-49BF-8BFA-F040BA928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2000</Words>
  <Characters>11402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408 Иванова</cp:lastModifiedBy>
  <cp:revision>2</cp:revision>
  <cp:lastPrinted>2019-07-26T07:00:00Z</cp:lastPrinted>
  <dcterms:created xsi:type="dcterms:W3CDTF">2019-07-29T12:32:00Z</dcterms:created>
  <dcterms:modified xsi:type="dcterms:W3CDTF">2019-07-29T12:32:00Z</dcterms:modified>
</cp:coreProperties>
</file>