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Pr="00CA0381" w:rsidRDefault="00A657D2" w:rsidP="00A657D2">
      <w:pPr>
        <w:pageBreakBefore/>
        <w:ind w:left="-567" w:right="-284"/>
        <w:jc w:val="right"/>
      </w:pPr>
      <w:bookmarkStart w:id="0" w:name="_GoBack"/>
      <w:bookmarkEnd w:id="0"/>
      <w:r w:rsidRPr="00CA0381">
        <w:t>Проект</w:t>
      </w:r>
    </w:p>
    <w:p w:rsidR="00A657D2" w:rsidRPr="00CA0381" w:rsidRDefault="00A657D2" w:rsidP="00A657D2">
      <w:pPr>
        <w:ind w:left="-567" w:right="-284"/>
        <w:jc w:val="both"/>
      </w:pPr>
    </w:p>
    <w:p w:rsidR="00A657D2" w:rsidRPr="00CA0381" w:rsidRDefault="00A657D2" w:rsidP="00A86A07">
      <w:pPr>
        <w:ind w:left="-567" w:right="-284"/>
        <w:jc w:val="center"/>
        <w:rPr>
          <w:sz w:val="28"/>
          <w:szCs w:val="28"/>
        </w:rPr>
      </w:pPr>
    </w:p>
    <w:p w:rsidR="00A657D2" w:rsidRPr="00CA0381" w:rsidRDefault="00A657D2" w:rsidP="00A86A07">
      <w:pPr>
        <w:ind w:right="-284"/>
        <w:rPr>
          <w:sz w:val="28"/>
          <w:szCs w:val="28"/>
        </w:rPr>
      </w:pPr>
      <w:r w:rsidRPr="00CA0381">
        <w:rPr>
          <w:sz w:val="28"/>
          <w:szCs w:val="28"/>
        </w:rPr>
        <w:t>ПОСТАНОВЛЕНИЕ</w:t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  <w:t>КАРАР</w:t>
      </w:r>
    </w:p>
    <w:p w:rsidR="00A657D2" w:rsidRPr="00CA0381" w:rsidRDefault="00A657D2" w:rsidP="00A86A07">
      <w:pPr>
        <w:ind w:left="-567" w:right="-284"/>
        <w:jc w:val="center"/>
        <w:rPr>
          <w:b/>
        </w:rPr>
      </w:pPr>
    </w:p>
    <w:p w:rsidR="004A7B26" w:rsidRPr="00CA0381" w:rsidRDefault="004A7B26" w:rsidP="00A86A07">
      <w:pPr>
        <w:ind w:left="-567" w:right="-284"/>
        <w:jc w:val="center"/>
        <w:rPr>
          <w:sz w:val="28"/>
          <w:szCs w:val="28"/>
        </w:rPr>
      </w:pPr>
    </w:p>
    <w:p w:rsidR="00A657D2" w:rsidRPr="00CA0381" w:rsidRDefault="00A657D2" w:rsidP="00A86A07">
      <w:pPr>
        <w:ind w:left="-567" w:right="-284" w:firstLine="567"/>
        <w:rPr>
          <w:sz w:val="28"/>
          <w:szCs w:val="28"/>
        </w:rPr>
      </w:pPr>
      <w:r w:rsidRPr="00CA0381">
        <w:rPr>
          <w:sz w:val="28"/>
          <w:szCs w:val="28"/>
        </w:rPr>
        <w:t>от _______________</w:t>
      </w:r>
      <w:r w:rsidRPr="00CA0381">
        <w:rPr>
          <w:sz w:val="28"/>
          <w:szCs w:val="28"/>
        </w:rPr>
        <w:tab/>
      </w:r>
      <w:r w:rsidRPr="00CA0381">
        <w:rPr>
          <w:sz w:val="28"/>
          <w:szCs w:val="28"/>
        </w:rPr>
        <w:tab/>
      </w:r>
      <w:r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>г. Казань</w:t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="00447F6B" w:rsidRPr="00CA0381">
        <w:rPr>
          <w:sz w:val="28"/>
          <w:szCs w:val="28"/>
        </w:rPr>
        <w:tab/>
      </w:r>
      <w:r w:rsidRPr="00CA0381">
        <w:rPr>
          <w:sz w:val="28"/>
          <w:szCs w:val="28"/>
        </w:rPr>
        <w:t>№ _________________</w:t>
      </w:r>
    </w:p>
    <w:p w:rsidR="00A657D2" w:rsidRPr="00CA0381" w:rsidRDefault="00A657D2" w:rsidP="00A86A07">
      <w:pPr>
        <w:ind w:left="-567" w:right="-284"/>
        <w:jc w:val="center"/>
      </w:pPr>
    </w:p>
    <w:p w:rsidR="00A657D2" w:rsidRPr="00CA0381" w:rsidRDefault="00A657D2" w:rsidP="00A657D2">
      <w:pPr>
        <w:ind w:left="-567" w:right="-284"/>
        <w:jc w:val="both"/>
        <w:rPr>
          <w:sz w:val="28"/>
          <w:szCs w:val="28"/>
        </w:rPr>
      </w:pPr>
    </w:p>
    <w:p w:rsidR="00767B35" w:rsidRPr="00CA0381" w:rsidRDefault="00767B35" w:rsidP="00A86A07">
      <w:pPr>
        <w:ind w:right="-1"/>
        <w:jc w:val="both"/>
        <w:rPr>
          <w:sz w:val="28"/>
          <w:szCs w:val="28"/>
        </w:rPr>
      </w:pPr>
    </w:p>
    <w:p w:rsidR="00A86A07" w:rsidRPr="00CA0381" w:rsidRDefault="00A657D2" w:rsidP="00A86A07">
      <w:pPr>
        <w:ind w:right="-1"/>
        <w:jc w:val="both"/>
        <w:rPr>
          <w:sz w:val="28"/>
          <w:szCs w:val="28"/>
        </w:rPr>
      </w:pPr>
      <w:r w:rsidRPr="00CA0381">
        <w:rPr>
          <w:sz w:val="28"/>
          <w:szCs w:val="28"/>
        </w:rPr>
        <w:t>О</w:t>
      </w:r>
      <w:r w:rsidR="00A86A07" w:rsidRPr="00CA0381">
        <w:rPr>
          <w:sz w:val="28"/>
          <w:szCs w:val="28"/>
        </w:rPr>
        <w:t xml:space="preserve"> мерах финансовой поддержки</w:t>
      </w:r>
    </w:p>
    <w:p w:rsidR="00E803A2" w:rsidRPr="00CA0381" w:rsidRDefault="00A86A07" w:rsidP="00767B35">
      <w:pPr>
        <w:ind w:right="-1"/>
        <w:jc w:val="both"/>
        <w:rPr>
          <w:sz w:val="28"/>
          <w:szCs w:val="28"/>
        </w:rPr>
      </w:pPr>
      <w:r w:rsidRPr="00CA0381">
        <w:rPr>
          <w:sz w:val="28"/>
          <w:szCs w:val="28"/>
        </w:rPr>
        <w:t xml:space="preserve">молодых специалистов лесной отрасли </w:t>
      </w:r>
      <w:r w:rsidR="00E803A2" w:rsidRPr="00CA0381">
        <w:rPr>
          <w:sz w:val="28"/>
          <w:szCs w:val="28"/>
        </w:rPr>
        <w:t xml:space="preserve"> </w:t>
      </w:r>
    </w:p>
    <w:p w:rsidR="00036807" w:rsidRPr="00CA0381" w:rsidRDefault="00036807" w:rsidP="00A86A07">
      <w:pPr>
        <w:ind w:right="-1"/>
        <w:jc w:val="both"/>
        <w:rPr>
          <w:sz w:val="28"/>
          <w:szCs w:val="28"/>
        </w:rPr>
      </w:pPr>
    </w:p>
    <w:p w:rsidR="0020111B" w:rsidRPr="00CA0381" w:rsidRDefault="0020111B" w:rsidP="00A86A07">
      <w:pPr>
        <w:ind w:right="-1" w:firstLine="567"/>
        <w:jc w:val="both"/>
        <w:rPr>
          <w:sz w:val="28"/>
          <w:szCs w:val="28"/>
        </w:rPr>
      </w:pPr>
    </w:p>
    <w:p w:rsidR="00A657D2" w:rsidRPr="00CA0381" w:rsidRDefault="00E803A2" w:rsidP="00A86A07">
      <w:pPr>
        <w:ind w:right="-1" w:firstLine="567"/>
        <w:jc w:val="both"/>
        <w:rPr>
          <w:sz w:val="28"/>
          <w:szCs w:val="28"/>
        </w:rPr>
      </w:pPr>
      <w:proofErr w:type="gramStart"/>
      <w:r w:rsidRPr="00CA0381">
        <w:rPr>
          <w:sz w:val="28"/>
          <w:szCs w:val="28"/>
        </w:rPr>
        <w:t>В соответствии с Государственной программой «Развитие лесного хозяйс</w:t>
      </w:r>
      <w:r w:rsidR="003D1468" w:rsidRPr="00CA0381">
        <w:rPr>
          <w:sz w:val="28"/>
          <w:szCs w:val="28"/>
        </w:rPr>
        <w:t>тва Республики Татарстан на 2014</w:t>
      </w:r>
      <w:r w:rsidRPr="00CA0381">
        <w:rPr>
          <w:sz w:val="28"/>
          <w:szCs w:val="28"/>
        </w:rPr>
        <w:t xml:space="preserve"> – 2024 годы, утвержденной постановлением Кабинета Министров Республики Татарстан от 30.07.2013 № 531 (с изменениями, внесенными постановлениями Кабинета Министров Республики Татарстан от 09.07.2014 №</w:t>
      </w:r>
      <w:r w:rsidR="00180896" w:rsidRPr="00CA0381">
        <w:rPr>
          <w:sz w:val="28"/>
          <w:szCs w:val="28"/>
        </w:rPr>
        <w:t xml:space="preserve"> </w:t>
      </w:r>
      <w:r w:rsidRPr="00CA0381">
        <w:rPr>
          <w:sz w:val="28"/>
          <w:szCs w:val="28"/>
        </w:rPr>
        <w:t xml:space="preserve">478, от 04.06.2015 № 406, от 26.09.2015 № 711, от 29.04.2016 № 262, от 10.05.2017 № 270, от 26.04.2018 № 292, от 04.09.2018 № 750, </w:t>
      </w:r>
      <w:r w:rsidR="00180896" w:rsidRPr="00CA0381">
        <w:rPr>
          <w:sz w:val="28"/>
          <w:szCs w:val="28"/>
        </w:rPr>
        <w:t>от 19.07.</w:t>
      </w:r>
      <w:r w:rsidRPr="00CA0381">
        <w:rPr>
          <w:sz w:val="28"/>
          <w:szCs w:val="28"/>
        </w:rPr>
        <w:t xml:space="preserve">2019 № </w:t>
      </w:r>
      <w:r w:rsidR="00180896" w:rsidRPr="00CA0381">
        <w:rPr>
          <w:sz w:val="28"/>
          <w:szCs w:val="28"/>
        </w:rPr>
        <w:t>598</w:t>
      </w:r>
      <w:r w:rsidRPr="00CA0381">
        <w:rPr>
          <w:sz w:val="28"/>
          <w:szCs w:val="28"/>
        </w:rPr>
        <w:t xml:space="preserve">) </w:t>
      </w:r>
      <w:r w:rsidR="00A657D2" w:rsidRPr="00CA0381">
        <w:rPr>
          <w:sz w:val="28"/>
          <w:szCs w:val="28"/>
        </w:rPr>
        <w:t>Кабинет Министров Р</w:t>
      </w:r>
      <w:r w:rsidR="0020111B" w:rsidRPr="00CA0381">
        <w:rPr>
          <w:sz w:val="28"/>
          <w:szCs w:val="28"/>
        </w:rPr>
        <w:t xml:space="preserve">еспублики Татарстан </w:t>
      </w:r>
      <w:r w:rsidR="00447F6B" w:rsidRPr="00CA0381">
        <w:rPr>
          <w:sz w:val="28"/>
          <w:szCs w:val="28"/>
        </w:rPr>
        <w:t>ПОСТАНОВЛЯЕТ</w:t>
      </w:r>
      <w:r w:rsidR="00A657D2" w:rsidRPr="00CA0381">
        <w:rPr>
          <w:sz w:val="28"/>
          <w:szCs w:val="28"/>
        </w:rPr>
        <w:t>:</w:t>
      </w:r>
      <w:proofErr w:type="gramEnd"/>
    </w:p>
    <w:p w:rsidR="00A657D2" w:rsidRPr="00CA0381" w:rsidRDefault="00A657D2" w:rsidP="00A86A07">
      <w:pPr>
        <w:ind w:right="-1"/>
        <w:jc w:val="both"/>
        <w:rPr>
          <w:sz w:val="28"/>
          <w:szCs w:val="28"/>
        </w:rPr>
      </w:pPr>
    </w:p>
    <w:p w:rsidR="00AA3769" w:rsidRPr="00CA0381" w:rsidRDefault="00AA3769" w:rsidP="00A86A07">
      <w:pPr>
        <w:ind w:right="-1" w:firstLine="567"/>
        <w:jc w:val="both"/>
        <w:rPr>
          <w:sz w:val="28"/>
          <w:szCs w:val="28"/>
        </w:rPr>
      </w:pPr>
      <w:r w:rsidRPr="00CA0381">
        <w:rPr>
          <w:rFonts w:eastAsiaTheme="minorHAnsi"/>
          <w:sz w:val="28"/>
          <w:szCs w:val="28"/>
          <w:lang w:eastAsia="en-US"/>
        </w:rPr>
        <w:t xml:space="preserve">1. Утвердить прилагаемый </w:t>
      </w:r>
      <w:r w:rsidRPr="00CA0381">
        <w:rPr>
          <w:sz w:val="28"/>
          <w:szCs w:val="28"/>
        </w:rPr>
        <w:t xml:space="preserve">Порядок предоставления из бюджета Республики Татарстан </w:t>
      </w:r>
      <w:r w:rsidR="00A86A07" w:rsidRPr="00CA0381">
        <w:rPr>
          <w:sz w:val="28"/>
          <w:szCs w:val="28"/>
        </w:rPr>
        <w:t>единовременной</w:t>
      </w:r>
      <w:r w:rsidR="00767B35" w:rsidRPr="00CA0381">
        <w:rPr>
          <w:sz w:val="28"/>
          <w:szCs w:val="28"/>
        </w:rPr>
        <w:t xml:space="preserve"> денежной выплаты</w:t>
      </w:r>
      <w:r w:rsidRPr="00CA0381">
        <w:rPr>
          <w:sz w:val="28"/>
          <w:szCs w:val="28"/>
        </w:rPr>
        <w:t xml:space="preserve"> на финансовую поддержку молодых специалистов лесной отрасли (далее – Порядок).</w:t>
      </w:r>
    </w:p>
    <w:p w:rsidR="00AA3769" w:rsidRPr="00CA0381" w:rsidRDefault="00AA3769" w:rsidP="00A86A07">
      <w:pPr>
        <w:ind w:right="-1" w:firstLine="567"/>
        <w:jc w:val="both"/>
        <w:rPr>
          <w:sz w:val="28"/>
          <w:szCs w:val="28"/>
        </w:rPr>
      </w:pPr>
      <w:r w:rsidRPr="00CA0381">
        <w:rPr>
          <w:sz w:val="28"/>
          <w:szCs w:val="28"/>
        </w:rPr>
        <w:t>2. Министерству лесного хозяйства Республики Татарстан обеспечить исполнение мероприятий, предусмотренных Порядком.</w:t>
      </w:r>
    </w:p>
    <w:p w:rsidR="00AA3769" w:rsidRPr="00CA0381" w:rsidRDefault="00AA3769" w:rsidP="00A86A07">
      <w:pPr>
        <w:ind w:right="-1" w:firstLine="567"/>
        <w:jc w:val="both"/>
        <w:rPr>
          <w:sz w:val="28"/>
          <w:szCs w:val="28"/>
        </w:rPr>
      </w:pPr>
      <w:r w:rsidRPr="00CA0381">
        <w:rPr>
          <w:sz w:val="28"/>
          <w:szCs w:val="28"/>
        </w:rPr>
        <w:t>3. Контроль за исполнением настоящего постановления возложить на Министерство лесного хозяйства Республики Татарстан.</w:t>
      </w:r>
    </w:p>
    <w:p w:rsidR="003C0FB4" w:rsidRPr="00CA0381" w:rsidRDefault="003C0FB4" w:rsidP="00A86A0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D4536" w:rsidRPr="00CA0381" w:rsidRDefault="00CD4536" w:rsidP="00A86A07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A657D2" w:rsidRPr="00CA0381" w:rsidRDefault="00A657D2" w:rsidP="00A86A07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CA038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C63060" w:rsidRPr="00CA0381" w:rsidRDefault="00A657D2" w:rsidP="00A86A07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CA0381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Pr="00CA0381">
        <w:rPr>
          <w:rFonts w:eastAsiaTheme="minorHAnsi"/>
          <w:sz w:val="28"/>
          <w:szCs w:val="28"/>
          <w:lang w:eastAsia="en-US"/>
        </w:rPr>
        <w:tab/>
      </w:r>
      <w:r w:rsidR="006269E0" w:rsidRPr="00CA0381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6269E0" w:rsidRPr="00CA0381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C63060" w:rsidRPr="00CA0381" w:rsidRDefault="00C63060" w:rsidP="00A86A07">
      <w:pPr>
        <w:autoSpaceDE w:val="0"/>
        <w:autoSpaceDN w:val="0"/>
        <w:adjustRightInd w:val="0"/>
        <w:ind w:right="-1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86A07">
      <w:pPr>
        <w:autoSpaceDE w:val="0"/>
        <w:autoSpaceDN w:val="0"/>
        <w:adjustRightInd w:val="0"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86A07">
      <w:pPr>
        <w:autoSpaceDE w:val="0"/>
        <w:autoSpaceDN w:val="0"/>
        <w:adjustRightInd w:val="0"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86A07">
      <w:pPr>
        <w:autoSpaceDE w:val="0"/>
        <w:autoSpaceDN w:val="0"/>
        <w:adjustRightInd w:val="0"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86A07">
      <w:pPr>
        <w:autoSpaceDE w:val="0"/>
        <w:autoSpaceDN w:val="0"/>
        <w:adjustRightInd w:val="0"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Pr="00CA0381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3D1468" w:rsidRPr="00CA0381" w:rsidRDefault="003D1468" w:rsidP="003D1468">
      <w:pPr>
        <w:spacing w:line="276" w:lineRule="auto"/>
        <w:rPr>
          <w:sz w:val="28"/>
          <w:szCs w:val="28"/>
        </w:rPr>
      </w:pPr>
    </w:p>
    <w:p w:rsidR="00767B35" w:rsidRPr="00CA0381" w:rsidRDefault="00767B35" w:rsidP="003D1468">
      <w:pPr>
        <w:spacing w:line="276" w:lineRule="auto"/>
        <w:rPr>
          <w:sz w:val="28"/>
          <w:szCs w:val="28"/>
        </w:rPr>
      </w:pPr>
    </w:p>
    <w:p w:rsidR="008D5639" w:rsidRPr="00CA0381" w:rsidRDefault="008D5639" w:rsidP="003D1468">
      <w:pPr>
        <w:spacing w:line="276" w:lineRule="auto"/>
        <w:rPr>
          <w:sz w:val="28"/>
          <w:szCs w:val="28"/>
        </w:rPr>
      </w:pPr>
    </w:p>
    <w:p w:rsidR="003D1468" w:rsidRPr="00CA0381" w:rsidRDefault="003D1468" w:rsidP="006272DF">
      <w:pPr>
        <w:tabs>
          <w:tab w:val="left" w:pos="993"/>
        </w:tabs>
        <w:spacing w:line="276" w:lineRule="auto"/>
        <w:ind w:left="5103"/>
        <w:jc w:val="both"/>
        <w:rPr>
          <w:sz w:val="28"/>
          <w:szCs w:val="26"/>
        </w:rPr>
      </w:pPr>
      <w:bookmarkStart w:id="1" w:name="sub_200"/>
      <w:r w:rsidRPr="00CA0381">
        <w:rPr>
          <w:sz w:val="28"/>
          <w:szCs w:val="26"/>
        </w:rPr>
        <w:lastRenderedPageBreak/>
        <w:t xml:space="preserve">Приложение </w:t>
      </w:r>
    </w:p>
    <w:p w:rsidR="003D1468" w:rsidRPr="00CA0381" w:rsidRDefault="003D1468" w:rsidP="006272DF">
      <w:pPr>
        <w:tabs>
          <w:tab w:val="left" w:pos="993"/>
        </w:tabs>
        <w:spacing w:line="276" w:lineRule="auto"/>
        <w:ind w:left="5103"/>
        <w:jc w:val="both"/>
        <w:rPr>
          <w:sz w:val="28"/>
          <w:szCs w:val="26"/>
        </w:rPr>
      </w:pPr>
      <w:r w:rsidRPr="00CA0381">
        <w:rPr>
          <w:sz w:val="28"/>
          <w:szCs w:val="26"/>
        </w:rPr>
        <w:t>к постановлению Кабинета Мини</w:t>
      </w:r>
      <w:r w:rsidRPr="00CA0381">
        <w:rPr>
          <w:sz w:val="28"/>
          <w:szCs w:val="26"/>
        </w:rPr>
        <w:softHyphen/>
        <w:t>стров Республики Татарстан</w:t>
      </w:r>
      <w:r w:rsidRPr="00CA0381">
        <w:rPr>
          <w:b/>
          <w:bCs/>
          <w:sz w:val="28"/>
          <w:szCs w:val="26"/>
        </w:rPr>
        <w:t xml:space="preserve"> «</w:t>
      </w:r>
      <w:r w:rsidR="00767B35" w:rsidRPr="00CA0381">
        <w:rPr>
          <w:bCs/>
          <w:sz w:val="28"/>
          <w:szCs w:val="26"/>
        </w:rPr>
        <w:t>О мерах</w:t>
      </w:r>
      <w:r w:rsidR="00767B35" w:rsidRPr="00CA0381">
        <w:rPr>
          <w:b/>
          <w:bCs/>
          <w:sz w:val="28"/>
          <w:szCs w:val="26"/>
        </w:rPr>
        <w:t xml:space="preserve"> </w:t>
      </w:r>
      <w:r w:rsidR="00767B35" w:rsidRPr="00CA0381">
        <w:rPr>
          <w:sz w:val="28"/>
          <w:szCs w:val="26"/>
        </w:rPr>
        <w:t>финансовой под</w:t>
      </w:r>
      <w:r w:rsidR="00767B35" w:rsidRPr="00CA0381">
        <w:rPr>
          <w:sz w:val="28"/>
          <w:szCs w:val="26"/>
        </w:rPr>
        <w:softHyphen/>
        <w:t>держки</w:t>
      </w:r>
      <w:r w:rsidRPr="00CA0381">
        <w:rPr>
          <w:sz w:val="28"/>
          <w:szCs w:val="26"/>
        </w:rPr>
        <w:t xml:space="preserve"> молодых специалистов лес</w:t>
      </w:r>
      <w:r w:rsidRPr="00CA0381">
        <w:rPr>
          <w:sz w:val="28"/>
          <w:szCs w:val="26"/>
        </w:rPr>
        <w:softHyphen/>
        <w:t>ной отрасли»</w:t>
      </w:r>
    </w:p>
    <w:p w:rsidR="003D1468" w:rsidRPr="00CA0381" w:rsidRDefault="003D1468" w:rsidP="006272DF">
      <w:pPr>
        <w:tabs>
          <w:tab w:val="left" w:pos="993"/>
        </w:tabs>
        <w:spacing w:line="276" w:lineRule="auto"/>
        <w:ind w:left="5103"/>
        <w:jc w:val="both"/>
        <w:rPr>
          <w:sz w:val="28"/>
          <w:szCs w:val="26"/>
        </w:rPr>
      </w:pPr>
      <w:r w:rsidRPr="00CA0381">
        <w:rPr>
          <w:sz w:val="28"/>
          <w:szCs w:val="26"/>
        </w:rPr>
        <w:t>от __________2019 г. №_____</w:t>
      </w:r>
    </w:p>
    <w:p w:rsidR="003D1468" w:rsidRPr="00CA0381" w:rsidRDefault="003D1468" w:rsidP="003D1468">
      <w:pPr>
        <w:tabs>
          <w:tab w:val="left" w:pos="4678"/>
          <w:tab w:val="left" w:pos="5103"/>
        </w:tabs>
        <w:spacing w:line="276" w:lineRule="auto"/>
        <w:ind w:left="5103" w:right="5244"/>
        <w:rPr>
          <w:sz w:val="28"/>
          <w:szCs w:val="28"/>
        </w:rPr>
      </w:pPr>
    </w:p>
    <w:p w:rsidR="003D1468" w:rsidRPr="00CA0381" w:rsidRDefault="003D1468" w:rsidP="003D1468">
      <w:pPr>
        <w:pStyle w:val="1"/>
        <w:spacing w:before="0" w:after="0" w:line="276" w:lineRule="auto"/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5639" w:rsidRPr="00CA0381" w:rsidRDefault="008D5639" w:rsidP="001F1D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2" w:name="sub_100"/>
      <w:bookmarkEnd w:id="1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Порядок</w:t>
      </w:r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br/>
        <w:t xml:space="preserve">предоставления из бюджета Республики Татарстан </w:t>
      </w:r>
      <w:r w:rsidR="001F1D2F"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единовременной денежной выплаты</w:t>
      </w:r>
      <w:r w:rsidR="00180896"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на финансовую поддержку молодых специалистов лесной отрасли</w:t>
      </w:r>
      <w:bookmarkEnd w:id="2"/>
    </w:p>
    <w:p w:rsidR="001F1D2F" w:rsidRPr="00CA0381" w:rsidRDefault="001F1D2F" w:rsidP="001F1D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3" w:name="sub_101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1. Общие положения</w:t>
      </w:r>
    </w:p>
    <w:bookmarkEnd w:id="3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" w:name="sub_111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1.1. </w:t>
      </w:r>
      <w:proofErr w:type="gramStart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Порядок предоставления из бюджета Республики Татарстан </w:t>
      </w:r>
      <w:r w:rsidR="001F1D2F" w:rsidRPr="00CA0381">
        <w:rPr>
          <w:rFonts w:ascii="Times New Roman CYR" w:eastAsiaTheme="minorEastAsia" w:hAnsi="Times New Roman CYR" w:cs="Times New Roman CYR"/>
          <w:sz w:val="28"/>
          <w:szCs w:val="28"/>
        </w:rPr>
        <w:t>единовременной денежной выплаты</w:t>
      </w:r>
      <w:r w:rsidR="00382FEE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на финансовую поддержку молодых специалистов лесной отрасли, поступивши</w:t>
      </w:r>
      <w:r w:rsidR="00E96AC8" w:rsidRPr="00C642BD">
        <w:rPr>
          <w:rFonts w:ascii="Times New Roman CYR" w:eastAsiaTheme="minorEastAsia" w:hAnsi="Times New Roman CYR" w:cs="Times New Roman CYR"/>
          <w:sz w:val="28"/>
          <w:szCs w:val="28"/>
        </w:rPr>
        <w:t>х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на работу в 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подведомственные Министерству лесного хозяйства Республики Татарстан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государственные учреждения </w:t>
      </w:r>
      <w:r w:rsidR="00AD1EC4" w:rsidRPr="00CA0381">
        <w:rPr>
          <w:rFonts w:ascii="Times New Roman CYR" w:eastAsiaTheme="minorEastAsia" w:hAnsi="Times New Roman CYR" w:cs="Times New Roman CYR"/>
          <w:sz w:val="28"/>
          <w:szCs w:val="28"/>
        </w:rPr>
        <w:t>(далее - Порядок, единовременная денежная выплата</w:t>
      </w:r>
      <w:r w:rsidR="00382FEE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Министерство, учреждение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), устанавливает механизм, размер и порядок предоставления единовременных </w:t>
      </w:r>
      <w:r w:rsidR="00AD1EC4" w:rsidRPr="00CA0381">
        <w:rPr>
          <w:rFonts w:ascii="Times New Roman CYR" w:eastAsiaTheme="minorEastAsia" w:hAnsi="Times New Roman CYR" w:cs="Times New Roman CYR"/>
          <w:sz w:val="28"/>
          <w:szCs w:val="28"/>
        </w:rPr>
        <w:t>денежных выплат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молодым специалистам в возрасте до 30 лет, поступившим на работу в </w:t>
      </w:r>
      <w:r w:rsidR="00382FEE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учреждения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в год окончания профессиональной</w:t>
      </w:r>
      <w:proofErr w:type="gramEnd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образовательной организации или образовательной организации высшего образования, </w:t>
      </w:r>
      <w:proofErr w:type="gramStart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осуществляющих</w:t>
      </w:r>
      <w:proofErr w:type="gramEnd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образовательную деятельность по образовательным программам в области </w:t>
      </w:r>
      <w:r w:rsidR="00382FEE" w:rsidRPr="00CA0381">
        <w:rPr>
          <w:rFonts w:ascii="Times New Roman CYR" w:eastAsiaTheme="minorEastAsia" w:hAnsi="Times New Roman CYR" w:cs="Times New Roman CYR"/>
          <w:sz w:val="28"/>
          <w:szCs w:val="28"/>
        </w:rPr>
        <w:t>лесного хозяйства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, в соответствии с присвоенной квалификацией, указанной в документе об образовании и (или) о квалификации (далее - молодой специалист).</w:t>
      </w:r>
    </w:p>
    <w:bookmarkEnd w:id="4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AD1EC4" w:rsidP="008D56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5" w:name="sub_102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2. Основания для осуществления единовременной денежной выплаты </w:t>
      </w:r>
    </w:p>
    <w:bookmarkEnd w:id="5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AD1EC4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6" w:name="sub_121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2.1. Единовременная денежная выплата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предоставляется молодым специалистам Министерством однократно при соблюдении следующих оснований: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7" w:name="sub_1211"/>
      <w:bookmarkEnd w:id="6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2.1.1. Поступление на работу в </w:t>
      </w:r>
      <w:r w:rsidR="00382FEE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(по основному месту работы) в год окончания профессиональной образовательной организации или образовательной организации высшего образования, </w:t>
      </w:r>
      <w:proofErr w:type="gramStart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осуществляющих</w:t>
      </w:r>
      <w:proofErr w:type="gramEnd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образовательную деятельность по образовательным программам в </w:t>
      </w:r>
      <w:r w:rsidR="00AD1EC4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области </w:t>
      </w:r>
      <w:r w:rsidR="00382FEE" w:rsidRPr="00CA0381">
        <w:rPr>
          <w:rFonts w:ascii="Times New Roman CYR" w:eastAsiaTheme="minorEastAsia" w:hAnsi="Times New Roman CYR" w:cs="Times New Roman CYR"/>
          <w:sz w:val="28"/>
          <w:szCs w:val="28"/>
        </w:rPr>
        <w:t>лесного хозяйства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, в соответствии с присвоенной квалификацией, указанной в документе об образовании и (или) о квалификации.</w:t>
      </w:r>
    </w:p>
    <w:p w:rsidR="008D5639" w:rsidRPr="00CA0381" w:rsidRDefault="00957E3A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8" w:name="sub_1213"/>
      <w:bookmarkEnd w:id="7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2.1.2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. Наличие документа государственного образца о профессиональном образовании по образовательным программам в области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лесного хозяйства 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>в соответствии с присвоенной квалификацией, указанной в документе об образовании и (или) о квалификации.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9" w:name="sub_122"/>
      <w:bookmarkEnd w:id="8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2.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2. Для получения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 необходимо наличие трехстороннего соглашения между Министерством,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учреждением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, в которо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м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работает молодой специалист, и молодым специалистом, 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содержащее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обязательство молодого специалиста проработать в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учреждении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не менее трех лет.</w:t>
      </w:r>
    </w:p>
    <w:p w:rsidR="008D5639" w:rsidRPr="00CA0381" w:rsidRDefault="008D5639" w:rsidP="00957E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0" w:name="sub_124"/>
      <w:bookmarkEnd w:id="9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2</w:t>
      </w:r>
      <w:r w:rsidR="00762CAD" w:rsidRPr="00CA0381">
        <w:rPr>
          <w:rFonts w:ascii="Times New Roman CYR" w:eastAsiaTheme="minorEastAsia" w:hAnsi="Times New Roman CYR" w:cs="Times New Roman CYR"/>
          <w:sz w:val="28"/>
          <w:szCs w:val="28"/>
        </w:rPr>
        <w:t>.3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. Основанием для отказа в выплате единовременного пособия является несоответствие молодого специалиста требованиям </w:t>
      </w:r>
      <w:hyperlink w:anchor="sub_121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 2.1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Порядка и непредставление в Министерство документов, предусмотренных </w:t>
      </w:r>
      <w:hyperlink w:anchor="sub_1411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пунктами 4.1.1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w:anchor="sub_1412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4.1.2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Порядка.</w:t>
      </w:r>
      <w:bookmarkEnd w:id="10"/>
    </w:p>
    <w:p w:rsidR="008D5639" w:rsidRPr="00CA0381" w:rsidRDefault="00957E3A" w:rsidP="008D56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11" w:name="sub_103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3. Размер единовременной денежной выплаты </w:t>
      </w:r>
    </w:p>
    <w:bookmarkEnd w:id="11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957E3A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2" w:name="sub_131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3.1. Размер единовременной денежной выплаты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составляет:</w:t>
      </w:r>
    </w:p>
    <w:bookmarkEnd w:id="12"/>
    <w:p w:rsidR="008D5639" w:rsidRPr="00CA0381" w:rsidRDefault="006051BB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1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>50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000 рублей молодым специалистам, окончившим профессиональную образовательную организацию и принятым на работу в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:rsidR="008D5639" w:rsidRPr="00CA0381" w:rsidRDefault="006051BB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3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>00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000 рублей молодым специалистам, окончившим образовательную организацию высшего образования и принятым на работу в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</w:t>
      </w:r>
      <w:r w:rsidR="008D5639" w:rsidRPr="00CA0381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13" w:name="sub_104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4. Порядок представления документов</w:t>
      </w:r>
    </w:p>
    <w:bookmarkEnd w:id="13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4" w:name="sub_141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4.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1. Для получения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молодые специалисты представляют в Министерство до 25 декабря текущего года включительно следующие документы: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5" w:name="sub_1411"/>
      <w:bookmarkEnd w:id="14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4.1.1. Заявление 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о предоставлении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по форме, утвержденной Министерством.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6" w:name="sub_1412"/>
      <w:bookmarkEnd w:id="15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4.1.2. Заверенные руководителем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учреждения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копии:</w:t>
      </w:r>
    </w:p>
    <w:bookmarkEnd w:id="16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документа об образовании и (или) о квалификации с присвоенной квалификацией;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приказа о приеме на работу;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трудового договора;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трудовой книжки;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паспорта (все заполненные страницы) или иного документа, удостоверяющего личность;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свидетельства о постановке на учет в налоговом органе;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страхового свидетельства обязательного пенсионного страхования;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согласие на обработку, передачу и распространение персональных данных по форме, утвержден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ной Министерством;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справку о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б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учреждении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в котором работает молодой специалист, с указанием официального наименования организации (ИНН, ОГРН, </w:t>
      </w:r>
      <w:hyperlink r:id="rId6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ОКВЭД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), выданную за подписью руководителя указанно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го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учреждения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17" w:name="sub_105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5. Порядок рассмотрения заявлений </w:t>
      </w:r>
      <w:r w:rsidR="00957E3A"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о предоставлении единовременной денежной выплаты, </w:t>
      </w:r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принятие решения </w:t>
      </w:r>
      <w:r w:rsidR="00957E3A"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о предоставлении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или об отказе </w:t>
      </w:r>
      <w:r w:rsidR="00957E3A"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в предоставлении единовременной денежной выплаты</w:t>
      </w:r>
    </w:p>
    <w:bookmarkEnd w:id="17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8" w:name="sub_151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 xml:space="preserve">5.1. Заявление и прилагаемые документы, указанные в </w:t>
      </w:r>
      <w:hyperlink w:anchor="sub_104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разделе 4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Порядка, представляются молодым специалистом в Министерство, которое в течение 10 рабочих дней со дня поступления заявления и прилагаемых документов осуществляет их рассмотрение и принимает решение о предоставлении моло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дому специалисту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или об отказе 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в предоставлении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9" w:name="sub_152"/>
      <w:bookmarkEnd w:id="18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5.2. Решение о предоставлении моло</w:t>
      </w:r>
      <w:r w:rsidR="00957E3A" w:rsidRPr="00CA0381">
        <w:rPr>
          <w:rFonts w:ascii="Times New Roman CYR" w:eastAsiaTheme="minorEastAsia" w:hAnsi="Times New Roman CYR" w:cs="Times New Roman CYR"/>
          <w:sz w:val="28"/>
          <w:szCs w:val="28"/>
        </w:rPr>
        <w:t>дому специалисту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или об отказе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в предоставлении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принимается Министерством в форме приказа.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0" w:name="sub_153"/>
      <w:bookmarkEnd w:id="19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5.3. В пятидневный срок, исчисляемый в рабочих днях, со дня издания приказа Министерс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тва о назначении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или об отказе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в предоставлении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молодому специалисту направляется уведомление в письменной фо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рме о назначении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или об отказе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в предоставлении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1" w:name="sub_154"/>
      <w:bookmarkEnd w:id="20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5.4. В 10-дневный срок, исчисляемый в рабочих днях, со дня принятия решения Министерством о выплате моло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дому специалисту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Министерство заключает трехстороннее соглашение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о предоставлении единовременной денежной выплате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. Форма трехстороннего соглашения утверждается приказом Министерства.</w:t>
      </w:r>
    </w:p>
    <w:bookmarkEnd w:id="21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22" w:name="sub_106"/>
      <w:r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6. Порядок перечис</w:t>
      </w:r>
      <w:r w:rsidR="0018596A" w:rsidRPr="00CA0381">
        <w:rPr>
          <w:rFonts w:ascii="Times New Roman CYR" w:eastAsiaTheme="minorEastAsia" w:hAnsi="Times New Roman CYR" w:cs="Times New Roman CYR"/>
          <w:bCs/>
          <w:sz w:val="28"/>
          <w:szCs w:val="28"/>
        </w:rPr>
        <w:t>ления и возврата единовременной денежной выплаты</w:t>
      </w:r>
    </w:p>
    <w:bookmarkEnd w:id="22"/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3" w:name="sub_161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6.1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. Предоставление 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 на цели, указанные в </w:t>
      </w:r>
      <w:hyperlink w:anchor="sub_111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пункте 1.1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Порядка.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4" w:name="sub_162"/>
      <w:bookmarkEnd w:id="23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6.2. </w:t>
      </w:r>
      <w:proofErr w:type="gramStart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Министерство является главным распорядителем средств бюджета Республики Татарстан и осуществляет перечисление денежных средств в пятидневный срок, исчисляемый в рабочих днях, со дня издания приказа Министерства о выплате молодому специалисту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единовременной денежной выплаты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со своего лицевого счета, открытого в Министерстве финансов Республики Татарстан, на лицевые счета получателей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, открытые в кредитных организациях.</w:t>
      </w:r>
      <w:proofErr w:type="gramEnd"/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5" w:name="sub_163"/>
      <w:bookmarkEnd w:id="24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6.3. Ответственность за достоверность сведений в представленных документах, указанных в </w:t>
      </w:r>
      <w:hyperlink w:anchor="sub_1412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пунктах 4.1.2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4.1.4 Порядка, несут руководители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учреждений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6" w:name="sub_164"/>
      <w:bookmarkEnd w:id="25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6.4. В случае прекращения трудового договора с молодым специалистом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письменно уведомляет об этом Министерство в течение трех рабочих дней с указанием основания увольнения.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7" w:name="sub_165"/>
      <w:bookmarkEnd w:id="26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6.5. </w:t>
      </w:r>
      <w:proofErr w:type="gramStart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В случае прекращения трудового договора, заключенного молодым специалистом с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учреждением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, до истечения трехлетнего срока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молодой специалист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 xml:space="preserve">обязан возвратить часть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в размере, определенном пропорционально фактически не отработанному времени в днях, оставшихся до истечения указанного срока, в бюджет Республики Татарстан на лицевой счет Министерства, открытый в Министерстве финансов Республики Татарстан в 30-дневный срок со дня прекращения трудового договора по</w:t>
      </w:r>
      <w:proofErr w:type="gramEnd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основаниям, предусмотренным </w:t>
      </w:r>
      <w:hyperlink r:id="rId7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статьей 80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8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пунктами 3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9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5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10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6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11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8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12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11 статьи 81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13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пунктами 4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и </w:t>
      </w:r>
      <w:hyperlink r:id="rId14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8 статьи 83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hyperlink r:id="rId15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пунктами 1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и </w:t>
      </w:r>
      <w:hyperlink r:id="rId16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2 статьи 336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Трудового кодекса Российской Федерации.</w:t>
      </w:r>
    </w:p>
    <w:p w:rsidR="008D5639" w:rsidRPr="00CA0381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8" w:name="sub_166"/>
      <w:bookmarkEnd w:id="27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6.6. В случае если молодым специалистом добровольно не выполнены требования </w:t>
      </w:r>
      <w:hyperlink w:anchor="sub_165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пункта 6.5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Порядка, Министерство в семидневный срок, исчисляемый в рабочих днях, со дня истечения срока возврата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единовременной денежной выплаты 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>принимает меры по взысканию указанных средств в бюджет Республики Татарстан в установленном законодательством порядке.</w:t>
      </w:r>
    </w:p>
    <w:p w:rsidR="008D5639" w:rsidRPr="008D5639" w:rsidRDefault="008D5639" w:rsidP="008D5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9" w:name="sub_167"/>
      <w:bookmarkEnd w:id="28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6.7. </w:t>
      </w:r>
      <w:proofErr w:type="gramStart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В случае прекращения трудового договора по основанию, предусмотренному </w:t>
      </w:r>
      <w:hyperlink r:id="rId17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пунктом 5 статьи 77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Трудового кодекса Российской Федерации (перевод работника по его просьбе или с его согласия на работу к другому работодателю), и перевода в другой муниципальный район Республики Татарстан на работу в </w:t>
      </w:r>
      <w:r w:rsidR="00180896"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государственное </w:t>
      </w:r>
      <w:r w:rsidR="006051BB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</w:t>
      </w:r>
      <w:r w:rsidR="00180896" w:rsidRPr="00CA0381">
        <w:rPr>
          <w:rFonts w:ascii="Times New Roman CYR" w:eastAsiaTheme="minorEastAsia" w:hAnsi="Times New Roman CYR" w:cs="Times New Roman CYR"/>
          <w:sz w:val="28"/>
          <w:szCs w:val="28"/>
        </w:rPr>
        <w:t>, подведомственное Министерству лесного хозяйства Республики Татарстан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размер </w:t>
      </w:r>
      <w:r w:rsidR="0018596A" w:rsidRPr="00CA0381">
        <w:rPr>
          <w:rFonts w:ascii="Times New Roman CYR" w:eastAsiaTheme="minorEastAsia" w:hAnsi="Times New Roman CYR" w:cs="Times New Roman CYR"/>
          <w:sz w:val="28"/>
          <w:szCs w:val="28"/>
        </w:rPr>
        <w:t>единовременной денежной выплаты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, указанный в </w:t>
      </w:r>
      <w:hyperlink w:anchor="sub_103" w:history="1">
        <w:r w:rsidRPr="00CA0381">
          <w:rPr>
            <w:rFonts w:ascii="Times New Roman CYR" w:eastAsiaTheme="minorEastAsia" w:hAnsi="Times New Roman CYR" w:cs="Times New Roman CYR"/>
            <w:sz w:val="28"/>
            <w:szCs w:val="28"/>
          </w:rPr>
          <w:t>разделе 3</w:t>
        </w:r>
      </w:hyperlink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настоящего Порядка, не</w:t>
      </w:r>
      <w:proofErr w:type="gramEnd"/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возвращается, если </w:t>
      </w:r>
      <w:r w:rsidR="002F5DF5" w:rsidRPr="00CA0381">
        <w:rPr>
          <w:rFonts w:ascii="Times New Roman CYR" w:eastAsiaTheme="minorEastAsia" w:hAnsi="Times New Roman CYR" w:cs="Times New Roman CYR"/>
          <w:sz w:val="28"/>
          <w:szCs w:val="28"/>
        </w:rPr>
        <w:t>молодой специалист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продолжает трудовые правоотношения с </w:t>
      </w:r>
      <w:r w:rsidR="00180896" w:rsidRPr="00CA0381">
        <w:rPr>
          <w:rFonts w:ascii="Times New Roman CYR" w:eastAsiaTheme="minorEastAsia" w:hAnsi="Times New Roman CYR" w:cs="Times New Roman CYR"/>
          <w:sz w:val="28"/>
          <w:szCs w:val="28"/>
        </w:rPr>
        <w:t>учреждением</w:t>
      </w:r>
      <w:r w:rsidRPr="00CA0381">
        <w:rPr>
          <w:rFonts w:ascii="Times New Roman CYR" w:eastAsiaTheme="minorEastAsia" w:hAnsi="Times New Roman CYR" w:cs="Times New Roman CYR"/>
          <w:sz w:val="28"/>
          <w:szCs w:val="28"/>
        </w:rPr>
        <w:t xml:space="preserve"> в течение указанного срока.</w:t>
      </w:r>
    </w:p>
    <w:bookmarkEnd w:id="29"/>
    <w:p w:rsidR="001E5C9D" w:rsidRDefault="001E5C9D" w:rsidP="009C4B87">
      <w:pPr>
        <w:autoSpaceDE w:val="0"/>
        <w:autoSpaceDN w:val="0"/>
        <w:adjustRightInd w:val="0"/>
        <w:ind w:left="-567"/>
        <w:jc w:val="center"/>
        <w:rPr>
          <w:rFonts w:eastAsiaTheme="minorHAnsi"/>
          <w:sz w:val="28"/>
          <w:szCs w:val="28"/>
          <w:lang w:eastAsia="en-US"/>
        </w:rPr>
      </w:pPr>
    </w:p>
    <w:p w:rsidR="001E5C9D" w:rsidRDefault="001E5C9D" w:rsidP="009C4B87">
      <w:pPr>
        <w:autoSpaceDE w:val="0"/>
        <w:autoSpaceDN w:val="0"/>
        <w:adjustRightInd w:val="0"/>
        <w:ind w:left="-567"/>
        <w:jc w:val="center"/>
        <w:rPr>
          <w:rFonts w:eastAsiaTheme="minorHAnsi"/>
          <w:sz w:val="28"/>
          <w:szCs w:val="28"/>
          <w:lang w:eastAsia="en-US"/>
        </w:rPr>
      </w:pPr>
    </w:p>
    <w:p w:rsidR="001E5C9D" w:rsidRDefault="001E5C9D" w:rsidP="009C4B87">
      <w:pPr>
        <w:autoSpaceDE w:val="0"/>
        <w:autoSpaceDN w:val="0"/>
        <w:adjustRightInd w:val="0"/>
        <w:ind w:left="-567"/>
        <w:jc w:val="center"/>
        <w:rPr>
          <w:rFonts w:eastAsiaTheme="minorHAnsi"/>
          <w:sz w:val="28"/>
          <w:szCs w:val="28"/>
          <w:lang w:eastAsia="en-US"/>
        </w:rPr>
      </w:pPr>
    </w:p>
    <w:p w:rsidR="001E5C9D" w:rsidRDefault="001E5C9D" w:rsidP="009C4B87">
      <w:pPr>
        <w:autoSpaceDE w:val="0"/>
        <w:autoSpaceDN w:val="0"/>
        <w:adjustRightInd w:val="0"/>
        <w:ind w:left="-567"/>
        <w:jc w:val="center"/>
        <w:rPr>
          <w:rFonts w:eastAsiaTheme="minorHAnsi"/>
          <w:sz w:val="28"/>
          <w:szCs w:val="28"/>
          <w:lang w:eastAsia="en-US"/>
        </w:rPr>
      </w:pPr>
    </w:p>
    <w:p w:rsidR="001E5C9D" w:rsidRDefault="001E5C9D" w:rsidP="009C4B87">
      <w:pPr>
        <w:autoSpaceDE w:val="0"/>
        <w:autoSpaceDN w:val="0"/>
        <w:adjustRightInd w:val="0"/>
        <w:ind w:left="-567"/>
        <w:jc w:val="center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A657D2" w:rsidSect="001E5C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10546"/>
    <w:rsid w:val="0002080A"/>
    <w:rsid w:val="00035EDD"/>
    <w:rsid w:val="00036807"/>
    <w:rsid w:val="00041A39"/>
    <w:rsid w:val="00045D2D"/>
    <w:rsid w:val="00045DA5"/>
    <w:rsid w:val="000A2CB7"/>
    <w:rsid w:val="000D75E3"/>
    <w:rsid w:val="000F4055"/>
    <w:rsid w:val="0012763C"/>
    <w:rsid w:val="001644D8"/>
    <w:rsid w:val="00180896"/>
    <w:rsid w:val="0018596A"/>
    <w:rsid w:val="00185AF0"/>
    <w:rsid w:val="001A6E5D"/>
    <w:rsid w:val="001B1748"/>
    <w:rsid w:val="001C7159"/>
    <w:rsid w:val="001E5C9D"/>
    <w:rsid w:val="001F1D2F"/>
    <w:rsid w:val="0020111B"/>
    <w:rsid w:val="002138DC"/>
    <w:rsid w:val="00246C95"/>
    <w:rsid w:val="0026255E"/>
    <w:rsid w:val="00283912"/>
    <w:rsid w:val="002A04B9"/>
    <w:rsid w:val="002F5DF5"/>
    <w:rsid w:val="00300E40"/>
    <w:rsid w:val="0031691A"/>
    <w:rsid w:val="0032351A"/>
    <w:rsid w:val="00336921"/>
    <w:rsid w:val="00380340"/>
    <w:rsid w:val="00382FEE"/>
    <w:rsid w:val="00394DA7"/>
    <w:rsid w:val="003C0FB4"/>
    <w:rsid w:val="003D1468"/>
    <w:rsid w:val="003E4535"/>
    <w:rsid w:val="003F7C70"/>
    <w:rsid w:val="0040679C"/>
    <w:rsid w:val="00447F6B"/>
    <w:rsid w:val="004706C2"/>
    <w:rsid w:val="004720CF"/>
    <w:rsid w:val="00476EAF"/>
    <w:rsid w:val="004A7B26"/>
    <w:rsid w:val="004B5FAB"/>
    <w:rsid w:val="00520622"/>
    <w:rsid w:val="00543E55"/>
    <w:rsid w:val="00566B25"/>
    <w:rsid w:val="005807A2"/>
    <w:rsid w:val="00582D55"/>
    <w:rsid w:val="00583A3E"/>
    <w:rsid w:val="005D57BA"/>
    <w:rsid w:val="006051BB"/>
    <w:rsid w:val="006269E0"/>
    <w:rsid w:val="006272DF"/>
    <w:rsid w:val="006771DE"/>
    <w:rsid w:val="006900BB"/>
    <w:rsid w:val="006A62EB"/>
    <w:rsid w:val="006E5002"/>
    <w:rsid w:val="00762CAD"/>
    <w:rsid w:val="00767592"/>
    <w:rsid w:val="00767B35"/>
    <w:rsid w:val="00794246"/>
    <w:rsid w:val="007C10E6"/>
    <w:rsid w:val="007C69F4"/>
    <w:rsid w:val="007D2F7A"/>
    <w:rsid w:val="007D322E"/>
    <w:rsid w:val="007E36A4"/>
    <w:rsid w:val="007F0FBF"/>
    <w:rsid w:val="007F144D"/>
    <w:rsid w:val="008626F3"/>
    <w:rsid w:val="00871797"/>
    <w:rsid w:val="008944F2"/>
    <w:rsid w:val="008B2661"/>
    <w:rsid w:val="008B7668"/>
    <w:rsid w:val="008D5639"/>
    <w:rsid w:val="008F6EC0"/>
    <w:rsid w:val="0094286A"/>
    <w:rsid w:val="009528D5"/>
    <w:rsid w:val="009562A2"/>
    <w:rsid w:val="00957E3A"/>
    <w:rsid w:val="009C4B87"/>
    <w:rsid w:val="009D1706"/>
    <w:rsid w:val="009E54DD"/>
    <w:rsid w:val="00A16B01"/>
    <w:rsid w:val="00A23802"/>
    <w:rsid w:val="00A638BC"/>
    <w:rsid w:val="00A657D2"/>
    <w:rsid w:val="00A86A07"/>
    <w:rsid w:val="00AA3769"/>
    <w:rsid w:val="00AD1EC4"/>
    <w:rsid w:val="00AE0559"/>
    <w:rsid w:val="00AF50D3"/>
    <w:rsid w:val="00B21859"/>
    <w:rsid w:val="00B71F88"/>
    <w:rsid w:val="00B8542E"/>
    <w:rsid w:val="00B86094"/>
    <w:rsid w:val="00B97A70"/>
    <w:rsid w:val="00BA10B8"/>
    <w:rsid w:val="00BB716C"/>
    <w:rsid w:val="00BD7C8A"/>
    <w:rsid w:val="00C63060"/>
    <w:rsid w:val="00C642BD"/>
    <w:rsid w:val="00C67ACB"/>
    <w:rsid w:val="00CA0381"/>
    <w:rsid w:val="00CC722E"/>
    <w:rsid w:val="00CD4536"/>
    <w:rsid w:val="00CF3415"/>
    <w:rsid w:val="00CF5F68"/>
    <w:rsid w:val="00D528DF"/>
    <w:rsid w:val="00D910DF"/>
    <w:rsid w:val="00DA580E"/>
    <w:rsid w:val="00DC106B"/>
    <w:rsid w:val="00E47339"/>
    <w:rsid w:val="00E50C85"/>
    <w:rsid w:val="00E73684"/>
    <w:rsid w:val="00E803A2"/>
    <w:rsid w:val="00E872BA"/>
    <w:rsid w:val="00E96AC8"/>
    <w:rsid w:val="00EA4C51"/>
    <w:rsid w:val="00EE519A"/>
    <w:rsid w:val="00F25E14"/>
    <w:rsid w:val="00F44716"/>
    <w:rsid w:val="00F505F1"/>
    <w:rsid w:val="00F67886"/>
    <w:rsid w:val="00F808E7"/>
    <w:rsid w:val="00FA30B0"/>
    <w:rsid w:val="00FB357C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46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D146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46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D146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5268/8013" TargetMode="External"/><Relationship Id="rId13" Type="http://schemas.openxmlformats.org/officeDocument/2006/relationships/hyperlink" Target="http://mobileonline.garant.ru/document/redirect/12125268/8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/redirect/12125268/80" TargetMode="External"/><Relationship Id="rId12" Type="http://schemas.openxmlformats.org/officeDocument/2006/relationships/hyperlink" Target="http://mobileonline.garant.ru/document/redirect/12125268/8111" TargetMode="External"/><Relationship Id="rId17" Type="http://schemas.openxmlformats.org/officeDocument/2006/relationships/hyperlink" Target="http://mobileonline.garant.ru/document/redirect/12125268/775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25268/33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/redirect/70650726/0" TargetMode="External"/><Relationship Id="rId11" Type="http://schemas.openxmlformats.org/officeDocument/2006/relationships/hyperlink" Target="http://mobileonline.garant.ru/document/redirect/12125268/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25268/3361" TargetMode="External"/><Relationship Id="rId10" Type="http://schemas.openxmlformats.org/officeDocument/2006/relationships/hyperlink" Target="http://mobileonline.garant.ru/document/redirect/12125268/81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5268/815" TargetMode="External"/><Relationship Id="rId14" Type="http://schemas.openxmlformats.org/officeDocument/2006/relationships/hyperlink" Target="http://mobileonline.garant.ru/document/redirect/12125268/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802B-202D-4E30-843A-6BF0BD60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2</cp:revision>
  <cp:lastPrinted>2019-07-29T11:51:00Z</cp:lastPrinted>
  <dcterms:created xsi:type="dcterms:W3CDTF">2019-07-29T12:03:00Z</dcterms:created>
  <dcterms:modified xsi:type="dcterms:W3CDTF">2019-07-29T12:03:00Z</dcterms:modified>
</cp:coreProperties>
</file>