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A2" w:rsidRDefault="00C575A2"/>
    <w:p w:rsidR="00C575A2" w:rsidRDefault="00C575A2"/>
    <w:p w:rsidR="00C575A2" w:rsidRDefault="00C575A2"/>
    <w:p w:rsidR="00C575A2" w:rsidRDefault="00C575A2"/>
    <w:p w:rsidR="00C575A2" w:rsidRDefault="00C575A2"/>
    <w:p w:rsidR="00C575A2" w:rsidRDefault="00C575A2"/>
    <w:p w:rsidR="00C575A2" w:rsidRDefault="00C575A2"/>
    <w:p w:rsidR="00C575A2" w:rsidRDefault="00C575A2"/>
    <w:p w:rsidR="00C575A2" w:rsidRDefault="00C575A2"/>
    <w:p w:rsidR="00C575A2" w:rsidRDefault="00C575A2"/>
    <w:p w:rsidR="00C575A2" w:rsidRDefault="00C575A2"/>
    <w:tbl>
      <w:tblPr>
        <w:tblW w:w="0" w:type="auto"/>
        <w:tblLayout w:type="fixed"/>
        <w:tblLook w:val="04A0" w:firstRow="1" w:lastRow="0" w:firstColumn="1" w:lastColumn="0" w:noHBand="0" w:noVBand="1"/>
      </w:tblPr>
      <w:tblGrid>
        <w:gridCol w:w="4536"/>
      </w:tblGrid>
      <w:tr w:rsidR="00C575A2" w:rsidTr="00C575A2">
        <w:tc>
          <w:tcPr>
            <w:tcW w:w="4536" w:type="dxa"/>
            <w:hideMark/>
          </w:tcPr>
          <w:p w:rsidR="00C575A2" w:rsidRDefault="00C575A2">
            <w:pPr>
              <w:tabs>
                <w:tab w:val="left" w:pos="3294"/>
              </w:tabs>
              <w:spacing w:line="256" w:lineRule="auto"/>
              <w:ind w:right="-1"/>
              <w:jc w:val="both"/>
              <w:rPr>
                <w:sz w:val="28"/>
                <w:szCs w:val="28"/>
                <w:lang w:eastAsia="en-US"/>
              </w:rPr>
            </w:pPr>
            <w:r>
              <w:rPr>
                <w:sz w:val="28"/>
                <w:szCs w:val="28"/>
                <w:lang w:eastAsia="en-US"/>
              </w:rPr>
              <w:t xml:space="preserve">Об утверждении границ территорий объекта культурного наследия федерального значения «Ансамбль сооружений </w:t>
            </w:r>
            <w:proofErr w:type="spellStart"/>
            <w:r>
              <w:rPr>
                <w:sz w:val="28"/>
                <w:szCs w:val="28"/>
                <w:lang w:eastAsia="en-US"/>
              </w:rPr>
              <w:t>Раифской</w:t>
            </w:r>
            <w:proofErr w:type="spellEnd"/>
            <w:r>
              <w:rPr>
                <w:sz w:val="28"/>
                <w:szCs w:val="28"/>
                <w:lang w:eastAsia="en-US"/>
              </w:rPr>
              <w:t xml:space="preserve"> пустыни, XVII - XVIII вв.», расположенного по адресу: Республика Татарстан, </w:t>
            </w:r>
            <w:proofErr w:type="spellStart"/>
            <w:r>
              <w:rPr>
                <w:sz w:val="28"/>
                <w:szCs w:val="28"/>
                <w:lang w:eastAsia="en-US"/>
              </w:rPr>
              <w:t>Зеленодольский</w:t>
            </w:r>
            <w:proofErr w:type="spellEnd"/>
            <w:r>
              <w:rPr>
                <w:sz w:val="28"/>
                <w:szCs w:val="28"/>
                <w:lang w:eastAsia="en-US"/>
              </w:rPr>
              <w:t xml:space="preserve"> район, </w:t>
            </w:r>
            <w:proofErr w:type="spellStart"/>
            <w:r>
              <w:rPr>
                <w:sz w:val="28"/>
                <w:szCs w:val="28"/>
                <w:lang w:eastAsia="en-US"/>
              </w:rPr>
              <w:t>с</w:t>
            </w:r>
            <w:proofErr w:type="gramStart"/>
            <w:r>
              <w:rPr>
                <w:sz w:val="28"/>
                <w:szCs w:val="28"/>
                <w:lang w:eastAsia="en-US"/>
              </w:rPr>
              <w:t>.Р</w:t>
            </w:r>
            <w:proofErr w:type="gramEnd"/>
            <w:r>
              <w:rPr>
                <w:sz w:val="28"/>
                <w:szCs w:val="28"/>
                <w:lang w:eastAsia="en-US"/>
              </w:rPr>
              <w:t>аифа</w:t>
            </w:r>
            <w:proofErr w:type="spellEnd"/>
            <w:r>
              <w:rPr>
                <w:sz w:val="28"/>
                <w:szCs w:val="28"/>
                <w:lang w:eastAsia="en-US"/>
              </w:rPr>
              <w:t>.</w:t>
            </w:r>
          </w:p>
        </w:tc>
      </w:tr>
    </w:tbl>
    <w:p w:rsidR="00C575A2" w:rsidRDefault="00C575A2" w:rsidP="00C575A2">
      <w:pPr>
        <w:ind w:right="-1"/>
        <w:rPr>
          <w:sz w:val="22"/>
          <w:szCs w:val="22"/>
        </w:rPr>
      </w:pPr>
    </w:p>
    <w:p w:rsidR="00C575A2" w:rsidRDefault="00C575A2" w:rsidP="00C575A2">
      <w:pPr>
        <w:ind w:right="-1"/>
        <w:rPr>
          <w:sz w:val="22"/>
          <w:szCs w:val="22"/>
        </w:rPr>
      </w:pPr>
    </w:p>
    <w:p w:rsidR="00C575A2" w:rsidRDefault="00C575A2" w:rsidP="00C5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themeColor="text1"/>
          <w:sz w:val="28"/>
          <w:szCs w:val="28"/>
        </w:rPr>
      </w:pPr>
      <w:r>
        <w:rPr>
          <w:color w:val="000000" w:themeColor="text1"/>
          <w:sz w:val="28"/>
          <w:szCs w:val="28"/>
        </w:rPr>
        <w:t xml:space="preserve">В соответствии с Федеральным законом от 25 июня 2002 года № 73-ФЗ </w:t>
      </w:r>
      <w:r>
        <w:rPr>
          <w:color w:val="000000" w:themeColor="text1"/>
          <w:sz w:val="28"/>
          <w:szCs w:val="28"/>
        </w:rPr>
        <w:br/>
        <w:t xml:space="preserve">«Об объектах культурного наследия (памятниках истории и культуры) народов Российской Федерации», Законом Республики Татарстан от 1 апреля 2005 года                        № 60-ЗРТ «Об объектах культурного наследия в Республике Татарстан», в целях сохранения и </w:t>
      </w:r>
      <w:r>
        <w:rPr>
          <w:sz w:val="28"/>
          <w:szCs w:val="28"/>
        </w:rPr>
        <w:t xml:space="preserve">государственной охраны объектов культурного наследия федерального значения и их территорий, как объектов </w:t>
      </w:r>
      <w:r>
        <w:rPr>
          <w:color w:val="000000" w:themeColor="text1"/>
          <w:sz w:val="28"/>
          <w:szCs w:val="28"/>
        </w:rPr>
        <w:t xml:space="preserve">градостроительной деятельности особого регулирования, </w:t>
      </w:r>
      <w:r>
        <w:rPr>
          <w:b/>
          <w:color w:val="000000" w:themeColor="text1"/>
          <w:sz w:val="28"/>
          <w:szCs w:val="28"/>
        </w:rPr>
        <w:t>приказываю</w:t>
      </w:r>
      <w:r>
        <w:rPr>
          <w:color w:val="000000" w:themeColor="text1"/>
          <w:sz w:val="28"/>
          <w:szCs w:val="28"/>
        </w:rPr>
        <w:t>:</w:t>
      </w:r>
    </w:p>
    <w:p w:rsidR="00C575A2" w:rsidRDefault="00C575A2" w:rsidP="00C575A2">
      <w:pPr>
        <w:ind w:right="-1"/>
        <w:jc w:val="both"/>
        <w:rPr>
          <w:caps/>
          <w:color w:val="000000" w:themeColor="text1"/>
          <w:sz w:val="28"/>
          <w:szCs w:val="28"/>
        </w:rPr>
      </w:pPr>
    </w:p>
    <w:p w:rsidR="00C575A2" w:rsidRDefault="00C575A2" w:rsidP="00C575A2">
      <w:pPr>
        <w:ind w:right="-1" w:firstLine="708"/>
        <w:jc w:val="both"/>
        <w:rPr>
          <w:color w:val="000000" w:themeColor="text1"/>
          <w:sz w:val="28"/>
          <w:szCs w:val="28"/>
        </w:rPr>
      </w:pPr>
      <w:r>
        <w:rPr>
          <w:color w:val="000000" w:themeColor="text1"/>
          <w:sz w:val="28"/>
          <w:szCs w:val="28"/>
        </w:rPr>
        <w:t xml:space="preserve">1. Утвердить границы территории объекта культурного наследия федерального значения «Ансамбль сооружений </w:t>
      </w:r>
      <w:proofErr w:type="spellStart"/>
      <w:r>
        <w:rPr>
          <w:color w:val="000000" w:themeColor="text1"/>
          <w:sz w:val="28"/>
          <w:szCs w:val="28"/>
        </w:rPr>
        <w:t>Раифской</w:t>
      </w:r>
      <w:proofErr w:type="spellEnd"/>
      <w:r>
        <w:rPr>
          <w:color w:val="000000" w:themeColor="text1"/>
          <w:sz w:val="28"/>
          <w:szCs w:val="28"/>
        </w:rPr>
        <w:t xml:space="preserve"> пустыни, XVII - XVIII вв.», расположенного по адресу: Республика Татарстан, </w:t>
      </w:r>
      <w:proofErr w:type="spellStart"/>
      <w:r>
        <w:rPr>
          <w:color w:val="000000" w:themeColor="text1"/>
          <w:sz w:val="28"/>
          <w:szCs w:val="28"/>
        </w:rPr>
        <w:t>Зеленодольский</w:t>
      </w:r>
      <w:proofErr w:type="spellEnd"/>
      <w:r>
        <w:rPr>
          <w:color w:val="000000" w:themeColor="text1"/>
          <w:sz w:val="28"/>
          <w:szCs w:val="28"/>
        </w:rPr>
        <w:t xml:space="preserve"> район, </w:t>
      </w:r>
      <w:proofErr w:type="spellStart"/>
      <w:r>
        <w:rPr>
          <w:color w:val="000000" w:themeColor="text1"/>
          <w:sz w:val="28"/>
          <w:szCs w:val="28"/>
        </w:rPr>
        <w:t>с</w:t>
      </w:r>
      <w:proofErr w:type="gramStart"/>
      <w:r>
        <w:rPr>
          <w:color w:val="000000" w:themeColor="text1"/>
          <w:sz w:val="28"/>
          <w:szCs w:val="28"/>
        </w:rPr>
        <w:t>.Р</w:t>
      </w:r>
      <w:proofErr w:type="gramEnd"/>
      <w:r>
        <w:rPr>
          <w:color w:val="000000" w:themeColor="text1"/>
          <w:sz w:val="28"/>
          <w:szCs w:val="28"/>
        </w:rPr>
        <w:t>аифа</w:t>
      </w:r>
      <w:proofErr w:type="spellEnd"/>
      <w:r>
        <w:rPr>
          <w:color w:val="000000" w:themeColor="text1"/>
          <w:sz w:val="28"/>
          <w:szCs w:val="28"/>
        </w:rPr>
        <w:t xml:space="preserve"> согласно приложению № 1 к настоящему приказу.</w:t>
      </w:r>
    </w:p>
    <w:p w:rsidR="00C575A2" w:rsidRDefault="00C575A2" w:rsidP="00C575A2">
      <w:pPr>
        <w:ind w:right="-1" w:firstLine="708"/>
        <w:jc w:val="both"/>
        <w:rPr>
          <w:color w:val="000000" w:themeColor="text1"/>
          <w:sz w:val="28"/>
          <w:szCs w:val="28"/>
        </w:rPr>
      </w:pPr>
      <w:r>
        <w:rPr>
          <w:sz w:val="28"/>
          <w:szCs w:val="28"/>
        </w:rPr>
        <w:t xml:space="preserve">2. Утвердить режим использования территорий объекта культурного наследия федерального значения </w:t>
      </w:r>
      <w:r>
        <w:rPr>
          <w:color w:val="000000" w:themeColor="text1"/>
          <w:sz w:val="28"/>
          <w:szCs w:val="28"/>
        </w:rPr>
        <w:t xml:space="preserve">«Ансамбль сооружений </w:t>
      </w:r>
      <w:proofErr w:type="spellStart"/>
      <w:r>
        <w:rPr>
          <w:color w:val="000000" w:themeColor="text1"/>
          <w:sz w:val="28"/>
          <w:szCs w:val="28"/>
        </w:rPr>
        <w:t>Раифской</w:t>
      </w:r>
      <w:proofErr w:type="spellEnd"/>
      <w:r>
        <w:rPr>
          <w:color w:val="000000" w:themeColor="text1"/>
          <w:sz w:val="28"/>
          <w:szCs w:val="28"/>
        </w:rPr>
        <w:t xml:space="preserve"> пустыни, XVII - XVIII вв.», расположенного по адресу: Республика Татарстан, </w:t>
      </w:r>
      <w:proofErr w:type="spellStart"/>
      <w:r>
        <w:rPr>
          <w:color w:val="000000" w:themeColor="text1"/>
          <w:sz w:val="28"/>
          <w:szCs w:val="28"/>
        </w:rPr>
        <w:t>Зеленодольский</w:t>
      </w:r>
      <w:proofErr w:type="spellEnd"/>
      <w:r>
        <w:rPr>
          <w:color w:val="000000" w:themeColor="text1"/>
          <w:sz w:val="28"/>
          <w:szCs w:val="28"/>
        </w:rPr>
        <w:t xml:space="preserve"> район, </w:t>
      </w:r>
      <w:proofErr w:type="spellStart"/>
      <w:r>
        <w:rPr>
          <w:color w:val="000000" w:themeColor="text1"/>
          <w:sz w:val="28"/>
          <w:szCs w:val="28"/>
        </w:rPr>
        <w:t>с</w:t>
      </w:r>
      <w:proofErr w:type="gramStart"/>
      <w:r>
        <w:rPr>
          <w:color w:val="000000" w:themeColor="text1"/>
          <w:sz w:val="28"/>
          <w:szCs w:val="28"/>
        </w:rPr>
        <w:t>.Р</w:t>
      </w:r>
      <w:proofErr w:type="gramEnd"/>
      <w:r>
        <w:rPr>
          <w:color w:val="000000" w:themeColor="text1"/>
          <w:sz w:val="28"/>
          <w:szCs w:val="28"/>
        </w:rPr>
        <w:t>аифа</w:t>
      </w:r>
      <w:proofErr w:type="spellEnd"/>
      <w:r>
        <w:rPr>
          <w:color w:val="000000" w:themeColor="text1"/>
          <w:sz w:val="28"/>
          <w:szCs w:val="28"/>
        </w:rPr>
        <w:t xml:space="preserve"> согласно приложению № 2 к настоящему приказу.</w:t>
      </w:r>
    </w:p>
    <w:p w:rsidR="00C575A2" w:rsidRDefault="00C575A2" w:rsidP="00C575A2">
      <w:pPr>
        <w:ind w:right="-1" w:firstLine="708"/>
        <w:jc w:val="both"/>
        <w:rPr>
          <w:color w:val="000000" w:themeColor="text1"/>
          <w:sz w:val="28"/>
          <w:szCs w:val="28"/>
        </w:rPr>
      </w:pPr>
      <w:r>
        <w:rPr>
          <w:color w:val="000000" w:themeColor="text1"/>
          <w:sz w:val="28"/>
          <w:szCs w:val="28"/>
        </w:rPr>
        <w:t xml:space="preserve">3. </w:t>
      </w:r>
      <w:proofErr w:type="gramStart"/>
      <w:r>
        <w:rPr>
          <w:color w:val="000000" w:themeColor="text1"/>
          <w:sz w:val="28"/>
          <w:szCs w:val="28"/>
        </w:rPr>
        <w:t>Контроль за</w:t>
      </w:r>
      <w:proofErr w:type="gramEnd"/>
      <w:r>
        <w:rPr>
          <w:color w:val="000000" w:themeColor="text1"/>
          <w:sz w:val="28"/>
          <w:szCs w:val="28"/>
        </w:rPr>
        <w:t xml:space="preserve"> исполнением приказа оставляю за собой.</w:t>
      </w:r>
    </w:p>
    <w:p w:rsidR="00C575A2" w:rsidRDefault="00C575A2" w:rsidP="00C575A2">
      <w:pPr>
        <w:ind w:right="-1" w:firstLine="708"/>
        <w:jc w:val="both"/>
        <w:rPr>
          <w:color w:val="000000" w:themeColor="text1"/>
          <w:sz w:val="28"/>
          <w:szCs w:val="28"/>
        </w:rPr>
      </w:pPr>
    </w:p>
    <w:p w:rsidR="00C575A2" w:rsidRDefault="00C575A2" w:rsidP="00C575A2">
      <w:pPr>
        <w:rPr>
          <w:sz w:val="28"/>
          <w:szCs w:val="28"/>
        </w:rPr>
      </w:pPr>
    </w:p>
    <w:p w:rsidR="00C575A2" w:rsidRDefault="00C575A2" w:rsidP="00C575A2">
      <w:pPr>
        <w:ind w:left="6379" w:hanging="6379"/>
      </w:pPr>
      <w:r>
        <w:rPr>
          <w:sz w:val="28"/>
          <w:szCs w:val="28"/>
        </w:rPr>
        <w:t>Председатель                                                                                                     И.Н. Гущин</w:t>
      </w:r>
    </w:p>
    <w:p w:rsidR="00C575A2" w:rsidRDefault="00C575A2" w:rsidP="00C575A2"/>
    <w:p w:rsidR="00C575A2" w:rsidRDefault="00C575A2"/>
    <w:p w:rsidR="00C575A2" w:rsidRDefault="00C575A2"/>
    <w:p w:rsidR="00C575A2" w:rsidRDefault="00C575A2"/>
    <w:p w:rsidR="00C575A2" w:rsidRDefault="00C575A2"/>
    <w:p w:rsidR="00C575A2" w:rsidRDefault="00C575A2"/>
    <w:p w:rsidR="00C575A2" w:rsidRDefault="00C575A2"/>
    <w:tbl>
      <w:tblPr>
        <w:tblStyle w:val="a6"/>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359"/>
      </w:tblGrid>
      <w:tr w:rsidR="001D5505" w:rsidTr="003859F4">
        <w:tc>
          <w:tcPr>
            <w:tcW w:w="6062" w:type="dxa"/>
          </w:tcPr>
          <w:p w:rsidR="001D5505" w:rsidRDefault="001D5505" w:rsidP="003859F4">
            <w:pPr>
              <w:pStyle w:val="a5"/>
              <w:spacing w:line="235" w:lineRule="auto"/>
              <w:jc w:val="both"/>
              <w:rPr>
                <w:szCs w:val="28"/>
              </w:rPr>
            </w:pPr>
          </w:p>
          <w:p w:rsidR="00C575A2" w:rsidRDefault="00C575A2" w:rsidP="003859F4">
            <w:pPr>
              <w:pStyle w:val="a5"/>
              <w:spacing w:line="235" w:lineRule="auto"/>
              <w:jc w:val="both"/>
              <w:rPr>
                <w:szCs w:val="28"/>
              </w:rPr>
            </w:pPr>
          </w:p>
        </w:tc>
        <w:tc>
          <w:tcPr>
            <w:tcW w:w="4359" w:type="dxa"/>
          </w:tcPr>
          <w:p w:rsidR="001D5505" w:rsidRPr="00540A25" w:rsidRDefault="001D5505" w:rsidP="003859F4">
            <w:pPr>
              <w:pStyle w:val="a5"/>
              <w:spacing w:line="235" w:lineRule="auto"/>
              <w:rPr>
                <w:szCs w:val="28"/>
              </w:rPr>
            </w:pPr>
            <w:r w:rsidRPr="00540A25">
              <w:rPr>
                <w:szCs w:val="28"/>
              </w:rPr>
              <w:t>Приложение</w:t>
            </w:r>
            <w:r>
              <w:rPr>
                <w:szCs w:val="28"/>
              </w:rPr>
              <w:t xml:space="preserve"> № 1</w:t>
            </w:r>
          </w:p>
          <w:p w:rsidR="001D5505" w:rsidRPr="00540A25" w:rsidRDefault="001D5505" w:rsidP="003859F4">
            <w:pPr>
              <w:pStyle w:val="a5"/>
              <w:spacing w:line="235" w:lineRule="auto"/>
              <w:rPr>
                <w:szCs w:val="28"/>
              </w:rPr>
            </w:pPr>
            <w:r w:rsidRPr="00540A25">
              <w:rPr>
                <w:szCs w:val="28"/>
              </w:rPr>
              <w:t xml:space="preserve">к приказу Комитета </w:t>
            </w:r>
          </w:p>
          <w:p w:rsidR="001D5505" w:rsidRPr="00540A25" w:rsidRDefault="001D5505" w:rsidP="003859F4">
            <w:pPr>
              <w:pStyle w:val="a5"/>
              <w:spacing w:line="235" w:lineRule="auto"/>
              <w:rPr>
                <w:szCs w:val="28"/>
              </w:rPr>
            </w:pPr>
            <w:r w:rsidRPr="00540A25">
              <w:rPr>
                <w:szCs w:val="28"/>
              </w:rPr>
              <w:t xml:space="preserve">Республики Татарстан </w:t>
            </w:r>
          </w:p>
          <w:p w:rsidR="001D5505" w:rsidRPr="00540A25" w:rsidRDefault="001D5505" w:rsidP="003859F4">
            <w:pPr>
              <w:pStyle w:val="a5"/>
              <w:spacing w:line="235" w:lineRule="auto"/>
              <w:rPr>
                <w:szCs w:val="28"/>
              </w:rPr>
            </w:pPr>
            <w:r w:rsidRPr="00540A25">
              <w:rPr>
                <w:szCs w:val="28"/>
              </w:rPr>
              <w:t xml:space="preserve">по охране объектов культурного </w:t>
            </w:r>
          </w:p>
          <w:p w:rsidR="001D5505" w:rsidRPr="00540A25" w:rsidRDefault="001D5505" w:rsidP="003859F4">
            <w:pPr>
              <w:pStyle w:val="a5"/>
              <w:spacing w:line="235" w:lineRule="auto"/>
              <w:rPr>
                <w:szCs w:val="28"/>
              </w:rPr>
            </w:pPr>
            <w:r w:rsidRPr="00540A25">
              <w:rPr>
                <w:szCs w:val="28"/>
              </w:rPr>
              <w:t xml:space="preserve">наследия </w:t>
            </w:r>
          </w:p>
          <w:p w:rsidR="001D5505" w:rsidRPr="00F04E07" w:rsidRDefault="001D5505" w:rsidP="003859F4">
            <w:pPr>
              <w:pStyle w:val="a5"/>
              <w:spacing w:line="235" w:lineRule="auto"/>
              <w:rPr>
                <w:szCs w:val="28"/>
              </w:rPr>
            </w:pPr>
            <w:r w:rsidRPr="00540A25">
              <w:rPr>
                <w:szCs w:val="28"/>
              </w:rPr>
              <w:t xml:space="preserve">от </w:t>
            </w:r>
            <w:r w:rsidRPr="00615FF8">
              <w:rPr>
                <w:szCs w:val="28"/>
              </w:rPr>
              <w:t>«</w:t>
            </w:r>
            <w:r w:rsidR="00815069">
              <w:rPr>
                <w:szCs w:val="28"/>
                <w:u w:val="single"/>
              </w:rPr>
              <w:t xml:space="preserve">          </w:t>
            </w:r>
            <w:r w:rsidRPr="00615FF8">
              <w:rPr>
                <w:szCs w:val="28"/>
              </w:rPr>
              <w:t xml:space="preserve"> »</w:t>
            </w:r>
            <w:r w:rsidR="00815069">
              <w:rPr>
                <w:szCs w:val="28"/>
                <w:u w:val="single"/>
              </w:rPr>
              <w:t xml:space="preserve">                   </w:t>
            </w:r>
            <w:r w:rsidRPr="00615FF8">
              <w:rPr>
                <w:szCs w:val="28"/>
                <w:u w:val="single"/>
              </w:rPr>
              <w:t xml:space="preserve"> </w:t>
            </w:r>
            <w:r w:rsidRPr="00615FF8">
              <w:rPr>
                <w:szCs w:val="28"/>
              </w:rPr>
              <w:t>№</w:t>
            </w:r>
            <w:r w:rsidR="00815069">
              <w:rPr>
                <w:szCs w:val="28"/>
                <w:u w:val="single"/>
              </w:rPr>
              <w:t xml:space="preserve">     </w:t>
            </w:r>
          </w:p>
        </w:tc>
      </w:tr>
    </w:tbl>
    <w:p w:rsidR="001D5505" w:rsidRPr="008A17F6" w:rsidRDefault="001D5505" w:rsidP="001D5505">
      <w:pPr>
        <w:ind w:right="-284"/>
      </w:pPr>
    </w:p>
    <w:p w:rsidR="001D5505" w:rsidRPr="00F6696B" w:rsidRDefault="001D5505" w:rsidP="001D5505">
      <w:pPr>
        <w:ind w:right="-1"/>
        <w:jc w:val="center"/>
        <w:rPr>
          <w:b/>
          <w:sz w:val="28"/>
          <w:szCs w:val="28"/>
        </w:rPr>
      </w:pPr>
      <w:r w:rsidRPr="00F6696B">
        <w:rPr>
          <w:b/>
          <w:sz w:val="28"/>
          <w:szCs w:val="28"/>
        </w:rPr>
        <w:t>ГРАНИЦЫ</w:t>
      </w:r>
    </w:p>
    <w:p w:rsidR="001D5505" w:rsidRDefault="001D5505" w:rsidP="001D5505">
      <w:pPr>
        <w:ind w:right="-1"/>
        <w:jc w:val="center"/>
        <w:rPr>
          <w:color w:val="000000" w:themeColor="text1"/>
          <w:sz w:val="28"/>
          <w:szCs w:val="28"/>
        </w:rPr>
      </w:pPr>
      <w:r w:rsidRPr="005543C6">
        <w:rPr>
          <w:sz w:val="28"/>
          <w:szCs w:val="28"/>
        </w:rPr>
        <w:t>территори</w:t>
      </w:r>
      <w:r>
        <w:rPr>
          <w:sz w:val="28"/>
          <w:szCs w:val="28"/>
        </w:rPr>
        <w:t>и</w:t>
      </w:r>
      <w:r w:rsidRPr="005543C6">
        <w:rPr>
          <w:sz w:val="28"/>
          <w:szCs w:val="28"/>
        </w:rPr>
        <w:t xml:space="preserve"> объект</w:t>
      </w:r>
      <w:r w:rsidR="00E51860">
        <w:rPr>
          <w:sz w:val="28"/>
          <w:szCs w:val="28"/>
        </w:rPr>
        <w:t>а</w:t>
      </w:r>
      <w:r w:rsidRPr="005543C6">
        <w:rPr>
          <w:sz w:val="28"/>
          <w:szCs w:val="28"/>
        </w:rPr>
        <w:t xml:space="preserve"> культурного наследия федерального значения</w:t>
      </w:r>
      <w:r w:rsidR="00E51860">
        <w:rPr>
          <w:sz w:val="28"/>
          <w:szCs w:val="28"/>
        </w:rPr>
        <w:t xml:space="preserve"> </w:t>
      </w:r>
      <w:r w:rsidR="00E51860" w:rsidRPr="00C04E7E">
        <w:rPr>
          <w:color w:val="000000" w:themeColor="text1"/>
          <w:sz w:val="28"/>
          <w:szCs w:val="28"/>
        </w:rPr>
        <w:t>федерального значения</w:t>
      </w:r>
      <w:r w:rsidR="00E51860">
        <w:rPr>
          <w:color w:val="000000" w:themeColor="text1"/>
          <w:sz w:val="28"/>
          <w:szCs w:val="28"/>
        </w:rPr>
        <w:t xml:space="preserve"> «</w:t>
      </w:r>
      <w:r w:rsidR="00E51860" w:rsidRPr="007A5E16">
        <w:rPr>
          <w:color w:val="000000" w:themeColor="text1"/>
          <w:sz w:val="28"/>
          <w:szCs w:val="28"/>
        </w:rPr>
        <w:t xml:space="preserve">Ансамбль сооружений </w:t>
      </w:r>
      <w:proofErr w:type="spellStart"/>
      <w:r w:rsidR="00E51860" w:rsidRPr="007A5E16">
        <w:rPr>
          <w:color w:val="000000" w:themeColor="text1"/>
          <w:sz w:val="28"/>
          <w:szCs w:val="28"/>
        </w:rPr>
        <w:t>Раифской</w:t>
      </w:r>
      <w:proofErr w:type="spellEnd"/>
      <w:r w:rsidR="00E51860" w:rsidRPr="007A5E16">
        <w:rPr>
          <w:color w:val="000000" w:themeColor="text1"/>
          <w:sz w:val="28"/>
          <w:szCs w:val="28"/>
        </w:rPr>
        <w:t xml:space="preserve"> пустыни, XVII - XVIII вв.</w:t>
      </w:r>
      <w:r w:rsidR="00E51860">
        <w:rPr>
          <w:color w:val="000000" w:themeColor="text1"/>
          <w:sz w:val="28"/>
          <w:szCs w:val="28"/>
        </w:rPr>
        <w:t>»</w:t>
      </w:r>
      <w:r w:rsidR="00E51860" w:rsidRPr="00C04E7E">
        <w:rPr>
          <w:color w:val="000000" w:themeColor="text1"/>
          <w:sz w:val="28"/>
          <w:szCs w:val="28"/>
        </w:rPr>
        <w:t>, располо</w:t>
      </w:r>
      <w:r w:rsidR="00E51860">
        <w:rPr>
          <w:color w:val="000000" w:themeColor="text1"/>
          <w:sz w:val="28"/>
          <w:szCs w:val="28"/>
        </w:rPr>
        <w:t xml:space="preserve">женного по адресу: Республика Татарстан, </w:t>
      </w:r>
      <w:proofErr w:type="spellStart"/>
      <w:r w:rsidR="00E51860">
        <w:rPr>
          <w:color w:val="000000" w:themeColor="text1"/>
          <w:sz w:val="28"/>
          <w:szCs w:val="28"/>
        </w:rPr>
        <w:t>Зеленодольский</w:t>
      </w:r>
      <w:proofErr w:type="spellEnd"/>
      <w:r w:rsidR="00E51860">
        <w:rPr>
          <w:color w:val="000000" w:themeColor="text1"/>
          <w:sz w:val="28"/>
          <w:szCs w:val="28"/>
        </w:rPr>
        <w:t xml:space="preserve"> район, </w:t>
      </w:r>
      <w:proofErr w:type="spellStart"/>
      <w:r w:rsidR="00E51860">
        <w:rPr>
          <w:color w:val="000000" w:themeColor="text1"/>
          <w:sz w:val="28"/>
          <w:szCs w:val="28"/>
        </w:rPr>
        <w:t>с</w:t>
      </w:r>
      <w:proofErr w:type="gramStart"/>
      <w:r w:rsidR="00E51860">
        <w:rPr>
          <w:color w:val="000000" w:themeColor="text1"/>
          <w:sz w:val="28"/>
          <w:szCs w:val="28"/>
        </w:rPr>
        <w:t>.Р</w:t>
      </w:r>
      <w:proofErr w:type="gramEnd"/>
      <w:r w:rsidR="00E51860">
        <w:rPr>
          <w:color w:val="000000" w:themeColor="text1"/>
          <w:sz w:val="28"/>
          <w:szCs w:val="28"/>
        </w:rPr>
        <w:t>аифа</w:t>
      </w:r>
      <w:proofErr w:type="spellEnd"/>
    </w:p>
    <w:p w:rsidR="00E51860" w:rsidRDefault="00E51860" w:rsidP="001D5505">
      <w:pPr>
        <w:ind w:right="-1"/>
        <w:jc w:val="center"/>
        <w:rPr>
          <w:sz w:val="28"/>
          <w:szCs w:val="28"/>
        </w:rPr>
      </w:pPr>
    </w:p>
    <w:p w:rsidR="00A14A50" w:rsidRPr="00E51860" w:rsidRDefault="001D5505" w:rsidP="00E51860">
      <w:pPr>
        <w:pStyle w:val="a3"/>
        <w:numPr>
          <w:ilvl w:val="0"/>
          <w:numId w:val="1"/>
        </w:numPr>
        <w:jc w:val="center"/>
        <w:rPr>
          <w:sz w:val="28"/>
          <w:szCs w:val="28"/>
        </w:rPr>
      </w:pPr>
      <w:r w:rsidRPr="000856A8">
        <w:rPr>
          <w:b/>
          <w:sz w:val="28"/>
          <w:szCs w:val="28"/>
        </w:rPr>
        <w:t xml:space="preserve">Карта (схема) </w:t>
      </w:r>
      <w:r w:rsidRPr="000856A8">
        <w:rPr>
          <w:sz w:val="28"/>
          <w:szCs w:val="28"/>
        </w:rPr>
        <w:t xml:space="preserve">границ территории объекта культурного наследия </w:t>
      </w:r>
      <w:r w:rsidRPr="000856A8">
        <w:rPr>
          <w:sz w:val="28"/>
        </w:rPr>
        <w:t xml:space="preserve">федерального </w:t>
      </w:r>
      <w:r w:rsidRPr="000856A8">
        <w:rPr>
          <w:sz w:val="28"/>
          <w:szCs w:val="28"/>
        </w:rPr>
        <w:t>значения «</w:t>
      </w:r>
      <w:r w:rsidR="00E51860" w:rsidRPr="00C04E7E">
        <w:rPr>
          <w:color w:val="000000" w:themeColor="text1"/>
          <w:sz w:val="28"/>
          <w:szCs w:val="28"/>
        </w:rPr>
        <w:t>федерального значения</w:t>
      </w:r>
      <w:r w:rsidR="00E51860">
        <w:rPr>
          <w:color w:val="000000" w:themeColor="text1"/>
          <w:sz w:val="28"/>
          <w:szCs w:val="28"/>
        </w:rPr>
        <w:t xml:space="preserve"> «</w:t>
      </w:r>
      <w:r w:rsidR="00E51860" w:rsidRPr="007A5E16">
        <w:rPr>
          <w:color w:val="000000" w:themeColor="text1"/>
          <w:sz w:val="28"/>
          <w:szCs w:val="28"/>
        </w:rPr>
        <w:t xml:space="preserve">Ансамбль сооружений </w:t>
      </w:r>
      <w:proofErr w:type="spellStart"/>
      <w:r w:rsidR="00E51860" w:rsidRPr="007A5E16">
        <w:rPr>
          <w:color w:val="000000" w:themeColor="text1"/>
          <w:sz w:val="28"/>
          <w:szCs w:val="28"/>
        </w:rPr>
        <w:t>Раифской</w:t>
      </w:r>
      <w:proofErr w:type="spellEnd"/>
      <w:r w:rsidR="00E51860" w:rsidRPr="007A5E16">
        <w:rPr>
          <w:color w:val="000000" w:themeColor="text1"/>
          <w:sz w:val="28"/>
          <w:szCs w:val="28"/>
        </w:rPr>
        <w:t xml:space="preserve"> пустыни, XVII - XVIII вв.</w:t>
      </w:r>
      <w:r w:rsidR="00E51860">
        <w:rPr>
          <w:color w:val="000000" w:themeColor="text1"/>
          <w:sz w:val="28"/>
          <w:szCs w:val="28"/>
        </w:rPr>
        <w:t>»</w:t>
      </w:r>
      <w:r w:rsidR="00E51860" w:rsidRPr="00C04E7E">
        <w:rPr>
          <w:color w:val="000000" w:themeColor="text1"/>
          <w:sz w:val="28"/>
          <w:szCs w:val="28"/>
        </w:rPr>
        <w:t>, располо</w:t>
      </w:r>
      <w:r w:rsidR="00E51860">
        <w:rPr>
          <w:color w:val="000000" w:themeColor="text1"/>
          <w:sz w:val="28"/>
          <w:szCs w:val="28"/>
        </w:rPr>
        <w:t xml:space="preserve">женного по адресу: Республика Татарстан, </w:t>
      </w:r>
      <w:proofErr w:type="spellStart"/>
      <w:r w:rsidR="00E51860">
        <w:rPr>
          <w:color w:val="000000" w:themeColor="text1"/>
          <w:sz w:val="28"/>
          <w:szCs w:val="28"/>
        </w:rPr>
        <w:t>Зеленодольский</w:t>
      </w:r>
      <w:proofErr w:type="spellEnd"/>
      <w:r w:rsidR="00E51860">
        <w:rPr>
          <w:color w:val="000000" w:themeColor="text1"/>
          <w:sz w:val="28"/>
          <w:szCs w:val="28"/>
        </w:rPr>
        <w:t xml:space="preserve"> район, </w:t>
      </w:r>
      <w:proofErr w:type="spellStart"/>
      <w:r w:rsidR="00E51860">
        <w:rPr>
          <w:color w:val="000000" w:themeColor="text1"/>
          <w:sz w:val="28"/>
          <w:szCs w:val="28"/>
        </w:rPr>
        <w:t>с</w:t>
      </w:r>
      <w:proofErr w:type="gramStart"/>
      <w:r w:rsidR="00E51860">
        <w:rPr>
          <w:color w:val="000000" w:themeColor="text1"/>
          <w:sz w:val="28"/>
          <w:szCs w:val="28"/>
        </w:rPr>
        <w:t>.Р</w:t>
      </w:r>
      <w:proofErr w:type="gramEnd"/>
      <w:r w:rsidR="00E51860">
        <w:rPr>
          <w:color w:val="000000" w:themeColor="text1"/>
          <w:sz w:val="28"/>
          <w:szCs w:val="28"/>
        </w:rPr>
        <w:t>аифа</w:t>
      </w:r>
      <w:proofErr w:type="spellEnd"/>
    </w:p>
    <w:p w:rsidR="00E51860" w:rsidRDefault="00E51860" w:rsidP="00E51860">
      <w:pPr>
        <w:pStyle w:val="a3"/>
        <w:ind w:left="360"/>
        <w:rPr>
          <w:sz w:val="28"/>
          <w:szCs w:val="28"/>
        </w:rPr>
      </w:pPr>
    </w:p>
    <w:p w:rsidR="00A14A50" w:rsidRDefault="00A14A50" w:rsidP="001D5505">
      <w:pPr>
        <w:pStyle w:val="a3"/>
        <w:ind w:left="360"/>
        <w:jc w:val="center"/>
        <w:rPr>
          <w:sz w:val="28"/>
          <w:szCs w:val="28"/>
        </w:rPr>
      </w:pPr>
    </w:p>
    <w:p w:rsidR="00A14A50" w:rsidRDefault="00E51860" w:rsidP="00A14A50">
      <w:pPr>
        <w:pStyle w:val="a3"/>
        <w:ind w:left="0" w:right="233"/>
        <w:jc w:val="center"/>
        <w:rPr>
          <w:sz w:val="28"/>
          <w:szCs w:val="28"/>
        </w:rPr>
      </w:pPr>
      <w:r>
        <w:rPr>
          <w:b/>
          <w:noProof/>
          <w:sz w:val="28"/>
          <w:szCs w:val="28"/>
        </w:rPr>
        <w:drawing>
          <wp:inline distT="0" distB="0" distL="0" distR="0">
            <wp:extent cx="4281264" cy="4052235"/>
            <wp:effectExtent l="0" t="0" r="5080" b="5715"/>
            <wp:docPr id="6" name="Рисунок 6" descr="раифа общ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аифа общая"/>
                    <pic:cNvPicPr>
                      <a:picLocks noChangeAspect="1" noChangeArrowheads="1"/>
                    </pic:cNvPicPr>
                  </pic:nvPicPr>
                  <pic:blipFill>
                    <a:blip r:embed="rId9" cstate="print">
                      <a:extLst>
                        <a:ext uri="{28A0092B-C50C-407E-A947-70E740481C1C}">
                          <a14:useLocalDpi xmlns:a14="http://schemas.microsoft.com/office/drawing/2010/main" val="0"/>
                        </a:ext>
                      </a:extLst>
                    </a:blip>
                    <a:srcRect l="14513" t="3847" r="15533" b="2563"/>
                    <a:stretch>
                      <a:fillRect/>
                    </a:stretch>
                  </pic:blipFill>
                  <pic:spPr bwMode="auto">
                    <a:xfrm>
                      <a:off x="0" y="0"/>
                      <a:ext cx="4282897" cy="4053781"/>
                    </a:xfrm>
                    <a:prstGeom prst="rect">
                      <a:avLst/>
                    </a:prstGeom>
                    <a:noFill/>
                    <a:ln>
                      <a:noFill/>
                    </a:ln>
                  </pic:spPr>
                </pic:pic>
              </a:graphicData>
            </a:graphic>
          </wp:inline>
        </w:drawing>
      </w:r>
    </w:p>
    <w:p w:rsidR="00A14A50" w:rsidRDefault="00A14A50" w:rsidP="00A14A50">
      <w:pPr>
        <w:pStyle w:val="a3"/>
        <w:ind w:left="0" w:right="233"/>
        <w:jc w:val="right"/>
        <w:rPr>
          <w:sz w:val="28"/>
          <w:szCs w:val="28"/>
        </w:rPr>
      </w:pPr>
    </w:p>
    <w:p w:rsidR="00A14A50" w:rsidRPr="00A14A50" w:rsidRDefault="00A14A50" w:rsidP="00A14A50">
      <w:pPr>
        <w:pStyle w:val="a3"/>
        <w:ind w:left="0" w:right="233"/>
        <w:jc w:val="right"/>
      </w:pPr>
      <w:r w:rsidRPr="00A14A50">
        <w:t>Топографический план объекта культурного наследия</w:t>
      </w:r>
    </w:p>
    <w:p w:rsidR="00A14A50" w:rsidRPr="00A14A50" w:rsidRDefault="00A14A50" w:rsidP="00A14A50">
      <w:pPr>
        <w:pStyle w:val="a3"/>
        <w:ind w:left="0" w:right="233"/>
      </w:pPr>
    </w:p>
    <w:p w:rsidR="00A14A50" w:rsidRPr="00A14A50" w:rsidRDefault="00A14A50" w:rsidP="00A14A50">
      <w:pPr>
        <w:ind w:right="233"/>
        <w:jc w:val="both"/>
      </w:pPr>
      <w:r w:rsidRPr="00A14A50">
        <w:t xml:space="preserve">      Условные обозначения: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9037"/>
      </w:tblGrid>
      <w:tr w:rsidR="00A14A50" w:rsidRPr="00A14A50" w:rsidTr="00A14A50">
        <w:tc>
          <w:tcPr>
            <w:tcW w:w="1384" w:type="dxa"/>
          </w:tcPr>
          <w:p w:rsidR="00A14A50" w:rsidRPr="00A14A50" w:rsidRDefault="00A14A50" w:rsidP="00223AB6">
            <w:pPr>
              <w:jc w:val="both"/>
            </w:pPr>
            <w:r w:rsidRPr="00A14A50">
              <w:t xml:space="preserve">      </w:t>
            </w:r>
            <w:r w:rsidRPr="00A14A50">
              <w:object w:dxaOrig="525"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13.1pt" o:ole="">
                  <v:imagedata r:id="rId10" o:title=""/>
                </v:shape>
                <o:OLEObject Type="Embed" ProgID="PBrush" ShapeID="_x0000_i1025" DrawAspect="Content" ObjectID="_1625646381" r:id="rId11"/>
              </w:object>
            </w:r>
          </w:p>
        </w:tc>
        <w:tc>
          <w:tcPr>
            <w:tcW w:w="9037" w:type="dxa"/>
          </w:tcPr>
          <w:p w:rsidR="00A14A50" w:rsidRPr="00A14A50" w:rsidRDefault="00A14A50" w:rsidP="00223AB6">
            <w:pPr>
              <w:ind w:right="233"/>
              <w:jc w:val="both"/>
            </w:pPr>
            <w:r w:rsidRPr="00A14A50">
              <w:t>граница территории объекта культурного наследия</w:t>
            </w:r>
          </w:p>
        </w:tc>
      </w:tr>
      <w:tr w:rsidR="00A14A50" w:rsidRPr="00A14A50" w:rsidTr="00A14A50">
        <w:tc>
          <w:tcPr>
            <w:tcW w:w="1384" w:type="dxa"/>
          </w:tcPr>
          <w:p w:rsidR="00A14A50" w:rsidRPr="00A14A50" w:rsidRDefault="00A14A50" w:rsidP="00223AB6">
            <w:pPr>
              <w:jc w:val="both"/>
            </w:pPr>
            <w:r w:rsidRPr="00A14A50">
              <w:t xml:space="preserve">       </w:t>
            </w:r>
            <w:r w:rsidRPr="00A14A50">
              <w:rPr>
                <w:noProof/>
              </w:rPr>
              <w:drawing>
                <wp:inline distT="0" distB="0" distL="0" distR="0" wp14:anchorId="7B031B72" wp14:editId="4140D901">
                  <wp:extent cx="335052" cy="225647"/>
                  <wp:effectExtent l="0" t="0" r="8255"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Сорочьегорское - поворотные точки.png"/>
                          <pic:cNvPicPr/>
                        </pic:nvPicPr>
                        <pic:blipFill>
                          <a:blip r:embed="rId12">
                            <a:extLst>
                              <a:ext uri="{28A0092B-C50C-407E-A947-70E740481C1C}">
                                <a14:useLocalDpi xmlns:a14="http://schemas.microsoft.com/office/drawing/2010/main" val="0"/>
                              </a:ext>
                            </a:extLst>
                          </a:blip>
                          <a:stretch>
                            <a:fillRect/>
                          </a:stretch>
                        </pic:blipFill>
                        <pic:spPr>
                          <a:xfrm>
                            <a:off x="0" y="0"/>
                            <a:ext cx="337726" cy="227448"/>
                          </a:xfrm>
                          <a:prstGeom prst="rect">
                            <a:avLst/>
                          </a:prstGeom>
                        </pic:spPr>
                      </pic:pic>
                    </a:graphicData>
                  </a:graphic>
                </wp:inline>
              </w:drawing>
            </w:r>
          </w:p>
        </w:tc>
        <w:tc>
          <w:tcPr>
            <w:tcW w:w="9037" w:type="dxa"/>
          </w:tcPr>
          <w:p w:rsidR="00A14A50" w:rsidRPr="00A14A50" w:rsidRDefault="00A14A50" w:rsidP="00223AB6">
            <w:pPr>
              <w:ind w:right="233"/>
              <w:jc w:val="both"/>
            </w:pPr>
            <w:r w:rsidRPr="00A14A50">
              <w:t>поворотные точки</w:t>
            </w:r>
          </w:p>
        </w:tc>
      </w:tr>
    </w:tbl>
    <w:p w:rsidR="000E2AEF" w:rsidRDefault="000E2AEF" w:rsidP="000E2AEF">
      <w:r>
        <w:t>___________</w:t>
      </w:r>
    </w:p>
    <w:p w:rsidR="000E2AEF" w:rsidRPr="001B65AD" w:rsidRDefault="000E2AEF" w:rsidP="001D5505">
      <w:pPr>
        <w:pStyle w:val="a3"/>
        <w:ind w:left="360"/>
        <w:jc w:val="center"/>
        <w:rPr>
          <w:sz w:val="28"/>
          <w:szCs w:val="28"/>
        </w:rPr>
      </w:pPr>
    </w:p>
    <w:p w:rsidR="00A86681" w:rsidRDefault="00A86681" w:rsidP="00A86681">
      <w:pPr>
        <w:ind w:right="233"/>
        <w:jc w:val="center"/>
        <w:rPr>
          <w:b/>
          <w:sz w:val="28"/>
          <w:szCs w:val="28"/>
        </w:rPr>
      </w:pPr>
    </w:p>
    <w:p w:rsidR="00A86681" w:rsidRDefault="00A86681" w:rsidP="00A86681">
      <w:pPr>
        <w:ind w:right="233"/>
        <w:jc w:val="center"/>
        <w:rPr>
          <w:sz w:val="28"/>
          <w:szCs w:val="28"/>
        </w:rPr>
      </w:pPr>
      <w:r w:rsidRPr="000F7976">
        <w:rPr>
          <w:b/>
          <w:sz w:val="28"/>
          <w:szCs w:val="28"/>
        </w:rPr>
        <w:t xml:space="preserve">Картографическое описание </w:t>
      </w:r>
      <w:proofErr w:type="gramStart"/>
      <w:r w:rsidRPr="000F7976">
        <w:rPr>
          <w:sz w:val="28"/>
          <w:szCs w:val="28"/>
        </w:rPr>
        <w:t xml:space="preserve">границ территории </w:t>
      </w:r>
      <w:r w:rsidR="00E51860" w:rsidRPr="005543C6">
        <w:rPr>
          <w:sz w:val="28"/>
          <w:szCs w:val="28"/>
        </w:rPr>
        <w:t>объект</w:t>
      </w:r>
      <w:r w:rsidR="00E51860">
        <w:rPr>
          <w:sz w:val="28"/>
          <w:szCs w:val="28"/>
        </w:rPr>
        <w:t>а</w:t>
      </w:r>
      <w:r w:rsidR="00E51860" w:rsidRPr="005543C6">
        <w:rPr>
          <w:sz w:val="28"/>
          <w:szCs w:val="28"/>
        </w:rPr>
        <w:t xml:space="preserve"> культурного наследия федерального значения</w:t>
      </w:r>
      <w:r w:rsidR="00E51860">
        <w:rPr>
          <w:sz w:val="28"/>
          <w:szCs w:val="28"/>
        </w:rPr>
        <w:t xml:space="preserve"> </w:t>
      </w:r>
      <w:r w:rsidR="00E51860" w:rsidRPr="00C04E7E">
        <w:rPr>
          <w:color w:val="000000" w:themeColor="text1"/>
          <w:sz w:val="28"/>
          <w:szCs w:val="28"/>
        </w:rPr>
        <w:t>федерального</w:t>
      </w:r>
      <w:proofErr w:type="gramEnd"/>
      <w:r w:rsidR="00E51860" w:rsidRPr="00C04E7E">
        <w:rPr>
          <w:color w:val="000000" w:themeColor="text1"/>
          <w:sz w:val="28"/>
          <w:szCs w:val="28"/>
        </w:rPr>
        <w:t xml:space="preserve"> значения</w:t>
      </w:r>
      <w:r w:rsidR="00E51860">
        <w:rPr>
          <w:color w:val="000000" w:themeColor="text1"/>
          <w:sz w:val="28"/>
          <w:szCs w:val="28"/>
        </w:rPr>
        <w:t xml:space="preserve"> «</w:t>
      </w:r>
      <w:r w:rsidR="00E51860" w:rsidRPr="007A5E16">
        <w:rPr>
          <w:color w:val="000000" w:themeColor="text1"/>
          <w:sz w:val="28"/>
          <w:szCs w:val="28"/>
        </w:rPr>
        <w:t xml:space="preserve">Ансамбль сооружений </w:t>
      </w:r>
      <w:proofErr w:type="spellStart"/>
      <w:r w:rsidR="00E51860" w:rsidRPr="007A5E16">
        <w:rPr>
          <w:color w:val="000000" w:themeColor="text1"/>
          <w:sz w:val="28"/>
          <w:szCs w:val="28"/>
        </w:rPr>
        <w:t>Раифской</w:t>
      </w:r>
      <w:proofErr w:type="spellEnd"/>
      <w:r w:rsidR="00E51860" w:rsidRPr="007A5E16">
        <w:rPr>
          <w:color w:val="000000" w:themeColor="text1"/>
          <w:sz w:val="28"/>
          <w:szCs w:val="28"/>
        </w:rPr>
        <w:t xml:space="preserve"> пустыни, XVII - XVIII вв.</w:t>
      </w:r>
      <w:r w:rsidR="00E51860">
        <w:rPr>
          <w:color w:val="000000" w:themeColor="text1"/>
          <w:sz w:val="28"/>
          <w:szCs w:val="28"/>
        </w:rPr>
        <w:t>»</w:t>
      </w:r>
      <w:r w:rsidR="00E51860" w:rsidRPr="00C04E7E">
        <w:rPr>
          <w:color w:val="000000" w:themeColor="text1"/>
          <w:sz w:val="28"/>
          <w:szCs w:val="28"/>
        </w:rPr>
        <w:t>, располо</w:t>
      </w:r>
      <w:r w:rsidR="00E51860">
        <w:rPr>
          <w:color w:val="000000" w:themeColor="text1"/>
          <w:sz w:val="28"/>
          <w:szCs w:val="28"/>
        </w:rPr>
        <w:t xml:space="preserve">женного по адресу: Республика Татарстан, </w:t>
      </w:r>
      <w:proofErr w:type="spellStart"/>
      <w:r w:rsidR="00E51860">
        <w:rPr>
          <w:color w:val="000000" w:themeColor="text1"/>
          <w:sz w:val="28"/>
          <w:szCs w:val="28"/>
        </w:rPr>
        <w:t>Зеленодольский</w:t>
      </w:r>
      <w:proofErr w:type="spellEnd"/>
      <w:r w:rsidR="00E51860">
        <w:rPr>
          <w:color w:val="000000" w:themeColor="text1"/>
          <w:sz w:val="28"/>
          <w:szCs w:val="28"/>
        </w:rPr>
        <w:t xml:space="preserve"> район, </w:t>
      </w:r>
      <w:proofErr w:type="spellStart"/>
      <w:r w:rsidR="00E51860">
        <w:rPr>
          <w:color w:val="000000" w:themeColor="text1"/>
          <w:sz w:val="28"/>
          <w:szCs w:val="28"/>
        </w:rPr>
        <w:t>с</w:t>
      </w:r>
      <w:proofErr w:type="gramStart"/>
      <w:r w:rsidR="00E51860">
        <w:rPr>
          <w:color w:val="000000" w:themeColor="text1"/>
          <w:sz w:val="28"/>
          <w:szCs w:val="28"/>
        </w:rPr>
        <w:t>.Р</w:t>
      </w:r>
      <w:proofErr w:type="gramEnd"/>
      <w:r w:rsidR="00E51860">
        <w:rPr>
          <w:color w:val="000000" w:themeColor="text1"/>
          <w:sz w:val="28"/>
          <w:szCs w:val="28"/>
        </w:rPr>
        <w:t>аифа</w:t>
      </w:r>
      <w:proofErr w:type="spellEnd"/>
    </w:p>
    <w:p w:rsidR="00757D3F" w:rsidRDefault="00757D3F" w:rsidP="00A86681">
      <w:pPr>
        <w:ind w:right="233"/>
        <w:jc w:val="center"/>
        <w:rPr>
          <w:sz w:val="28"/>
          <w:szCs w:val="28"/>
        </w:rPr>
      </w:pPr>
    </w:p>
    <w:p w:rsidR="00E51860" w:rsidRPr="00B046E0" w:rsidRDefault="00E51860" w:rsidP="00E51860">
      <w:pPr>
        <w:ind w:firstLine="851"/>
        <w:jc w:val="both"/>
        <w:rPr>
          <w:sz w:val="28"/>
          <w:szCs w:val="28"/>
        </w:rPr>
      </w:pPr>
      <w:r w:rsidRPr="00B046E0">
        <w:rPr>
          <w:sz w:val="28"/>
          <w:szCs w:val="28"/>
        </w:rPr>
        <w:t>Граница территории объекта культурного наследия федерального значения проходит следующим образом:</w:t>
      </w:r>
    </w:p>
    <w:p w:rsidR="00E51860" w:rsidRPr="00EE051F" w:rsidRDefault="00E51860" w:rsidP="00E51860">
      <w:pPr>
        <w:spacing w:line="276" w:lineRule="auto"/>
        <w:ind w:firstLine="851"/>
        <w:jc w:val="both"/>
        <w:rPr>
          <w:color w:val="FF0000"/>
          <w:sz w:val="28"/>
          <w:szCs w:val="28"/>
        </w:rPr>
      </w:pPr>
    </w:p>
    <w:p w:rsidR="00E51860" w:rsidRPr="00B046E0" w:rsidRDefault="00E51860" w:rsidP="00E51860">
      <w:pPr>
        <w:ind w:firstLine="851"/>
        <w:jc w:val="both"/>
        <w:rPr>
          <w:sz w:val="28"/>
          <w:szCs w:val="28"/>
        </w:rPr>
      </w:pPr>
      <w:r w:rsidRPr="00B046E0">
        <w:rPr>
          <w:b/>
          <w:sz w:val="28"/>
          <w:szCs w:val="28"/>
        </w:rPr>
        <w:t xml:space="preserve">западная часть: </w:t>
      </w:r>
      <w:r w:rsidRPr="00B046E0">
        <w:rPr>
          <w:sz w:val="28"/>
          <w:szCs w:val="28"/>
        </w:rPr>
        <w:t>от Братского корпуса</w:t>
      </w:r>
      <w:r w:rsidRPr="00B046E0">
        <w:rPr>
          <w:b/>
          <w:sz w:val="28"/>
          <w:szCs w:val="28"/>
        </w:rPr>
        <w:t xml:space="preserve"> </w:t>
      </w:r>
      <w:r w:rsidRPr="00B046E0">
        <w:rPr>
          <w:sz w:val="28"/>
          <w:szCs w:val="28"/>
        </w:rPr>
        <w:t>вдоль западной стены, параллельно фасада казначейского корпуса и здания бани до северной башни</w:t>
      </w:r>
      <w:proofErr w:type="gramStart"/>
      <w:r w:rsidRPr="00B046E0">
        <w:rPr>
          <w:sz w:val="28"/>
          <w:szCs w:val="28"/>
        </w:rPr>
        <w:t>.</w:t>
      </w:r>
      <w:proofErr w:type="gramEnd"/>
      <w:r w:rsidRPr="00B046E0">
        <w:rPr>
          <w:sz w:val="28"/>
          <w:szCs w:val="28"/>
        </w:rPr>
        <w:t xml:space="preserve"> (</w:t>
      </w:r>
      <w:proofErr w:type="gramStart"/>
      <w:r w:rsidRPr="00B046E0">
        <w:rPr>
          <w:sz w:val="28"/>
          <w:szCs w:val="28"/>
        </w:rPr>
        <w:t>п</w:t>
      </w:r>
      <w:proofErr w:type="gramEnd"/>
      <w:r w:rsidRPr="00B046E0">
        <w:rPr>
          <w:sz w:val="28"/>
          <w:szCs w:val="28"/>
        </w:rPr>
        <w:t>оворотные точки 1-3, 31-32);</w:t>
      </w:r>
    </w:p>
    <w:p w:rsidR="00E51860" w:rsidRPr="00B046E0" w:rsidRDefault="00E51860" w:rsidP="00E51860">
      <w:pPr>
        <w:ind w:firstLine="851"/>
        <w:jc w:val="both"/>
        <w:outlineLvl w:val="0"/>
        <w:rPr>
          <w:sz w:val="28"/>
          <w:szCs w:val="28"/>
        </w:rPr>
      </w:pPr>
      <w:r w:rsidRPr="00B046E0">
        <w:rPr>
          <w:b/>
          <w:sz w:val="28"/>
          <w:szCs w:val="28"/>
        </w:rPr>
        <w:t>северная часть</w:t>
      </w:r>
      <w:r w:rsidRPr="00B046E0">
        <w:rPr>
          <w:sz w:val="28"/>
          <w:szCs w:val="28"/>
        </w:rPr>
        <w:t>: от  северной башни вдоль стены параллельно Братскому корпусу и Софийскому храму (поворотные точки 3-11);</w:t>
      </w:r>
    </w:p>
    <w:p w:rsidR="00E51860" w:rsidRPr="00B046E0" w:rsidRDefault="00E51860" w:rsidP="00E51860">
      <w:pPr>
        <w:ind w:firstLine="851"/>
        <w:jc w:val="both"/>
        <w:rPr>
          <w:sz w:val="28"/>
          <w:szCs w:val="28"/>
        </w:rPr>
      </w:pPr>
      <w:r w:rsidRPr="00B046E0">
        <w:rPr>
          <w:b/>
          <w:sz w:val="28"/>
          <w:szCs w:val="28"/>
        </w:rPr>
        <w:t>восточная часть</w:t>
      </w:r>
      <w:r w:rsidRPr="00B046E0">
        <w:rPr>
          <w:sz w:val="28"/>
          <w:szCs w:val="28"/>
        </w:rPr>
        <w:t>: от Братского корпуса вдоль стены до южной башни (поворотные точки 11-18).</w:t>
      </w:r>
    </w:p>
    <w:p w:rsidR="00E51860" w:rsidRPr="00B046E0" w:rsidRDefault="00E51860" w:rsidP="00E51860">
      <w:pPr>
        <w:ind w:firstLine="851"/>
        <w:jc w:val="both"/>
        <w:rPr>
          <w:sz w:val="28"/>
          <w:szCs w:val="28"/>
        </w:rPr>
      </w:pPr>
      <w:r w:rsidRPr="00B046E0">
        <w:rPr>
          <w:b/>
          <w:sz w:val="28"/>
          <w:szCs w:val="28"/>
        </w:rPr>
        <w:t>южная часть</w:t>
      </w:r>
      <w:r w:rsidRPr="00B046E0">
        <w:rPr>
          <w:sz w:val="28"/>
          <w:szCs w:val="28"/>
        </w:rPr>
        <w:t>: от южной башни вдоль стены до Братского корпуса (18-31)</w:t>
      </w:r>
    </w:p>
    <w:p w:rsidR="00A14A50" w:rsidRDefault="00A14A50" w:rsidP="00A86681">
      <w:pPr>
        <w:ind w:right="233"/>
        <w:jc w:val="center"/>
        <w:rPr>
          <w:b/>
          <w:sz w:val="28"/>
          <w:szCs w:val="28"/>
        </w:rPr>
      </w:pPr>
    </w:p>
    <w:p w:rsidR="00A14A50" w:rsidRDefault="00A14A50" w:rsidP="00A86681">
      <w:pPr>
        <w:ind w:right="233"/>
        <w:jc w:val="center"/>
        <w:rPr>
          <w:b/>
          <w:sz w:val="28"/>
          <w:szCs w:val="28"/>
        </w:rPr>
      </w:pPr>
    </w:p>
    <w:p w:rsidR="00A86681" w:rsidRPr="000F7976" w:rsidRDefault="00A86681" w:rsidP="00A86681">
      <w:pPr>
        <w:ind w:right="233"/>
        <w:jc w:val="center"/>
        <w:rPr>
          <w:b/>
          <w:sz w:val="28"/>
          <w:szCs w:val="28"/>
        </w:rPr>
      </w:pPr>
      <w:r w:rsidRPr="000F7976">
        <w:rPr>
          <w:b/>
          <w:sz w:val="28"/>
          <w:szCs w:val="28"/>
        </w:rPr>
        <w:t>Таблица поворотных точек</w:t>
      </w:r>
    </w:p>
    <w:p w:rsidR="00A86681" w:rsidRPr="00964DF0" w:rsidRDefault="00A86681" w:rsidP="00A86681">
      <w:pPr>
        <w:ind w:right="233"/>
        <w:jc w:val="center"/>
        <w:rPr>
          <w:sz w:val="28"/>
          <w:szCs w:val="28"/>
        </w:rPr>
      </w:pPr>
      <w:r w:rsidRPr="000F7976">
        <w:rPr>
          <w:sz w:val="28"/>
          <w:szCs w:val="28"/>
        </w:rPr>
        <w:t xml:space="preserve">границ территории </w:t>
      </w:r>
      <w:r w:rsidR="00E51860" w:rsidRPr="005543C6">
        <w:rPr>
          <w:sz w:val="28"/>
          <w:szCs w:val="28"/>
        </w:rPr>
        <w:t>объект</w:t>
      </w:r>
      <w:r w:rsidR="00E51860">
        <w:rPr>
          <w:sz w:val="28"/>
          <w:szCs w:val="28"/>
        </w:rPr>
        <w:t>а</w:t>
      </w:r>
      <w:r w:rsidR="00E51860" w:rsidRPr="005543C6">
        <w:rPr>
          <w:sz w:val="28"/>
          <w:szCs w:val="28"/>
        </w:rPr>
        <w:t xml:space="preserve"> культурного наследия федерального значения</w:t>
      </w:r>
      <w:r w:rsidR="00E51860">
        <w:rPr>
          <w:sz w:val="28"/>
          <w:szCs w:val="28"/>
        </w:rPr>
        <w:t xml:space="preserve"> </w:t>
      </w:r>
      <w:r w:rsidR="00E51860" w:rsidRPr="00C04E7E">
        <w:rPr>
          <w:color w:val="000000" w:themeColor="text1"/>
          <w:sz w:val="28"/>
          <w:szCs w:val="28"/>
        </w:rPr>
        <w:t>федерального значения</w:t>
      </w:r>
      <w:r w:rsidR="00E51860">
        <w:rPr>
          <w:color w:val="000000" w:themeColor="text1"/>
          <w:sz w:val="28"/>
          <w:szCs w:val="28"/>
        </w:rPr>
        <w:t xml:space="preserve"> «</w:t>
      </w:r>
      <w:r w:rsidR="00E51860" w:rsidRPr="007A5E16">
        <w:rPr>
          <w:color w:val="000000" w:themeColor="text1"/>
          <w:sz w:val="28"/>
          <w:szCs w:val="28"/>
        </w:rPr>
        <w:t xml:space="preserve">Ансамбль сооружений </w:t>
      </w:r>
      <w:proofErr w:type="spellStart"/>
      <w:r w:rsidR="00E51860" w:rsidRPr="007A5E16">
        <w:rPr>
          <w:color w:val="000000" w:themeColor="text1"/>
          <w:sz w:val="28"/>
          <w:szCs w:val="28"/>
        </w:rPr>
        <w:t>Раифской</w:t>
      </w:r>
      <w:proofErr w:type="spellEnd"/>
      <w:r w:rsidR="00E51860" w:rsidRPr="007A5E16">
        <w:rPr>
          <w:color w:val="000000" w:themeColor="text1"/>
          <w:sz w:val="28"/>
          <w:szCs w:val="28"/>
        </w:rPr>
        <w:t xml:space="preserve"> пустыни, XVII - XVIII вв.</w:t>
      </w:r>
      <w:r w:rsidR="00E51860">
        <w:rPr>
          <w:color w:val="000000" w:themeColor="text1"/>
          <w:sz w:val="28"/>
          <w:szCs w:val="28"/>
        </w:rPr>
        <w:t>»</w:t>
      </w:r>
      <w:r w:rsidR="00E51860" w:rsidRPr="00C04E7E">
        <w:rPr>
          <w:color w:val="000000" w:themeColor="text1"/>
          <w:sz w:val="28"/>
          <w:szCs w:val="28"/>
        </w:rPr>
        <w:t>, располо</w:t>
      </w:r>
      <w:r w:rsidR="00E51860">
        <w:rPr>
          <w:color w:val="000000" w:themeColor="text1"/>
          <w:sz w:val="28"/>
          <w:szCs w:val="28"/>
        </w:rPr>
        <w:t xml:space="preserve">женного по адресу: Республика Татарстан, </w:t>
      </w:r>
      <w:proofErr w:type="spellStart"/>
      <w:r w:rsidR="00E51860">
        <w:rPr>
          <w:color w:val="000000" w:themeColor="text1"/>
          <w:sz w:val="28"/>
          <w:szCs w:val="28"/>
        </w:rPr>
        <w:t>Зеленодольский</w:t>
      </w:r>
      <w:proofErr w:type="spellEnd"/>
      <w:r w:rsidR="00E51860">
        <w:rPr>
          <w:color w:val="000000" w:themeColor="text1"/>
          <w:sz w:val="28"/>
          <w:szCs w:val="28"/>
        </w:rPr>
        <w:t xml:space="preserve"> район, </w:t>
      </w:r>
      <w:proofErr w:type="spellStart"/>
      <w:r w:rsidR="00E51860">
        <w:rPr>
          <w:color w:val="000000" w:themeColor="text1"/>
          <w:sz w:val="28"/>
          <w:szCs w:val="28"/>
        </w:rPr>
        <w:t>с</w:t>
      </w:r>
      <w:proofErr w:type="gramStart"/>
      <w:r w:rsidR="00E51860">
        <w:rPr>
          <w:color w:val="000000" w:themeColor="text1"/>
          <w:sz w:val="28"/>
          <w:szCs w:val="28"/>
        </w:rPr>
        <w:t>.Р</w:t>
      </w:r>
      <w:proofErr w:type="gramEnd"/>
      <w:r w:rsidR="00E51860">
        <w:rPr>
          <w:color w:val="000000" w:themeColor="text1"/>
          <w:sz w:val="28"/>
          <w:szCs w:val="28"/>
        </w:rPr>
        <w:t>аифа</w:t>
      </w:r>
      <w:proofErr w:type="spellEnd"/>
    </w:p>
    <w:p w:rsidR="00757D3F" w:rsidRDefault="00757D3F" w:rsidP="00A86681">
      <w:pPr>
        <w:ind w:right="233"/>
        <w:jc w:val="center"/>
        <w:rPr>
          <w:sz w:val="28"/>
          <w:szCs w:val="28"/>
        </w:rPr>
      </w:pPr>
    </w:p>
    <w:p w:rsidR="00A14A50" w:rsidRDefault="00A14A50" w:rsidP="00A86681">
      <w:pPr>
        <w:ind w:right="233"/>
        <w:jc w:val="center"/>
        <w:rPr>
          <w:sz w:val="28"/>
          <w:szCs w:val="28"/>
        </w:rPr>
      </w:pPr>
    </w:p>
    <w:tbl>
      <w:tblPr>
        <w:tblW w:w="9280" w:type="dxa"/>
        <w:tblInd w:w="93" w:type="dxa"/>
        <w:tblLook w:val="04A0" w:firstRow="1" w:lastRow="0" w:firstColumn="1" w:lastColumn="0" w:noHBand="0" w:noVBand="1"/>
      </w:tblPr>
      <w:tblGrid>
        <w:gridCol w:w="1160"/>
        <w:gridCol w:w="1549"/>
        <w:gridCol w:w="1701"/>
        <w:gridCol w:w="2350"/>
        <w:gridCol w:w="2520"/>
      </w:tblGrid>
      <w:tr w:rsidR="00E51860" w:rsidRPr="00EE051F" w:rsidTr="00AB7ABB">
        <w:trPr>
          <w:trHeight w:val="322"/>
        </w:trPr>
        <w:tc>
          <w:tcPr>
            <w:tcW w:w="11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51860" w:rsidRPr="00E51860" w:rsidRDefault="00E51860" w:rsidP="00F647E8">
            <w:pPr>
              <w:jc w:val="center"/>
              <w:rPr>
                <w:sz w:val="28"/>
                <w:szCs w:val="28"/>
              </w:rPr>
            </w:pPr>
            <w:r w:rsidRPr="00E51860">
              <w:rPr>
                <w:sz w:val="28"/>
                <w:szCs w:val="28"/>
              </w:rPr>
              <w:t>№ точки</w:t>
            </w:r>
          </w:p>
        </w:tc>
        <w:tc>
          <w:tcPr>
            <w:tcW w:w="325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51860" w:rsidRPr="00E51860" w:rsidRDefault="00E51860" w:rsidP="00F647E8">
            <w:pPr>
              <w:jc w:val="center"/>
              <w:rPr>
                <w:sz w:val="28"/>
                <w:szCs w:val="28"/>
              </w:rPr>
            </w:pPr>
            <w:r w:rsidRPr="00E51860">
              <w:rPr>
                <w:sz w:val="28"/>
                <w:szCs w:val="28"/>
              </w:rPr>
              <w:t xml:space="preserve">Координаты точки в </w:t>
            </w:r>
            <w:proofErr w:type="gramStart"/>
            <w:r w:rsidRPr="00E51860">
              <w:rPr>
                <w:sz w:val="28"/>
                <w:szCs w:val="28"/>
              </w:rPr>
              <w:t>МСК</w:t>
            </w:r>
            <w:proofErr w:type="gramEnd"/>
            <w:r w:rsidRPr="00E51860">
              <w:rPr>
                <w:sz w:val="28"/>
                <w:szCs w:val="28"/>
              </w:rPr>
              <w:t xml:space="preserve"> 16</w:t>
            </w:r>
          </w:p>
        </w:tc>
        <w:tc>
          <w:tcPr>
            <w:tcW w:w="487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51860" w:rsidRPr="00E51860" w:rsidRDefault="00E51860" w:rsidP="00F647E8">
            <w:pPr>
              <w:jc w:val="center"/>
              <w:rPr>
                <w:sz w:val="28"/>
                <w:szCs w:val="28"/>
              </w:rPr>
            </w:pPr>
            <w:r w:rsidRPr="00E51860">
              <w:rPr>
                <w:sz w:val="28"/>
                <w:szCs w:val="28"/>
              </w:rPr>
              <w:t>Координаты точки во всемирной геодезической системе координат 1984 года (WGS 84)</w:t>
            </w:r>
          </w:p>
        </w:tc>
      </w:tr>
      <w:tr w:rsidR="00E51860" w:rsidRPr="00EE051F" w:rsidTr="00AB7ABB">
        <w:trPr>
          <w:trHeight w:val="765"/>
        </w:trPr>
        <w:tc>
          <w:tcPr>
            <w:tcW w:w="1160" w:type="dxa"/>
            <w:vMerge/>
            <w:tcBorders>
              <w:top w:val="single" w:sz="8" w:space="0" w:color="auto"/>
              <w:left w:val="single" w:sz="8" w:space="0" w:color="auto"/>
              <w:bottom w:val="single" w:sz="8" w:space="0" w:color="auto"/>
              <w:right w:val="single" w:sz="8" w:space="0" w:color="auto"/>
            </w:tcBorders>
            <w:vAlign w:val="center"/>
            <w:hideMark/>
          </w:tcPr>
          <w:p w:rsidR="00E51860" w:rsidRPr="00E51860" w:rsidRDefault="00E51860" w:rsidP="00F647E8">
            <w:pPr>
              <w:rPr>
                <w:sz w:val="28"/>
                <w:szCs w:val="28"/>
              </w:rPr>
            </w:pPr>
          </w:p>
        </w:tc>
        <w:tc>
          <w:tcPr>
            <w:tcW w:w="3250" w:type="dxa"/>
            <w:gridSpan w:val="2"/>
            <w:vMerge/>
            <w:tcBorders>
              <w:top w:val="single" w:sz="8" w:space="0" w:color="auto"/>
              <w:left w:val="single" w:sz="8" w:space="0" w:color="auto"/>
              <w:bottom w:val="single" w:sz="8" w:space="0" w:color="auto"/>
              <w:right w:val="single" w:sz="8" w:space="0" w:color="auto"/>
            </w:tcBorders>
            <w:vAlign w:val="center"/>
            <w:hideMark/>
          </w:tcPr>
          <w:p w:rsidR="00E51860" w:rsidRPr="00E51860" w:rsidRDefault="00E51860" w:rsidP="00F647E8">
            <w:pPr>
              <w:rPr>
                <w:sz w:val="28"/>
                <w:szCs w:val="28"/>
              </w:rPr>
            </w:pPr>
          </w:p>
        </w:tc>
        <w:tc>
          <w:tcPr>
            <w:tcW w:w="4870" w:type="dxa"/>
            <w:gridSpan w:val="2"/>
            <w:vMerge/>
            <w:tcBorders>
              <w:top w:val="single" w:sz="8" w:space="0" w:color="auto"/>
              <w:left w:val="single" w:sz="8" w:space="0" w:color="auto"/>
              <w:bottom w:val="single" w:sz="8" w:space="0" w:color="auto"/>
              <w:right w:val="single" w:sz="8" w:space="0" w:color="auto"/>
            </w:tcBorders>
            <w:vAlign w:val="center"/>
            <w:hideMark/>
          </w:tcPr>
          <w:p w:rsidR="00E51860" w:rsidRPr="00E51860" w:rsidRDefault="00E51860" w:rsidP="00F647E8">
            <w:pPr>
              <w:rPr>
                <w:sz w:val="28"/>
                <w:szCs w:val="28"/>
              </w:rPr>
            </w:pPr>
          </w:p>
        </w:tc>
      </w:tr>
      <w:tr w:rsidR="00E51860" w:rsidRPr="00EE051F" w:rsidTr="00AB7ABB">
        <w:trPr>
          <w:trHeight w:val="390"/>
        </w:trPr>
        <w:tc>
          <w:tcPr>
            <w:tcW w:w="1160" w:type="dxa"/>
            <w:tcBorders>
              <w:top w:val="nil"/>
              <w:left w:val="single" w:sz="8" w:space="0" w:color="auto"/>
              <w:bottom w:val="single" w:sz="8" w:space="0" w:color="auto"/>
              <w:right w:val="single" w:sz="8" w:space="0" w:color="auto"/>
            </w:tcBorders>
            <w:shd w:val="clear" w:color="auto" w:fill="auto"/>
            <w:noWrap/>
            <w:vAlign w:val="bottom"/>
            <w:hideMark/>
          </w:tcPr>
          <w:p w:rsidR="00E51860" w:rsidRPr="00E51860" w:rsidRDefault="00E51860" w:rsidP="00F647E8">
            <w:pPr>
              <w:rPr>
                <w:sz w:val="28"/>
                <w:szCs w:val="28"/>
              </w:rPr>
            </w:pPr>
            <w:r w:rsidRPr="00E51860">
              <w:rPr>
                <w:sz w:val="28"/>
                <w:szCs w:val="28"/>
              </w:rPr>
              <w:t> </w:t>
            </w:r>
          </w:p>
        </w:tc>
        <w:tc>
          <w:tcPr>
            <w:tcW w:w="1549" w:type="dxa"/>
            <w:tcBorders>
              <w:top w:val="nil"/>
              <w:left w:val="nil"/>
              <w:bottom w:val="single" w:sz="8" w:space="0" w:color="auto"/>
              <w:right w:val="single" w:sz="8" w:space="0" w:color="auto"/>
            </w:tcBorders>
            <w:shd w:val="clear" w:color="auto" w:fill="auto"/>
            <w:noWrap/>
            <w:vAlign w:val="center"/>
            <w:hideMark/>
          </w:tcPr>
          <w:p w:rsidR="00E51860" w:rsidRPr="00E51860" w:rsidRDefault="00E51860" w:rsidP="00F647E8">
            <w:pPr>
              <w:jc w:val="center"/>
              <w:rPr>
                <w:sz w:val="28"/>
                <w:szCs w:val="28"/>
              </w:rPr>
            </w:pPr>
            <w:r w:rsidRPr="00E51860">
              <w:rPr>
                <w:sz w:val="28"/>
                <w:szCs w:val="28"/>
              </w:rPr>
              <w:t>X</w:t>
            </w:r>
          </w:p>
        </w:tc>
        <w:tc>
          <w:tcPr>
            <w:tcW w:w="1701" w:type="dxa"/>
            <w:tcBorders>
              <w:top w:val="nil"/>
              <w:left w:val="nil"/>
              <w:bottom w:val="single" w:sz="8" w:space="0" w:color="auto"/>
              <w:right w:val="single" w:sz="8" w:space="0" w:color="auto"/>
            </w:tcBorders>
            <w:shd w:val="clear" w:color="auto" w:fill="auto"/>
            <w:noWrap/>
            <w:vAlign w:val="center"/>
            <w:hideMark/>
          </w:tcPr>
          <w:p w:rsidR="00E51860" w:rsidRPr="00E51860" w:rsidRDefault="00E51860" w:rsidP="00F647E8">
            <w:pPr>
              <w:jc w:val="center"/>
              <w:rPr>
                <w:sz w:val="28"/>
                <w:szCs w:val="28"/>
              </w:rPr>
            </w:pPr>
            <w:r w:rsidRPr="00E51860">
              <w:rPr>
                <w:sz w:val="28"/>
                <w:szCs w:val="28"/>
              </w:rPr>
              <w:t>Y</w:t>
            </w:r>
          </w:p>
        </w:tc>
        <w:tc>
          <w:tcPr>
            <w:tcW w:w="2350" w:type="dxa"/>
            <w:tcBorders>
              <w:top w:val="nil"/>
              <w:left w:val="nil"/>
              <w:bottom w:val="single" w:sz="8" w:space="0" w:color="auto"/>
              <w:right w:val="single" w:sz="8" w:space="0" w:color="auto"/>
            </w:tcBorders>
            <w:shd w:val="clear" w:color="auto" w:fill="auto"/>
            <w:noWrap/>
            <w:vAlign w:val="center"/>
            <w:hideMark/>
          </w:tcPr>
          <w:p w:rsidR="00E51860" w:rsidRPr="00E51860" w:rsidRDefault="00E51860" w:rsidP="00F647E8">
            <w:pPr>
              <w:jc w:val="center"/>
              <w:rPr>
                <w:sz w:val="28"/>
                <w:szCs w:val="28"/>
              </w:rPr>
            </w:pPr>
            <w:r w:rsidRPr="00E51860">
              <w:rPr>
                <w:sz w:val="28"/>
                <w:szCs w:val="28"/>
              </w:rPr>
              <w:t>Широта, B</w:t>
            </w:r>
          </w:p>
        </w:tc>
        <w:tc>
          <w:tcPr>
            <w:tcW w:w="2520" w:type="dxa"/>
            <w:tcBorders>
              <w:top w:val="nil"/>
              <w:left w:val="nil"/>
              <w:bottom w:val="single" w:sz="8" w:space="0" w:color="auto"/>
              <w:right w:val="single" w:sz="8" w:space="0" w:color="auto"/>
            </w:tcBorders>
            <w:shd w:val="clear" w:color="auto" w:fill="auto"/>
            <w:noWrap/>
            <w:vAlign w:val="center"/>
            <w:hideMark/>
          </w:tcPr>
          <w:p w:rsidR="00E51860" w:rsidRPr="00E51860" w:rsidRDefault="00E51860" w:rsidP="00F647E8">
            <w:pPr>
              <w:jc w:val="center"/>
              <w:rPr>
                <w:sz w:val="28"/>
                <w:szCs w:val="28"/>
              </w:rPr>
            </w:pPr>
            <w:r w:rsidRPr="00E51860">
              <w:rPr>
                <w:sz w:val="28"/>
                <w:szCs w:val="28"/>
              </w:rPr>
              <w:t>Долгота, L</w:t>
            </w:r>
          </w:p>
        </w:tc>
      </w:tr>
      <w:tr w:rsidR="00E51860" w:rsidRPr="00EE051F" w:rsidTr="00AB7ABB">
        <w:trPr>
          <w:trHeight w:val="390"/>
        </w:trPr>
        <w:tc>
          <w:tcPr>
            <w:tcW w:w="1160" w:type="dxa"/>
            <w:tcBorders>
              <w:top w:val="nil"/>
              <w:left w:val="single" w:sz="8" w:space="0" w:color="auto"/>
              <w:bottom w:val="single" w:sz="8" w:space="0" w:color="auto"/>
              <w:right w:val="single" w:sz="8" w:space="0" w:color="auto"/>
            </w:tcBorders>
            <w:shd w:val="clear" w:color="auto" w:fill="auto"/>
            <w:noWrap/>
            <w:hideMark/>
          </w:tcPr>
          <w:p w:rsidR="00E51860" w:rsidRPr="00E51860" w:rsidRDefault="00E51860" w:rsidP="00F647E8">
            <w:pPr>
              <w:jc w:val="center"/>
              <w:rPr>
                <w:sz w:val="28"/>
                <w:szCs w:val="28"/>
              </w:rPr>
            </w:pPr>
            <w:r w:rsidRPr="00E51860">
              <w:rPr>
                <w:sz w:val="28"/>
                <w:szCs w:val="28"/>
              </w:rPr>
              <w:t>1</w:t>
            </w:r>
          </w:p>
        </w:tc>
        <w:tc>
          <w:tcPr>
            <w:tcW w:w="1549" w:type="dxa"/>
            <w:tcBorders>
              <w:top w:val="nil"/>
              <w:left w:val="nil"/>
              <w:bottom w:val="single" w:sz="8" w:space="0" w:color="auto"/>
              <w:right w:val="single" w:sz="8" w:space="0" w:color="auto"/>
            </w:tcBorders>
            <w:shd w:val="clear" w:color="auto" w:fill="auto"/>
            <w:noWrap/>
            <w:vAlign w:val="center"/>
            <w:hideMark/>
          </w:tcPr>
          <w:p w:rsidR="00E51860" w:rsidRPr="00E51860" w:rsidRDefault="00E51860" w:rsidP="00F647E8">
            <w:pPr>
              <w:jc w:val="center"/>
              <w:rPr>
                <w:sz w:val="28"/>
                <w:szCs w:val="28"/>
              </w:rPr>
            </w:pPr>
            <w:r w:rsidRPr="00E51860">
              <w:rPr>
                <w:sz w:val="28"/>
                <w:szCs w:val="28"/>
              </w:rPr>
              <w:t>488392.08</w:t>
            </w:r>
          </w:p>
        </w:tc>
        <w:tc>
          <w:tcPr>
            <w:tcW w:w="1701" w:type="dxa"/>
            <w:tcBorders>
              <w:top w:val="nil"/>
              <w:left w:val="nil"/>
              <w:bottom w:val="single" w:sz="8" w:space="0" w:color="auto"/>
              <w:right w:val="single" w:sz="8" w:space="0" w:color="auto"/>
            </w:tcBorders>
            <w:shd w:val="clear" w:color="auto" w:fill="auto"/>
            <w:noWrap/>
            <w:vAlign w:val="center"/>
            <w:hideMark/>
          </w:tcPr>
          <w:p w:rsidR="00E51860" w:rsidRPr="00E51860" w:rsidRDefault="00E51860" w:rsidP="00F647E8">
            <w:pPr>
              <w:jc w:val="center"/>
              <w:rPr>
                <w:sz w:val="28"/>
                <w:szCs w:val="28"/>
              </w:rPr>
            </w:pPr>
            <w:r w:rsidRPr="00E51860">
              <w:rPr>
                <w:sz w:val="28"/>
                <w:szCs w:val="28"/>
              </w:rPr>
              <w:t>1280998.64</w:t>
            </w:r>
          </w:p>
        </w:tc>
        <w:tc>
          <w:tcPr>
            <w:tcW w:w="2350" w:type="dxa"/>
            <w:tcBorders>
              <w:top w:val="nil"/>
              <w:left w:val="nil"/>
              <w:bottom w:val="single" w:sz="8" w:space="0" w:color="auto"/>
              <w:right w:val="single" w:sz="8" w:space="0" w:color="auto"/>
            </w:tcBorders>
            <w:shd w:val="clear" w:color="auto" w:fill="auto"/>
            <w:noWrap/>
            <w:hideMark/>
          </w:tcPr>
          <w:p w:rsidR="00E51860" w:rsidRPr="00E51860" w:rsidRDefault="00E51860" w:rsidP="00F647E8">
            <w:pPr>
              <w:tabs>
                <w:tab w:val="left" w:pos="600"/>
              </w:tabs>
              <w:jc w:val="center"/>
              <w:rPr>
                <w:sz w:val="28"/>
                <w:szCs w:val="28"/>
                <w:highlight w:val="yellow"/>
                <w:lang w:val="en-US"/>
              </w:rPr>
            </w:pPr>
            <w:r w:rsidRPr="00E51860">
              <w:rPr>
                <w:sz w:val="28"/>
                <w:szCs w:val="28"/>
              </w:rPr>
              <w:t>55°54'08.16</w:t>
            </w:r>
            <w:r w:rsidRPr="00E51860">
              <w:rPr>
                <w:sz w:val="28"/>
                <w:szCs w:val="28"/>
                <w:lang w:val="en-US"/>
              </w:rPr>
              <w:t>N</w:t>
            </w:r>
          </w:p>
        </w:tc>
        <w:tc>
          <w:tcPr>
            <w:tcW w:w="2520" w:type="dxa"/>
            <w:tcBorders>
              <w:top w:val="nil"/>
              <w:left w:val="nil"/>
              <w:bottom w:val="single" w:sz="8" w:space="0" w:color="auto"/>
              <w:right w:val="single" w:sz="8" w:space="0" w:color="auto"/>
            </w:tcBorders>
            <w:shd w:val="clear" w:color="auto" w:fill="auto"/>
            <w:noWrap/>
            <w:hideMark/>
          </w:tcPr>
          <w:p w:rsidR="00E51860" w:rsidRPr="00E51860" w:rsidRDefault="00E51860" w:rsidP="00F647E8">
            <w:pPr>
              <w:jc w:val="center"/>
              <w:rPr>
                <w:sz w:val="28"/>
                <w:szCs w:val="28"/>
                <w:highlight w:val="yellow"/>
                <w:lang w:val="en-US"/>
              </w:rPr>
            </w:pPr>
            <w:r w:rsidRPr="00E51860">
              <w:rPr>
                <w:sz w:val="28"/>
                <w:szCs w:val="28"/>
              </w:rPr>
              <w:t>48°43'40.49</w:t>
            </w:r>
            <w:r w:rsidRPr="00E51860">
              <w:rPr>
                <w:sz w:val="28"/>
                <w:szCs w:val="28"/>
                <w:lang w:val="en-US"/>
              </w:rPr>
              <w:t>E</w:t>
            </w:r>
          </w:p>
        </w:tc>
      </w:tr>
      <w:tr w:rsidR="00E51860" w:rsidRPr="00EE051F" w:rsidTr="00AB7ABB">
        <w:trPr>
          <w:trHeight w:val="390"/>
        </w:trPr>
        <w:tc>
          <w:tcPr>
            <w:tcW w:w="1160" w:type="dxa"/>
            <w:tcBorders>
              <w:top w:val="nil"/>
              <w:left w:val="single" w:sz="8" w:space="0" w:color="auto"/>
              <w:bottom w:val="single" w:sz="8" w:space="0" w:color="auto"/>
              <w:right w:val="single" w:sz="8" w:space="0" w:color="auto"/>
            </w:tcBorders>
            <w:shd w:val="clear" w:color="auto" w:fill="auto"/>
            <w:noWrap/>
            <w:hideMark/>
          </w:tcPr>
          <w:p w:rsidR="00E51860" w:rsidRPr="00E51860" w:rsidRDefault="00E51860" w:rsidP="00F647E8">
            <w:pPr>
              <w:jc w:val="center"/>
              <w:rPr>
                <w:sz w:val="28"/>
                <w:szCs w:val="28"/>
              </w:rPr>
            </w:pPr>
            <w:r w:rsidRPr="00E51860">
              <w:rPr>
                <w:sz w:val="28"/>
                <w:szCs w:val="28"/>
              </w:rPr>
              <w:t>2</w:t>
            </w:r>
          </w:p>
        </w:tc>
        <w:tc>
          <w:tcPr>
            <w:tcW w:w="1549" w:type="dxa"/>
            <w:tcBorders>
              <w:top w:val="nil"/>
              <w:left w:val="nil"/>
              <w:bottom w:val="single" w:sz="8" w:space="0" w:color="auto"/>
              <w:right w:val="single" w:sz="8" w:space="0" w:color="auto"/>
            </w:tcBorders>
            <w:shd w:val="clear" w:color="auto" w:fill="auto"/>
            <w:noWrap/>
            <w:vAlign w:val="center"/>
            <w:hideMark/>
          </w:tcPr>
          <w:p w:rsidR="00E51860" w:rsidRPr="00E51860" w:rsidRDefault="00E51860" w:rsidP="00F647E8">
            <w:pPr>
              <w:jc w:val="center"/>
              <w:rPr>
                <w:sz w:val="28"/>
                <w:szCs w:val="28"/>
              </w:rPr>
            </w:pPr>
            <w:r w:rsidRPr="00E51860">
              <w:rPr>
                <w:sz w:val="28"/>
                <w:szCs w:val="28"/>
              </w:rPr>
              <w:t>488394.48</w:t>
            </w:r>
          </w:p>
        </w:tc>
        <w:tc>
          <w:tcPr>
            <w:tcW w:w="1701" w:type="dxa"/>
            <w:tcBorders>
              <w:top w:val="nil"/>
              <w:left w:val="nil"/>
              <w:bottom w:val="single" w:sz="8" w:space="0" w:color="auto"/>
              <w:right w:val="single" w:sz="8" w:space="0" w:color="auto"/>
            </w:tcBorders>
            <w:shd w:val="clear" w:color="auto" w:fill="auto"/>
            <w:noWrap/>
            <w:vAlign w:val="center"/>
            <w:hideMark/>
          </w:tcPr>
          <w:p w:rsidR="00E51860" w:rsidRPr="00E51860" w:rsidRDefault="00E51860" w:rsidP="00F647E8">
            <w:pPr>
              <w:jc w:val="center"/>
              <w:rPr>
                <w:sz w:val="28"/>
                <w:szCs w:val="28"/>
              </w:rPr>
            </w:pPr>
            <w:r w:rsidRPr="00E51860">
              <w:rPr>
                <w:sz w:val="28"/>
                <w:szCs w:val="28"/>
              </w:rPr>
              <w:t>1280999.43</w:t>
            </w:r>
          </w:p>
        </w:tc>
        <w:tc>
          <w:tcPr>
            <w:tcW w:w="2350" w:type="dxa"/>
            <w:tcBorders>
              <w:top w:val="nil"/>
              <w:left w:val="nil"/>
              <w:bottom w:val="single" w:sz="8" w:space="0" w:color="auto"/>
              <w:right w:val="single" w:sz="8" w:space="0" w:color="auto"/>
            </w:tcBorders>
            <w:shd w:val="clear" w:color="auto" w:fill="auto"/>
            <w:noWrap/>
            <w:hideMark/>
          </w:tcPr>
          <w:p w:rsidR="00E51860" w:rsidRPr="00E51860" w:rsidRDefault="00E51860" w:rsidP="00F647E8">
            <w:pPr>
              <w:jc w:val="center"/>
              <w:rPr>
                <w:sz w:val="28"/>
                <w:szCs w:val="28"/>
                <w:highlight w:val="yellow"/>
              </w:rPr>
            </w:pPr>
            <w:r w:rsidRPr="00E51860">
              <w:rPr>
                <w:sz w:val="28"/>
                <w:szCs w:val="28"/>
              </w:rPr>
              <w:t>55°54'08.2</w:t>
            </w:r>
            <w:r w:rsidRPr="00E51860">
              <w:rPr>
                <w:sz w:val="28"/>
                <w:szCs w:val="28"/>
                <w:lang w:val="en-US"/>
              </w:rPr>
              <w:t>4</w:t>
            </w:r>
            <w:r w:rsidRPr="00E51860">
              <w:rPr>
                <w:sz w:val="28"/>
                <w:szCs w:val="28"/>
              </w:rPr>
              <w:t>N</w:t>
            </w:r>
          </w:p>
        </w:tc>
        <w:tc>
          <w:tcPr>
            <w:tcW w:w="2520" w:type="dxa"/>
            <w:tcBorders>
              <w:top w:val="nil"/>
              <w:left w:val="nil"/>
              <w:bottom w:val="single" w:sz="8" w:space="0" w:color="auto"/>
              <w:right w:val="single" w:sz="8" w:space="0" w:color="auto"/>
            </w:tcBorders>
            <w:shd w:val="clear" w:color="auto" w:fill="auto"/>
            <w:noWrap/>
            <w:hideMark/>
          </w:tcPr>
          <w:p w:rsidR="00E51860" w:rsidRPr="00E51860" w:rsidRDefault="00E51860" w:rsidP="00F647E8">
            <w:pPr>
              <w:jc w:val="center"/>
              <w:rPr>
                <w:sz w:val="28"/>
                <w:szCs w:val="28"/>
                <w:highlight w:val="yellow"/>
              </w:rPr>
            </w:pPr>
            <w:r w:rsidRPr="00E51860">
              <w:rPr>
                <w:sz w:val="28"/>
                <w:szCs w:val="28"/>
              </w:rPr>
              <w:t>48°43'40.54E</w:t>
            </w:r>
          </w:p>
        </w:tc>
      </w:tr>
      <w:tr w:rsidR="00E51860" w:rsidRPr="00EE051F" w:rsidTr="00AB7ABB">
        <w:trPr>
          <w:trHeight w:val="390"/>
        </w:trPr>
        <w:tc>
          <w:tcPr>
            <w:tcW w:w="1160" w:type="dxa"/>
            <w:tcBorders>
              <w:top w:val="nil"/>
              <w:left w:val="single" w:sz="8" w:space="0" w:color="auto"/>
              <w:bottom w:val="single" w:sz="8" w:space="0" w:color="auto"/>
              <w:right w:val="single" w:sz="8" w:space="0" w:color="auto"/>
            </w:tcBorders>
            <w:shd w:val="clear" w:color="auto" w:fill="auto"/>
            <w:noWrap/>
            <w:hideMark/>
          </w:tcPr>
          <w:p w:rsidR="00E51860" w:rsidRPr="00E51860" w:rsidRDefault="00E51860" w:rsidP="00F647E8">
            <w:pPr>
              <w:jc w:val="center"/>
              <w:rPr>
                <w:sz w:val="28"/>
                <w:szCs w:val="28"/>
              </w:rPr>
            </w:pPr>
            <w:r w:rsidRPr="00E51860">
              <w:rPr>
                <w:sz w:val="28"/>
                <w:szCs w:val="28"/>
              </w:rPr>
              <w:t>3</w:t>
            </w:r>
          </w:p>
        </w:tc>
        <w:tc>
          <w:tcPr>
            <w:tcW w:w="1549" w:type="dxa"/>
            <w:tcBorders>
              <w:top w:val="nil"/>
              <w:left w:val="nil"/>
              <w:bottom w:val="single" w:sz="8" w:space="0" w:color="auto"/>
              <w:right w:val="single" w:sz="8" w:space="0" w:color="auto"/>
            </w:tcBorders>
            <w:shd w:val="clear" w:color="auto" w:fill="auto"/>
            <w:noWrap/>
            <w:vAlign w:val="center"/>
            <w:hideMark/>
          </w:tcPr>
          <w:p w:rsidR="00E51860" w:rsidRPr="00E51860" w:rsidRDefault="00E51860" w:rsidP="00F647E8">
            <w:pPr>
              <w:jc w:val="center"/>
              <w:rPr>
                <w:sz w:val="28"/>
                <w:szCs w:val="28"/>
              </w:rPr>
            </w:pPr>
            <w:r w:rsidRPr="00E51860">
              <w:rPr>
                <w:sz w:val="28"/>
                <w:szCs w:val="28"/>
              </w:rPr>
              <w:t>488444.47</w:t>
            </w:r>
          </w:p>
        </w:tc>
        <w:tc>
          <w:tcPr>
            <w:tcW w:w="1701" w:type="dxa"/>
            <w:tcBorders>
              <w:top w:val="nil"/>
              <w:left w:val="nil"/>
              <w:bottom w:val="single" w:sz="8" w:space="0" w:color="auto"/>
              <w:right w:val="single" w:sz="8" w:space="0" w:color="auto"/>
            </w:tcBorders>
            <w:shd w:val="clear" w:color="auto" w:fill="auto"/>
            <w:noWrap/>
            <w:vAlign w:val="center"/>
            <w:hideMark/>
          </w:tcPr>
          <w:p w:rsidR="00E51860" w:rsidRPr="00E51860" w:rsidRDefault="00E51860" w:rsidP="00F647E8">
            <w:pPr>
              <w:jc w:val="center"/>
              <w:rPr>
                <w:sz w:val="28"/>
                <w:szCs w:val="28"/>
              </w:rPr>
            </w:pPr>
            <w:r w:rsidRPr="00E51860">
              <w:rPr>
                <w:sz w:val="28"/>
                <w:szCs w:val="28"/>
              </w:rPr>
              <w:t>1281059.29</w:t>
            </w:r>
          </w:p>
        </w:tc>
        <w:tc>
          <w:tcPr>
            <w:tcW w:w="2350" w:type="dxa"/>
            <w:tcBorders>
              <w:top w:val="nil"/>
              <w:left w:val="nil"/>
              <w:bottom w:val="single" w:sz="8" w:space="0" w:color="auto"/>
              <w:right w:val="single" w:sz="8" w:space="0" w:color="auto"/>
            </w:tcBorders>
            <w:shd w:val="clear" w:color="auto" w:fill="auto"/>
            <w:noWrap/>
            <w:hideMark/>
          </w:tcPr>
          <w:p w:rsidR="00E51860" w:rsidRPr="00E51860" w:rsidRDefault="00E51860" w:rsidP="00F647E8">
            <w:pPr>
              <w:jc w:val="center"/>
              <w:rPr>
                <w:sz w:val="28"/>
                <w:szCs w:val="28"/>
                <w:highlight w:val="yellow"/>
              </w:rPr>
            </w:pPr>
            <w:r w:rsidRPr="00E51860">
              <w:rPr>
                <w:sz w:val="28"/>
                <w:szCs w:val="28"/>
              </w:rPr>
              <w:t>55°54'09.86N</w:t>
            </w:r>
          </w:p>
        </w:tc>
        <w:tc>
          <w:tcPr>
            <w:tcW w:w="2520" w:type="dxa"/>
            <w:tcBorders>
              <w:top w:val="nil"/>
              <w:left w:val="nil"/>
              <w:bottom w:val="single" w:sz="8" w:space="0" w:color="auto"/>
              <w:right w:val="single" w:sz="8" w:space="0" w:color="auto"/>
            </w:tcBorders>
            <w:shd w:val="clear" w:color="auto" w:fill="auto"/>
            <w:noWrap/>
            <w:hideMark/>
          </w:tcPr>
          <w:p w:rsidR="00E51860" w:rsidRPr="00E51860" w:rsidRDefault="00E51860" w:rsidP="00F647E8">
            <w:pPr>
              <w:jc w:val="center"/>
              <w:rPr>
                <w:sz w:val="28"/>
                <w:szCs w:val="28"/>
                <w:highlight w:val="yellow"/>
              </w:rPr>
            </w:pPr>
            <w:r w:rsidRPr="00E51860">
              <w:rPr>
                <w:sz w:val="28"/>
                <w:szCs w:val="28"/>
              </w:rPr>
              <w:t>48°43'43.97E</w:t>
            </w:r>
          </w:p>
        </w:tc>
      </w:tr>
      <w:tr w:rsidR="00E51860" w:rsidRPr="00EE051F" w:rsidTr="00AB7ABB">
        <w:trPr>
          <w:trHeight w:val="390"/>
        </w:trPr>
        <w:tc>
          <w:tcPr>
            <w:tcW w:w="1160" w:type="dxa"/>
            <w:tcBorders>
              <w:top w:val="nil"/>
              <w:left w:val="single" w:sz="8" w:space="0" w:color="auto"/>
              <w:bottom w:val="single" w:sz="4" w:space="0" w:color="auto"/>
              <w:right w:val="single" w:sz="8" w:space="0" w:color="auto"/>
            </w:tcBorders>
            <w:shd w:val="clear" w:color="auto" w:fill="auto"/>
            <w:noWrap/>
            <w:hideMark/>
          </w:tcPr>
          <w:p w:rsidR="00E51860" w:rsidRPr="00E51860" w:rsidRDefault="00E51860" w:rsidP="00F647E8">
            <w:pPr>
              <w:jc w:val="center"/>
              <w:rPr>
                <w:sz w:val="28"/>
                <w:szCs w:val="28"/>
              </w:rPr>
            </w:pPr>
            <w:r w:rsidRPr="00E51860">
              <w:rPr>
                <w:sz w:val="28"/>
                <w:szCs w:val="28"/>
              </w:rPr>
              <w:t>4</w:t>
            </w:r>
          </w:p>
        </w:tc>
        <w:tc>
          <w:tcPr>
            <w:tcW w:w="1549" w:type="dxa"/>
            <w:tcBorders>
              <w:top w:val="nil"/>
              <w:left w:val="nil"/>
              <w:bottom w:val="single" w:sz="4" w:space="0" w:color="auto"/>
              <w:right w:val="single" w:sz="8" w:space="0" w:color="auto"/>
            </w:tcBorders>
            <w:shd w:val="clear" w:color="auto" w:fill="auto"/>
            <w:noWrap/>
            <w:vAlign w:val="center"/>
            <w:hideMark/>
          </w:tcPr>
          <w:p w:rsidR="00E51860" w:rsidRPr="00E51860" w:rsidRDefault="00E51860" w:rsidP="00F647E8">
            <w:pPr>
              <w:jc w:val="center"/>
              <w:rPr>
                <w:sz w:val="28"/>
                <w:szCs w:val="28"/>
              </w:rPr>
            </w:pPr>
            <w:r w:rsidRPr="00E51860">
              <w:rPr>
                <w:sz w:val="28"/>
                <w:szCs w:val="28"/>
              </w:rPr>
              <w:t>488448.07</w:t>
            </w:r>
          </w:p>
        </w:tc>
        <w:tc>
          <w:tcPr>
            <w:tcW w:w="1701" w:type="dxa"/>
            <w:tcBorders>
              <w:top w:val="nil"/>
              <w:left w:val="nil"/>
              <w:bottom w:val="single" w:sz="4" w:space="0" w:color="auto"/>
              <w:right w:val="single" w:sz="8" w:space="0" w:color="auto"/>
            </w:tcBorders>
            <w:shd w:val="clear" w:color="auto" w:fill="auto"/>
            <w:noWrap/>
            <w:vAlign w:val="center"/>
            <w:hideMark/>
          </w:tcPr>
          <w:p w:rsidR="00E51860" w:rsidRPr="00E51860" w:rsidRDefault="00E51860" w:rsidP="00F647E8">
            <w:pPr>
              <w:jc w:val="center"/>
              <w:rPr>
                <w:sz w:val="28"/>
                <w:szCs w:val="28"/>
              </w:rPr>
            </w:pPr>
            <w:r w:rsidRPr="00E51860">
              <w:rPr>
                <w:sz w:val="28"/>
                <w:szCs w:val="28"/>
              </w:rPr>
              <w:t>1281058.18</w:t>
            </w:r>
          </w:p>
        </w:tc>
        <w:tc>
          <w:tcPr>
            <w:tcW w:w="2350" w:type="dxa"/>
            <w:tcBorders>
              <w:top w:val="nil"/>
              <w:left w:val="nil"/>
              <w:bottom w:val="single" w:sz="4" w:space="0" w:color="auto"/>
              <w:right w:val="single" w:sz="8" w:space="0" w:color="auto"/>
            </w:tcBorders>
            <w:shd w:val="clear" w:color="auto" w:fill="auto"/>
            <w:noWrap/>
            <w:hideMark/>
          </w:tcPr>
          <w:p w:rsidR="00E51860" w:rsidRPr="00E51860" w:rsidRDefault="00E51860" w:rsidP="00F647E8">
            <w:pPr>
              <w:jc w:val="center"/>
              <w:rPr>
                <w:sz w:val="28"/>
                <w:szCs w:val="28"/>
                <w:highlight w:val="yellow"/>
              </w:rPr>
            </w:pPr>
            <w:r w:rsidRPr="00E51860">
              <w:rPr>
                <w:sz w:val="28"/>
                <w:szCs w:val="28"/>
              </w:rPr>
              <w:t>55°54'09.98N</w:t>
            </w:r>
          </w:p>
        </w:tc>
        <w:tc>
          <w:tcPr>
            <w:tcW w:w="2520" w:type="dxa"/>
            <w:tcBorders>
              <w:top w:val="nil"/>
              <w:left w:val="nil"/>
              <w:bottom w:val="single" w:sz="4" w:space="0" w:color="auto"/>
              <w:right w:val="single" w:sz="8" w:space="0" w:color="auto"/>
            </w:tcBorders>
            <w:shd w:val="clear" w:color="auto" w:fill="auto"/>
            <w:noWrap/>
            <w:hideMark/>
          </w:tcPr>
          <w:p w:rsidR="00E51860" w:rsidRPr="00E51860" w:rsidRDefault="00E51860" w:rsidP="00F647E8">
            <w:pPr>
              <w:jc w:val="center"/>
              <w:rPr>
                <w:sz w:val="28"/>
                <w:szCs w:val="28"/>
                <w:highlight w:val="yellow"/>
              </w:rPr>
            </w:pPr>
            <w:r w:rsidRPr="00E51860">
              <w:rPr>
                <w:sz w:val="28"/>
                <w:szCs w:val="28"/>
              </w:rPr>
              <w:t>48°43'43.9</w:t>
            </w:r>
            <w:r w:rsidRPr="00E51860">
              <w:rPr>
                <w:sz w:val="28"/>
                <w:szCs w:val="28"/>
                <w:lang w:val="en-US"/>
              </w:rPr>
              <w:t>1</w:t>
            </w:r>
            <w:r w:rsidRPr="00E51860">
              <w:rPr>
                <w:sz w:val="28"/>
                <w:szCs w:val="28"/>
              </w:rPr>
              <w:t>E</w:t>
            </w:r>
          </w:p>
        </w:tc>
      </w:tr>
      <w:tr w:rsidR="00E51860" w:rsidRPr="00EE051F" w:rsidTr="00AB7ABB">
        <w:trPr>
          <w:trHeight w:val="390"/>
        </w:trPr>
        <w:tc>
          <w:tcPr>
            <w:tcW w:w="1160" w:type="dxa"/>
            <w:tcBorders>
              <w:top w:val="single" w:sz="4" w:space="0" w:color="auto"/>
              <w:left w:val="single" w:sz="8" w:space="0" w:color="auto"/>
              <w:bottom w:val="single" w:sz="8"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5</w:t>
            </w:r>
          </w:p>
        </w:tc>
        <w:tc>
          <w:tcPr>
            <w:tcW w:w="1549" w:type="dxa"/>
            <w:tcBorders>
              <w:top w:val="single" w:sz="4" w:space="0" w:color="auto"/>
              <w:left w:val="nil"/>
              <w:bottom w:val="single" w:sz="8"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488451.66</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1281059.52</w:t>
            </w:r>
          </w:p>
        </w:tc>
        <w:tc>
          <w:tcPr>
            <w:tcW w:w="2350" w:type="dxa"/>
            <w:tcBorders>
              <w:top w:val="single" w:sz="4" w:space="0" w:color="auto"/>
              <w:left w:val="nil"/>
              <w:bottom w:val="single" w:sz="8"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55°54'10.10N</w:t>
            </w:r>
          </w:p>
        </w:tc>
        <w:tc>
          <w:tcPr>
            <w:tcW w:w="2520" w:type="dxa"/>
            <w:tcBorders>
              <w:top w:val="single" w:sz="4" w:space="0" w:color="auto"/>
              <w:left w:val="nil"/>
              <w:bottom w:val="single" w:sz="8"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48°43'43.98E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6</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488452.99</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1281064.28</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55°54'10.14N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48°43'44.26E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7</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488450.14</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1281067.37</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55°54'10.05N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48°43'44.44E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8</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488446.37</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1281067.70</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55°54'09.93N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48°43'44.46E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9</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488441.96</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1281071.28</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55°54'09.78N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48°43'44.66E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10</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488418.07</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1281106.64</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55°54'09.02N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48°43'46.70E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11</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488414.22</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1281115.09</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55°54'08.89N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48°43'47.19E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lastRenderedPageBreak/>
              <w:t>12</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488376.22</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1281164.69</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55°54'07.67N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48°43'50.06E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13</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488362.36</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1281180.54</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55°54'07.23N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48°43'50.97E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14</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488318.11</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1281153.92</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55°54'05.79N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48°43'49.45E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15</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488314.55</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1281160.19</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55°54'05.68N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48°43'49.81E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16</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488295.24</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1281149.33</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55°54'05.05N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48°43'49.19E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17</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488300.21</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1281140.89</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55°54'05.21N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48°43'48.70E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18</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488274.19</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1281127.61</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55°54'04.37N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48°43'47.95E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19</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488271.86</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1281129.86</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55°54'04.29N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48°43'48.08E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20</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488268.39</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1281130.36</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55°54'04.18N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48°43'48.11E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21</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488265.03</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1281128.60</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55°54'04.07N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48°43'48.01E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22</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488263.24</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1281124.86</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55°54'04.01N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48°43'47.79E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23</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488264.68</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1281120.48</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55°54'04.06N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48°43'47.54E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24</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488269.69</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1281118.15</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55°54'04.22N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48°43'47.40E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25</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488302.56</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1281067.39</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55°54'05.28N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48°43'44.47E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26</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488299.22</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1281065.52</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55°54'05.17N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48°43'44.37E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27</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488305.40</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1281054.08</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55°54'05.37N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48°43'43.71E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28</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488308.51</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1281055.57</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55°54'05.47N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48°43'43.79E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29</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488340.55</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1281014.71</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55°54'06.50N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48°43'41.43E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30</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488338.71</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1281012.74</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55°54'06.44N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48°43'41.32E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31</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488346.00</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1281004.29</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55°54'06.67N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48°43'40.83E</w:t>
            </w:r>
          </w:p>
        </w:tc>
      </w:tr>
      <w:tr w:rsidR="00E51860" w:rsidRPr="00EE051F" w:rsidTr="00AB7ABB">
        <w:trPr>
          <w:trHeight w:val="390"/>
        </w:trPr>
        <w:tc>
          <w:tcPr>
            <w:tcW w:w="1160" w:type="dxa"/>
            <w:tcBorders>
              <w:top w:val="single" w:sz="4" w:space="0" w:color="auto"/>
              <w:left w:val="single" w:sz="8" w:space="0" w:color="auto"/>
              <w:bottom w:val="single" w:sz="4" w:space="0" w:color="auto"/>
              <w:right w:val="single" w:sz="8" w:space="0" w:color="auto"/>
            </w:tcBorders>
            <w:shd w:val="clear" w:color="auto" w:fill="auto"/>
            <w:noWrap/>
          </w:tcPr>
          <w:p w:rsidR="00E51860" w:rsidRPr="00E51860" w:rsidRDefault="00E51860" w:rsidP="00F647E8">
            <w:pPr>
              <w:jc w:val="center"/>
              <w:rPr>
                <w:sz w:val="28"/>
                <w:szCs w:val="28"/>
              </w:rPr>
            </w:pPr>
            <w:r w:rsidRPr="00E51860">
              <w:rPr>
                <w:sz w:val="28"/>
                <w:szCs w:val="28"/>
              </w:rPr>
              <w:t>32</w:t>
            </w:r>
          </w:p>
        </w:tc>
        <w:tc>
          <w:tcPr>
            <w:tcW w:w="1549"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488349.33</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jc w:val="center"/>
              <w:rPr>
                <w:sz w:val="28"/>
                <w:szCs w:val="28"/>
              </w:rPr>
            </w:pPr>
            <w:r w:rsidRPr="00E51860">
              <w:rPr>
                <w:sz w:val="28"/>
                <w:szCs w:val="28"/>
              </w:rPr>
              <w:t>1281006.97</w:t>
            </w:r>
          </w:p>
        </w:tc>
        <w:tc>
          <w:tcPr>
            <w:tcW w:w="2350" w:type="dxa"/>
            <w:tcBorders>
              <w:top w:val="single" w:sz="4" w:space="0" w:color="auto"/>
              <w:left w:val="nil"/>
              <w:bottom w:val="single" w:sz="4" w:space="0" w:color="auto"/>
              <w:right w:val="single" w:sz="8" w:space="0" w:color="auto"/>
            </w:tcBorders>
            <w:shd w:val="clear" w:color="auto" w:fill="auto"/>
            <w:noWrap/>
          </w:tcPr>
          <w:p w:rsidR="00E51860" w:rsidRPr="00E51860" w:rsidRDefault="00E51860" w:rsidP="00F647E8">
            <w:pPr>
              <w:jc w:val="center"/>
              <w:rPr>
                <w:sz w:val="28"/>
                <w:szCs w:val="28"/>
                <w:lang w:val="en-US"/>
              </w:rPr>
            </w:pPr>
            <w:r w:rsidRPr="00E51860">
              <w:rPr>
                <w:sz w:val="28"/>
                <w:szCs w:val="28"/>
                <w:lang w:val="en-US"/>
              </w:rPr>
              <w:t>55°54'06.78N</w:t>
            </w:r>
          </w:p>
        </w:tc>
        <w:tc>
          <w:tcPr>
            <w:tcW w:w="2520" w:type="dxa"/>
            <w:tcBorders>
              <w:top w:val="single" w:sz="4" w:space="0" w:color="auto"/>
              <w:left w:val="nil"/>
              <w:bottom w:val="single" w:sz="4" w:space="0" w:color="auto"/>
              <w:right w:val="single" w:sz="8" w:space="0" w:color="auto"/>
            </w:tcBorders>
            <w:shd w:val="clear" w:color="auto" w:fill="auto"/>
            <w:noWrap/>
            <w:vAlign w:val="center"/>
          </w:tcPr>
          <w:p w:rsidR="00E51860" w:rsidRPr="00E51860" w:rsidRDefault="00E51860" w:rsidP="00F647E8">
            <w:pPr>
              <w:tabs>
                <w:tab w:val="left" w:pos="390"/>
              </w:tabs>
              <w:jc w:val="center"/>
              <w:rPr>
                <w:sz w:val="28"/>
                <w:szCs w:val="28"/>
                <w:lang w:val="en-US"/>
              </w:rPr>
            </w:pPr>
            <w:r w:rsidRPr="00E51860">
              <w:rPr>
                <w:sz w:val="28"/>
                <w:szCs w:val="28"/>
                <w:lang w:val="en-US"/>
              </w:rPr>
              <w:t>48°43'40.99E</w:t>
            </w:r>
          </w:p>
        </w:tc>
      </w:tr>
    </w:tbl>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pPr>
    </w:p>
    <w:p w:rsidR="00E84E06" w:rsidRDefault="00E84E06" w:rsidP="00910609">
      <w:pPr>
        <w:ind w:right="233"/>
        <w:jc w:val="both"/>
        <w:rPr>
          <w:sz w:val="28"/>
          <w:szCs w:val="28"/>
        </w:rPr>
        <w:sectPr w:rsidR="00E84E06" w:rsidSect="00C575A2">
          <w:headerReference w:type="default" r:id="rId13"/>
          <w:headerReference w:type="first" r:id="rId14"/>
          <w:pgSz w:w="11906" w:h="16838"/>
          <w:pgMar w:top="567" w:right="567" w:bottom="851" w:left="1134" w:header="709" w:footer="709" w:gutter="0"/>
          <w:pgNumType w:start="1"/>
          <w:cols w:space="708"/>
          <w:titlePg/>
          <w:docGrid w:linePitch="360"/>
        </w:sectPr>
      </w:pPr>
    </w:p>
    <w:p w:rsidR="001D5505" w:rsidRPr="00540A25" w:rsidRDefault="00A14A50" w:rsidP="001D5505">
      <w:pPr>
        <w:ind w:left="5812" w:right="-1"/>
        <w:jc w:val="both"/>
        <w:rPr>
          <w:sz w:val="28"/>
          <w:szCs w:val="28"/>
        </w:rPr>
      </w:pPr>
      <w:r>
        <w:rPr>
          <w:sz w:val="28"/>
          <w:szCs w:val="28"/>
        </w:rPr>
        <w:lastRenderedPageBreak/>
        <w:t>П</w:t>
      </w:r>
      <w:r w:rsidR="001D5505" w:rsidRPr="00540A25">
        <w:rPr>
          <w:sz w:val="28"/>
          <w:szCs w:val="28"/>
        </w:rPr>
        <w:t>риложение</w:t>
      </w:r>
      <w:r w:rsidR="001D5505">
        <w:rPr>
          <w:sz w:val="28"/>
          <w:szCs w:val="28"/>
        </w:rPr>
        <w:t xml:space="preserve"> № 2</w:t>
      </w:r>
    </w:p>
    <w:p w:rsidR="001D5505" w:rsidRPr="00540A25" w:rsidRDefault="001D5505" w:rsidP="001D5505">
      <w:pPr>
        <w:ind w:left="5812" w:right="-1"/>
        <w:jc w:val="both"/>
        <w:rPr>
          <w:sz w:val="28"/>
          <w:szCs w:val="28"/>
        </w:rPr>
      </w:pPr>
      <w:r w:rsidRPr="00540A25">
        <w:rPr>
          <w:sz w:val="28"/>
          <w:szCs w:val="28"/>
        </w:rPr>
        <w:t xml:space="preserve">к приказу Комитета </w:t>
      </w:r>
    </w:p>
    <w:p w:rsidR="001D5505" w:rsidRPr="00540A25" w:rsidRDefault="001D5505" w:rsidP="001D5505">
      <w:pPr>
        <w:ind w:left="5812" w:right="-1"/>
        <w:jc w:val="both"/>
        <w:rPr>
          <w:sz w:val="28"/>
          <w:szCs w:val="28"/>
        </w:rPr>
      </w:pPr>
      <w:r w:rsidRPr="00540A25">
        <w:rPr>
          <w:sz w:val="28"/>
          <w:szCs w:val="28"/>
        </w:rPr>
        <w:t xml:space="preserve">Республики Татарстан </w:t>
      </w:r>
    </w:p>
    <w:p w:rsidR="001D5505" w:rsidRPr="00540A25" w:rsidRDefault="001D5505" w:rsidP="001D5505">
      <w:pPr>
        <w:ind w:left="5812" w:right="-1"/>
        <w:jc w:val="both"/>
        <w:rPr>
          <w:sz w:val="28"/>
          <w:szCs w:val="28"/>
        </w:rPr>
      </w:pPr>
      <w:r w:rsidRPr="00540A25">
        <w:rPr>
          <w:sz w:val="28"/>
          <w:szCs w:val="28"/>
        </w:rPr>
        <w:t xml:space="preserve">по охране объектов культурного </w:t>
      </w:r>
    </w:p>
    <w:p w:rsidR="001D5505" w:rsidRPr="00540A25" w:rsidRDefault="001D5505" w:rsidP="001D5505">
      <w:pPr>
        <w:ind w:left="5812" w:right="-1"/>
        <w:jc w:val="both"/>
        <w:rPr>
          <w:sz w:val="28"/>
          <w:szCs w:val="28"/>
        </w:rPr>
      </w:pPr>
      <w:r w:rsidRPr="00540A25">
        <w:rPr>
          <w:sz w:val="28"/>
          <w:szCs w:val="28"/>
        </w:rPr>
        <w:t xml:space="preserve">наследия </w:t>
      </w:r>
    </w:p>
    <w:p w:rsidR="001D5505" w:rsidRDefault="001D5505" w:rsidP="001D5505">
      <w:pPr>
        <w:ind w:left="5812" w:right="-1"/>
        <w:jc w:val="both"/>
        <w:rPr>
          <w:sz w:val="28"/>
          <w:szCs w:val="28"/>
        </w:rPr>
      </w:pPr>
      <w:r w:rsidRPr="00540A25">
        <w:rPr>
          <w:sz w:val="28"/>
          <w:szCs w:val="28"/>
        </w:rPr>
        <w:t xml:space="preserve">от </w:t>
      </w:r>
      <w:r w:rsidRPr="00615FF8">
        <w:rPr>
          <w:sz w:val="28"/>
          <w:szCs w:val="28"/>
        </w:rPr>
        <w:t>«</w:t>
      </w:r>
      <w:r w:rsidR="007319E9">
        <w:rPr>
          <w:sz w:val="28"/>
          <w:szCs w:val="28"/>
        </w:rPr>
        <w:t>_____</w:t>
      </w:r>
      <w:r w:rsidRPr="00615FF8">
        <w:rPr>
          <w:sz w:val="28"/>
          <w:szCs w:val="28"/>
        </w:rPr>
        <w:t xml:space="preserve"> »</w:t>
      </w:r>
      <w:r w:rsidR="007319E9">
        <w:rPr>
          <w:sz w:val="28"/>
          <w:szCs w:val="28"/>
          <w:u w:val="single"/>
        </w:rPr>
        <w:t xml:space="preserve">                </w:t>
      </w:r>
      <w:r w:rsidRPr="00615FF8">
        <w:rPr>
          <w:sz w:val="28"/>
          <w:szCs w:val="28"/>
          <w:u w:val="single"/>
        </w:rPr>
        <w:t xml:space="preserve"> </w:t>
      </w:r>
      <w:r w:rsidRPr="00615FF8">
        <w:rPr>
          <w:sz w:val="28"/>
          <w:szCs w:val="28"/>
        </w:rPr>
        <w:t>№</w:t>
      </w:r>
      <w:r w:rsidRPr="00615FF8">
        <w:rPr>
          <w:sz w:val="28"/>
          <w:szCs w:val="28"/>
          <w:u w:val="single"/>
        </w:rPr>
        <w:t xml:space="preserve">     </w:t>
      </w:r>
    </w:p>
    <w:p w:rsidR="001D5505" w:rsidRDefault="001D5505" w:rsidP="001D5505">
      <w:pPr>
        <w:ind w:left="5812" w:right="-1"/>
        <w:jc w:val="both"/>
        <w:rPr>
          <w:sz w:val="28"/>
          <w:szCs w:val="28"/>
        </w:rPr>
      </w:pPr>
    </w:p>
    <w:p w:rsidR="001D5505" w:rsidRPr="006C40CA" w:rsidRDefault="001D5505" w:rsidP="001D5505">
      <w:pPr>
        <w:ind w:right="-1"/>
        <w:jc w:val="center"/>
        <w:rPr>
          <w:b/>
          <w:sz w:val="28"/>
          <w:szCs w:val="28"/>
        </w:rPr>
      </w:pPr>
      <w:r w:rsidRPr="006C40CA">
        <w:rPr>
          <w:b/>
          <w:sz w:val="28"/>
          <w:szCs w:val="28"/>
        </w:rPr>
        <w:t>Режим использования</w:t>
      </w:r>
    </w:p>
    <w:p w:rsidR="00E51860" w:rsidRPr="00964DF0" w:rsidRDefault="001D5505" w:rsidP="00E51860">
      <w:pPr>
        <w:ind w:right="233"/>
        <w:jc w:val="center"/>
        <w:rPr>
          <w:sz w:val="28"/>
          <w:szCs w:val="28"/>
        </w:rPr>
      </w:pPr>
      <w:r>
        <w:rPr>
          <w:sz w:val="28"/>
          <w:szCs w:val="28"/>
        </w:rPr>
        <w:t xml:space="preserve">территории </w:t>
      </w:r>
      <w:r w:rsidR="00E51860" w:rsidRPr="005543C6">
        <w:rPr>
          <w:sz w:val="28"/>
          <w:szCs w:val="28"/>
        </w:rPr>
        <w:t>объект</w:t>
      </w:r>
      <w:r w:rsidR="00E51860">
        <w:rPr>
          <w:sz w:val="28"/>
          <w:szCs w:val="28"/>
        </w:rPr>
        <w:t>а</w:t>
      </w:r>
      <w:r w:rsidR="00E51860" w:rsidRPr="005543C6">
        <w:rPr>
          <w:sz w:val="28"/>
          <w:szCs w:val="28"/>
        </w:rPr>
        <w:t xml:space="preserve"> культурного наследия федерального значения</w:t>
      </w:r>
      <w:r w:rsidR="00E51860">
        <w:rPr>
          <w:sz w:val="28"/>
          <w:szCs w:val="28"/>
        </w:rPr>
        <w:t xml:space="preserve"> </w:t>
      </w:r>
      <w:r w:rsidR="00E51860" w:rsidRPr="00C04E7E">
        <w:rPr>
          <w:color w:val="000000" w:themeColor="text1"/>
          <w:sz w:val="28"/>
          <w:szCs w:val="28"/>
        </w:rPr>
        <w:t>федерального значения</w:t>
      </w:r>
      <w:r w:rsidR="00E51860">
        <w:rPr>
          <w:color w:val="000000" w:themeColor="text1"/>
          <w:sz w:val="28"/>
          <w:szCs w:val="28"/>
        </w:rPr>
        <w:t xml:space="preserve"> «</w:t>
      </w:r>
      <w:r w:rsidR="00E51860" w:rsidRPr="007A5E16">
        <w:rPr>
          <w:color w:val="000000" w:themeColor="text1"/>
          <w:sz w:val="28"/>
          <w:szCs w:val="28"/>
        </w:rPr>
        <w:t xml:space="preserve">Ансамбль сооружений </w:t>
      </w:r>
      <w:proofErr w:type="spellStart"/>
      <w:r w:rsidR="00E51860" w:rsidRPr="007A5E16">
        <w:rPr>
          <w:color w:val="000000" w:themeColor="text1"/>
          <w:sz w:val="28"/>
          <w:szCs w:val="28"/>
        </w:rPr>
        <w:t>Раифской</w:t>
      </w:r>
      <w:proofErr w:type="spellEnd"/>
      <w:r w:rsidR="00E51860" w:rsidRPr="007A5E16">
        <w:rPr>
          <w:color w:val="000000" w:themeColor="text1"/>
          <w:sz w:val="28"/>
          <w:szCs w:val="28"/>
        </w:rPr>
        <w:t xml:space="preserve"> пустыни, XVII - XVIII вв.</w:t>
      </w:r>
      <w:r w:rsidR="00E51860">
        <w:rPr>
          <w:color w:val="000000" w:themeColor="text1"/>
          <w:sz w:val="28"/>
          <w:szCs w:val="28"/>
        </w:rPr>
        <w:t>»</w:t>
      </w:r>
      <w:r w:rsidR="00E51860" w:rsidRPr="00C04E7E">
        <w:rPr>
          <w:color w:val="000000" w:themeColor="text1"/>
          <w:sz w:val="28"/>
          <w:szCs w:val="28"/>
        </w:rPr>
        <w:t>, располо</w:t>
      </w:r>
      <w:r w:rsidR="00E51860">
        <w:rPr>
          <w:color w:val="000000" w:themeColor="text1"/>
          <w:sz w:val="28"/>
          <w:szCs w:val="28"/>
        </w:rPr>
        <w:t xml:space="preserve">женного по адресу: Республика Татарстан, </w:t>
      </w:r>
      <w:proofErr w:type="spellStart"/>
      <w:r w:rsidR="00E51860">
        <w:rPr>
          <w:color w:val="000000" w:themeColor="text1"/>
          <w:sz w:val="28"/>
          <w:szCs w:val="28"/>
        </w:rPr>
        <w:t>Зеленодольский</w:t>
      </w:r>
      <w:proofErr w:type="spellEnd"/>
      <w:r w:rsidR="00E51860">
        <w:rPr>
          <w:color w:val="000000" w:themeColor="text1"/>
          <w:sz w:val="28"/>
          <w:szCs w:val="28"/>
        </w:rPr>
        <w:t xml:space="preserve"> район, </w:t>
      </w:r>
      <w:proofErr w:type="spellStart"/>
      <w:r w:rsidR="00E51860">
        <w:rPr>
          <w:color w:val="000000" w:themeColor="text1"/>
          <w:sz w:val="28"/>
          <w:szCs w:val="28"/>
        </w:rPr>
        <w:t>с</w:t>
      </w:r>
      <w:proofErr w:type="gramStart"/>
      <w:r w:rsidR="00E51860">
        <w:rPr>
          <w:color w:val="000000" w:themeColor="text1"/>
          <w:sz w:val="28"/>
          <w:szCs w:val="28"/>
        </w:rPr>
        <w:t>.Р</w:t>
      </w:r>
      <w:proofErr w:type="gramEnd"/>
      <w:r w:rsidR="00E51860">
        <w:rPr>
          <w:color w:val="000000" w:themeColor="text1"/>
          <w:sz w:val="28"/>
          <w:szCs w:val="28"/>
        </w:rPr>
        <w:t>аифа</w:t>
      </w:r>
      <w:proofErr w:type="spellEnd"/>
    </w:p>
    <w:p w:rsidR="001D5505" w:rsidRPr="00EA75EB" w:rsidRDefault="001D5505" w:rsidP="001D5505">
      <w:pPr>
        <w:ind w:right="-1" w:firstLine="567"/>
        <w:jc w:val="both"/>
        <w:rPr>
          <w:sz w:val="28"/>
          <w:szCs w:val="28"/>
        </w:rPr>
      </w:pPr>
    </w:p>
    <w:p w:rsidR="001D5505" w:rsidRPr="00EA75EB" w:rsidRDefault="001D5505" w:rsidP="001D5505">
      <w:pPr>
        <w:ind w:right="-1" w:firstLine="709"/>
        <w:jc w:val="both"/>
        <w:rPr>
          <w:sz w:val="28"/>
          <w:szCs w:val="28"/>
        </w:rPr>
      </w:pPr>
      <w:r w:rsidRPr="00EA75EB">
        <w:rPr>
          <w:sz w:val="28"/>
          <w:szCs w:val="28"/>
        </w:rPr>
        <w:t xml:space="preserve">В </w:t>
      </w:r>
      <w:r>
        <w:rPr>
          <w:sz w:val="28"/>
          <w:szCs w:val="28"/>
        </w:rPr>
        <w:t>границах территории</w:t>
      </w:r>
      <w:r w:rsidRPr="00EA75EB">
        <w:rPr>
          <w:sz w:val="28"/>
          <w:szCs w:val="28"/>
        </w:rPr>
        <w:t xml:space="preserve"> </w:t>
      </w:r>
      <w:r w:rsidRPr="00714395">
        <w:rPr>
          <w:sz w:val="28"/>
          <w:szCs w:val="28"/>
        </w:rPr>
        <w:t>объект</w:t>
      </w:r>
      <w:r w:rsidR="00E51860">
        <w:rPr>
          <w:sz w:val="28"/>
          <w:szCs w:val="28"/>
        </w:rPr>
        <w:t>а</w:t>
      </w:r>
      <w:r w:rsidRPr="00714395">
        <w:rPr>
          <w:sz w:val="28"/>
          <w:szCs w:val="28"/>
        </w:rPr>
        <w:t xml:space="preserve"> культурного наследия федерального значен</w:t>
      </w:r>
      <w:r w:rsidR="00E84E06">
        <w:rPr>
          <w:sz w:val="28"/>
          <w:szCs w:val="28"/>
        </w:rPr>
        <w:t>ия</w:t>
      </w:r>
      <w:r w:rsidR="00E51860">
        <w:rPr>
          <w:sz w:val="28"/>
          <w:szCs w:val="28"/>
        </w:rPr>
        <w:t xml:space="preserve"> </w:t>
      </w:r>
      <w:r w:rsidR="00E51860" w:rsidRPr="007A5E16">
        <w:rPr>
          <w:color w:val="000000" w:themeColor="text1"/>
          <w:sz w:val="28"/>
          <w:szCs w:val="28"/>
        </w:rPr>
        <w:t xml:space="preserve">Ансамбль сооружений </w:t>
      </w:r>
      <w:proofErr w:type="spellStart"/>
      <w:r w:rsidR="00E51860" w:rsidRPr="007A5E16">
        <w:rPr>
          <w:color w:val="000000" w:themeColor="text1"/>
          <w:sz w:val="28"/>
          <w:szCs w:val="28"/>
        </w:rPr>
        <w:t>Раифской</w:t>
      </w:r>
      <w:proofErr w:type="spellEnd"/>
      <w:r w:rsidR="00E51860" w:rsidRPr="007A5E16">
        <w:rPr>
          <w:color w:val="000000" w:themeColor="text1"/>
          <w:sz w:val="28"/>
          <w:szCs w:val="28"/>
        </w:rPr>
        <w:t xml:space="preserve"> пустыни, XVII - XVIII вв.</w:t>
      </w:r>
      <w:r w:rsidR="00E51860">
        <w:rPr>
          <w:color w:val="000000" w:themeColor="text1"/>
          <w:sz w:val="28"/>
          <w:szCs w:val="28"/>
        </w:rPr>
        <w:t>»</w:t>
      </w:r>
      <w:r w:rsidR="00E51860" w:rsidRPr="00C04E7E">
        <w:rPr>
          <w:color w:val="000000" w:themeColor="text1"/>
          <w:sz w:val="28"/>
          <w:szCs w:val="28"/>
        </w:rPr>
        <w:t>, располо</w:t>
      </w:r>
      <w:r w:rsidR="00E51860">
        <w:rPr>
          <w:color w:val="000000" w:themeColor="text1"/>
          <w:sz w:val="28"/>
          <w:szCs w:val="28"/>
        </w:rPr>
        <w:t xml:space="preserve">женного по адресу: Республика Татарстан, </w:t>
      </w:r>
      <w:proofErr w:type="spellStart"/>
      <w:r w:rsidR="00E51860">
        <w:rPr>
          <w:color w:val="000000" w:themeColor="text1"/>
          <w:sz w:val="28"/>
          <w:szCs w:val="28"/>
        </w:rPr>
        <w:t>Зеленодольский</w:t>
      </w:r>
      <w:proofErr w:type="spellEnd"/>
      <w:r w:rsidR="00E51860">
        <w:rPr>
          <w:color w:val="000000" w:themeColor="text1"/>
          <w:sz w:val="28"/>
          <w:szCs w:val="28"/>
        </w:rPr>
        <w:t xml:space="preserve"> район, </w:t>
      </w:r>
      <w:proofErr w:type="spellStart"/>
      <w:r w:rsidR="00E51860">
        <w:rPr>
          <w:color w:val="000000" w:themeColor="text1"/>
          <w:sz w:val="28"/>
          <w:szCs w:val="28"/>
        </w:rPr>
        <w:t>с</w:t>
      </w:r>
      <w:proofErr w:type="gramStart"/>
      <w:r w:rsidR="00E51860">
        <w:rPr>
          <w:color w:val="000000" w:themeColor="text1"/>
          <w:sz w:val="28"/>
          <w:szCs w:val="28"/>
        </w:rPr>
        <w:t>.Р</w:t>
      </w:r>
      <w:proofErr w:type="gramEnd"/>
      <w:r w:rsidR="00E51860">
        <w:rPr>
          <w:color w:val="000000" w:themeColor="text1"/>
          <w:sz w:val="28"/>
          <w:szCs w:val="28"/>
        </w:rPr>
        <w:t>аифа</w:t>
      </w:r>
      <w:proofErr w:type="spellEnd"/>
      <w:r>
        <w:rPr>
          <w:sz w:val="28"/>
          <w:szCs w:val="28"/>
        </w:rPr>
        <w:t>,</w:t>
      </w:r>
      <w:r w:rsidRPr="00EA75EB">
        <w:rPr>
          <w:sz w:val="28"/>
          <w:szCs w:val="28"/>
        </w:rPr>
        <w:t xml:space="preserve"> </w:t>
      </w:r>
      <w:r w:rsidRPr="00EA75EB">
        <w:rPr>
          <w:b/>
          <w:sz w:val="28"/>
          <w:szCs w:val="28"/>
        </w:rPr>
        <w:t>разрешается</w:t>
      </w:r>
      <w:r w:rsidRPr="00EA75EB">
        <w:rPr>
          <w:sz w:val="28"/>
          <w:szCs w:val="28"/>
        </w:rPr>
        <w:t>:</w:t>
      </w:r>
    </w:p>
    <w:p w:rsidR="00144AE7" w:rsidRDefault="00144AE7" w:rsidP="00144AE7">
      <w:pPr>
        <w:ind w:firstLine="709"/>
        <w:jc w:val="both"/>
        <w:rPr>
          <w:bCs/>
          <w:color w:val="000000"/>
          <w:sz w:val="28"/>
          <w:szCs w:val="28"/>
        </w:rPr>
      </w:pPr>
      <w:bookmarkStart w:id="0" w:name="_GoBack"/>
      <w:bookmarkEnd w:id="0"/>
      <w:proofErr w:type="gramStart"/>
      <w:r>
        <w:rPr>
          <w:bCs/>
          <w:color w:val="000000"/>
          <w:sz w:val="28"/>
          <w:szCs w:val="28"/>
        </w:rPr>
        <w:t>- проведение работ по сохранению объекта культурного наследия на основании задания на проведение указанных работ, разрешения на проведение указанных работ, выданных региональным органом охраны объектов культурного наследия, проектной документации на проведение работ по сохранению объекта культурного наследия, согласованной региональным органом охраны объектов культурного наследия, а также при условии осуществления технического, авторского надзора и государственного надзора в области охраны объектов культурного наследия</w:t>
      </w:r>
      <w:proofErr w:type="gramEnd"/>
      <w:r>
        <w:rPr>
          <w:bCs/>
          <w:color w:val="000000"/>
          <w:sz w:val="28"/>
          <w:szCs w:val="28"/>
        </w:rPr>
        <w:t xml:space="preserve"> за их проведением. В случае:</w:t>
      </w:r>
    </w:p>
    <w:p w:rsidR="00144AE7" w:rsidRDefault="00144AE7" w:rsidP="00144AE7">
      <w:pPr>
        <w:ind w:firstLine="709"/>
        <w:jc w:val="both"/>
        <w:rPr>
          <w:bCs/>
          <w:color w:val="000000"/>
          <w:sz w:val="28"/>
          <w:szCs w:val="28"/>
        </w:rPr>
      </w:pPr>
      <w:proofErr w:type="gramStart"/>
      <w:r>
        <w:rPr>
          <w:bCs/>
          <w:color w:val="000000"/>
          <w:sz w:val="28"/>
          <w:szCs w:val="28"/>
        </w:rPr>
        <w:t>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указанные работы проводятся в соответствии с требованиями Федерального закона от 25 июня 2002 г. № 73-Ф3 "Об объектах культурного наследия (памятниках истории и культуры) народов Российской Федерации" (далее – Федеральный закон) и Градостроительного кодекса Российской Федерации;</w:t>
      </w:r>
      <w:proofErr w:type="gramEnd"/>
    </w:p>
    <w:p w:rsidR="00144AE7" w:rsidRDefault="00144AE7" w:rsidP="00144AE7">
      <w:pPr>
        <w:ind w:firstLine="709"/>
        <w:jc w:val="both"/>
        <w:rPr>
          <w:bCs/>
          <w:color w:val="000000"/>
          <w:sz w:val="28"/>
          <w:szCs w:val="28"/>
        </w:rPr>
      </w:pPr>
      <w:r>
        <w:rPr>
          <w:bCs/>
          <w:color w:val="000000"/>
          <w:sz w:val="28"/>
          <w:szCs w:val="28"/>
        </w:rPr>
        <w:t>- проведение в порядке и случаях, предусмотренных Федеральным законом, изыскательных, проектных, земляных, мелиоративных, хозяйственных и иных работ, в том числе:</w:t>
      </w:r>
    </w:p>
    <w:p w:rsidR="00144AE7" w:rsidRDefault="00144AE7" w:rsidP="00144AE7">
      <w:pPr>
        <w:ind w:firstLine="709"/>
        <w:jc w:val="both"/>
        <w:rPr>
          <w:bCs/>
          <w:color w:val="000000"/>
          <w:sz w:val="28"/>
          <w:szCs w:val="28"/>
        </w:rPr>
      </w:pPr>
      <w:r>
        <w:rPr>
          <w:bCs/>
          <w:color w:val="000000"/>
          <w:sz w:val="28"/>
          <w:szCs w:val="28"/>
        </w:rPr>
        <w:t>- снос диссонирующих объектов (поздние пристройки);</w:t>
      </w:r>
    </w:p>
    <w:p w:rsidR="00144AE7" w:rsidRDefault="00144AE7" w:rsidP="00144AE7">
      <w:pPr>
        <w:ind w:firstLine="709"/>
        <w:jc w:val="both"/>
        <w:rPr>
          <w:bCs/>
          <w:color w:val="000000"/>
          <w:sz w:val="28"/>
          <w:szCs w:val="28"/>
        </w:rPr>
      </w:pPr>
      <w:r>
        <w:rPr>
          <w:bCs/>
          <w:color w:val="000000"/>
          <w:sz w:val="28"/>
          <w:szCs w:val="28"/>
        </w:rPr>
        <w:t>- озеленение и благоустройство территории, ведение приусадебного хозяйства;</w:t>
      </w:r>
    </w:p>
    <w:p w:rsidR="00144AE7" w:rsidRDefault="00144AE7" w:rsidP="00144AE7">
      <w:pPr>
        <w:ind w:firstLine="709"/>
        <w:jc w:val="both"/>
        <w:rPr>
          <w:bCs/>
          <w:color w:val="000000"/>
          <w:sz w:val="28"/>
          <w:szCs w:val="28"/>
        </w:rPr>
      </w:pPr>
      <w:r>
        <w:rPr>
          <w:bCs/>
          <w:color w:val="000000"/>
          <w:sz w:val="28"/>
          <w:szCs w:val="28"/>
        </w:rPr>
        <w:t>- прокладка и реконструкция дорожных и инженерных коммуникаций, не нарушающие целостность объекта культурного наследия и не создающие угрозы его повреждения, разрушения или уничтожения, угрозы пожара;</w:t>
      </w:r>
    </w:p>
    <w:p w:rsidR="00144AE7" w:rsidRDefault="00144AE7" w:rsidP="00144AE7">
      <w:pPr>
        <w:ind w:firstLine="709"/>
        <w:jc w:val="both"/>
        <w:rPr>
          <w:bCs/>
          <w:color w:val="000000"/>
          <w:sz w:val="28"/>
          <w:szCs w:val="28"/>
        </w:rPr>
      </w:pPr>
      <w:r>
        <w:rPr>
          <w:bCs/>
          <w:color w:val="000000"/>
          <w:sz w:val="28"/>
          <w:szCs w:val="28"/>
        </w:rPr>
        <w:t>- проведение археологических полевых работ;</w:t>
      </w:r>
    </w:p>
    <w:p w:rsidR="00144AE7" w:rsidRDefault="00144AE7" w:rsidP="00144AE7">
      <w:pPr>
        <w:ind w:firstLine="709"/>
        <w:jc w:val="both"/>
        <w:rPr>
          <w:bCs/>
          <w:color w:val="000000"/>
          <w:sz w:val="28"/>
          <w:szCs w:val="28"/>
        </w:rPr>
      </w:pPr>
      <w:r>
        <w:rPr>
          <w:bCs/>
          <w:color w:val="000000"/>
          <w:sz w:val="28"/>
          <w:szCs w:val="28"/>
        </w:rPr>
        <w:t>-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144AE7" w:rsidRDefault="00144AE7" w:rsidP="00144AE7">
      <w:pPr>
        <w:ind w:firstLine="709"/>
        <w:jc w:val="both"/>
        <w:rPr>
          <w:bCs/>
          <w:color w:val="000000"/>
          <w:sz w:val="28"/>
          <w:szCs w:val="28"/>
        </w:rPr>
      </w:pPr>
    </w:p>
    <w:p w:rsidR="00144AE7" w:rsidRDefault="00144AE7" w:rsidP="00144AE7">
      <w:pPr>
        <w:ind w:firstLine="709"/>
        <w:jc w:val="both"/>
        <w:rPr>
          <w:b/>
          <w:bCs/>
          <w:color w:val="000000"/>
          <w:sz w:val="28"/>
          <w:szCs w:val="28"/>
        </w:rPr>
      </w:pPr>
      <w:r>
        <w:rPr>
          <w:sz w:val="28"/>
          <w:szCs w:val="28"/>
        </w:rPr>
        <w:t xml:space="preserve">В границах территории объектов культурного наследия федерального значения, расположенных на территории города Казани, </w:t>
      </w:r>
      <w:r>
        <w:rPr>
          <w:b/>
          <w:bCs/>
          <w:color w:val="000000"/>
          <w:sz w:val="28"/>
          <w:szCs w:val="28"/>
        </w:rPr>
        <w:t>запрещается:</w:t>
      </w:r>
    </w:p>
    <w:p w:rsidR="00144AE7" w:rsidRDefault="00144AE7" w:rsidP="00144AE7">
      <w:pPr>
        <w:ind w:firstLine="709"/>
        <w:jc w:val="both"/>
        <w:rPr>
          <w:b/>
          <w:bCs/>
          <w:color w:val="000000"/>
          <w:sz w:val="28"/>
          <w:szCs w:val="28"/>
        </w:rPr>
      </w:pPr>
    </w:p>
    <w:p w:rsidR="00144AE7" w:rsidRDefault="00144AE7" w:rsidP="00144AE7">
      <w:pPr>
        <w:ind w:firstLine="709"/>
        <w:jc w:val="both"/>
        <w:rPr>
          <w:bCs/>
          <w:color w:val="000000"/>
          <w:sz w:val="28"/>
          <w:szCs w:val="28"/>
        </w:rPr>
      </w:pPr>
      <w:r>
        <w:rPr>
          <w:bCs/>
          <w:color w:val="000000"/>
          <w:sz w:val="28"/>
          <w:szCs w:val="28"/>
        </w:rPr>
        <w:t>- строительство объектов капитального строительства;</w:t>
      </w:r>
    </w:p>
    <w:p w:rsidR="00144AE7" w:rsidRDefault="00144AE7" w:rsidP="00144AE7">
      <w:pPr>
        <w:ind w:firstLine="709"/>
        <w:jc w:val="both"/>
        <w:rPr>
          <w:bCs/>
          <w:color w:val="000000"/>
          <w:sz w:val="28"/>
          <w:szCs w:val="28"/>
        </w:rPr>
      </w:pPr>
      <w:r>
        <w:rPr>
          <w:bCs/>
          <w:color w:val="000000"/>
          <w:sz w:val="28"/>
          <w:szCs w:val="28"/>
        </w:rPr>
        <w:t>- увеличение объемно-пространственных характеристик существующих на территории объекта культурного наследия объектов капитального строительства;</w:t>
      </w:r>
    </w:p>
    <w:p w:rsidR="00144AE7" w:rsidRDefault="00144AE7" w:rsidP="00144AE7">
      <w:pPr>
        <w:ind w:firstLine="709"/>
        <w:jc w:val="both"/>
        <w:rPr>
          <w:bCs/>
          <w:color w:val="000000"/>
          <w:sz w:val="28"/>
          <w:szCs w:val="28"/>
        </w:rPr>
      </w:pPr>
      <w:r>
        <w:rPr>
          <w:bCs/>
          <w:color w:val="000000"/>
          <w:sz w:val="28"/>
          <w:szCs w:val="28"/>
        </w:rPr>
        <w:t>- искажение традиционных характеристик эволюционно сложившейся композиции застройки исторического владения;</w:t>
      </w:r>
    </w:p>
    <w:p w:rsidR="00144AE7" w:rsidRDefault="00144AE7" w:rsidP="00144AE7">
      <w:pPr>
        <w:ind w:firstLine="709"/>
        <w:jc w:val="both"/>
        <w:rPr>
          <w:bCs/>
          <w:color w:val="000000"/>
          <w:sz w:val="28"/>
          <w:szCs w:val="28"/>
        </w:rPr>
      </w:pPr>
      <w:r>
        <w:rPr>
          <w:bCs/>
          <w:color w:val="000000"/>
          <w:sz w:val="28"/>
          <w:szCs w:val="28"/>
        </w:rPr>
        <w:t>- изменение характеристик городского и природного ландшафта, композиционно связанного с объектом культурного наследия.</w:t>
      </w:r>
    </w:p>
    <w:p w:rsidR="00144AE7" w:rsidRDefault="00144AE7" w:rsidP="00144AE7">
      <w:pPr>
        <w:ind w:firstLine="709"/>
        <w:jc w:val="both"/>
        <w:rPr>
          <w:bCs/>
          <w:color w:val="000000"/>
          <w:sz w:val="28"/>
          <w:szCs w:val="28"/>
        </w:rPr>
      </w:pPr>
    </w:p>
    <w:p w:rsidR="00144AE7" w:rsidRDefault="00144AE7" w:rsidP="00144AE7">
      <w:pPr>
        <w:ind w:firstLine="709"/>
        <w:jc w:val="both"/>
        <w:rPr>
          <w:b/>
          <w:bCs/>
          <w:color w:val="000000"/>
          <w:sz w:val="28"/>
          <w:szCs w:val="28"/>
        </w:rPr>
      </w:pPr>
      <w:r>
        <w:rPr>
          <w:sz w:val="28"/>
          <w:szCs w:val="28"/>
        </w:rPr>
        <w:t xml:space="preserve">В границах территории объектов культурного наследия федерального значения, расположенных на территории города Казани, </w:t>
      </w:r>
      <w:r>
        <w:rPr>
          <w:b/>
          <w:bCs/>
          <w:color w:val="000000"/>
          <w:sz w:val="28"/>
          <w:szCs w:val="28"/>
        </w:rPr>
        <w:t>обеспечивается:</w:t>
      </w:r>
    </w:p>
    <w:p w:rsidR="00144AE7" w:rsidRDefault="00144AE7" w:rsidP="00144AE7">
      <w:pPr>
        <w:ind w:firstLine="709"/>
        <w:jc w:val="both"/>
        <w:rPr>
          <w:b/>
          <w:bCs/>
          <w:color w:val="000000"/>
          <w:sz w:val="28"/>
          <w:szCs w:val="28"/>
        </w:rPr>
      </w:pPr>
    </w:p>
    <w:p w:rsidR="00144AE7" w:rsidRDefault="00144AE7" w:rsidP="00144AE7">
      <w:pPr>
        <w:ind w:firstLine="709"/>
        <w:jc w:val="both"/>
        <w:rPr>
          <w:bCs/>
          <w:color w:val="000000"/>
          <w:sz w:val="28"/>
          <w:szCs w:val="28"/>
        </w:rPr>
      </w:pPr>
      <w:r>
        <w:rPr>
          <w:bCs/>
          <w:color w:val="000000"/>
          <w:sz w:val="28"/>
          <w:szCs w:val="28"/>
        </w:rPr>
        <w:t>- запрет или ограничение движения транспортных средств, в случае, если движение транспортных средств создает угрозу нарушения целостности и сохранности объекта культурного наследия;</w:t>
      </w:r>
    </w:p>
    <w:p w:rsidR="00144AE7" w:rsidRDefault="00144AE7" w:rsidP="00144AE7">
      <w:pPr>
        <w:ind w:firstLine="709"/>
        <w:jc w:val="both"/>
        <w:rPr>
          <w:bCs/>
          <w:color w:val="000000"/>
          <w:sz w:val="28"/>
          <w:szCs w:val="28"/>
        </w:rPr>
      </w:pPr>
      <w:r>
        <w:rPr>
          <w:bCs/>
          <w:color w:val="000000"/>
          <w:sz w:val="28"/>
          <w:szCs w:val="28"/>
        </w:rPr>
        <w:t>- доступность объекта культурного наследия в целях его экспонирования, сохранения его традиционного визуального восприятия с основных видовых точек и смотровых площадок;</w:t>
      </w:r>
    </w:p>
    <w:p w:rsidR="00144AE7" w:rsidRDefault="00144AE7" w:rsidP="00144AE7">
      <w:pPr>
        <w:ind w:firstLine="709"/>
        <w:jc w:val="both"/>
        <w:rPr>
          <w:bCs/>
          <w:color w:val="000000"/>
          <w:sz w:val="28"/>
          <w:szCs w:val="28"/>
        </w:rPr>
      </w:pPr>
      <w:r>
        <w:rPr>
          <w:bCs/>
          <w:color w:val="000000"/>
          <w:sz w:val="28"/>
          <w:szCs w:val="28"/>
        </w:rPr>
        <w:t>- реализация мер пожарной безопасности;</w:t>
      </w:r>
    </w:p>
    <w:p w:rsidR="00144AE7" w:rsidRDefault="00144AE7" w:rsidP="00144AE7">
      <w:pPr>
        <w:ind w:firstLine="709"/>
        <w:jc w:val="both"/>
        <w:rPr>
          <w:bCs/>
          <w:color w:val="000000"/>
          <w:sz w:val="28"/>
          <w:szCs w:val="28"/>
        </w:rPr>
      </w:pPr>
      <w:r>
        <w:rPr>
          <w:bCs/>
          <w:color w:val="000000"/>
          <w:sz w:val="28"/>
          <w:szCs w:val="28"/>
        </w:rPr>
        <w:t>- реализация мер экологической безопасности;</w:t>
      </w:r>
    </w:p>
    <w:p w:rsidR="00144AE7" w:rsidRDefault="00144AE7" w:rsidP="00144AE7">
      <w:pPr>
        <w:ind w:firstLine="709"/>
        <w:jc w:val="both"/>
        <w:rPr>
          <w:bCs/>
          <w:color w:val="000000"/>
          <w:sz w:val="28"/>
          <w:szCs w:val="28"/>
        </w:rPr>
      </w:pPr>
      <w:r>
        <w:rPr>
          <w:bCs/>
          <w:color w:val="000000"/>
          <w:sz w:val="28"/>
          <w:szCs w:val="28"/>
        </w:rPr>
        <w:t>- защита объекта культурного наследия от динамических воздействий.</w:t>
      </w:r>
    </w:p>
    <w:p w:rsidR="00144AE7" w:rsidRDefault="00144AE7" w:rsidP="00144AE7">
      <w:pPr>
        <w:ind w:firstLine="709"/>
        <w:jc w:val="both"/>
        <w:rPr>
          <w:bCs/>
          <w:color w:val="000000"/>
          <w:sz w:val="28"/>
          <w:szCs w:val="28"/>
        </w:rPr>
      </w:pPr>
    </w:p>
    <w:p w:rsidR="003859F4" w:rsidRDefault="003859F4"/>
    <w:sectPr w:rsidR="003859F4" w:rsidSect="00FF31BA">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D9" w:rsidRDefault="005C52D9" w:rsidP="00FF31BA">
      <w:r>
        <w:separator/>
      </w:r>
    </w:p>
  </w:endnote>
  <w:endnote w:type="continuationSeparator" w:id="0">
    <w:p w:rsidR="005C52D9" w:rsidRDefault="005C52D9" w:rsidP="00FF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D9" w:rsidRDefault="005C52D9" w:rsidP="00FF31BA">
      <w:r>
        <w:separator/>
      </w:r>
    </w:p>
  </w:footnote>
  <w:footnote w:type="continuationSeparator" w:id="0">
    <w:p w:rsidR="005C52D9" w:rsidRDefault="005C52D9" w:rsidP="00FF3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276943"/>
      <w:docPartObj>
        <w:docPartGallery w:val="Page Numbers (Top of Page)"/>
        <w:docPartUnique/>
      </w:docPartObj>
    </w:sdtPr>
    <w:sdtEndPr/>
    <w:sdtContent>
      <w:p w:rsidR="000E2AEF" w:rsidRDefault="000E2AEF">
        <w:pPr>
          <w:pStyle w:val="a7"/>
          <w:jc w:val="center"/>
        </w:pPr>
        <w:r>
          <w:fldChar w:fldCharType="begin"/>
        </w:r>
        <w:r>
          <w:instrText>PAGE   \* MERGEFORMAT</w:instrText>
        </w:r>
        <w:r>
          <w:fldChar w:fldCharType="separate"/>
        </w:r>
        <w:r w:rsidR="00144AE7">
          <w:rPr>
            <w:noProof/>
          </w:rPr>
          <w:t>2</w:t>
        </w:r>
        <w:r>
          <w:fldChar w:fldCharType="end"/>
        </w:r>
      </w:p>
    </w:sdtContent>
  </w:sdt>
  <w:p w:rsidR="000E2AEF" w:rsidRDefault="000E2AE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AEF" w:rsidRDefault="000E2AEF">
    <w:pPr>
      <w:pStyle w:val="a7"/>
      <w:jc w:val="center"/>
    </w:pPr>
  </w:p>
  <w:p w:rsidR="000E2AEF" w:rsidRDefault="000E2AEF" w:rsidP="00FF31BA">
    <w:pPr>
      <w:pStyle w:val="a7"/>
      <w:tabs>
        <w:tab w:val="clear" w:pos="9355"/>
        <w:tab w:val="left" w:pos="49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2BEB"/>
    <w:multiLevelType w:val="hybridMultilevel"/>
    <w:tmpl w:val="4D5AE85A"/>
    <w:lvl w:ilvl="0" w:tplc="04CA15E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AB5B95"/>
    <w:multiLevelType w:val="hybridMultilevel"/>
    <w:tmpl w:val="AC3270D0"/>
    <w:lvl w:ilvl="0" w:tplc="FA205658">
      <w:start w:val="1"/>
      <w:numFmt w:val="decimal"/>
      <w:lvlText w:val="%1."/>
      <w:lvlJc w:val="left"/>
      <w:pPr>
        <w:ind w:left="360"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2CBD7EC7"/>
    <w:multiLevelType w:val="hybridMultilevel"/>
    <w:tmpl w:val="A8821828"/>
    <w:lvl w:ilvl="0" w:tplc="8FAE871C">
      <w:start w:val="1"/>
      <w:numFmt w:val="decimal"/>
      <w:lvlText w:val="(%1)"/>
      <w:lvlJc w:val="left"/>
      <w:pPr>
        <w:ind w:left="810" w:hanging="45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A2D"/>
    <w:rsid w:val="000431FE"/>
    <w:rsid w:val="0006675C"/>
    <w:rsid w:val="000A1934"/>
    <w:rsid w:val="000C477B"/>
    <w:rsid w:val="000D308D"/>
    <w:rsid w:val="000E2AEF"/>
    <w:rsid w:val="001210D4"/>
    <w:rsid w:val="0014368E"/>
    <w:rsid w:val="00144AE7"/>
    <w:rsid w:val="00174C6E"/>
    <w:rsid w:val="001D5505"/>
    <w:rsid w:val="00252034"/>
    <w:rsid w:val="00260A2D"/>
    <w:rsid w:val="002A40AB"/>
    <w:rsid w:val="002A4818"/>
    <w:rsid w:val="002B3585"/>
    <w:rsid w:val="00342D83"/>
    <w:rsid w:val="003503F8"/>
    <w:rsid w:val="003859F4"/>
    <w:rsid w:val="003D7E83"/>
    <w:rsid w:val="003E64B3"/>
    <w:rsid w:val="003F1998"/>
    <w:rsid w:val="0041082E"/>
    <w:rsid w:val="004441F6"/>
    <w:rsid w:val="00476773"/>
    <w:rsid w:val="004A38F4"/>
    <w:rsid w:val="004F78F7"/>
    <w:rsid w:val="0050500C"/>
    <w:rsid w:val="00526630"/>
    <w:rsid w:val="005968F9"/>
    <w:rsid w:val="005A6DEA"/>
    <w:rsid w:val="005C52D9"/>
    <w:rsid w:val="005D4BA6"/>
    <w:rsid w:val="005F32EF"/>
    <w:rsid w:val="00671293"/>
    <w:rsid w:val="00676391"/>
    <w:rsid w:val="006770B7"/>
    <w:rsid w:val="006B0BE4"/>
    <w:rsid w:val="007251F0"/>
    <w:rsid w:val="007319E9"/>
    <w:rsid w:val="00752D15"/>
    <w:rsid w:val="00757D3F"/>
    <w:rsid w:val="00774E3E"/>
    <w:rsid w:val="00780616"/>
    <w:rsid w:val="007B3615"/>
    <w:rsid w:val="007D5A30"/>
    <w:rsid w:val="00815069"/>
    <w:rsid w:val="0086454F"/>
    <w:rsid w:val="008E0304"/>
    <w:rsid w:val="00910609"/>
    <w:rsid w:val="00916C03"/>
    <w:rsid w:val="00924889"/>
    <w:rsid w:val="009339CE"/>
    <w:rsid w:val="00964DF0"/>
    <w:rsid w:val="00966354"/>
    <w:rsid w:val="00990492"/>
    <w:rsid w:val="009C5E4B"/>
    <w:rsid w:val="00A070D4"/>
    <w:rsid w:val="00A14A50"/>
    <w:rsid w:val="00A71803"/>
    <w:rsid w:val="00A73725"/>
    <w:rsid w:val="00A86681"/>
    <w:rsid w:val="00A93025"/>
    <w:rsid w:val="00AB7ABB"/>
    <w:rsid w:val="00AF141B"/>
    <w:rsid w:val="00BD5207"/>
    <w:rsid w:val="00BF3B09"/>
    <w:rsid w:val="00C325E9"/>
    <w:rsid w:val="00C50BE3"/>
    <w:rsid w:val="00C50F48"/>
    <w:rsid w:val="00C575A2"/>
    <w:rsid w:val="00C812FB"/>
    <w:rsid w:val="00CC5EC6"/>
    <w:rsid w:val="00D16419"/>
    <w:rsid w:val="00D5352B"/>
    <w:rsid w:val="00D60036"/>
    <w:rsid w:val="00D869F6"/>
    <w:rsid w:val="00DF62BD"/>
    <w:rsid w:val="00E36020"/>
    <w:rsid w:val="00E51860"/>
    <w:rsid w:val="00E84E06"/>
    <w:rsid w:val="00E879F7"/>
    <w:rsid w:val="00E96A9C"/>
    <w:rsid w:val="00ED1D6F"/>
    <w:rsid w:val="00F02968"/>
    <w:rsid w:val="00F145C0"/>
    <w:rsid w:val="00F14F72"/>
    <w:rsid w:val="00F322AC"/>
    <w:rsid w:val="00FF178D"/>
    <w:rsid w:val="00FF3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505"/>
    <w:pPr>
      <w:ind w:left="720"/>
      <w:contextualSpacing/>
    </w:pPr>
  </w:style>
  <w:style w:type="character" w:customStyle="1" w:styleId="a4">
    <w:name w:val="Основной текст_"/>
    <w:link w:val="2"/>
    <w:rsid w:val="001D5505"/>
    <w:rPr>
      <w:spacing w:val="8"/>
      <w:sz w:val="25"/>
      <w:szCs w:val="25"/>
      <w:shd w:val="clear" w:color="auto" w:fill="FFFFFF"/>
    </w:rPr>
  </w:style>
  <w:style w:type="character" w:customStyle="1" w:styleId="0pt">
    <w:name w:val="Основной текст + Интервал 0 pt"/>
    <w:rsid w:val="001D5505"/>
    <w:rPr>
      <w:rFonts w:eastAsia="Times New Roman" w:cs="Times New Roman"/>
      <w:color w:val="000000"/>
      <w:spacing w:val="9"/>
      <w:w w:val="100"/>
      <w:position w:val="0"/>
      <w:sz w:val="25"/>
      <w:szCs w:val="25"/>
      <w:shd w:val="clear" w:color="auto" w:fill="FFFFFF"/>
      <w:lang w:val="ru-RU"/>
    </w:rPr>
  </w:style>
  <w:style w:type="paragraph" w:customStyle="1" w:styleId="2">
    <w:name w:val="Основной текст2"/>
    <w:basedOn w:val="a"/>
    <w:link w:val="a4"/>
    <w:rsid w:val="001D5505"/>
    <w:pPr>
      <w:widowControl w:val="0"/>
      <w:shd w:val="clear" w:color="auto" w:fill="FFFFFF"/>
      <w:spacing w:after="300" w:line="319" w:lineRule="exact"/>
    </w:pPr>
    <w:rPr>
      <w:rFonts w:asciiTheme="minorHAnsi" w:eastAsiaTheme="minorHAnsi" w:hAnsiTheme="minorHAnsi" w:cstheme="minorBidi"/>
      <w:spacing w:val="8"/>
      <w:sz w:val="25"/>
      <w:szCs w:val="25"/>
      <w:lang w:eastAsia="en-US"/>
    </w:rPr>
  </w:style>
  <w:style w:type="paragraph" w:styleId="a5">
    <w:name w:val="No Spacing"/>
    <w:uiPriority w:val="1"/>
    <w:qFormat/>
    <w:rsid w:val="001D5505"/>
    <w:pPr>
      <w:spacing w:after="0" w:line="240" w:lineRule="auto"/>
    </w:pPr>
    <w:rPr>
      <w:rFonts w:ascii="Times New Roman" w:eastAsia="Calibri" w:hAnsi="Times New Roman" w:cs="Times New Roman"/>
      <w:sz w:val="28"/>
    </w:rPr>
  </w:style>
  <w:style w:type="table" w:styleId="a6">
    <w:name w:val="Table Grid"/>
    <w:basedOn w:val="a1"/>
    <w:uiPriority w:val="39"/>
    <w:rsid w:val="001D5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F31BA"/>
    <w:pPr>
      <w:tabs>
        <w:tab w:val="center" w:pos="4677"/>
        <w:tab w:val="right" w:pos="9355"/>
      </w:tabs>
    </w:pPr>
  </w:style>
  <w:style w:type="character" w:customStyle="1" w:styleId="a8">
    <w:name w:val="Верхний колонтитул Знак"/>
    <w:basedOn w:val="a0"/>
    <w:link w:val="a7"/>
    <w:uiPriority w:val="99"/>
    <w:rsid w:val="00FF31B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F31BA"/>
    <w:pPr>
      <w:tabs>
        <w:tab w:val="center" w:pos="4677"/>
        <w:tab w:val="right" w:pos="9355"/>
      </w:tabs>
    </w:pPr>
  </w:style>
  <w:style w:type="character" w:customStyle="1" w:styleId="aa">
    <w:name w:val="Нижний колонтитул Знак"/>
    <w:basedOn w:val="a0"/>
    <w:link w:val="a9"/>
    <w:uiPriority w:val="99"/>
    <w:rsid w:val="00FF31BA"/>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A38F4"/>
    <w:rPr>
      <w:rFonts w:ascii="Segoe UI" w:hAnsi="Segoe UI" w:cs="Segoe UI"/>
      <w:sz w:val="18"/>
      <w:szCs w:val="18"/>
    </w:rPr>
  </w:style>
  <w:style w:type="character" w:customStyle="1" w:styleId="ac">
    <w:name w:val="Текст выноски Знак"/>
    <w:basedOn w:val="a0"/>
    <w:link w:val="ab"/>
    <w:uiPriority w:val="99"/>
    <w:semiHidden/>
    <w:rsid w:val="004A38F4"/>
    <w:rPr>
      <w:rFonts w:ascii="Segoe UI" w:eastAsia="Times New Roman" w:hAnsi="Segoe UI" w:cs="Segoe UI"/>
      <w:sz w:val="18"/>
      <w:szCs w:val="18"/>
      <w:lang w:eastAsia="ru-RU"/>
    </w:rPr>
  </w:style>
  <w:style w:type="character" w:styleId="ad">
    <w:name w:val="Strong"/>
    <w:basedOn w:val="a0"/>
    <w:uiPriority w:val="22"/>
    <w:qFormat/>
    <w:rsid w:val="0067129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505"/>
    <w:pPr>
      <w:ind w:left="720"/>
      <w:contextualSpacing/>
    </w:pPr>
  </w:style>
  <w:style w:type="character" w:customStyle="1" w:styleId="a4">
    <w:name w:val="Основной текст_"/>
    <w:link w:val="2"/>
    <w:rsid w:val="001D5505"/>
    <w:rPr>
      <w:spacing w:val="8"/>
      <w:sz w:val="25"/>
      <w:szCs w:val="25"/>
      <w:shd w:val="clear" w:color="auto" w:fill="FFFFFF"/>
    </w:rPr>
  </w:style>
  <w:style w:type="character" w:customStyle="1" w:styleId="0pt">
    <w:name w:val="Основной текст + Интервал 0 pt"/>
    <w:rsid w:val="001D5505"/>
    <w:rPr>
      <w:rFonts w:eastAsia="Times New Roman" w:cs="Times New Roman"/>
      <w:color w:val="000000"/>
      <w:spacing w:val="9"/>
      <w:w w:val="100"/>
      <w:position w:val="0"/>
      <w:sz w:val="25"/>
      <w:szCs w:val="25"/>
      <w:shd w:val="clear" w:color="auto" w:fill="FFFFFF"/>
      <w:lang w:val="ru-RU"/>
    </w:rPr>
  </w:style>
  <w:style w:type="paragraph" w:customStyle="1" w:styleId="2">
    <w:name w:val="Основной текст2"/>
    <w:basedOn w:val="a"/>
    <w:link w:val="a4"/>
    <w:rsid w:val="001D5505"/>
    <w:pPr>
      <w:widowControl w:val="0"/>
      <w:shd w:val="clear" w:color="auto" w:fill="FFFFFF"/>
      <w:spacing w:after="300" w:line="319" w:lineRule="exact"/>
    </w:pPr>
    <w:rPr>
      <w:rFonts w:asciiTheme="minorHAnsi" w:eastAsiaTheme="minorHAnsi" w:hAnsiTheme="minorHAnsi" w:cstheme="minorBidi"/>
      <w:spacing w:val="8"/>
      <w:sz w:val="25"/>
      <w:szCs w:val="25"/>
      <w:lang w:eastAsia="en-US"/>
    </w:rPr>
  </w:style>
  <w:style w:type="paragraph" w:styleId="a5">
    <w:name w:val="No Spacing"/>
    <w:uiPriority w:val="1"/>
    <w:qFormat/>
    <w:rsid w:val="001D5505"/>
    <w:pPr>
      <w:spacing w:after="0" w:line="240" w:lineRule="auto"/>
    </w:pPr>
    <w:rPr>
      <w:rFonts w:ascii="Times New Roman" w:eastAsia="Calibri" w:hAnsi="Times New Roman" w:cs="Times New Roman"/>
      <w:sz w:val="28"/>
    </w:rPr>
  </w:style>
  <w:style w:type="table" w:styleId="a6">
    <w:name w:val="Table Grid"/>
    <w:basedOn w:val="a1"/>
    <w:uiPriority w:val="39"/>
    <w:rsid w:val="001D5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F31BA"/>
    <w:pPr>
      <w:tabs>
        <w:tab w:val="center" w:pos="4677"/>
        <w:tab w:val="right" w:pos="9355"/>
      </w:tabs>
    </w:pPr>
  </w:style>
  <w:style w:type="character" w:customStyle="1" w:styleId="a8">
    <w:name w:val="Верхний колонтитул Знак"/>
    <w:basedOn w:val="a0"/>
    <w:link w:val="a7"/>
    <w:uiPriority w:val="99"/>
    <w:rsid w:val="00FF31B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F31BA"/>
    <w:pPr>
      <w:tabs>
        <w:tab w:val="center" w:pos="4677"/>
        <w:tab w:val="right" w:pos="9355"/>
      </w:tabs>
    </w:pPr>
  </w:style>
  <w:style w:type="character" w:customStyle="1" w:styleId="aa">
    <w:name w:val="Нижний колонтитул Знак"/>
    <w:basedOn w:val="a0"/>
    <w:link w:val="a9"/>
    <w:uiPriority w:val="99"/>
    <w:rsid w:val="00FF31BA"/>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A38F4"/>
    <w:rPr>
      <w:rFonts w:ascii="Segoe UI" w:hAnsi="Segoe UI" w:cs="Segoe UI"/>
      <w:sz w:val="18"/>
      <w:szCs w:val="18"/>
    </w:rPr>
  </w:style>
  <w:style w:type="character" w:customStyle="1" w:styleId="ac">
    <w:name w:val="Текст выноски Знак"/>
    <w:basedOn w:val="a0"/>
    <w:link w:val="ab"/>
    <w:uiPriority w:val="99"/>
    <w:semiHidden/>
    <w:rsid w:val="004A38F4"/>
    <w:rPr>
      <w:rFonts w:ascii="Segoe UI" w:eastAsia="Times New Roman" w:hAnsi="Segoe UI" w:cs="Segoe UI"/>
      <w:sz w:val="18"/>
      <w:szCs w:val="18"/>
      <w:lang w:eastAsia="ru-RU"/>
    </w:rPr>
  </w:style>
  <w:style w:type="character" w:styleId="ad">
    <w:name w:val="Strong"/>
    <w:basedOn w:val="a0"/>
    <w:uiPriority w:val="22"/>
    <w:qFormat/>
    <w:rsid w:val="0067129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547468">
      <w:bodyDiv w:val="1"/>
      <w:marLeft w:val="0"/>
      <w:marRight w:val="0"/>
      <w:marTop w:val="0"/>
      <w:marBottom w:val="0"/>
      <w:divBdr>
        <w:top w:val="none" w:sz="0" w:space="0" w:color="auto"/>
        <w:left w:val="none" w:sz="0" w:space="0" w:color="auto"/>
        <w:bottom w:val="none" w:sz="0" w:space="0" w:color="auto"/>
        <w:right w:val="none" w:sz="0" w:space="0" w:color="auto"/>
      </w:divBdr>
    </w:div>
    <w:div w:id="696541830">
      <w:bodyDiv w:val="1"/>
      <w:marLeft w:val="0"/>
      <w:marRight w:val="0"/>
      <w:marTop w:val="0"/>
      <w:marBottom w:val="0"/>
      <w:divBdr>
        <w:top w:val="none" w:sz="0" w:space="0" w:color="auto"/>
        <w:left w:val="none" w:sz="0" w:space="0" w:color="auto"/>
        <w:bottom w:val="none" w:sz="0" w:space="0" w:color="auto"/>
        <w:right w:val="none" w:sz="0" w:space="0" w:color="auto"/>
      </w:divBdr>
    </w:div>
    <w:div w:id="129552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B22E5-2AB9-4DCF-85A8-33D1E82E1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1292</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cp:revision>
  <cp:lastPrinted>2019-02-25T07:16:00Z</cp:lastPrinted>
  <dcterms:created xsi:type="dcterms:W3CDTF">2019-05-16T07:38:00Z</dcterms:created>
  <dcterms:modified xsi:type="dcterms:W3CDTF">2019-07-26T08:40:00Z</dcterms:modified>
</cp:coreProperties>
</file>