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F" w:rsidRDefault="002864EF" w:rsidP="002864E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2864EF" w:rsidRDefault="002864EF" w:rsidP="00393562">
      <w:pPr>
        <w:jc w:val="center"/>
        <w:rPr>
          <w:sz w:val="28"/>
          <w:szCs w:val="28"/>
        </w:rPr>
      </w:pPr>
    </w:p>
    <w:p w:rsidR="002864EF" w:rsidRDefault="002864EF" w:rsidP="003935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</w:p>
    <w:p w:rsidR="002864EF" w:rsidRDefault="002864EF" w:rsidP="0039356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Нижнекамска</w:t>
      </w:r>
    </w:p>
    <w:p w:rsidR="002864EF" w:rsidRDefault="002864EF" w:rsidP="00393562">
      <w:pPr>
        <w:jc w:val="center"/>
        <w:rPr>
          <w:sz w:val="28"/>
          <w:szCs w:val="28"/>
        </w:rPr>
      </w:pPr>
    </w:p>
    <w:p w:rsidR="002864EF" w:rsidRDefault="002864EF" w:rsidP="003935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864EF" w:rsidRDefault="002864EF" w:rsidP="00393562">
      <w:pPr>
        <w:jc w:val="center"/>
        <w:rPr>
          <w:sz w:val="28"/>
          <w:szCs w:val="28"/>
        </w:rPr>
      </w:pPr>
    </w:p>
    <w:p w:rsidR="00393562" w:rsidRDefault="00393562" w:rsidP="00393562">
      <w:pPr>
        <w:jc w:val="center"/>
        <w:rPr>
          <w:sz w:val="28"/>
          <w:szCs w:val="28"/>
        </w:rPr>
      </w:pPr>
      <w:r w:rsidRPr="002E72A4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в административный регламент по осуществлению </w:t>
      </w:r>
    </w:p>
    <w:p w:rsidR="00393562" w:rsidRDefault="00393562" w:rsidP="00393562">
      <w:pPr>
        <w:jc w:val="center"/>
        <w:rPr>
          <w:sz w:val="28"/>
          <w:szCs w:val="28"/>
        </w:rPr>
      </w:pPr>
      <w:r w:rsidRPr="002E72A4">
        <w:rPr>
          <w:sz w:val="28"/>
          <w:szCs w:val="28"/>
        </w:rPr>
        <w:t>муниципального жилищного контроля на территории города Нижнекамска</w:t>
      </w:r>
      <w:r w:rsidRPr="002E72A4">
        <w:rPr>
          <w:bCs/>
          <w:sz w:val="28"/>
          <w:szCs w:val="28"/>
        </w:rPr>
        <w:t xml:space="preserve">, </w:t>
      </w:r>
      <w:proofErr w:type="gramStart"/>
      <w:r w:rsidRPr="002E72A4">
        <w:rPr>
          <w:bCs/>
          <w:sz w:val="28"/>
          <w:szCs w:val="28"/>
        </w:rPr>
        <w:t>утве</w:t>
      </w:r>
      <w:r w:rsidRPr="002E72A4">
        <w:rPr>
          <w:bCs/>
          <w:sz w:val="28"/>
          <w:szCs w:val="28"/>
        </w:rPr>
        <w:t>р</w:t>
      </w:r>
      <w:r w:rsidRPr="002E72A4">
        <w:rPr>
          <w:bCs/>
          <w:sz w:val="28"/>
          <w:szCs w:val="28"/>
        </w:rPr>
        <w:t>жденный</w:t>
      </w:r>
      <w:proofErr w:type="gramEnd"/>
      <w:r w:rsidRPr="002E72A4">
        <w:rPr>
          <w:bCs/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и</w:t>
      </w:r>
      <w:r w:rsidRPr="002E72A4">
        <w:rPr>
          <w:sz w:val="28"/>
          <w:szCs w:val="28"/>
        </w:rPr>
        <w:t>сполнительного комитета</w:t>
      </w:r>
    </w:p>
    <w:p w:rsidR="002E72A4" w:rsidRDefault="00393562" w:rsidP="00393562">
      <w:pPr>
        <w:jc w:val="center"/>
        <w:rPr>
          <w:sz w:val="28"/>
          <w:szCs w:val="28"/>
        </w:rPr>
      </w:pPr>
      <w:r w:rsidRPr="002E72A4">
        <w:rPr>
          <w:sz w:val="28"/>
          <w:szCs w:val="28"/>
        </w:rPr>
        <w:t>города Нижнекамска от 11 марта 2014 года № 39</w:t>
      </w:r>
    </w:p>
    <w:p w:rsidR="00393562" w:rsidRPr="002E72A4" w:rsidRDefault="00393562" w:rsidP="002E72A4">
      <w:pPr>
        <w:jc w:val="both"/>
        <w:rPr>
          <w:sz w:val="28"/>
          <w:szCs w:val="28"/>
        </w:rPr>
      </w:pPr>
    </w:p>
    <w:p w:rsidR="002E72A4" w:rsidRPr="002E72A4" w:rsidRDefault="002864EF" w:rsidP="002E72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6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 от 26 декабря 2008 года № 294-ФЗ </w:t>
      </w:r>
      <w:r w:rsidR="002E72A4">
        <w:rPr>
          <w:rFonts w:ascii="Times New Roman" w:hAnsi="Times New Roman" w:cs="Times New Roman"/>
          <w:sz w:val="28"/>
          <w:szCs w:val="28"/>
        </w:rPr>
        <w:t>«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</w:t>
      </w:r>
      <w:r w:rsidR="003935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E72A4" w:rsidRPr="002E72A4">
        <w:rPr>
          <w:rFonts w:ascii="Times New Roman" w:hAnsi="Times New Roman" w:cs="Times New Roman"/>
          <w:sz w:val="28"/>
          <w:szCs w:val="28"/>
        </w:rPr>
        <w:t>предпринимателей при осуществлении государственного контроля (надзора)</w:t>
      </w:r>
      <w:r w:rsidR="0039356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 и муниципального контроля</w:t>
      </w:r>
      <w:r w:rsidR="002E72A4">
        <w:rPr>
          <w:rFonts w:ascii="Times New Roman" w:hAnsi="Times New Roman" w:cs="Times New Roman"/>
          <w:sz w:val="28"/>
          <w:szCs w:val="28"/>
        </w:rPr>
        <w:t>»</w:t>
      </w:r>
      <w:r w:rsidR="002E72A4" w:rsidRPr="002E72A4">
        <w:rPr>
          <w:rFonts w:ascii="Times New Roman" w:hAnsi="Times New Roman" w:cs="Times New Roman"/>
          <w:sz w:val="28"/>
          <w:szCs w:val="28"/>
        </w:rPr>
        <w:t xml:space="preserve">, постановляю: </w:t>
      </w:r>
    </w:p>
    <w:p w:rsidR="002E72A4" w:rsidRDefault="002E72A4" w:rsidP="002E72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</w:t>
      </w:r>
      <w:r w:rsidR="003935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2E72A4">
        <w:rPr>
          <w:sz w:val="28"/>
          <w:szCs w:val="28"/>
        </w:rPr>
        <w:t xml:space="preserve"> </w:t>
      </w:r>
      <w:r w:rsidR="00393562">
        <w:rPr>
          <w:sz w:val="28"/>
          <w:szCs w:val="28"/>
        </w:rPr>
        <w:t xml:space="preserve">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</w:t>
      </w:r>
      <w:r w:rsidR="003935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регламент по осуществлению муниципальн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го жилищного контроля на территории города Нижнекамска, утвержденный пост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новлением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сполнительного комитета</w:t>
      </w:r>
      <w:r w:rsidR="002864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Нижнекамска</w:t>
      </w:r>
      <w:r w:rsidR="0039356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от 11 марта 2014 года № 39 (далее – регламент)</w:t>
      </w:r>
      <w:r w:rsidR="002864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следующие изменения</w:t>
      </w:r>
      <w:r w:rsidRPr="002E72A4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9F28F9" w:rsidRDefault="009F28F9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 1.3 изложить в следующей редакции:</w:t>
      </w:r>
    </w:p>
    <w:p w:rsidR="009F28F9" w:rsidRDefault="009F28F9" w:rsidP="002F3D83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«1.3 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Применяемые в настоящем регламенте понятия применяются в значен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ях, предусмотренных 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Жилищным кодексом РФ и</w:t>
      </w:r>
      <w:r w:rsidR="001661AE"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 за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коном от 26 д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кабря 2008 года №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 м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9F28F9">
        <w:rPr>
          <w:rFonts w:ascii="Times New Roman" w:hAnsi="Times New Roman" w:cs="Times New Roman"/>
          <w:b w:val="0"/>
          <w:color w:val="auto"/>
          <w:sz w:val="28"/>
          <w:szCs w:val="28"/>
        </w:rPr>
        <w:t>ниципального контроля»;</w:t>
      </w:r>
    </w:p>
    <w:p w:rsidR="009F28F9" w:rsidRDefault="009F28F9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пункты 1.5, 1.6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, абзацы 1 и 2 пункта 1.9</w:t>
      </w:r>
      <w:r w:rsidR="00126849">
        <w:rPr>
          <w:rFonts w:ascii="Times New Roman" w:hAnsi="Times New Roman" w:cs="Times New Roman"/>
          <w:b w:val="0"/>
          <w:color w:val="auto"/>
          <w:sz w:val="28"/>
          <w:szCs w:val="28"/>
        </w:rPr>
        <w:t>, пункт 3.1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признать утратившим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>и силу;</w:t>
      </w:r>
    </w:p>
    <w:p w:rsidR="001661AE" w:rsidRDefault="001661AE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>абзац 3 пункта 1.9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изложить в следующей редакции:</w:t>
      </w:r>
    </w:p>
    <w:p w:rsidR="001661AE" w:rsidRDefault="00B922CB" w:rsidP="002F3D83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661AE"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Муниципальный контроль осуществляется Исполнительным комитетом г</w:t>
      </w:r>
      <w:r w:rsidR="001661AE"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1661AE"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>рода Нижнекамска</w:t>
      </w:r>
      <w:r w:rsidR="00166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(уполномоченным органом местного самоуправления).</w:t>
      </w:r>
    </w:p>
    <w:p w:rsidR="001661AE" w:rsidRDefault="001661AE" w:rsidP="002F3D83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>Место нахождения Исполнительн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166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Нижнекамска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ижнекамск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пр. Строителей, д. 12</w:t>
      </w:r>
      <w:r w:rsidR="00B922CB">
        <w:rPr>
          <w:rFonts w:ascii="Times New Roman" w:hAnsi="Times New Roman" w:cs="Times New Roman"/>
          <w:b w:val="0"/>
          <w:color w:val="auto"/>
          <w:sz w:val="28"/>
          <w:szCs w:val="28"/>
        </w:rPr>
        <w:t>, тел. (8555) 42-43-70.</w:t>
      </w:r>
    </w:p>
    <w:p w:rsidR="00B922CB" w:rsidRPr="00B922CB" w:rsidRDefault="00B922CB" w:rsidP="002F3D83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922CB">
        <w:rPr>
          <w:rFonts w:ascii="Times New Roman" w:hAnsi="Times New Roman" w:cs="Times New Roman"/>
          <w:b w:val="0"/>
          <w:color w:val="auto"/>
          <w:sz w:val="28"/>
          <w:szCs w:val="28"/>
        </w:rPr>
        <w:t>Адрес официального сайта в информационно-телекоммуникационной сети «Интернет»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B922C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www.e-nkama.ru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</w:t>
      </w:r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D0310F" w:rsidRDefault="00D0310F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 1.10 дополнить словами следующего содержания:</w:t>
      </w:r>
    </w:p>
    <w:p w:rsidR="00D0310F" w:rsidRDefault="00D0310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«-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переч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ень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нормативных правовых актов или их отдельных частей, содерж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щих обязательные требования, требования, установленные муниципальными прав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выми актами, оценка соблюдения которых является предметом муниципального контроля, а также текстов соответствующих нормативных правовых актов</w:t>
      </w:r>
      <w:proofErr w:type="gramStart"/>
      <w:r w:rsidRPr="00D0310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proofErr w:type="gramEnd"/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9252E0" w:rsidRPr="002F3D83" w:rsidRDefault="009252E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2.1 слова «(приложение 1)» исключить</w:t>
      </w:r>
      <w:r w:rsidR="002F3D83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126849" w:rsidRPr="002F3D83" w:rsidRDefault="00126849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3.2 после слова «разрабатываемых» дополнить словами «и утверждаемых»;</w:t>
      </w:r>
    </w:p>
    <w:p w:rsidR="00126849" w:rsidRPr="002F3D83" w:rsidRDefault="00BF4DEE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пункт 3.3 изложить в следующей редакции:</w:t>
      </w:r>
    </w:p>
    <w:p w:rsidR="00BF4DEE" w:rsidRDefault="00BF4DEE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«3.3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Основаниями для проведения внеплановой проверки являются </w:t>
      </w:r>
      <w:proofErr w:type="spellStart"/>
      <w:proofErr w:type="gramStart"/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осно-вания</w:t>
      </w:r>
      <w:proofErr w:type="spellEnd"/>
      <w:proofErr w:type="gramEnd"/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предусмотренные частью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4.1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 20 Жилищного кодекса РФ.»</w:t>
      </w:r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F4DEE" w:rsidRPr="00BF4DEE" w:rsidRDefault="00BF4DEE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3.5 слова «о проведении совместных плановых проверок» зам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нить словами «об устранении выявленных замечаний и о проведении при возможн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сти в отношении отдельных юридических лиц, индивидуальных предпринимателей совместных плановых проверок»;</w:t>
      </w:r>
    </w:p>
    <w:p w:rsidR="00BF4DEE" w:rsidRDefault="00082A7A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3.7 слова «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в течение трех рабочих дней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за три рабочих дня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слова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«или иным доступным способом»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заменить сло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вами «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и (или) посредством электронного документа, подписанного усиленной квалифицир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ванной электронной подписью и направленного по адресу электронной почты юр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дарственном реестре индивидуальных предпринимателей либо ранее</w:t>
      </w:r>
      <w:proofErr w:type="gramEnd"/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был предста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лен юридическим лицом, индивидуальным предпринимателем в орган муниципал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ного контроля, или иным доступным способом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BF4DEE" w:rsidRPr="00BF4DEE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0253D" w:rsidRDefault="00843369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 4.2 изложить в следующей редакции:</w:t>
      </w:r>
    </w:p>
    <w:p w:rsidR="0000253D" w:rsidRDefault="0000253D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«4.2. 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Основани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проведения внеплановой проверки явля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ются основания предусмотренные частью 2 статьи 10 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 294-ФЗ «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 защите прав юридических лиц и индивидуальных предпринимателей при ос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ществлении государственного контроля (надзора) и муниципального 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троля», ч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стью 4.2 статьи 20 Жилищного кодекса РФ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</w:t>
      </w:r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proofErr w:type="gramEnd"/>
    </w:p>
    <w:p w:rsidR="00644596" w:rsidRDefault="00644596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4.3 слова «указанных в пункте 4.2 настоящего административн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 регламента» заменить словами «</w:t>
      </w:r>
      <w:r w:rsidRPr="00644596">
        <w:rPr>
          <w:rFonts w:ascii="Times New Roman" w:hAnsi="Times New Roman" w:cs="Times New Roman"/>
          <w:b w:val="0"/>
          <w:color w:val="auto"/>
          <w:sz w:val="28"/>
          <w:szCs w:val="28"/>
        </w:rPr>
        <w:t>указанных в пункте 2 части 2 статьи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</w:t>
      </w:r>
      <w:r w:rsidRPr="006445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Фед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ральн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 294-ФЗ «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 защите прав юридических лиц и инд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видуальных предпринимателей при осуществлении государственного контроля (надзора) и муниципального 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троля»»;</w:t>
      </w:r>
    </w:p>
    <w:p w:rsidR="00644596" w:rsidRPr="0036467F" w:rsidRDefault="0036467F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>пункт 4.5 изложить в следующей редакции:</w:t>
      </w:r>
    </w:p>
    <w:p w:rsidR="0036467F" w:rsidRDefault="0036467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«4.5 Внеплановая выездная проверка юридических лиц, индивидуальных предпринимателей может быть проведена по основаниям, указанным в </w:t>
      </w:r>
      <w:hyperlink r:id="rId6" w:history="1"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под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пунктах «</w:t>
        </w:r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б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hyperlink r:id="rId8" w:history="1"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г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»</w:t>
        </w:r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пункта 2</w:t>
        </w:r>
      </w:hyperlink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9" w:history="1"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пункте 2.1 части 2</w:t>
        </w:r>
      </w:hyperlink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 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 294-ФЗ «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 защите прав юридических лиц и индивидуальных предпр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нимателей при осуществлении государственного контроля (надзора) и муниципал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ного 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троля»</w:t>
      </w:r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органами муниципального контроля после </w:t>
      </w:r>
      <w:hyperlink r:id="rId10" w:history="1">
        <w:r w:rsidRPr="003646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согласования</w:t>
        </w:r>
      </w:hyperlink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</w:t>
      </w:r>
      <w:r w:rsidR="00FE164D">
        <w:rPr>
          <w:rFonts w:ascii="Times New Roman" w:hAnsi="Times New Roman" w:cs="Times New Roman"/>
          <w:b w:val="0"/>
          <w:color w:val="auto"/>
          <w:sz w:val="28"/>
          <w:szCs w:val="28"/>
        </w:rPr>
        <w:t>Нижн</w:t>
      </w:r>
      <w:r w:rsidR="00FE164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FE164D">
        <w:rPr>
          <w:rFonts w:ascii="Times New Roman" w:hAnsi="Times New Roman" w:cs="Times New Roman"/>
          <w:b w:val="0"/>
          <w:color w:val="auto"/>
          <w:sz w:val="28"/>
          <w:szCs w:val="28"/>
        </w:rPr>
        <w:t>камской городской прокуратурой</w:t>
      </w:r>
      <w:r w:rsidRPr="0036467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FE164D"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proofErr w:type="gramEnd"/>
    </w:p>
    <w:p w:rsidR="00FE164D" w:rsidRDefault="00FE164D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4.6 слова «электронной цифровой подписью» заменить словами «усиленной квалифицированной электронной подписью»;</w:t>
      </w:r>
    </w:p>
    <w:p w:rsidR="00C37821" w:rsidRPr="00C37821" w:rsidRDefault="00C37821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4.6 слова «(приложение 3)» исключить</w:t>
      </w:r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FE164D" w:rsidRPr="00FE164D" w:rsidRDefault="00FE164D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в пункте 4.8 слова «электронной цифровой подписью» заменить словами «усиленной квалифицированной электронной подписью»;</w:t>
      </w:r>
    </w:p>
    <w:p w:rsidR="0036467F" w:rsidRDefault="00FE164D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 4.11 изложить в следующей редакции:</w:t>
      </w:r>
    </w:p>
    <w:p w:rsidR="00FE164D" w:rsidRDefault="00FE164D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«4.11</w:t>
      </w:r>
      <w:proofErr w:type="gramStart"/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</w:t>
      </w:r>
      <w:proofErr w:type="gramEnd"/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проведении внеплановой выездной проверки, за исключением внепл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новой выездной проверки, основания проведения которой указаны в пункте 2 части 2 статьи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10 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 294-ФЗ «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 защите прав юридич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ских лиц и индивидуальных предпринимателей при осуществлении государственн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00253D">
        <w:rPr>
          <w:rFonts w:ascii="Times New Roman" w:hAnsi="Times New Roman" w:cs="Times New Roman"/>
          <w:b w:val="0"/>
          <w:color w:val="auto"/>
          <w:sz w:val="28"/>
          <w:szCs w:val="28"/>
        </w:rPr>
        <w:t>го контроля (надзора) и муниципального кон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троля»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, юридическое лицо, индивид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альный предприниматель уведомляются органом муниципального контроля не м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нее чем за двадцать четыре часа до начала </w:t>
      </w:r>
      <w:proofErr w:type="gramStart"/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ее проведения любым доступным спос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держится соответственно в едином государственном реестре юридических лиц, ед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ном государственном реестре индивидуальных предпринимателей либо ранее был 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представлен юридическим лицом, индивидуальным предпринимателем в орган м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FE164D">
        <w:rPr>
          <w:rFonts w:ascii="Times New Roman" w:hAnsi="Times New Roman" w:cs="Times New Roman"/>
          <w:b w:val="0"/>
          <w:color w:val="auto"/>
          <w:sz w:val="28"/>
          <w:szCs w:val="28"/>
        </w:rPr>
        <w:t>ниципального контроля.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proofErr w:type="gramEnd"/>
    </w:p>
    <w:p w:rsidR="00FE164D" w:rsidRPr="006F7943" w:rsidRDefault="006F7943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ункт 5.6 </w:t>
      </w:r>
      <w:proofErr w:type="spellStart"/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изложитьв</w:t>
      </w:r>
      <w:proofErr w:type="spellEnd"/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следующей редакции:</w:t>
      </w:r>
    </w:p>
    <w:p w:rsidR="006F7943" w:rsidRDefault="006F7943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«5.6. Указанные в запросе документы представляются в виде копий, завере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ных печатью (при ее наличии) и соответственно подписью индивидуального пре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принимателя, его уполномоченного представителя, руководителя, иного должнос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ного лица юридического лица. Юридическое лицо, индивидуальный предприним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тель вправе представить указанные в запросе документы в форме электронных д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кументов, подписанных усиленной квалифицированной электронной подписью</w:t>
      </w:r>
      <w:proofErr w:type="gramStart"/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  <w:proofErr w:type="gramEnd"/>
    </w:p>
    <w:p w:rsidR="006F7943" w:rsidRDefault="006F7943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5.10 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дополнить предложением следующего содержания: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При пр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ведении выездной проверки запрещается требовать от юридического лица, индив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дуального предпринимателя представления документов и (или) информации, кот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рые были представлены ими в ходе проведения документарной про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верки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6F7943" w:rsidRPr="006F7943" w:rsidRDefault="006F7943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5.11 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, 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6F794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D63C6" w:rsidRPr="00BD63C6" w:rsidRDefault="00BD63C6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пункте 7.3 после слов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«в отношении малых предприятий» дополнить словами «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не более чем на пятьде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сят часов»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C37821" w:rsidRPr="00C37821" w:rsidRDefault="00C37821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8.1</w:t>
      </w: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(приложение 4</w:t>
      </w: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>)» исключить</w:t>
      </w:r>
      <w:r w:rsidR="00E227E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6F7943" w:rsidRDefault="00BD63C6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пункте 8.4 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, которое приобщается к экземпляру акта проверки, хранящемуся в деле органа государственного контроля (надзора) или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органа мун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ципального контроля» заменить словами «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и (или) в форме электронного документа, подписанного усиленной квалифицированной электронной подписью лица, сост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подтверждение</w:t>
      </w:r>
      <w:proofErr w:type="gramEnd"/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чения указанного документа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, дополнить предложе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нием следующего содержания: «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При этом уведомление о вручении и (или) иное подтверждение получения указа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ного документа приобщаются к экземпляру акта проверки, хранящемуся в деле о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гана государственного контроля (надзора) или органа муниципального контроля</w:t>
      </w:r>
      <w:proofErr w:type="gramStart"/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 w:rsidR="00E227EF" w:rsidRPr="00C37821" w:rsidRDefault="00E227EF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End"/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8.7</w:t>
      </w: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слова «(приложение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C37821">
        <w:rPr>
          <w:rFonts w:ascii="Times New Roman" w:hAnsi="Times New Roman" w:cs="Times New Roman"/>
          <w:b w:val="0"/>
          <w:color w:val="auto"/>
          <w:sz w:val="28"/>
          <w:szCs w:val="28"/>
        </w:rPr>
        <w:t>)» исключить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D63C6" w:rsidRDefault="00BD63C6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пункт 8.8 дополнить предл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ожением следующего содержания: «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Указанные документы могут быть направлены в форме электронных документов (пакета эле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тронных документов), подписанных усиленной квалифицированной электронной подписью проверяемого лица</w:t>
      </w:r>
      <w:proofErr w:type="gramStart"/>
      <w:r w:rsidRPr="00BD63C6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»;</w:t>
      </w:r>
    </w:p>
    <w:proofErr w:type="gramEnd"/>
    <w:p w:rsidR="000732C0" w:rsidRPr="000732C0" w:rsidRDefault="000732C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instrText xml:space="preserve">HYPERLINK consultantplus://offline/ref=3E4D1554D05EC4A6BD7BE585D095B51D06A042F5AF28AD0601DA5937D2A1476D7FDA3B327B7EAE7F330EEE054B49E644370AB9932C24F437y4k3H </w:instrTex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дополнить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пункт 10.1 под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пунктом 7.1 следующего содержания:</w:t>
      </w:r>
    </w:p>
    <w:p w:rsidR="000732C0" w:rsidRDefault="000732C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7.1) знакомить руководителя, иное должностное лицо или уполномоченного представителя юридического лица, индивидуального предпринимателя, его уполн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моченного представителя с документами и (или) информацией, полученными в ра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ках межведомственного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информационного взаимодействия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;»</w:t>
      </w:r>
      <w:proofErr w:type="gramEnd"/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0732C0" w:rsidRPr="000732C0" w:rsidRDefault="000732C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под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13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пункта 10.1 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</w:p>
    <w:p w:rsidR="000732C0" w:rsidRPr="000732C0" w:rsidRDefault="000732C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13) осуществлять запись о проведенной проверке в журнале учета проверок в случае его наличия у юридического лица, индивидуального предпринима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теля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.»</w:t>
      </w:r>
      <w:r w:rsidRPr="000732C0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proofErr w:type="gramEnd"/>
    </w:p>
    <w:p w:rsidR="0084774B" w:rsidRDefault="0084774B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4774B">
        <w:rPr>
          <w:rFonts w:ascii="Times New Roman" w:hAnsi="Times New Roman" w:cs="Times New Roman"/>
          <w:b w:val="0"/>
          <w:color w:val="auto"/>
          <w:sz w:val="28"/>
          <w:szCs w:val="28"/>
        </w:rPr>
        <w:t>абзац перв</w:t>
      </w:r>
      <w:r w:rsidR="00A95A60">
        <w:rPr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Pr="008477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95A60">
        <w:rPr>
          <w:rFonts w:ascii="Times New Roman" w:hAnsi="Times New Roman" w:cs="Times New Roman"/>
          <w:b w:val="0"/>
          <w:color w:val="auto"/>
          <w:sz w:val="28"/>
          <w:szCs w:val="28"/>
        </w:rPr>
        <w:t>пункта 10.2 изложить в следующей редакции:</w:t>
      </w:r>
    </w:p>
    <w:p w:rsidR="00A95A60" w:rsidRPr="00A95A60" w:rsidRDefault="00A95A6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95A60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10.2 </w:t>
      </w:r>
      <w:r w:rsidRPr="00A95A60">
        <w:rPr>
          <w:rFonts w:ascii="Times New Roman" w:hAnsi="Times New Roman" w:cs="Times New Roman"/>
          <w:b w:val="0"/>
          <w:color w:val="auto"/>
          <w:sz w:val="28"/>
          <w:szCs w:val="28"/>
        </w:rPr>
        <w:t>Должностные лица органов муниципального жилищного контроля, я</w:t>
      </w:r>
      <w:r w:rsidRPr="00A95A60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A95A60">
        <w:rPr>
          <w:rFonts w:ascii="Times New Roman" w:hAnsi="Times New Roman" w:cs="Times New Roman"/>
          <w:b w:val="0"/>
          <w:color w:val="auto"/>
          <w:sz w:val="28"/>
          <w:szCs w:val="28"/>
        </w:rPr>
        <w:t>ляющиеся муниципальными жилищными инспекторами, в порядке, установленном законодательством Российской Федерации, имеют право</w:t>
      </w:r>
      <w:proofErr w:type="gramStart"/>
      <w:r w:rsidRPr="00A95A6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proofErr w:type="gramEnd"/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84774B" w:rsidRPr="005F2194" w:rsidRDefault="005F2194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одпункт 2 пункта 10.2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следующей редакции:</w:t>
      </w:r>
    </w:p>
    <w:p w:rsidR="005F2194" w:rsidRDefault="005F2194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2) беспрепятственно по предъявлении служебного удостоверения и копии приказа (распоряжения) руководителя (заместителя руководителя) органа муниц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пального жилищного контроля о назначении проверки посещать территорию и ра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с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положенные на ней многоквартирные дома, наемные дома социального использов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ния, помещения общего пользования в многоквартирных домах; с согласия со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</w:t>
      </w:r>
      <w:proofErr w:type="gram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проводить исследования, испытания, расследования, экспертизы и другие мероприятия по ко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тролю, проверять соблюдение </w:t>
      </w:r>
      <w:proofErr w:type="spell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наймодателями</w:t>
      </w:r>
      <w:proofErr w:type="spellEnd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жилых помещений в наемных домах социального использования обязательных требований к </w:t>
      </w:r>
      <w:proofErr w:type="spell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наймодателям</w:t>
      </w:r>
      <w:proofErr w:type="spellEnd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нанимат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лям жилых помещений в таких домах, к заключению и исполнению договоров на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й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 жилых помещений жилищного фонда социального использования и договоров найма жилых помещений, соблюдение лицами, предусмотренными в соответствии с частью 2 статьи 91.18 </w:t>
      </w:r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Жилищного кодекса</w:t>
      </w:r>
      <w:proofErr w:type="gramEnd"/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РФ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, требований к представлению док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ментов, подтверждающих сведения, необходимые для учета в муниципальном р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</w:t>
      </w:r>
      <w:proofErr w:type="gramEnd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по заявлениям собственников помещений в многокварти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ном доме проверять правомерность принятия общим собранием собственников п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лищного, жилищно-строительного или иного специализированного потребительск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собственников жилья председ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теля правления такого товарищества, правомерность избрания правлением жили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щ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</w:t>
      </w:r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Жилищного кодекса РФ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, правомерность утверждения условий этого договора и его заключения, правоме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ность</w:t>
      </w:r>
      <w:proofErr w:type="gramEnd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части 1 статьи 164 </w:t>
      </w:r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Жилищного к</w:t>
      </w:r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7D001F">
        <w:rPr>
          <w:rFonts w:ascii="Times New Roman" w:hAnsi="Times New Roman" w:cs="Times New Roman"/>
          <w:b w:val="0"/>
          <w:color w:val="auto"/>
          <w:sz w:val="28"/>
          <w:szCs w:val="28"/>
        </w:rPr>
        <w:t>декса РФ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лицами договоров оказания услуг по содержанию и (или) выполнению р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бот по ремонту общего имущества в многоквартирном доме, правомерность утве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F2194">
        <w:rPr>
          <w:rFonts w:ascii="Times New Roman" w:hAnsi="Times New Roman" w:cs="Times New Roman"/>
          <w:b w:val="0"/>
          <w:color w:val="auto"/>
          <w:sz w:val="28"/>
          <w:szCs w:val="28"/>
        </w:rPr>
        <w:t>ждения условий данных договоров;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proofErr w:type="gramEnd"/>
    </w:p>
    <w:p w:rsidR="007D001F" w:rsidRDefault="007D001F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под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пункта 10.2 после слов «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товарищества собственников ж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лья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,»</w:t>
      </w:r>
      <w:proofErr w:type="gramEnd"/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дополнить сло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вами «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жилищного, жилищно-строительного или иного специ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лизированног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потребительского кооператива,»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7D001F" w:rsidRDefault="007D001F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10.3 изложить в следующей редакции: </w:t>
      </w:r>
    </w:p>
    <w:p w:rsidR="007D001F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«10. </w:t>
      </w:r>
      <w:r w:rsidRPr="007D001F">
        <w:rPr>
          <w:rFonts w:ascii="Times New Roman" w:hAnsi="Times New Roman" w:cs="Times New Roman"/>
          <w:b w:val="0"/>
          <w:color w:val="auto"/>
          <w:sz w:val="28"/>
          <w:szCs w:val="28"/>
        </w:rPr>
        <w:t>Орган муниципального жилищного контроля вправе обратиться в суд с заявлени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ями:</w:t>
      </w:r>
    </w:p>
    <w:p w:rsidR="007D001F" w:rsidRPr="002F3D83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недействительным решения, принятого общим собранием со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б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ственников помещений в многоквартирном доме либо общим собранием членов т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лищного кодекса РФ;</w:t>
      </w:r>
    </w:p>
    <w:p w:rsidR="007D001F" w:rsidRPr="002F3D83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ствия устава такого товарищества или такого кооператива, внесенных в устав такого товарищества или такого кооператива изменений требованиям </w:t>
      </w:r>
      <w:r w:rsidR="009F28F9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Жилищного кодекса РФ 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  <w:proofErr w:type="gramEnd"/>
    </w:p>
    <w:p w:rsidR="007D001F" w:rsidRPr="002F3D83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договора управления многоквартирным домом, договора оказ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ния услуг и (или) выполнения работ по содержанию и ремонту общего имущества в многоквартирном доме либо договора оказания услуг по содержанию и (или) в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полнению работ по ремонту общего имущества в многоквартирном доме недейств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тельными в случае неисполнения в установленный срок предписания об устранении нарушений требований </w:t>
      </w:r>
      <w:r w:rsidR="009F28F9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Жилищного кодекса РФ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выборе управляющей организ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ции, об утверждении</w:t>
      </w:r>
      <w:proofErr w:type="gramEnd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щества в многоквартирном доме, об утверждении условий указанных договоров;</w:t>
      </w:r>
    </w:p>
    <w:p w:rsidR="007D001F" w:rsidRPr="002F3D83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в защиту прав и законных интересов собственников помещений в многоква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тирном доме, нанимателей и других пользователей жилых помещений по их обр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щению или в защиту прав, свобод и законных интересов неопределенного круга лиц в случае выявления нарушения обязательных требований.</w:t>
      </w:r>
    </w:p>
    <w:p w:rsidR="007D001F" w:rsidRPr="002F3D83" w:rsidRDefault="007D001F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признании </w:t>
      </w: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договора найма жилого помещения жилищного фонда социал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ного использования</w:t>
      </w:r>
      <w:proofErr w:type="gramEnd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</w:t>
      </w:r>
      <w:r w:rsidR="009F28F9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Жилищным кодексом РФ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9F28F9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252E0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9252E0" w:rsidRPr="002F3D83" w:rsidRDefault="009252E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12.1 </w:t>
      </w:r>
      <w:hyperlink r:id="rId11" w:history="1">
        <w:r w:rsidRPr="002F3D83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дополнить</w:t>
        </w:r>
      </w:hyperlink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подпунктом 2.1 следующего содержания:</w:t>
      </w:r>
    </w:p>
    <w:p w:rsidR="009252E0" w:rsidRPr="002F3D83" w:rsidRDefault="009252E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«2.1) знакомиться с документами и (или) информацией, полученными орган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ми муниципального контроля в рамках межведомственного информационного вза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модействия от иных государственных органов, органов местного самоуправления либо подведомственных государственным органам или органам местного сам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управления организаций, в распоряжении которых находятся эти документы и (или) информация</w:t>
      </w: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;»</w:t>
      </w:r>
      <w:proofErr w:type="gramEnd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9252E0" w:rsidRPr="002F3D83" w:rsidRDefault="009252E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12.1 </w:t>
      </w:r>
      <w:hyperlink r:id="rId12" w:history="1">
        <w:r w:rsidRPr="002F3D83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дополнить</w:t>
        </w:r>
      </w:hyperlink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подпунктом 2.2 следующего содержания:</w:t>
      </w:r>
    </w:p>
    <w:p w:rsidR="009252E0" w:rsidRPr="002F3D83" w:rsidRDefault="009252E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«2.2) представлять документы и (или) информацию, запрашиваемые в рамках межведомственного информационного взаимодействия, в орган муниципального контроля по собственной инициативе</w:t>
      </w: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;»</w:t>
      </w:r>
      <w:proofErr w:type="gramEnd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9252E0" w:rsidRPr="002F3D83" w:rsidRDefault="009252E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пункт 12.1 дополнить пунктом 5 следующего содержания:</w:t>
      </w:r>
    </w:p>
    <w:p w:rsidR="009252E0" w:rsidRPr="002F3D83" w:rsidRDefault="009252E0" w:rsidP="00344919">
      <w:pPr>
        <w:pStyle w:val="1"/>
        <w:tabs>
          <w:tab w:val="left" w:pos="127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«5) привлекать Уполномоченного при Президенте Российской Федерации по защите прав предпринимателей либо уполномоченного по защите прав предприн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мателей в субъекте Российской Федерации к участию в проверке</w:t>
      </w:r>
      <w:proofErr w:type="gramStart"/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.».</w:t>
      </w:r>
      <w:proofErr w:type="gramEnd"/>
    </w:p>
    <w:p w:rsidR="009252E0" w:rsidRPr="002F3D83" w:rsidRDefault="009252E0" w:rsidP="002F3D83">
      <w:pPr>
        <w:pStyle w:val="1"/>
        <w:numPr>
          <w:ilvl w:val="1"/>
          <w:numId w:val="3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признать </w:t>
      </w:r>
      <w:r w:rsidR="00C37821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утратившим силу приложения 1, 3, 4</w:t>
      </w:r>
      <w:r w:rsidR="00E227EF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, 5</w:t>
      </w:r>
      <w:r w:rsidR="00C37821" w:rsidRPr="002F3D83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2E72A4" w:rsidRPr="002E72A4" w:rsidRDefault="002E72A4" w:rsidP="002E72A4">
      <w:pPr>
        <w:ind w:firstLine="705"/>
        <w:jc w:val="both"/>
        <w:rPr>
          <w:sz w:val="28"/>
          <w:szCs w:val="28"/>
        </w:rPr>
      </w:pPr>
      <w:r w:rsidRPr="002E72A4">
        <w:rPr>
          <w:sz w:val="28"/>
          <w:szCs w:val="28"/>
        </w:rPr>
        <w:t xml:space="preserve">2. Отделу по связям с общественностью и средствами массовой информации обеспечить </w:t>
      </w:r>
      <w:r w:rsidR="002864EF">
        <w:rPr>
          <w:sz w:val="28"/>
          <w:szCs w:val="28"/>
        </w:rPr>
        <w:t xml:space="preserve">публикацию настоящего постановления в печатных средствах массовой информации и </w:t>
      </w:r>
      <w:r w:rsidRPr="002E72A4">
        <w:rPr>
          <w:sz w:val="28"/>
          <w:szCs w:val="28"/>
        </w:rPr>
        <w:t>размещение на официальном сайте Нижнекамского муниципального района.</w:t>
      </w:r>
    </w:p>
    <w:p w:rsidR="002E72A4" w:rsidRPr="002E72A4" w:rsidRDefault="002E72A4" w:rsidP="002E72A4">
      <w:pPr>
        <w:jc w:val="both"/>
        <w:rPr>
          <w:sz w:val="28"/>
          <w:szCs w:val="28"/>
        </w:rPr>
      </w:pPr>
      <w:r w:rsidRPr="002E72A4">
        <w:rPr>
          <w:sz w:val="28"/>
          <w:szCs w:val="28"/>
        </w:rPr>
        <w:tab/>
        <w:t xml:space="preserve">3. </w:t>
      </w:r>
      <w:proofErr w:type="gramStart"/>
      <w:r w:rsidRPr="002E72A4">
        <w:rPr>
          <w:sz w:val="28"/>
          <w:szCs w:val="28"/>
        </w:rPr>
        <w:t>Контроль</w:t>
      </w:r>
      <w:r w:rsidR="00393562"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 за</w:t>
      </w:r>
      <w:proofErr w:type="gramEnd"/>
      <w:r w:rsidRPr="002E72A4">
        <w:rPr>
          <w:sz w:val="28"/>
          <w:szCs w:val="28"/>
        </w:rPr>
        <w:t xml:space="preserve"> </w:t>
      </w:r>
      <w:r w:rsidR="00393562"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>исполнением</w:t>
      </w:r>
      <w:r w:rsidR="00393562"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 настоящего</w:t>
      </w:r>
      <w:r w:rsidR="00393562"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 постановления </w:t>
      </w:r>
      <w:r w:rsidR="00393562">
        <w:rPr>
          <w:sz w:val="28"/>
          <w:szCs w:val="28"/>
        </w:rPr>
        <w:t xml:space="preserve"> </w:t>
      </w:r>
      <w:r w:rsidRPr="002E72A4">
        <w:rPr>
          <w:sz w:val="28"/>
          <w:szCs w:val="28"/>
        </w:rPr>
        <w:t xml:space="preserve">оставляю </w:t>
      </w:r>
      <w:r w:rsidR="00393562">
        <w:rPr>
          <w:sz w:val="28"/>
          <w:szCs w:val="28"/>
        </w:rPr>
        <w:t xml:space="preserve">                     </w:t>
      </w:r>
      <w:r w:rsidRPr="002E72A4">
        <w:rPr>
          <w:sz w:val="28"/>
          <w:szCs w:val="28"/>
        </w:rPr>
        <w:t>за собой.</w:t>
      </w:r>
    </w:p>
    <w:p w:rsidR="002E72A4" w:rsidRPr="002E72A4" w:rsidRDefault="002E72A4" w:rsidP="002E72A4">
      <w:pPr>
        <w:jc w:val="both"/>
        <w:rPr>
          <w:sz w:val="28"/>
          <w:szCs w:val="28"/>
        </w:rPr>
      </w:pPr>
    </w:p>
    <w:p w:rsidR="002E72A4" w:rsidRDefault="002E72A4" w:rsidP="002E72A4">
      <w:pPr>
        <w:rPr>
          <w:sz w:val="28"/>
          <w:szCs w:val="28"/>
        </w:rPr>
      </w:pPr>
    </w:p>
    <w:p w:rsidR="00344919" w:rsidRPr="002E72A4" w:rsidRDefault="00344919" w:rsidP="002E72A4">
      <w:pPr>
        <w:rPr>
          <w:sz w:val="28"/>
          <w:szCs w:val="28"/>
        </w:rPr>
      </w:pPr>
    </w:p>
    <w:p w:rsidR="002E72A4" w:rsidRPr="002E72A4" w:rsidRDefault="002E72A4" w:rsidP="002E7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</w:t>
      </w:r>
      <w:r w:rsidR="003935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</w:t>
      </w:r>
      <w:r w:rsidRPr="002E72A4">
        <w:rPr>
          <w:sz w:val="28"/>
          <w:szCs w:val="28"/>
        </w:rPr>
        <w:t xml:space="preserve">Д.И. </w:t>
      </w:r>
      <w:proofErr w:type="spellStart"/>
      <w:r w:rsidRPr="002E72A4">
        <w:rPr>
          <w:sz w:val="28"/>
          <w:szCs w:val="28"/>
        </w:rPr>
        <w:t>Баландин</w:t>
      </w:r>
      <w:proofErr w:type="spellEnd"/>
      <w:r w:rsidRPr="002E72A4">
        <w:rPr>
          <w:sz w:val="28"/>
          <w:szCs w:val="28"/>
        </w:rPr>
        <w:t xml:space="preserve"> </w:t>
      </w:r>
    </w:p>
    <w:sectPr w:rsidR="002E72A4" w:rsidRPr="002E72A4" w:rsidSect="002F3D83">
      <w:pgSz w:w="11906" w:h="16838" w:code="9"/>
      <w:pgMar w:top="567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10B8"/>
    <w:multiLevelType w:val="hybridMultilevel"/>
    <w:tmpl w:val="684E0CE4"/>
    <w:lvl w:ilvl="0" w:tplc="7F347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8852E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07FB8"/>
    <w:multiLevelType w:val="multilevel"/>
    <w:tmpl w:val="196206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54325830"/>
    <w:multiLevelType w:val="multilevel"/>
    <w:tmpl w:val="E79619F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3" w:hanging="144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3">
    <w:nsid w:val="6DF23D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A4"/>
    <w:rsid w:val="0000253D"/>
    <w:rsid w:val="00003EAC"/>
    <w:rsid w:val="000732C0"/>
    <w:rsid w:val="00082A7A"/>
    <w:rsid w:val="00126849"/>
    <w:rsid w:val="001661AE"/>
    <w:rsid w:val="002864EF"/>
    <w:rsid w:val="002E72A4"/>
    <w:rsid w:val="002F3D83"/>
    <w:rsid w:val="00344919"/>
    <w:rsid w:val="0036467F"/>
    <w:rsid w:val="00393562"/>
    <w:rsid w:val="00505777"/>
    <w:rsid w:val="005F2194"/>
    <w:rsid w:val="00623874"/>
    <w:rsid w:val="00644596"/>
    <w:rsid w:val="006F7943"/>
    <w:rsid w:val="00712B8C"/>
    <w:rsid w:val="007D001F"/>
    <w:rsid w:val="00843369"/>
    <w:rsid w:val="0084774B"/>
    <w:rsid w:val="009252E0"/>
    <w:rsid w:val="009F28F9"/>
    <w:rsid w:val="00A8297B"/>
    <w:rsid w:val="00A95A60"/>
    <w:rsid w:val="00B922CB"/>
    <w:rsid w:val="00BD63C6"/>
    <w:rsid w:val="00BF4DEE"/>
    <w:rsid w:val="00C37821"/>
    <w:rsid w:val="00D0310F"/>
    <w:rsid w:val="00D14901"/>
    <w:rsid w:val="00E227EF"/>
    <w:rsid w:val="00E23110"/>
    <w:rsid w:val="00EF3295"/>
    <w:rsid w:val="00F3653D"/>
    <w:rsid w:val="00F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A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2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2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2E72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2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F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A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2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2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2E72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2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F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986E6C23DDC15955DB86A7611069D25F5EDB54734A4EF3D993B6C7FE6F0939BF701A799CBA100021CBDBC60224D059F66D366973k0C8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A986E6C23DDC15955DB86A7611069D25F5EDB54734A4EF3D993B6C7FE6F0939BF701A789CB8100021CBDBC60224D059F66D366973k0C8G" TargetMode="External"/><Relationship Id="rId12" Type="http://schemas.openxmlformats.org/officeDocument/2006/relationships/hyperlink" Target="consultantplus://offline/ref=C96BF7BF86A10E759663938D1EDC41F7092EF2424690F88541D9A32E5466B839261F56B2140ACAB559DF3E1709B9A86BAE7E40D52088D096h7q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986E6C23DDC15955DB86A7611069D25F5EDB54734A4EF3D993B6C7FE6F0939BF701A789CB9100021CBDBC60224D059F66D366973k0C8G" TargetMode="External"/><Relationship Id="rId11" Type="http://schemas.openxmlformats.org/officeDocument/2006/relationships/hyperlink" Target="consultantplus://offline/ref=C96BF7BF86A10E759663938D1EDC41F7092EF2424690F88541D9A32E5466B839261F56B2140ACAB559DF3E1709B9A86BAE7E40D52088D096h7q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A986E6C23DDC15955DB86A7611069D25D55D854734A4EF3D993B6C7FE6F0939BF701A7B99BF1B537884DA9A4472C35BFD6D34616C03A35DkBC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986E6C23DDC15955DB86A7611069D25F5EDB54734A4EF3D993B6C7FE6F0939BF701A799BBF100021CBDBC60224D059F66D366973k0C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2019-08-23T08:14:00Z</cp:lastPrinted>
  <dcterms:created xsi:type="dcterms:W3CDTF">2019-08-23T08:27:00Z</dcterms:created>
  <dcterms:modified xsi:type="dcterms:W3CDTF">2019-08-23T08:27:00Z</dcterms:modified>
</cp:coreProperties>
</file>