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3D" w:rsidRDefault="000E3A4E" w:rsidP="000E3A4E">
      <w:pPr>
        <w:spacing w:after="0" w:line="240" w:lineRule="auto"/>
        <w:ind w:righ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02602" w:rsidRPr="00FC549F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FC549F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D02602" w:rsidRPr="00FC5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602" w:rsidRPr="00FC549F">
        <w:rPr>
          <w:rFonts w:ascii="Times New Roman" w:hAnsi="Times New Roman" w:cs="Times New Roman"/>
          <w:sz w:val="24"/>
          <w:szCs w:val="24"/>
        </w:rPr>
        <w:t>административн</w:t>
      </w:r>
      <w:r w:rsidRPr="00FC549F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="00D02602" w:rsidRPr="00FC5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02" w:rsidRPr="00FC549F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FC549F">
        <w:rPr>
          <w:rFonts w:ascii="Times New Roman" w:hAnsi="Times New Roman" w:cs="Times New Roman"/>
          <w:sz w:val="24"/>
          <w:szCs w:val="24"/>
        </w:rPr>
        <w:t>регламент</w:t>
      </w:r>
      <w:r w:rsidR="00D02602" w:rsidRPr="00FC549F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proofErr w:type="gramStart"/>
      <w:r w:rsidR="00D02602" w:rsidRPr="00FC549F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D02602" w:rsidRPr="00FC5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02" w:rsidRPr="00FC549F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FC549F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A5573B">
        <w:rPr>
          <w:rFonts w:ascii="Times New Roman" w:hAnsi="Times New Roman" w:cs="Times New Roman"/>
          <w:sz w:val="24"/>
          <w:szCs w:val="24"/>
        </w:rPr>
        <w:t xml:space="preserve">бесплатному </w:t>
      </w:r>
      <w:r w:rsidRPr="00FC549F">
        <w:rPr>
          <w:rFonts w:ascii="Times New Roman" w:hAnsi="Times New Roman" w:cs="Times New Roman"/>
          <w:sz w:val="24"/>
          <w:szCs w:val="24"/>
        </w:rPr>
        <w:t>предоставлению земельного участка</w:t>
      </w:r>
      <w:r w:rsidR="00536BBB" w:rsidRPr="00FC549F">
        <w:rPr>
          <w:rFonts w:ascii="Times New Roman" w:hAnsi="Times New Roman" w:cs="Times New Roman"/>
          <w:sz w:val="24"/>
          <w:szCs w:val="24"/>
        </w:rPr>
        <w:t xml:space="preserve">, </w:t>
      </w:r>
      <w:r w:rsidRPr="00FC5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73B" w:rsidRDefault="00A5573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гражданину, яв</w:t>
      </w:r>
      <w:r w:rsidR="00F14B63">
        <w:rPr>
          <w:rFonts w:ascii="Times New Roman" w:hAnsi="Times New Roman" w:cs="Times New Roman"/>
          <w:sz w:val="24"/>
          <w:szCs w:val="24"/>
        </w:rPr>
        <w:t xml:space="preserve">ляющемуся членом </w:t>
      </w:r>
      <w:proofErr w:type="gramStart"/>
      <w:r w:rsidR="00F14B63">
        <w:rPr>
          <w:rFonts w:ascii="Times New Roman" w:hAnsi="Times New Roman" w:cs="Times New Roman"/>
          <w:sz w:val="24"/>
          <w:szCs w:val="24"/>
        </w:rPr>
        <w:t>садоводческого</w:t>
      </w:r>
      <w:proofErr w:type="gramEnd"/>
      <w:r w:rsidR="00F14B63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A5573B" w:rsidRDefault="00A5573B" w:rsidP="007409EF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огороднического некоммерческого </w:t>
      </w:r>
      <w:r w:rsidR="007409EF">
        <w:rPr>
          <w:rFonts w:ascii="Times New Roman" w:hAnsi="Times New Roman" w:cs="Times New Roman"/>
          <w:sz w:val="24"/>
          <w:szCs w:val="24"/>
        </w:rPr>
        <w:t>товарищества</w:t>
      </w:r>
    </w:p>
    <w:p w:rsidR="00D02602" w:rsidRPr="00FC549F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EE6E2D" w:rsidRPr="000E3A4E" w:rsidRDefault="00EE6E2D" w:rsidP="00EE6E2D">
      <w:pPr>
        <w:pStyle w:val="20"/>
        <w:spacing w:line="280" w:lineRule="exact"/>
        <w:ind w:firstLine="720"/>
        <w:jc w:val="both"/>
        <w:rPr>
          <w:color w:val="auto"/>
          <w:sz w:val="24"/>
          <w:szCs w:val="24"/>
        </w:rPr>
      </w:pPr>
      <w:proofErr w:type="gramStart"/>
      <w:r w:rsidRPr="00FC549F">
        <w:rPr>
          <w:sz w:val="24"/>
          <w:szCs w:val="24"/>
        </w:rPr>
        <w:t xml:space="preserve">В соответствии с Федеральным законом от </w:t>
      </w:r>
      <w:r w:rsidR="00A5573B">
        <w:rPr>
          <w:sz w:val="24"/>
          <w:szCs w:val="24"/>
        </w:rPr>
        <w:t>02</w:t>
      </w:r>
      <w:r w:rsidRPr="00FC549F">
        <w:rPr>
          <w:sz w:val="24"/>
          <w:szCs w:val="24"/>
        </w:rPr>
        <w:t>.0</w:t>
      </w:r>
      <w:r w:rsidR="00A5573B">
        <w:rPr>
          <w:sz w:val="24"/>
          <w:szCs w:val="24"/>
        </w:rPr>
        <w:t>8</w:t>
      </w:r>
      <w:r w:rsidRPr="00FC549F">
        <w:rPr>
          <w:sz w:val="24"/>
          <w:szCs w:val="24"/>
        </w:rPr>
        <w:t>.201</w:t>
      </w:r>
      <w:r w:rsidR="00A5573B">
        <w:rPr>
          <w:sz w:val="24"/>
          <w:szCs w:val="24"/>
        </w:rPr>
        <w:t>9</w:t>
      </w:r>
      <w:r w:rsidRPr="00FC549F">
        <w:rPr>
          <w:sz w:val="24"/>
          <w:szCs w:val="24"/>
        </w:rPr>
        <w:t xml:space="preserve"> №</w:t>
      </w:r>
      <w:r w:rsidR="00A5573B">
        <w:rPr>
          <w:sz w:val="24"/>
          <w:szCs w:val="24"/>
        </w:rPr>
        <w:t xml:space="preserve"> 267</w:t>
      </w:r>
      <w:r w:rsidRPr="00FC549F">
        <w:rPr>
          <w:sz w:val="24"/>
          <w:szCs w:val="24"/>
        </w:rPr>
        <w:t>-ФЗ «О</w:t>
      </w:r>
      <w:r w:rsidR="00A5573B">
        <w:rPr>
          <w:sz w:val="24"/>
          <w:szCs w:val="24"/>
        </w:rPr>
        <w:t xml:space="preserve"> внесении изменений в </w:t>
      </w:r>
      <w:r w:rsidR="00A5573B" w:rsidRPr="000E3A4E">
        <w:rPr>
          <w:sz w:val="24"/>
          <w:szCs w:val="24"/>
        </w:rPr>
        <w:t>отдельные законодательные акты Российской Федерации»</w:t>
      </w:r>
      <w:r w:rsidRPr="000E3A4E">
        <w:rPr>
          <w:sz w:val="24"/>
          <w:szCs w:val="24"/>
        </w:rPr>
        <w:t xml:space="preserve">, п. 5.24 Положения о системе муниципальных правовых актов, утвержденного решением Городского Совета от 21.02.2007 №19/8, </w:t>
      </w:r>
      <w:r w:rsidRPr="000E3A4E">
        <w:rPr>
          <w:color w:val="auto"/>
          <w:sz w:val="24"/>
          <w:szCs w:val="24"/>
        </w:rPr>
        <w:t xml:space="preserve">Положением </w:t>
      </w:r>
      <w:r w:rsidRPr="000E3A4E">
        <w:rPr>
          <w:sz w:val="24"/>
          <w:szCs w:val="24"/>
        </w:rPr>
        <w:t>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 1576</w:t>
      </w:r>
      <w:proofErr w:type="gramEnd"/>
    </w:p>
    <w:p w:rsidR="00034A42" w:rsidRPr="000E3A4E" w:rsidRDefault="00034A4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602" w:rsidRPr="000E3A4E" w:rsidRDefault="00D0260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3A4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02602" w:rsidRPr="00006DB5" w:rsidRDefault="00D02602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A5573B" w:rsidRPr="00006DB5" w:rsidRDefault="00A5573B" w:rsidP="003C18F0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06DB5">
        <w:rPr>
          <w:rFonts w:ascii="Times New Roman" w:hAnsi="Times New Roman" w:cs="Times New Roman"/>
          <w:sz w:val="24"/>
          <w:szCs w:val="24"/>
        </w:rPr>
        <w:t>1.</w:t>
      </w:r>
      <w:r w:rsidR="00536BBB" w:rsidRPr="00006DB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E3A4E" w:rsidRPr="00006DB5">
        <w:rPr>
          <w:rFonts w:ascii="Times New Roman" w:hAnsi="Times New Roman" w:cs="Times New Roman"/>
          <w:sz w:val="24"/>
          <w:szCs w:val="24"/>
        </w:rPr>
        <w:t xml:space="preserve">в </w:t>
      </w:r>
      <w:r w:rsidR="007409EF" w:rsidRPr="00006DB5">
        <w:rPr>
          <w:rFonts w:ascii="Times New Roman" w:hAnsi="Times New Roman" w:cs="Times New Roman"/>
          <w:sz w:val="24"/>
          <w:szCs w:val="24"/>
        </w:rPr>
        <w:t>административн</w:t>
      </w:r>
      <w:r w:rsidR="007409EF" w:rsidRPr="00006DB5">
        <w:rPr>
          <w:rFonts w:ascii="Times New Roman" w:hAnsi="Times New Roman" w:cs="Times New Roman"/>
          <w:sz w:val="24"/>
          <w:szCs w:val="24"/>
        </w:rPr>
        <w:t>ый</w:t>
      </w:r>
      <w:r w:rsidR="007409EF" w:rsidRPr="00006DB5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по бесплатному предоставлению земельного участка гражданину, являющемуся членом садоводческого или огороднического некоммерческого </w:t>
      </w:r>
      <w:r w:rsidR="007409EF" w:rsidRPr="00006DB5">
        <w:rPr>
          <w:rFonts w:ascii="Times New Roman" w:hAnsi="Times New Roman" w:cs="Times New Roman"/>
          <w:sz w:val="24"/>
          <w:szCs w:val="24"/>
        </w:rPr>
        <w:t>товарищества, утвержденный</w:t>
      </w:r>
      <w:r w:rsidR="007409EF" w:rsidRPr="00006DB5">
        <w:rPr>
          <w:rFonts w:ascii="Times New Roman" w:hAnsi="Times New Roman" w:cs="Times New Roman"/>
          <w:sz w:val="24"/>
          <w:szCs w:val="24"/>
        </w:rPr>
        <w:t xml:space="preserve"> </w:t>
      </w:r>
      <w:r w:rsidRPr="00006DB5">
        <w:rPr>
          <w:rFonts w:ascii="Times New Roman" w:hAnsi="Times New Roman" w:cs="Times New Roman"/>
          <w:sz w:val="24"/>
          <w:szCs w:val="24"/>
        </w:rPr>
        <w:t>постановлени</w:t>
      </w:r>
      <w:r w:rsidR="000E3A4E" w:rsidRPr="00006DB5">
        <w:rPr>
          <w:rFonts w:ascii="Times New Roman" w:hAnsi="Times New Roman" w:cs="Times New Roman"/>
          <w:sz w:val="24"/>
          <w:szCs w:val="24"/>
        </w:rPr>
        <w:t>е</w:t>
      </w:r>
      <w:r w:rsidR="007409EF" w:rsidRPr="00006DB5">
        <w:rPr>
          <w:rFonts w:ascii="Times New Roman" w:hAnsi="Times New Roman" w:cs="Times New Roman"/>
          <w:sz w:val="24"/>
          <w:szCs w:val="24"/>
        </w:rPr>
        <w:t>м</w:t>
      </w:r>
      <w:r w:rsidRPr="00006DB5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31.07.2015 № 4350 </w:t>
      </w:r>
      <w:r w:rsidR="00340C09" w:rsidRPr="00006DB5">
        <w:rPr>
          <w:rFonts w:ascii="Times New Roman" w:hAnsi="Times New Roman" w:cs="Times New Roman"/>
          <w:sz w:val="24"/>
          <w:szCs w:val="24"/>
        </w:rPr>
        <w:t>(</w:t>
      </w:r>
      <w:r w:rsidR="003C18F0" w:rsidRPr="00006DB5">
        <w:rPr>
          <w:rFonts w:ascii="Times New Roman" w:hAnsi="Times New Roman" w:cs="Times New Roman"/>
          <w:sz w:val="24"/>
          <w:szCs w:val="24"/>
        </w:rPr>
        <w:t>в</w:t>
      </w:r>
      <w:r w:rsidR="00340C09" w:rsidRPr="00006DB5">
        <w:rPr>
          <w:rFonts w:ascii="Times New Roman" w:hAnsi="Times New Roman" w:cs="Times New Roman"/>
          <w:sz w:val="24"/>
          <w:szCs w:val="24"/>
        </w:rPr>
        <w:t xml:space="preserve"> </w:t>
      </w:r>
      <w:r w:rsidR="003C18F0" w:rsidRPr="00006DB5">
        <w:rPr>
          <w:rFonts w:ascii="Times New Roman" w:hAnsi="Times New Roman" w:cs="Times New Roman"/>
          <w:sz w:val="24"/>
          <w:szCs w:val="24"/>
        </w:rPr>
        <w:t xml:space="preserve">редакции постановлений Исполнительного комитета </w:t>
      </w:r>
      <w:r w:rsidR="00340C09" w:rsidRPr="00006DB5">
        <w:rPr>
          <w:rFonts w:ascii="Times New Roman" w:hAnsi="Times New Roman" w:cs="Times New Roman"/>
          <w:sz w:val="24"/>
          <w:szCs w:val="24"/>
        </w:rPr>
        <w:t xml:space="preserve">от 22.06.2016 № 3184, от 29.11.2018 № 7118, от 10.07.2019 № 3548) изменение, изложив </w:t>
      </w:r>
      <w:r w:rsidR="007409EF" w:rsidRPr="00006DB5">
        <w:rPr>
          <w:rFonts w:ascii="Times New Roman" w:hAnsi="Times New Roman" w:cs="Times New Roman"/>
          <w:sz w:val="24"/>
          <w:szCs w:val="24"/>
        </w:rPr>
        <w:t xml:space="preserve">абзац второй </w:t>
      </w:r>
      <w:r w:rsidR="00340C09" w:rsidRPr="00006DB5">
        <w:rPr>
          <w:rFonts w:ascii="Times New Roman" w:hAnsi="Times New Roman" w:cs="Times New Roman"/>
          <w:sz w:val="24"/>
          <w:szCs w:val="24"/>
        </w:rPr>
        <w:t>п.1.1. в следующей редакции</w:t>
      </w:r>
      <w:r w:rsidR="007409EF" w:rsidRPr="00006DB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40C09" w:rsidRPr="00006DB5">
        <w:rPr>
          <w:rFonts w:ascii="Times New Roman" w:hAnsi="Times New Roman" w:cs="Times New Roman"/>
          <w:sz w:val="24"/>
          <w:szCs w:val="24"/>
        </w:rPr>
        <w:t xml:space="preserve"> «</w:t>
      </w:r>
      <w:r w:rsidR="000E3A4E" w:rsidRPr="00006DB5">
        <w:rPr>
          <w:rFonts w:ascii="Times New Roman" w:hAnsi="Times New Roman" w:cs="Times New Roman"/>
          <w:sz w:val="24"/>
          <w:szCs w:val="24"/>
        </w:rPr>
        <w:t xml:space="preserve">В соответствии с п. 2.7 ст. 3 Федерального закона № 137-ФЗ муниципальная услуга предоставляется до </w:t>
      </w:r>
      <w:r w:rsidR="00F14B63" w:rsidRPr="00006DB5">
        <w:rPr>
          <w:rFonts w:ascii="Times New Roman" w:hAnsi="Times New Roman" w:cs="Times New Roman"/>
          <w:sz w:val="24"/>
          <w:szCs w:val="24"/>
        </w:rPr>
        <w:t>0</w:t>
      </w:r>
      <w:r w:rsidR="000E3A4E" w:rsidRPr="00006DB5">
        <w:rPr>
          <w:rFonts w:ascii="Times New Roman" w:hAnsi="Times New Roman" w:cs="Times New Roman"/>
          <w:sz w:val="24"/>
          <w:szCs w:val="24"/>
        </w:rPr>
        <w:t>1.</w:t>
      </w:r>
      <w:r w:rsidR="00F14B63" w:rsidRPr="00006DB5">
        <w:rPr>
          <w:rFonts w:ascii="Times New Roman" w:hAnsi="Times New Roman" w:cs="Times New Roman"/>
          <w:sz w:val="24"/>
          <w:szCs w:val="24"/>
        </w:rPr>
        <w:t>03</w:t>
      </w:r>
      <w:r w:rsidR="000E3A4E" w:rsidRPr="00006DB5">
        <w:rPr>
          <w:rFonts w:ascii="Times New Roman" w:hAnsi="Times New Roman" w:cs="Times New Roman"/>
          <w:sz w:val="24"/>
          <w:szCs w:val="24"/>
        </w:rPr>
        <w:t>.20</w:t>
      </w:r>
      <w:r w:rsidR="00F14B63" w:rsidRPr="00006DB5">
        <w:rPr>
          <w:rFonts w:ascii="Times New Roman" w:hAnsi="Times New Roman" w:cs="Times New Roman"/>
          <w:sz w:val="24"/>
          <w:szCs w:val="24"/>
        </w:rPr>
        <w:t>2</w:t>
      </w:r>
      <w:r w:rsidR="000E3A4E" w:rsidRPr="00006DB5">
        <w:rPr>
          <w:rFonts w:ascii="Times New Roman" w:hAnsi="Times New Roman" w:cs="Times New Roman"/>
          <w:sz w:val="24"/>
          <w:szCs w:val="24"/>
        </w:rPr>
        <w:t>2.».</w:t>
      </w:r>
    </w:p>
    <w:p w:rsidR="00006DB5" w:rsidRPr="00006DB5" w:rsidRDefault="007409EF" w:rsidP="00006DB5">
      <w:pPr>
        <w:spacing w:after="0" w:line="240" w:lineRule="auto"/>
        <w:ind w:right="4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B5">
        <w:rPr>
          <w:rFonts w:ascii="Times New Roman" w:hAnsi="Times New Roman" w:cs="Times New Roman"/>
          <w:sz w:val="24"/>
          <w:szCs w:val="24"/>
        </w:rPr>
        <w:t xml:space="preserve">2. </w:t>
      </w:r>
      <w:r w:rsidR="00006DB5" w:rsidRPr="00006DB5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 «</w:t>
      </w:r>
      <w:proofErr w:type="spellStart"/>
      <w:r w:rsidR="00006DB5" w:rsidRPr="00006DB5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="00006DB5" w:rsidRPr="00006DB5">
        <w:rPr>
          <w:rFonts w:ascii="Times New Roman" w:hAnsi="Times New Roman" w:cs="Times New Roman"/>
          <w:sz w:val="24"/>
          <w:szCs w:val="24"/>
        </w:rPr>
        <w:t xml:space="preserve"> известия», «</w:t>
      </w:r>
      <w:proofErr w:type="spellStart"/>
      <w:r w:rsidR="00006DB5" w:rsidRPr="00006DB5"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 w:rsidR="00006DB5" w:rsidRPr="0000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B5" w:rsidRPr="00006DB5"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 w:rsidR="00006DB5" w:rsidRPr="00006DB5">
        <w:rPr>
          <w:rFonts w:ascii="Times New Roman" w:hAnsi="Times New Roman" w:cs="Times New Roman"/>
          <w:sz w:val="24"/>
          <w:szCs w:val="24"/>
        </w:rPr>
        <w:t>» и размещение его на официальном портале правовой информации РТ (</w:t>
      </w:r>
      <w:r w:rsidR="00006DB5" w:rsidRPr="00006DB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006DB5" w:rsidRPr="00006DB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6DB5" w:rsidRPr="00006DB5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006DB5" w:rsidRPr="00006D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6DB5" w:rsidRPr="00006DB5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006DB5" w:rsidRPr="00006D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6DB5" w:rsidRPr="00006D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06DB5" w:rsidRPr="00006DB5">
        <w:rPr>
          <w:rFonts w:ascii="Times New Roman" w:hAnsi="Times New Roman" w:cs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D02602" w:rsidRPr="00006DB5" w:rsidRDefault="00006DB5" w:rsidP="00006DB5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9EF" w:rsidRPr="00006DB5">
        <w:rPr>
          <w:rFonts w:ascii="Times New Roman" w:hAnsi="Times New Roman" w:cs="Times New Roman"/>
          <w:sz w:val="24"/>
          <w:szCs w:val="24"/>
        </w:rPr>
        <w:t>3</w:t>
      </w:r>
      <w:r w:rsidR="000E3A4E" w:rsidRPr="00006DB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02602" w:rsidRPr="00006D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02602" w:rsidRPr="00006DB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</w:t>
      </w:r>
      <w:r w:rsidR="00034A42" w:rsidRPr="00006DB5">
        <w:rPr>
          <w:rFonts w:ascii="Times New Roman" w:hAnsi="Times New Roman" w:cs="Times New Roman"/>
          <w:sz w:val="24"/>
          <w:szCs w:val="24"/>
        </w:rPr>
        <w:t xml:space="preserve"> </w:t>
      </w:r>
      <w:r w:rsidR="00D02602" w:rsidRPr="00006DB5">
        <w:rPr>
          <w:rFonts w:ascii="Times New Roman" w:hAnsi="Times New Roman" w:cs="Times New Roman"/>
          <w:sz w:val="24"/>
          <w:szCs w:val="24"/>
        </w:rPr>
        <w:t>на</w:t>
      </w:r>
      <w:r w:rsidR="00034A42" w:rsidRPr="00006DB5">
        <w:rPr>
          <w:rFonts w:ascii="Times New Roman" w:hAnsi="Times New Roman" w:cs="Times New Roman"/>
          <w:sz w:val="24"/>
          <w:szCs w:val="24"/>
        </w:rPr>
        <w:t xml:space="preserve"> </w:t>
      </w:r>
      <w:r w:rsidR="00D02602" w:rsidRPr="00006DB5">
        <w:rPr>
          <w:rFonts w:ascii="Times New Roman" w:hAnsi="Times New Roman" w:cs="Times New Roman"/>
          <w:sz w:val="24"/>
          <w:szCs w:val="24"/>
        </w:rPr>
        <w:t>начальника</w:t>
      </w:r>
      <w:r w:rsidR="00034A42" w:rsidRPr="00006DB5">
        <w:rPr>
          <w:rFonts w:ascii="Times New Roman" w:hAnsi="Times New Roman" w:cs="Times New Roman"/>
          <w:sz w:val="24"/>
          <w:szCs w:val="24"/>
        </w:rPr>
        <w:t xml:space="preserve"> </w:t>
      </w:r>
      <w:r w:rsidR="00D02602" w:rsidRPr="00006DB5">
        <w:rPr>
          <w:rFonts w:ascii="Times New Roman" w:hAnsi="Times New Roman" w:cs="Times New Roman"/>
          <w:sz w:val="24"/>
          <w:szCs w:val="24"/>
        </w:rPr>
        <w:t>управления  земельных и имущественных отношений</w:t>
      </w:r>
      <w:r w:rsidR="00631649" w:rsidRPr="00006DB5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4A42B4" w:rsidRPr="0000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60" w:rsidRPr="00006DB5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="00631649" w:rsidRPr="00006DB5">
        <w:rPr>
          <w:rFonts w:ascii="Times New Roman" w:hAnsi="Times New Roman" w:cs="Times New Roman"/>
          <w:sz w:val="24"/>
          <w:szCs w:val="24"/>
        </w:rPr>
        <w:t xml:space="preserve"> Л. Р.</w:t>
      </w:r>
    </w:p>
    <w:p w:rsidR="00D02602" w:rsidRPr="00006DB5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D02602" w:rsidRPr="000E3A4E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0E3A4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bookmarkStart w:id="0" w:name="_GoBack"/>
      <w:bookmarkEnd w:id="0"/>
    </w:p>
    <w:p w:rsidR="00D02602" w:rsidRPr="000E3A4E" w:rsidRDefault="00D02602" w:rsidP="000070A6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0E3A4E">
        <w:rPr>
          <w:rFonts w:ascii="Times New Roman" w:hAnsi="Times New Roman" w:cs="Times New Roman"/>
          <w:sz w:val="24"/>
          <w:szCs w:val="24"/>
        </w:rPr>
        <w:t>Исполнительного</w:t>
      </w:r>
      <w:r w:rsidR="005A1AAE" w:rsidRPr="000E3A4E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5A1AAE" w:rsidRPr="000E3A4E">
        <w:rPr>
          <w:rFonts w:ascii="Times New Roman" w:hAnsi="Times New Roman" w:cs="Times New Roman"/>
          <w:sz w:val="24"/>
          <w:szCs w:val="24"/>
        </w:rPr>
        <w:tab/>
      </w:r>
      <w:r w:rsidR="005A1AAE" w:rsidRPr="000E3A4E">
        <w:rPr>
          <w:rFonts w:ascii="Times New Roman" w:hAnsi="Times New Roman" w:cs="Times New Roman"/>
          <w:sz w:val="24"/>
          <w:szCs w:val="24"/>
        </w:rPr>
        <w:tab/>
      </w:r>
      <w:r w:rsidR="005A1AAE" w:rsidRPr="000E3A4E">
        <w:rPr>
          <w:rFonts w:ascii="Times New Roman" w:hAnsi="Times New Roman" w:cs="Times New Roman"/>
          <w:sz w:val="24"/>
          <w:szCs w:val="24"/>
        </w:rPr>
        <w:tab/>
      </w:r>
      <w:r w:rsidR="000070A6" w:rsidRPr="000E3A4E">
        <w:rPr>
          <w:rFonts w:ascii="Times New Roman" w:hAnsi="Times New Roman" w:cs="Times New Roman"/>
          <w:sz w:val="24"/>
          <w:szCs w:val="24"/>
        </w:rPr>
        <w:tab/>
      </w:r>
      <w:r w:rsidR="005C36ED">
        <w:rPr>
          <w:rFonts w:ascii="Times New Roman" w:hAnsi="Times New Roman" w:cs="Times New Roman"/>
          <w:sz w:val="24"/>
          <w:szCs w:val="24"/>
        </w:rPr>
        <w:t xml:space="preserve">    </w:t>
      </w:r>
      <w:r w:rsidRPr="000E3A4E">
        <w:rPr>
          <w:rFonts w:ascii="Times New Roman" w:hAnsi="Times New Roman" w:cs="Times New Roman"/>
          <w:sz w:val="24"/>
          <w:szCs w:val="24"/>
        </w:rPr>
        <w:tab/>
      </w:r>
      <w:r w:rsidRPr="000E3A4E">
        <w:rPr>
          <w:rFonts w:ascii="Times New Roman" w:hAnsi="Times New Roman" w:cs="Times New Roman"/>
          <w:sz w:val="24"/>
          <w:szCs w:val="24"/>
        </w:rPr>
        <w:tab/>
      </w:r>
      <w:r w:rsidR="00034A42" w:rsidRPr="000E3A4E">
        <w:rPr>
          <w:rFonts w:ascii="Times New Roman" w:hAnsi="Times New Roman" w:cs="Times New Roman"/>
          <w:sz w:val="24"/>
          <w:szCs w:val="24"/>
        </w:rPr>
        <w:tab/>
      </w:r>
      <w:r w:rsidR="00314E9F" w:rsidRPr="000E3A4E">
        <w:rPr>
          <w:rFonts w:ascii="Times New Roman" w:hAnsi="Times New Roman" w:cs="Times New Roman"/>
          <w:sz w:val="24"/>
          <w:szCs w:val="24"/>
        </w:rPr>
        <w:t>Р. А. Абдуллин</w:t>
      </w:r>
    </w:p>
    <w:p w:rsidR="005A1AAE" w:rsidRPr="000E3A4E" w:rsidRDefault="005A1AAE" w:rsidP="000070A6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5A1AAE" w:rsidRPr="000E3A4E" w:rsidRDefault="005A1AAE" w:rsidP="000070A6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 w:firstRow="1" w:lastRow="1" w:firstColumn="1" w:lastColumn="1" w:noHBand="0" w:noVBand="0"/>
      </w:tblPr>
      <w:tblGrid>
        <w:gridCol w:w="6511"/>
      </w:tblGrid>
      <w:tr w:rsidR="004A42B4" w:rsidRPr="005426DF" w:rsidTr="00536BBB">
        <w:trPr>
          <w:trHeight w:val="3260"/>
        </w:trPr>
        <w:tc>
          <w:tcPr>
            <w:tcW w:w="6511" w:type="dxa"/>
          </w:tcPr>
          <w:p w:rsidR="004A42B4" w:rsidRPr="005426DF" w:rsidRDefault="004A42B4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4A42B4" w:rsidRPr="005426DF" w:rsidRDefault="000070A6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A42B4" w:rsidRPr="005426DF">
              <w:rPr>
                <w:rFonts w:ascii="Times New Roman" w:hAnsi="Times New Roman" w:cs="Times New Roman"/>
                <w:sz w:val="26"/>
                <w:szCs w:val="26"/>
              </w:rPr>
              <w:t>ачальник Правового управления</w:t>
            </w:r>
          </w:p>
          <w:p w:rsidR="004A42B4" w:rsidRPr="005426DF" w:rsidRDefault="004A42B4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  <w:r w:rsidR="00034A42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proofErr w:type="spellStart"/>
            <w:r w:rsidR="00034A42" w:rsidRPr="005426DF">
              <w:rPr>
                <w:rFonts w:ascii="Times New Roman" w:hAnsi="Times New Roman" w:cs="Times New Roman"/>
                <w:sz w:val="26"/>
                <w:szCs w:val="26"/>
              </w:rPr>
              <w:t>комите</w:t>
            </w:r>
            <w:r w:rsidR="000070A6" w:rsidRPr="005426DF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="005A1AAE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. И. Ахметзянов</w:t>
            </w: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4A42B4" w:rsidRPr="005426DF" w:rsidRDefault="004A42B4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2B4" w:rsidRPr="005426DF" w:rsidRDefault="00034A42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A42B4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</w:t>
            </w:r>
            <w:proofErr w:type="gramStart"/>
            <w:r w:rsidR="004A42B4" w:rsidRPr="005426DF">
              <w:rPr>
                <w:rFonts w:ascii="Times New Roman" w:hAnsi="Times New Roman" w:cs="Times New Roman"/>
                <w:sz w:val="26"/>
                <w:szCs w:val="26"/>
              </w:rPr>
              <w:t>земельных</w:t>
            </w:r>
            <w:proofErr w:type="gramEnd"/>
          </w:p>
          <w:p w:rsidR="004A42B4" w:rsidRPr="005426DF" w:rsidRDefault="000070A6" w:rsidP="005A1AAE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и имущественных </w:t>
            </w:r>
            <w:proofErr w:type="spellStart"/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отношений</w:t>
            </w:r>
            <w:r w:rsidR="005A1AAE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. Р. </w:t>
            </w:r>
            <w:proofErr w:type="spellStart"/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Гизатуллин</w:t>
            </w:r>
            <w:proofErr w:type="spellEnd"/>
          </w:p>
          <w:p w:rsidR="006D2E41" w:rsidRPr="005426DF" w:rsidRDefault="006D2E41" w:rsidP="005A1AAE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5A7" w:rsidRPr="000F60C2" w:rsidRDefault="00C845A7" w:rsidP="005A1AAE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C845A7" w:rsidRPr="000F60C2" w:rsidRDefault="00C845A7" w:rsidP="005A1AAE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942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>Г.К. Ахметова</w:t>
            </w:r>
          </w:p>
          <w:p w:rsidR="00C845A7" w:rsidRPr="00D02602" w:rsidRDefault="00C845A7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A7" w:rsidRPr="000F60C2" w:rsidRDefault="00C845A7" w:rsidP="005A1AAE">
            <w:pPr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hAnsi="Times New Roman" w:cs="Times New Roman"/>
                <w:sz w:val="24"/>
                <w:szCs w:val="24"/>
              </w:rPr>
              <w:t>Прокуратура ________________________</w:t>
            </w:r>
          </w:p>
          <w:p w:rsidR="00034A42" w:rsidRPr="005426DF" w:rsidRDefault="004A42B4" w:rsidP="005A1AAE">
            <w:pPr>
              <w:spacing w:after="0" w:line="240" w:lineRule="auto"/>
              <w:ind w:right="34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="006D2E41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</w:tbl>
    <w:p w:rsidR="000A41FC" w:rsidRDefault="000A41FC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B0153" w:rsidRDefault="000B0153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0E3A4E" w:rsidRDefault="000E3A4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0E3A4E" w:rsidRDefault="000E3A4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0E3A4E" w:rsidRDefault="000E3A4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5426DF" w:rsidRDefault="000E3A4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z w:val="18"/>
          <w:szCs w:val="18"/>
        </w:rPr>
        <w:t>Бурганеева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Ф.М.</w:t>
      </w:r>
    </w:p>
    <w:p w:rsidR="000E3A4E" w:rsidRDefault="000E3A4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30-59-72</w:t>
      </w:r>
    </w:p>
    <w:p w:rsidR="005426DF" w:rsidRDefault="005426DF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314893" w:rsidRPr="007767A8" w:rsidRDefault="005C36ED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7.3pt;margin-top:-21.1pt;width:165.95pt;height:131.45pt;z-index:251660288" filled="f" stroked="f">
            <v:textbox style="mso-next-textbox:#_x0000_s1026">
              <w:txbxContent>
                <w:p w:rsidR="00E356B3" w:rsidRPr="005E68E6" w:rsidRDefault="00E356B3" w:rsidP="007618A2">
                  <w:pPr>
                    <w:rPr>
                      <w:b/>
                      <w:sz w:val="28"/>
                      <w:szCs w:val="28"/>
                    </w:rPr>
                  </w:pPr>
                  <w:r w:rsidRPr="005E68E6">
                    <w:rPr>
                      <w:b/>
                      <w:sz w:val="28"/>
                      <w:szCs w:val="28"/>
                    </w:rPr>
                    <w:t>Приложение №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E356B3" w:rsidRPr="005E68E6" w:rsidRDefault="00E356B3" w:rsidP="007618A2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356B3" w:rsidRDefault="00E356B3" w:rsidP="007618A2"/>
              </w:txbxContent>
            </v:textbox>
          </v:shape>
        </w:pict>
      </w:r>
    </w:p>
    <w:sectPr w:rsidR="00314893" w:rsidRPr="007767A8" w:rsidSect="000E3A4E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9A" w:rsidRDefault="00EE6D9A" w:rsidP="000070A6">
      <w:pPr>
        <w:spacing w:after="0" w:line="240" w:lineRule="auto"/>
      </w:pPr>
      <w:r>
        <w:separator/>
      </w:r>
    </w:p>
  </w:endnote>
  <w:endnote w:type="continuationSeparator" w:id="0">
    <w:p w:rsidR="00EE6D9A" w:rsidRDefault="00EE6D9A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9A" w:rsidRDefault="00EE6D9A" w:rsidP="000070A6">
      <w:pPr>
        <w:spacing w:after="0" w:line="240" w:lineRule="auto"/>
      </w:pPr>
      <w:r>
        <w:separator/>
      </w:r>
    </w:p>
  </w:footnote>
  <w:footnote w:type="continuationSeparator" w:id="0">
    <w:p w:rsidR="00EE6D9A" w:rsidRDefault="00EE6D9A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3" w:rsidRDefault="00E356B3" w:rsidP="000070A6">
    <w:pPr>
      <w:pStyle w:val="a6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602"/>
    <w:rsid w:val="00006DB5"/>
    <w:rsid w:val="000070A6"/>
    <w:rsid w:val="00034A42"/>
    <w:rsid w:val="00046F6E"/>
    <w:rsid w:val="00051B73"/>
    <w:rsid w:val="00086556"/>
    <w:rsid w:val="000A41FC"/>
    <w:rsid w:val="000B0153"/>
    <w:rsid w:val="000D7A2C"/>
    <w:rsid w:val="000E3A4E"/>
    <w:rsid w:val="00105937"/>
    <w:rsid w:val="00106277"/>
    <w:rsid w:val="00123AF5"/>
    <w:rsid w:val="00135DBC"/>
    <w:rsid w:val="00137E80"/>
    <w:rsid w:val="00163104"/>
    <w:rsid w:val="00166C25"/>
    <w:rsid w:val="001F1C3D"/>
    <w:rsid w:val="001F48E5"/>
    <w:rsid w:val="00230A35"/>
    <w:rsid w:val="002D4EDC"/>
    <w:rsid w:val="002F1C0E"/>
    <w:rsid w:val="00314893"/>
    <w:rsid w:val="00314E9F"/>
    <w:rsid w:val="00316506"/>
    <w:rsid w:val="00340C09"/>
    <w:rsid w:val="003C18F0"/>
    <w:rsid w:val="004061C6"/>
    <w:rsid w:val="00431EE3"/>
    <w:rsid w:val="004613A9"/>
    <w:rsid w:val="00477A7D"/>
    <w:rsid w:val="004A42B4"/>
    <w:rsid w:val="004C7097"/>
    <w:rsid w:val="004C77D5"/>
    <w:rsid w:val="00536BBB"/>
    <w:rsid w:val="005426DF"/>
    <w:rsid w:val="005703C3"/>
    <w:rsid w:val="00583892"/>
    <w:rsid w:val="005A1AAE"/>
    <w:rsid w:val="005A68D4"/>
    <w:rsid w:val="005C36ED"/>
    <w:rsid w:val="005D0C54"/>
    <w:rsid w:val="005E620A"/>
    <w:rsid w:val="005F0A2D"/>
    <w:rsid w:val="005F2334"/>
    <w:rsid w:val="00623AC8"/>
    <w:rsid w:val="00631649"/>
    <w:rsid w:val="006D2E41"/>
    <w:rsid w:val="006F682A"/>
    <w:rsid w:val="007133DC"/>
    <w:rsid w:val="007409EF"/>
    <w:rsid w:val="00760DB1"/>
    <w:rsid w:val="007618A2"/>
    <w:rsid w:val="00762B5F"/>
    <w:rsid w:val="0076694E"/>
    <w:rsid w:val="007767A8"/>
    <w:rsid w:val="007B194C"/>
    <w:rsid w:val="007C41DD"/>
    <w:rsid w:val="008C3AAF"/>
    <w:rsid w:val="009A7619"/>
    <w:rsid w:val="009D49BE"/>
    <w:rsid w:val="009F5C8D"/>
    <w:rsid w:val="00A00CF1"/>
    <w:rsid w:val="00A5573B"/>
    <w:rsid w:val="00A741C2"/>
    <w:rsid w:val="00B4020C"/>
    <w:rsid w:val="00BA5775"/>
    <w:rsid w:val="00C5058E"/>
    <w:rsid w:val="00C57CE8"/>
    <w:rsid w:val="00C845A7"/>
    <w:rsid w:val="00CE7275"/>
    <w:rsid w:val="00CF5BDF"/>
    <w:rsid w:val="00D02602"/>
    <w:rsid w:val="00D579AB"/>
    <w:rsid w:val="00D70A3D"/>
    <w:rsid w:val="00DD4A58"/>
    <w:rsid w:val="00E356B3"/>
    <w:rsid w:val="00E56B60"/>
    <w:rsid w:val="00E75554"/>
    <w:rsid w:val="00E909C4"/>
    <w:rsid w:val="00E96A55"/>
    <w:rsid w:val="00ED283C"/>
    <w:rsid w:val="00EE6D9A"/>
    <w:rsid w:val="00EE6E2D"/>
    <w:rsid w:val="00F14B63"/>
    <w:rsid w:val="00F844ED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semiHidden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character" w:customStyle="1" w:styleId="aa">
    <w:name w:val="Основной текст Знак"/>
    <w:rsid w:val="000D7A2C"/>
    <w:rPr>
      <w:rFonts w:ascii="Courier New" w:hAnsi="Courier New" w:cs="Courier New"/>
      <w:sz w:val="24"/>
      <w:szCs w:val="24"/>
    </w:rPr>
  </w:style>
  <w:style w:type="paragraph" w:styleId="ab">
    <w:name w:val="No Spacing"/>
    <w:uiPriority w:val="99"/>
    <w:qFormat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link w:val="BodyText"/>
    <w:rsid w:val="005426D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1"/>
    <w:rsid w:val="005426DF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EE6E2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УЗИО</cp:lastModifiedBy>
  <cp:revision>7</cp:revision>
  <cp:lastPrinted>2019-09-02T05:43:00Z</cp:lastPrinted>
  <dcterms:created xsi:type="dcterms:W3CDTF">2019-09-02T05:34:00Z</dcterms:created>
  <dcterms:modified xsi:type="dcterms:W3CDTF">2019-09-03T05:50:00Z</dcterms:modified>
</cp:coreProperties>
</file>