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8D36E2" w:rsidRPr="008D36E2" w:rsidTr="008D36E2">
        <w:trPr>
          <w:trHeight w:val="1430"/>
        </w:trPr>
        <w:tc>
          <w:tcPr>
            <w:tcW w:w="3969" w:type="dxa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ТРУДА,  ЗАНЯТОСТИ И  СОЦИАЛЬНОЙ  ЗАЩИТЫ РЕСПУБЛИКИ  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ТАТАРСТАН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1560" w:type="dxa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ТАТАРСТАН РЕСПУБЛИКАСЫ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8D36E2" w:rsidRPr="008D36E2" w:rsidTr="008D36E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noProof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A90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>БОЕРЫК</w:t>
            </w: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ab/>
            </w:r>
          </w:p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</w:tc>
      </w:tr>
      <w:tr w:rsidR="008D36E2" w:rsidRPr="008D36E2" w:rsidTr="008D36E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8D36E2" w:rsidRPr="008D36E2" w:rsidRDefault="008D36E2" w:rsidP="00E30C84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№ ____________</w:t>
            </w:r>
          </w:p>
        </w:tc>
      </w:tr>
    </w:tbl>
    <w:p w:rsidR="008D36E2" w:rsidRPr="008D36E2" w:rsidRDefault="008D36E2" w:rsidP="00E30C84">
      <w:pPr>
        <w:spacing w:after="0" w:line="240" w:lineRule="auto"/>
        <w:ind w:right="-186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</w:p>
    <w:p w:rsidR="008D36E2" w:rsidRPr="008D36E2" w:rsidRDefault="008D36E2" w:rsidP="00E30C84">
      <w:pPr>
        <w:tabs>
          <w:tab w:val="left" w:pos="3968"/>
        </w:tabs>
        <w:spacing w:line="240" w:lineRule="auto"/>
        <w:ind w:right="5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3374C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социальной адаптации безработных граждан на рынке труда в Республике Татарстан</w:t>
      </w:r>
      <w:r w:rsidRPr="008D36E2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D36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36E2" w:rsidRPr="008D36E2" w:rsidRDefault="008D36E2" w:rsidP="00E30C84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36E2" w:rsidRPr="008D36E2" w:rsidRDefault="008D36E2" w:rsidP="00E30C84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8D36E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а з ы в а ю:</w:t>
      </w:r>
    </w:p>
    <w:p w:rsidR="008D36E2" w:rsidRPr="008D36E2" w:rsidRDefault="008D36E2" w:rsidP="00E30C84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6E2" w:rsidRPr="008D36E2" w:rsidRDefault="008D36E2" w:rsidP="00E30C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3374C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социальной адаптации безработных граждан на рынке труда в Республике Татарстан</w:t>
      </w:r>
      <w:r w:rsidRPr="008D36E2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D36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Pr="003374C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социальной адаптации безработных граждан на рынке труда в Республике Татарстан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Pr="008D36E2">
        <w:rPr>
          <w:rFonts w:ascii="Times New Roman" w:hAnsi="Times New Roman" w:cs="Times New Roman"/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 от 07.06.2016 № 317, от 2</w:t>
      </w:r>
      <w:r w:rsidR="00EB0CB7">
        <w:rPr>
          <w:rFonts w:ascii="Times New Roman" w:hAnsi="Times New Roman" w:cs="Times New Roman"/>
          <w:sz w:val="28"/>
          <w:szCs w:val="28"/>
        </w:rPr>
        <w:t>8</w:t>
      </w:r>
      <w:r w:rsidRPr="008D36E2">
        <w:rPr>
          <w:rFonts w:ascii="Times New Roman" w:hAnsi="Times New Roman" w:cs="Times New Roman"/>
          <w:sz w:val="28"/>
          <w:szCs w:val="28"/>
        </w:rPr>
        <w:t>.09.201</w:t>
      </w:r>
      <w:r w:rsidR="00EB0CB7">
        <w:rPr>
          <w:rFonts w:ascii="Times New Roman" w:hAnsi="Times New Roman" w:cs="Times New Roman"/>
          <w:sz w:val="28"/>
          <w:szCs w:val="28"/>
        </w:rPr>
        <w:t>6</w:t>
      </w:r>
      <w:r w:rsidRPr="008D36E2">
        <w:rPr>
          <w:rFonts w:ascii="Times New Roman" w:hAnsi="Times New Roman" w:cs="Times New Roman"/>
          <w:sz w:val="28"/>
          <w:szCs w:val="28"/>
        </w:rPr>
        <w:t xml:space="preserve"> № </w:t>
      </w:r>
      <w:r w:rsidR="00EB0CB7">
        <w:rPr>
          <w:rFonts w:ascii="Times New Roman" w:hAnsi="Times New Roman" w:cs="Times New Roman"/>
          <w:sz w:val="28"/>
          <w:szCs w:val="28"/>
        </w:rPr>
        <w:t>549</w:t>
      </w:r>
      <w:r w:rsidRPr="008D36E2">
        <w:rPr>
          <w:rFonts w:ascii="Times New Roman" w:hAnsi="Times New Roman" w:cs="Times New Roman"/>
          <w:sz w:val="28"/>
          <w:szCs w:val="28"/>
        </w:rPr>
        <w:t xml:space="preserve">, </w:t>
      </w:r>
      <w:r w:rsidR="00EB0CB7">
        <w:rPr>
          <w:rFonts w:ascii="Times New Roman" w:hAnsi="Times New Roman" w:cs="Times New Roman"/>
          <w:sz w:val="28"/>
          <w:szCs w:val="28"/>
        </w:rPr>
        <w:t xml:space="preserve">от 12.07.2018 № 550, от 10.09.2018 № 842, </w:t>
      </w:r>
      <w:r w:rsidRPr="008D36E2">
        <w:rPr>
          <w:rFonts w:ascii="Times New Roman" w:hAnsi="Times New Roman" w:cs="Times New Roman"/>
          <w:sz w:val="28"/>
          <w:szCs w:val="28"/>
        </w:rPr>
        <w:t>от 31.05.2019 № 414)</w:t>
      </w:r>
      <w:r w:rsidRPr="008D36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>изменение, изложив его в новой редакции (прилагается).</w:t>
      </w:r>
    </w:p>
    <w:p w:rsidR="008D36E2" w:rsidRDefault="008D36E2" w:rsidP="00E30C8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36E2">
        <w:rPr>
          <w:rFonts w:ascii="Times New Roman" w:eastAsia="Calibri" w:hAnsi="Times New Roman" w:cs="Times New Roman"/>
          <w:color w:val="000000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EB0CB7" w:rsidRPr="008D36E2" w:rsidRDefault="00EB0CB7" w:rsidP="00E30C8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36E2" w:rsidRPr="008D36E2" w:rsidRDefault="008D36E2" w:rsidP="00E30C84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Министр                                                                                                      </w:t>
      </w:r>
      <w:proofErr w:type="spellStart"/>
      <w:r w:rsidRPr="008D36E2">
        <w:rPr>
          <w:rFonts w:ascii="Times New Roman" w:hAnsi="Times New Roman" w:cs="Times New Roman"/>
          <w:color w:val="000000"/>
          <w:sz w:val="28"/>
          <w:szCs w:val="28"/>
        </w:rPr>
        <w:t>Э.А.Зарипова</w:t>
      </w:r>
      <w:proofErr w:type="spellEnd"/>
    </w:p>
    <w:p w:rsidR="008D36E2" w:rsidRPr="008D36E2" w:rsidRDefault="008D36E2" w:rsidP="00E30C84">
      <w:pPr>
        <w:widowControl w:val="0"/>
        <w:autoSpaceDE w:val="0"/>
        <w:autoSpaceDN w:val="0"/>
        <w:spacing w:line="240" w:lineRule="auto"/>
        <w:ind w:left="-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8D36E2" w:rsidRPr="008D36E2" w:rsidSect="008D36E2">
          <w:headerReference w:type="default" r:id="rId7"/>
          <w:pgSz w:w="11905" w:h="16838"/>
          <w:pgMar w:top="1134" w:right="851" w:bottom="1134" w:left="1134" w:header="0" w:footer="0" w:gutter="0"/>
          <w:pgNumType w:start="1"/>
          <w:cols w:space="720"/>
          <w:docGrid w:linePitch="326"/>
        </w:sectPr>
      </w:pPr>
    </w:p>
    <w:p w:rsidR="002263AA" w:rsidRDefault="002263AA" w:rsidP="00E30C84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 приказом</w:t>
      </w:r>
    </w:p>
    <w:p w:rsidR="002263AA" w:rsidRDefault="002263AA" w:rsidP="00E30C84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2263AA" w:rsidRDefault="002263AA" w:rsidP="00E30C84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 от 1</w:t>
      </w:r>
      <w:r w:rsidR="00874D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D76">
        <w:rPr>
          <w:rFonts w:ascii="Times New Roman" w:hAnsi="Times New Roman" w:cs="Times New Roman"/>
          <w:sz w:val="28"/>
          <w:szCs w:val="28"/>
        </w:rPr>
        <w:t>сентяб</w:t>
      </w:r>
      <w:r>
        <w:rPr>
          <w:rFonts w:ascii="Times New Roman" w:hAnsi="Times New Roman" w:cs="Times New Roman"/>
          <w:sz w:val="28"/>
          <w:szCs w:val="28"/>
        </w:rPr>
        <w:t>ря 201</w:t>
      </w:r>
      <w:r w:rsidR="00874D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6</w:t>
      </w:r>
      <w:r w:rsidR="00874D76">
        <w:rPr>
          <w:rFonts w:ascii="Times New Roman" w:hAnsi="Times New Roman" w:cs="Times New Roman"/>
          <w:sz w:val="28"/>
          <w:szCs w:val="28"/>
        </w:rPr>
        <w:t>49</w:t>
      </w:r>
    </w:p>
    <w:p w:rsidR="002263AA" w:rsidRDefault="002263AA" w:rsidP="00E30C84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приказа Министерства труда, занятости и социальной защиты Республики Татарстан</w:t>
      </w:r>
    </w:p>
    <w:p w:rsidR="002263AA" w:rsidRDefault="002263AA" w:rsidP="00E30C84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 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_________)</w:t>
      </w:r>
    </w:p>
    <w:p w:rsidR="002263AA" w:rsidRDefault="002263AA" w:rsidP="00E30C84">
      <w:pPr>
        <w:widowControl w:val="0"/>
        <w:autoSpaceDE w:val="0"/>
        <w:autoSpaceDN w:val="0"/>
        <w:spacing w:line="240" w:lineRule="auto"/>
        <w:ind w:left="-567" w:firstLine="7"/>
        <w:contextualSpacing/>
        <w:jc w:val="right"/>
        <w:rPr>
          <w:color w:val="000000"/>
          <w:sz w:val="28"/>
          <w:szCs w:val="28"/>
        </w:rPr>
      </w:pPr>
    </w:p>
    <w:p w:rsidR="002263AA" w:rsidRDefault="002263AA" w:rsidP="00E30C84">
      <w:pPr>
        <w:widowControl w:val="0"/>
        <w:autoSpaceDE w:val="0"/>
        <w:autoSpaceDN w:val="0"/>
        <w:spacing w:line="240" w:lineRule="auto"/>
        <w:ind w:left="-567"/>
        <w:contextualSpacing/>
        <w:jc w:val="right"/>
        <w:rPr>
          <w:color w:val="000000"/>
          <w:szCs w:val="20"/>
        </w:rPr>
      </w:pPr>
    </w:p>
    <w:p w:rsidR="00AB5FD1" w:rsidRDefault="002263AA" w:rsidP="00E30C84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предоставления государственной услуги по </w:t>
      </w:r>
      <w:r w:rsidRPr="002263AA">
        <w:rPr>
          <w:rFonts w:ascii="Times New Roman" w:hAnsi="Times New Roman" w:cs="Times New Roman"/>
          <w:b/>
          <w:sz w:val="28"/>
          <w:szCs w:val="28"/>
        </w:rPr>
        <w:t xml:space="preserve">социальной адаптации безработных граждан на рынке труда </w:t>
      </w:r>
    </w:p>
    <w:p w:rsidR="002263AA" w:rsidRPr="002263AA" w:rsidRDefault="002263AA" w:rsidP="00E30C84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AA">
        <w:rPr>
          <w:rFonts w:ascii="Times New Roman" w:hAnsi="Times New Roman" w:cs="Times New Roman"/>
          <w:b/>
          <w:sz w:val="28"/>
          <w:szCs w:val="28"/>
        </w:rPr>
        <w:t xml:space="preserve">в Республике Татарстан </w:t>
      </w:r>
    </w:p>
    <w:p w:rsidR="002263AA" w:rsidRPr="002263AA" w:rsidRDefault="002263AA" w:rsidP="00E30C84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AF4" w:rsidRPr="003374C9" w:rsidRDefault="00905AF4" w:rsidP="00E30C8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3374C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социальной адаптации безработных граждан на рынке труда в Республике Татарстан </w:t>
      </w:r>
      <w:r w:rsidR="002263AA">
        <w:rPr>
          <w:rFonts w:ascii="Times New Roman" w:hAnsi="Times New Roman" w:cs="Times New Roman"/>
          <w:sz w:val="28"/>
          <w:szCs w:val="28"/>
        </w:rPr>
        <w:t>(далее – Регламент)</w:t>
      </w:r>
      <w:r w:rsidRPr="003374C9">
        <w:rPr>
          <w:rFonts w:ascii="Times New Roman" w:hAnsi="Times New Roman" w:cs="Times New Roman"/>
          <w:sz w:val="28"/>
          <w:szCs w:val="28"/>
        </w:rPr>
        <w:t xml:space="preserve"> разработан с целью обеспечения единства, полноты, качества предоставления и равной доступности государственной услуги по социальной адаптации безработных граждан на рынке труда.</w:t>
      </w: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1.2. Регламент устанавливает стандарт предоставления государственной услуги по социальной адаптации безработных граждан на рынке труда, порядок предоставления государственной услуги по социальной адаптации безработных граждан на рынке труда и последовательность действий (административных процедур) </w:t>
      </w:r>
      <w:r w:rsidR="002263AA">
        <w:rPr>
          <w:rFonts w:ascii="Times New Roman" w:hAnsi="Times New Roman" w:cs="Times New Roman"/>
          <w:sz w:val="28"/>
          <w:szCs w:val="28"/>
        </w:rPr>
        <w:t>(далее – государственная услуга)</w:t>
      </w:r>
      <w:r w:rsidRPr="003374C9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службы занятости населения Республики Татарстан - центров занятости населения </w:t>
      </w:r>
      <w:r w:rsidR="002263AA">
        <w:rPr>
          <w:rFonts w:ascii="Times New Roman" w:hAnsi="Times New Roman" w:cs="Times New Roman"/>
          <w:sz w:val="28"/>
          <w:szCs w:val="28"/>
        </w:rPr>
        <w:t>(далее – ЦЗН)</w:t>
      </w:r>
      <w:r w:rsidRPr="003374C9">
        <w:rPr>
          <w:rFonts w:ascii="Times New Roman" w:hAnsi="Times New Roman" w:cs="Times New Roman"/>
          <w:sz w:val="28"/>
          <w:szCs w:val="28"/>
        </w:rPr>
        <w:t xml:space="preserve"> при осуществлении ими полномочий по предоставлению государственной услуги по социальной адаптации безработных граждан на рынке труда.</w:t>
      </w: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1.3. Получателями (заявителями) государственной услуги являются граждане, признанные в установленном порядке безработными </w:t>
      </w:r>
      <w:r w:rsidR="002263AA">
        <w:rPr>
          <w:rFonts w:ascii="Times New Roman" w:hAnsi="Times New Roman" w:cs="Times New Roman"/>
          <w:sz w:val="28"/>
          <w:szCs w:val="28"/>
        </w:rPr>
        <w:t>(далее – заявитель)</w:t>
      </w:r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1.4. Информация о государственной услуге предоставляется непосредственно в помещениях центров занятости населения, с использованием средств массовой информации, электронной или телефонной связи, включая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 xml:space="preserve">, посредством издания информационных материалов (брошюр, буклетов и т.д.), информационно-телекоммуникационной сети </w:t>
      </w:r>
      <w:r w:rsidR="002263AA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Интернет</w:t>
      </w:r>
      <w:r w:rsidR="002263AA">
        <w:rPr>
          <w:rFonts w:ascii="Times New Roman" w:hAnsi="Times New Roman" w:cs="Times New Roman"/>
          <w:sz w:val="28"/>
          <w:szCs w:val="28"/>
        </w:rPr>
        <w:t>»</w:t>
      </w:r>
      <w:r w:rsidR="002263AA" w:rsidRPr="002263AA">
        <w:rPr>
          <w:rFonts w:ascii="Times New Roman" w:hAnsi="Times New Roman" w:cs="Times New Roman"/>
          <w:sz w:val="28"/>
          <w:szCs w:val="28"/>
        </w:rPr>
        <w:t xml:space="preserve"> </w:t>
      </w:r>
      <w:r w:rsidR="002263AA">
        <w:rPr>
          <w:rFonts w:ascii="Times New Roman" w:hAnsi="Times New Roman" w:cs="Times New Roman"/>
          <w:sz w:val="28"/>
          <w:szCs w:val="28"/>
        </w:rPr>
        <w:t>(д</w:t>
      </w:r>
      <w:r w:rsidR="002263AA" w:rsidRPr="003374C9">
        <w:rPr>
          <w:rFonts w:ascii="Times New Roman" w:hAnsi="Times New Roman" w:cs="Times New Roman"/>
          <w:sz w:val="28"/>
          <w:szCs w:val="28"/>
        </w:rPr>
        <w:t>алее - сеть Интернет</w:t>
      </w:r>
      <w:r w:rsidR="002263AA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 xml:space="preserve">, включая федеральную государственную информационную систему </w:t>
      </w:r>
      <w:r w:rsidR="002263AA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2263AA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</w:t>
      </w:r>
      <w:r w:rsidR="002263AA">
        <w:rPr>
          <w:rFonts w:ascii="Times New Roman" w:hAnsi="Times New Roman" w:cs="Times New Roman"/>
          <w:sz w:val="28"/>
          <w:szCs w:val="28"/>
        </w:rPr>
        <w:t>(д</w:t>
      </w:r>
      <w:r w:rsidR="002263AA" w:rsidRPr="003374C9">
        <w:rPr>
          <w:rFonts w:ascii="Times New Roman" w:hAnsi="Times New Roman" w:cs="Times New Roman"/>
          <w:sz w:val="28"/>
          <w:szCs w:val="28"/>
        </w:rPr>
        <w:t>алее - Единый портал</w:t>
      </w:r>
      <w:r w:rsidR="002263AA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 xml:space="preserve"> и (или) Портал государственных и муниципальных услуг Республики Татарстан </w:t>
      </w:r>
      <w:r w:rsidR="002263AA">
        <w:rPr>
          <w:rFonts w:ascii="Times New Roman" w:hAnsi="Times New Roman" w:cs="Times New Roman"/>
          <w:sz w:val="28"/>
          <w:szCs w:val="28"/>
        </w:rPr>
        <w:t>(д</w:t>
      </w:r>
      <w:r w:rsidR="002263AA" w:rsidRPr="003374C9">
        <w:rPr>
          <w:rFonts w:ascii="Times New Roman" w:hAnsi="Times New Roman" w:cs="Times New Roman"/>
          <w:sz w:val="28"/>
          <w:szCs w:val="28"/>
        </w:rPr>
        <w:t>алее - Портал Республики Татарстан</w:t>
      </w:r>
      <w:r w:rsidR="002263AA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 xml:space="preserve">, а также через многофункциональные центры предоставления государственных и муниципальных услуг </w:t>
      </w:r>
      <w:r w:rsidR="002263AA">
        <w:rPr>
          <w:rFonts w:ascii="Times New Roman" w:hAnsi="Times New Roman" w:cs="Times New Roman"/>
          <w:sz w:val="28"/>
          <w:szCs w:val="28"/>
        </w:rPr>
        <w:t>(д</w:t>
      </w:r>
      <w:r w:rsidR="002263AA" w:rsidRPr="003374C9">
        <w:rPr>
          <w:rFonts w:ascii="Times New Roman" w:hAnsi="Times New Roman" w:cs="Times New Roman"/>
          <w:sz w:val="28"/>
          <w:szCs w:val="28"/>
        </w:rPr>
        <w:t xml:space="preserve">алее </w:t>
      </w:r>
      <w:r w:rsidR="002263AA">
        <w:rPr>
          <w:rFonts w:ascii="Times New Roman" w:hAnsi="Times New Roman" w:cs="Times New Roman"/>
          <w:sz w:val="28"/>
          <w:szCs w:val="28"/>
        </w:rPr>
        <w:t>–</w:t>
      </w:r>
      <w:r w:rsidR="002263AA" w:rsidRPr="003374C9">
        <w:rPr>
          <w:rFonts w:ascii="Times New Roman" w:hAnsi="Times New Roman" w:cs="Times New Roman"/>
          <w:sz w:val="28"/>
          <w:szCs w:val="28"/>
        </w:rPr>
        <w:t xml:space="preserve"> МФЦ</w:t>
      </w:r>
      <w:r w:rsidR="002263AA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 xml:space="preserve"> и (или) удаленные рабочие места многофункционального центра предоставления государственных и муниципальных услуг </w:t>
      </w:r>
      <w:r w:rsidR="002263AA">
        <w:rPr>
          <w:rFonts w:ascii="Times New Roman" w:hAnsi="Times New Roman" w:cs="Times New Roman"/>
          <w:sz w:val="28"/>
          <w:szCs w:val="28"/>
        </w:rPr>
        <w:t>(д</w:t>
      </w:r>
      <w:r w:rsidR="002263AA" w:rsidRPr="003374C9">
        <w:rPr>
          <w:rFonts w:ascii="Times New Roman" w:hAnsi="Times New Roman" w:cs="Times New Roman"/>
          <w:sz w:val="28"/>
          <w:szCs w:val="28"/>
        </w:rPr>
        <w:t>алее - удаленное рабочее место</w:t>
      </w:r>
      <w:r w:rsidR="002263AA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E30C84" w:rsidRDefault="00E30C8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 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1.5. </w:t>
      </w:r>
      <w:hyperlink w:anchor="P532" w:history="1">
        <w:r w:rsidRPr="009D196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9D1967">
        <w:rPr>
          <w:rFonts w:ascii="Times New Roman" w:hAnsi="Times New Roman" w:cs="Times New Roman"/>
          <w:sz w:val="28"/>
          <w:szCs w:val="28"/>
        </w:rPr>
        <w:t xml:space="preserve"> об органах (учреждениях) и должностных лицах, ответственных за предоставление государственной услуги, приведены в Приложении </w:t>
      </w:r>
      <w:r w:rsidR="00874D76" w:rsidRPr="009D1967">
        <w:rPr>
          <w:rFonts w:ascii="Times New Roman" w:hAnsi="Times New Roman" w:cs="Times New Roman"/>
          <w:sz w:val="28"/>
          <w:szCs w:val="28"/>
        </w:rPr>
        <w:t>№</w:t>
      </w:r>
      <w:r w:rsidRPr="009D1967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9D1967">
        <w:rPr>
          <w:rFonts w:ascii="Times New Roman" w:hAnsi="Times New Roman" w:cs="Times New Roman"/>
          <w:sz w:val="28"/>
          <w:szCs w:val="28"/>
        </w:rPr>
        <w:t>7</w:t>
      </w:r>
      <w:r w:rsidRPr="009D196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  <w:bookmarkStart w:id="1" w:name="P69"/>
      <w:bookmarkEnd w:id="1"/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1.6.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1.6.1. График приема заявлений граждан о предоставлении государственной услуги совпадает с графиком работы ЦЗН.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1.7. Информация о государственной услуге, а также о месте нахождения и графике работы ЦЗН может быть получена: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расположенных в помещениях ЦЗН и содержащих визуальную и текстовую информацию о государственной услуге</w:t>
      </w:r>
      <w:r w:rsidR="00432283" w:rsidRPr="00432283">
        <w:rPr>
          <w:rFonts w:ascii="Times New Roman" w:hAnsi="Times New Roman" w:cs="Times New Roman"/>
          <w:sz w:val="28"/>
          <w:szCs w:val="28"/>
        </w:rPr>
        <w:t xml:space="preserve"> для работы с заявителями</w:t>
      </w:r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Интернет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: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</w:t>
      </w:r>
      <w:r w:rsidR="00BA7BB2">
        <w:rPr>
          <w:rFonts w:ascii="Times New Roman" w:hAnsi="Times New Roman" w:cs="Times New Roman"/>
          <w:sz w:val="28"/>
          <w:szCs w:val="28"/>
        </w:rPr>
        <w:t>–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 xml:space="preserve"> (http://www.mtsz.tatarstan.ru), ЦЗН;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Pr="00874D7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A7BB2" w:rsidRPr="00874D76">
          <w:rPr>
            <w:rFonts w:ascii="Times New Roman" w:hAnsi="Times New Roman" w:cs="Times New Roman"/>
            <w:sz w:val="28"/>
            <w:szCs w:val="28"/>
          </w:rPr>
          <w:t>http://www.uslugi.tatarstan.ru</w:t>
        </w:r>
      </w:hyperlink>
      <w:r w:rsidRPr="00874D76">
        <w:rPr>
          <w:rFonts w:ascii="Times New Roman" w:hAnsi="Times New Roman" w:cs="Times New Roman"/>
          <w:sz w:val="28"/>
          <w:szCs w:val="28"/>
        </w:rPr>
        <w:t>);</w:t>
      </w:r>
    </w:p>
    <w:p w:rsidR="00E30C84" w:rsidRP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r w:rsidRPr="00E30C8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30C84" w:rsidRPr="00E30C84">
          <w:rPr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Pr="00E30C84">
        <w:rPr>
          <w:rFonts w:ascii="Times New Roman" w:hAnsi="Times New Roman" w:cs="Times New Roman"/>
          <w:sz w:val="28"/>
          <w:szCs w:val="28"/>
        </w:rPr>
        <w:t>);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3) при обращении в МФЦ, удаленное рабочее место;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Министерство, центр занятости населения.</w:t>
      </w:r>
    </w:p>
    <w:p w:rsidR="00E30C84" w:rsidRDefault="00905AF4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47" w:history="1">
        <w:r w:rsidRPr="00BA7BB2">
          <w:rPr>
            <w:rFonts w:ascii="Times New Roman" w:hAnsi="Times New Roman" w:cs="Times New Roman"/>
            <w:sz w:val="28"/>
            <w:szCs w:val="28"/>
          </w:rPr>
          <w:t>пунктах (подпунктах) 1.1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" w:history="1">
        <w:r w:rsidRPr="00BA7BB2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history="1">
        <w:r w:rsidRPr="00BA7BB2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0" w:history="1">
        <w:r w:rsidRPr="00BA7BB2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BA7BB2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8" w:history="1">
        <w:r w:rsidRPr="00BA7BB2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4" w:history="1">
        <w:r w:rsidRPr="00BA7BB2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3" w:history="1">
        <w:r w:rsidRPr="00BA7BB2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8" w:history="1">
        <w:r w:rsidRPr="00BA7BB2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80" w:history="1">
        <w:r w:rsidRPr="00BA7BB2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F1093" w:rsidRPr="000F1093" w:rsidRDefault="000F1093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93">
        <w:rPr>
          <w:rFonts w:ascii="Times New Roman" w:hAnsi="Times New Roman" w:cs="Times New Roman"/>
          <w:sz w:val="28"/>
          <w:szCs w:val="28"/>
        </w:rPr>
        <w:t>1.7.1.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ЦЗН на информационных стендах в помещениях ЦЗН для работы с заявителями.</w:t>
      </w:r>
    </w:p>
    <w:p w:rsidR="00E30C84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1.8. Предоставление государственной услуги осуществляется в соответствии с:</w:t>
      </w:r>
    </w:p>
    <w:p w:rsidR="00E30C84" w:rsidRDefault="00EC365E" w:rsidP="00E30C8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05AF4" w:rsidRPr="00BA7B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</w:t>
      </w:r>
      <w:r w:rsidR="00BA7BB2">
        <w:rPr>
          <w:rFonts w:ascii="Times New Roman" w:hAnsi="Times New Roman" w:cs="Times New Roman"/>
          <w:sz w:val="28"/>
          <w:szCs w:val="28"/>
        </w:rPr>
        <w:t xml:space="preserve"> 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1032-1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1996, </w:t>
      </w:r>
      <w:r w:rsidR="00BA7BB2">
        <w:rPr>
          <w:rFonts w:ascii="Times New Roman" w:hAnsi="Times New Roman" w:cs="Times New Roman"/>
          <w:sz w:val="28"/>
          <w:szCs w:val="28"/>
        </w:rPr>
        <w:t xml:space="preserve">№ 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17, ст. 1915, с учетом внесенных изменений)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>алее - Закон о занятости населения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="00905AF4" w:rsidRPr="003374C9">
        <w:rPr>
          <w:rFonts w:ascii="Times New Roman" w:hAnsi="Times New Roman" w:cs="Times New Roman"/>
          <w:sz w:val="28"/>
          <w:szCs w:val="28"/>
        </w:rPr>
        <w:t>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1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181-ФЗ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1995,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48, ст. 4563, с учетом внесенных изменений);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149-ФЗ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31, ст. 3448, с учетом внесенных изменений);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31, ст. 3451, с учетом внесенных изменений);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 210-ФЗ</w:t>
      </w:r>
      <w:r w:rsidR="00BA7BB2">
        <w:rPr>
          <w:rFonts w:ascii="Times New Roman" w:hAnsi="Times New Roman" w:cs="Times New Roman"/>
          <w:sz w:val="28"/>
          <w:szCs w:val="28"/>
        </w:rPr>
        <w:t>);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63-ФЗ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 63-ФЗ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022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44-ФЗ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 xml:space="preserve">, 2013,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14, ст. 1652, с учетом внесенных изменений)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 44-ФЗ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601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19, ст. 2338)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- Указ </w:t>
      </w:r>
      <w:r w:rsidR="00BA7BB2">
        <w:rPr>
          <w:rFonts w:ascii="Times New Roman" w:hAnsi="Times New Roman" w:cs="Times New Roman"/>
          <w:sz w:val="28"/>
          <w:szCs w:val="28"/>
        </w:rPr>
        <w:t xml:space="preserve">№ </w:t>
      </w:r>
      <w:r w:rsidR="00BA7BB2" w:rsidRPr="003374C9">
        <w:rPr>
          <w:rFonts w:ascii="Times New Roman" w:hAnsi="Times New Roman" w:cs="Times New Roman"/>
          <w:sz w:val="28"/>
          <w:szCs w:val="28"/>
        </w:rPr>
        <w:t>601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="00905AF4" w:rsidRPr="003374C9">
        <w:rPr>
          <w:rFonts w:ascii="Times New Roman" w:hAnsi="Times New Roman" w:cs="Times New Roman"/>
          <w:sz w:val="28"/>
          <w:szCs w:val="28"/>
        </w:rPr>
        <w:t>;</w:t>
      </w:r>
    </w:p>
    <w:p w:rsidR="000F1093" w:rsidRDefault="000F1093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8" w:history="1">
        <w:r w:rsidRPr="00BA7BB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1, ст. 3, с учетом внесенных изменений);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 г.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373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22, ст. 3169, с учетом внесенных изменений);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 июля 2005 г.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485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Об утверждении Положения о порядке финансирования мероприятий по содействию занятости населения и социальной поддержке безработных граждан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(Российская газета, 2005, 30 сентября);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8 ноября 2010 г.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972н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(Российская газета, 2011, 2 февраля);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9 января 2013 г.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3н </w:t>
      </w:r>
      <w:r w:rsidR="00BA7BB2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</w:t>
      </w:r>
      <w:r w:rsidR="00905AF4" w:rsidRPr="003374C9">
        <w:rPr>
          <w:rFonts w:ascii="Times New Roman" w:hAnsi="Times New Roman" w:cs="Times New Roman"/>
          <w:sz w:val="28"/>
          <w:szCs w:val="28"/>
        </w:rPr>
        <w:lastRenderedPageBreak/>
        <w:t>стандарта государственной услуги по социальной адаптации безработных граждан на рынке труда</w:t>
      </w:r>
      <w:r w:rsidR="00BA7BB2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(Российская газета, 2013, 22 мая) </w:t>
      </w:r>
      <w:r w:rsidR="00BA7BB2">
        <w:rPr>
          <w:rFonts w:ascii="Times New Roman" w:hAnsi="Times New Roman" w:cs="Times New Roman"/>
          <w:sz w:val="28"/>
          <w:szCs w:val="28"/>
        </w:rPr>
        <w:t>(д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алее - Федеральный стандарт </w:t>
      </w:r>
      <w:r w:rsidR="00BA7BB2">
        <w:rPr>
          <w:rFonts w:ascii="Times New Roman" w:hAnsi="Times New Roman" w:cs="Times New Roman"/>
          <w:sz w:val="28"/>
          <w:szCs w:val="28"/>
        </w:rPr>
        <w:t>№</w:t>
      </w:r>
      <w:r w:rsidR="00BA7BB2" w:rsidRPr="003374C9">
        <w:rPr>
          <w:rFonts w:ascii="Times New Roman" w:hAnsi="Times New Roman" w:cs="Times New Roman"/>
          <w:sz w:val="28"/>
          <w:szCs w:val="28"/>
        </w:rPr>
        <w:t xml:space="preserve"> 3н</w:t>
      </w:r>
      <w:r w:rsidR="00BA7BB2">
        <w:rPr>
          <w:rFonts w:ascii="Times New Roman" w:hAnsi="Times New Roman" w:cs="Times New Roman"/>
          <w:sz w:val="28"/>
          <w:szCs w:val="28"/>
        </w:rPr>
        <w:t>)</w:t>
      </w:r>
      <w:r w:rsidR="00905AF4" w:rsidRPr="003374C9">
        <w:rPr>
          <w:rFonts w:ascii="Times New Roman" w:hAnsi="Times New Roman" w:cs="Times New Roman"/>
          <w:sz w:val="28"/>
          <w:szCs w:val="28"/>
        </w:rPr>
        <w:t>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19 февраля 2019 г. </w:t>
      </w:r>
      <w:r w:rsidR="00A93950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90н </w:t>
      </w:r>
      <w:r w:rsidR="00A93950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A93950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 2019, 19 марта) </w:t>
      </w:r>
      <w:r w:rsidR="00022E75">
        <w:rPr>
          <w:rFonts w:ascii="Times New Roman" w:hAnsi="Times New Roman" w:cs="Times New Roman"/>
          <w:sz w:val="28"/>
          <w:szCs w:val="28"/>
        </w:rPr>
        <w:t>(д</w:t>
      </w:r>
      <w:r w:rsidR="00022E75" w:rsidRPr="003374C9">
        <w:rPr>
          <w:rFonts w:ascii="Times New Roman" w:hAnsi="Times New Roman" w:cs="Times New Roman"/>
          <w:sz w:val="28"/>
          <w:szCs w:val="28"/>
        </w:rPr>
        <w:t xml:space="preserve">алее - приказ от 19.02.2019 </w:t>
      </w:r>
      <w:r w:rsidR="00022E75">
        <w:rPr>
          <w:rFonts w:ascii="Times New Roman" w:hAnsi="Times New Roman" w:cs="Times New Roman"/>
          <w:sz w:val="28"/>
          <w:szCs w:val="28"/>
        </w:rPr>
        <w:t>№</w:t>
      </w:r>
      <w:r w:rsidR="00022E75" w:rsidRPr="003374C9">
        <w:rPr>
          <w:rFonts w:ascii="Times New Roman" w:hAnsi="Times New Roman" w:cs="Times New Roman"/>
          <w:sz w:val="28"/>
          <w:szCs w:val="28"/>
        </w:rPr>
        <w:t xml:space="preserve"> 90н</w:t>
      </w:r>
      <w:r w:rsidR="00022E75">
        <w:rPr>
          <w:rFonts w:ascii="Times New Roman" w:hAnsi="Times New Roman" w:cs="Times New Roman"/>
          <w:sz w:val="28"/>
          <w:szCs w:val="28"/>
        </w:rPr>
        <w:t>)</w:t>
      </w:r>
      <w:r w:rsidR="00905AF4" w:rsidRPr="003374C9">
        <w:rPr>
          <w:rFonts w:ascii="Times New Roman" w:hAnsi="Times New Roman" w:cs="Times New Roman"/>
          <w:sz w:val="28"/>
          <w:szCs w:val="28"/>
        </w:rPr>
        <w:t>, номер опубликования: 0001201903190024);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13 июня 2017 г. </w:t>
      </w:r>
      <w:r w:rsidR="00022E75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486н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</w:t>
      </w:r>
      <w:proofErr w:type="spellStart"/>
      <w:r w:rsidR="00905AF4" w:rsidRPr="003374C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="00905AF4" w:rsidRPr="003374C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05AF4" w:rsidRPr="003374C9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2018, 4 июня);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022E75">
        <w:rPr>
          <w:rFonts w:ascii="Times New Roman" w:hAnsi="Times New Roman" w:cs="Times New Roman"/>
          <w:sz w:val="28"/>
          <w:szCs w:val="28"/>
        </w:rPr>
        <w:t xml:space="preserve">     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388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Сборник законодательства Республики Татарстан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>, 2007,</w:t>
      </w:r>
      <w:r w:rsidR="00022E75">
        <w:rPr>
          <w:rFonts w:ascii="Times New Roman" w:hAnsi="Times New Roman" w:cs="Times New Roman"/>
          <w:sz w:val="28"/>
          <w:szCs w:val="28"/>
        </w:rPr>
        <w:t xml:space="preserve">     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</w:t>
      </w:r>
      <w:r w:rsidR="00022E75">
        <w:rPr>
          <w:rFonts w:ascii="Times New Roman" w:hAnsi="Times New Roman" w:cs="Times New Roman"/>
          <w:sz w:val="28"/>
          <w:szCs w:val="28"/>
        </w:rPr>
        <w:t xml:space="preserve">№ </w:t>
      </w:r>
      <w:r w:rsidR="00905AF4" w:rsidRPr="003374C9">
        <w:rPr>
          <w:rFonts w:ascii="Times New Roman" w:hAnsi="Times New Roman" w:cs="Times New Roman"/>
          <w:sz w:val="28"/>
          <w:szCs w:val="28"/>
        </w:rPr>
        <w:t>33, ст. 1178, с учетом внесенных изменений);</w:t>
      </w:r>
    </w:p>
    <w:p w:rsidR="000F1093" w:rsidRDefault="00EC365E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905AF4" w:rsidRPr="00022E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05AF4" w:rsidRPr="003374C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</w:t>
      </w:r>
      <w:r w:rsidR="00022E75">
        <w:rPr>
          <w:rFonts w:ascii="Times New Roman" w:hAnsi="Times New Roman" w:cs="Times New Roman"/>
          <w:sz w:val="28"/>
          <w:szCs w:val="28"/>
        </w:rPr>
        <w:t xml:space="preserve">    № 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880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="00905AF4" w:rsidRPr="003374C9">
        <w:rPr>
          <w:rFonts w:ascii="Times New Roman" w:hAnsi="Times New Roman" w:cs="Times New Roman"/>
          <w:sz w:val="28"/>
          <w:szCs w:val="28"/>
        </w:rPr>
        <w:t>Сборник законодательства Республики Татарстан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, 2010, </w:t>
      </w:r>
      <w:r w:rsidR="00022E75">
        <w:rPr>
          <w:rFonts w:ascii="Times New Roman" w:hAnsi="Times New Roman" w:cs="Times New Roman"/>
          <w:sz w:val="28"/>
          <w:szCs w:val="28"/>
        </w:rPr>
        <w:t>№</w:t>
      </w:r>
      <w:r w:rsidR="00905AF4" w:rsidRPr="003374C9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 </w:t>
      </w:r>
      <w:r w:rsidR="00022E75">
        <w:rPr>
          <w:rFonts w:ascii="Times New Roman" w:hAnsi="Times New Roman" w:cs="Times New Roman"/>
          <w:sz w:val="28"/>
          <w:szCs w:val="28"/>
        </w:rPr>
        <w:t>(д</w:t>
      </w:r>
      <w:r w:rsidR="00022E75" w:rsidRPr="003374C9">
        <w:rPr>
          <w:rFonts w:ascii="Times New Roman" w:hAnsi="Times New Roman" w:cs="Times New Roman"/>
          <w:sz w:val="28"/>
          <w:szCs w:val="28"/>
        </w:rPr>
        <w:t>алее - Порядок, утвержденный Постановлением КМ РТ</w:t>
      </w:r>
      <w:r w:rsidR="00022E75">
        <w:rPr>
          <w:rFonts w:ascii="Times New Roman" w:hAnsi="Times New Roman" w:cs="Times New Roman"/>
          <w:sz w:val="28"/>
          <w:szCs w:val="28"/>
        </w:rPr>
        <w:t xml:space="preserve">   № </w:t>
      </w:r>
      <w:r w:rsidR="00022E75" w:rsidRPr="003374C9">
        <w:rPr>
          <w:rFonts w:ascii="Times New Roman" w:hAnsi="Times New Roman" w:cs="Times New Roman"/>
          <w:sz w:val="28"/>
          <w:szCs w:val="28"/>
        </w:rPr>
        <w:t>880</w:t>
      </w:r>
      <w:r w:rsidR="00022E75">
        <w:rPr>
          <w:rFonts w:ascii="Times New Roman" w:hAnsi="Times New Roman" w:cs="Times New Roman"/>
          <w:sz w:val="28"/>
          <w:szCs w:val="28"/>
        </w:rPr>
        <w:t>).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1.9. В настоящем Регламенте используются следующие термины и определения:</w:t>
      </w:r>
    </w:p>
    <w:p w:rsidR="000F1093" w:rsidRDefault="00905AF4" w:rsidP="000F109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7" w:history="1">
        <w:r w:rsidRPr="00022E75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022E7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1376 </w:t>
      </w:r>
      <w:r w:rsidR="00022E75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022E75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F65A37" w:rsidRDefault="00905AF4" w:rsidP="00F65A37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- техническая ошибка - ошибка (описка, опечатка, грамматическая или арифметическая ошибка либо подобная ошибка), допущенная органом (учреждением), непосредственно предоставляющим государственную услугу, и приведшая к несоответствию сведений, внесенных в документ (результат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услуги), сведениям в документах, на основании которых вносились сведения.</w:t>
      </w:r>
    </w:p>
    <w:p w:rsidR="00202245" w:rsidRPr="00202245" w:rsidRDefault="00202245" w:rsidP="00F65A37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925A3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2245">
        <w:rPr>
          <w:rFonts w:ascii="Times New Roman" w:hAnsi="Times New Roman"/>
          <w:sz w:val="28"/>
          <w:szCs w:val="28"/>
        </w:rPr>
        <w:t xml:space="preserve">предусмотренный </w:t>
      </w:r>
      <w:hyperlink r:id="rId28" w:history="1">
        <w:r w:rsidRPr="00202245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пунктом 1 статьи 2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210-ФЗ. </w:t>
      </w:r>
      <w:r w:rsidRPr="001925A3">
        <w:rPr>
          <w:rFonts w:ascii="Times New Roman" w:hAnsi="Times New Roman"/>
          <w:sz w:val="28"/>
          <w:szCs w:val="28"/>
        </w:rPr>
        <w:t>Форма заявления утверждена приказом от 19.02.2019 № 90н.</w:t>
      </w:r>
      <w:r w:rsidRPr="00D133E3">
        <w:rPr>
          <w:rFonts w:ascii="Times New Roman" w:hAnsi="Times New Roman"/>
          <w:sz w:val="28"/>
          <w:szCs w:val="28"/>
        </w:rPr>
        <w:t xml:space="preserve"> </w:t>
      </w:r>
      <w:r w:rsidRPr="00202245">
        <w:rPr>
          <w:rFonts w:ascii="Times New Roman" w:hAnsi="Times New Roman"/>
          <w:sz w:val="28"/>
          <w:szCs w:val="28"/>
        </w:rPr>
        <w:t>(</w:t>
      </w:r>
      <w:hyperlink r:id="rId29" w:anchor="P468" w:history="1">
        <w:r w:rsidRPr="00202245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приложение № 1</w:t>
        </w:r>
      </w:hyperlink>
      <w:r w:rsidRPr="00202245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202245" w:rsidRDefault="00202245" w:rsidP="00202245">
      <w:pPr>
        <w:pStyle w:val="ConsPlusNonformat"/>
        <w:ind w:right="281" w:firstLine="709"/>
        <w:contextualSpacing/>
        <w:jc w:val="both"/>
      </w:pP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905AF4" w:rsidRPr="003374C9" w:rsidSect="002263A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65A37" w:rsidRPr="003374C9" w:rsidRDefault="00F65A37" w:rsidP="00F65A37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905AF4" w:rsidRDefault="00905AF4" w:rsidP="00E30C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8080"/>
        <w:gridCol w:w="2977"/>
      </w:tblGrid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43"/>
            <w:bookmarkEnd w:id="2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8 ч. 1 ст. 7.1-1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службы занятости населения Республики Татарстан (ЦЗН).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ЦЗН осуществляют предоставление государственной услуги на территории соответствующих муниципальных образований Республики Татарстан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50"/>
            <w:bookmarkEnd w:id="3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предоставления государственной услуги является выдача заявителю заключения о предоставлении государственной услуги, содержащего рекомендации по развитию заявителем навыков самостоятельного поиска подходящей работы, составления резюме, проведения деловой беседы с работодателем, </w:t>
            </w:r>
            <w:proofErr w:type="spellStart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по форме, утвержденной </w:t>
            </w:r>
            <w:hyperlink r:id="rId31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от 19.02.2019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90н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16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  <w:vMerge w:val="restart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54"/>
            <w:bookmarkEnd w:id="4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  <w:r w:rsidRPr="00F31488">
              <w:rPr>
                <w:rFonts w:ascii="Times New Roman" w:hAnsi="Times New Roman" w:cs="Times New Roman"/>
                <w:sz w:val="28"/>
                <w:szCs w:val="28"/>
              </w:rPr>
              <w:t xml:space="preserve">, срок приостановления </w:t>
            </w:r>
            <w:r w:rsidRPr="00F31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Максимально допустимое время предоставления государственной услуги: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индивидуальной форме предоставления - не должно превышать 8 часов без учета времени тестирования (анкетирования) заявителя;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групповой форме предоставления - не должно превышать 32 часов без учета времени тестирования (анкетирования) заявителя.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15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3н;</w:t>
            </w: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vMerge/>
            <w:tcBorders>
              <w:bottom w:val="nil"/>
            </w:tcBorders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обращении граждан в МФЦ, удаленное рабочее место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7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3н;</w:t>
            </w: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vMerge/>
            <w:tcBorders>
              <w:bottom w:val="nil"/>
            </w:tcBorders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,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F65A37" w:rsidRPr="003374C9" w:rsidRDefault="00F65A37" w:rsidP="001E086A">
            <w:pPr>
              <w:pStyle w:val="ConsPlusNormal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по предварительной записи не должно превышать 5 минут.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3н;</w:t>
            </w: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bottom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Срок подготовки ответа на письменное обращение, включая обращение, полученное с использованием средств электронной почты, факсимильной связи, не должен превышать 15 календарных дней с момента регистрации обращения.</w:t>
            </w:r>
          </w:p>
          <w:p w:rsidR="00F65A37" w:rsidRPr="003374C9" w:rsidRDefault="00F65A37" w:rsidP="001E086A">
            <w:pPr>
              <w:pStyle w:val="ConsPlusNormal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6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68"/>
            <w:bookmarkEnd w:id="5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Документами, необходимыми заявителю для предоставления государственной услуги, являются: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по </w:t>
            </w:r>
            <w:hyperlink r:id="rId37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13 к приказу от 19.02.2019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90н или согласие заявителя с предложением о предоставлении государственной услуги (далее - предложение), выданное специалистом ЦЗН по </w:t>
            </w:r>
            <w:hyperlink r:id="rId38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14 к приказу от 19.02.2019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90н;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- паспорт гражданина Российской Федерации или документ, его заменяющий (для граждан Российской Федерации); документ, удостоверяющий личность иностранного гражданина, лица без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гражданства;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- индивидуальная программа реабилитации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5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3н;</w:t>
            </w:r>
          </w:p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12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  <w:tcBorders>
              <w:top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84"/>
            <w:bookmarkEnd w:id="6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приеме документов, необходимых для получения государственной услуги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приеме документов на предоставление государственной услуги в случае его обращения через МФЦ, удаленное рабочее место, почтовой связью, с использованием средств факсимильной связи или в электронной форме, в том числе с использованием Единого портала или Портала Республики Татарстан, является представление заявителем </w:t>
            </w:r>
            <w:proofErr w:type="spellStart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оформленного заявления-анкеты, которое не поддается прочтению, либо не заверено личной подписью заявителя, либо заполнено с использованием сокращения слов и аббревиатур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7"/>
            <w:bookmarkEnd w:id="7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 отсутствие: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а)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гражданства;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б) индивидуальной программы реабилитации инвалида, выдаваемой в установленном порядке и содержащей заключение о рекомендуемом характере и условиях труда (для заявителей, относящихся к категории инвалидов)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12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93"/>
            <w:bookmarkEnd w:id="8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3 ст. 15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населения;</w:t>
            </w:r>
          </w:p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ст. 8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11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</w:tcPr>
          <w:p w:rsidR="00F65A37" w:rsidRPr="001C34B5" w:rsidRDefault="00F65A37" w:rsidP="001E086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</w:tcPr>
          <w:p w:rsidR="00F65A37" w:rsidRPr="001C34B5" w:rsidRDefault="00F65A37" w:rsidP="001E0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36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98"/>
            <w:bookmarkEnd w:id="9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для предоставления государственной услуги не требуется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37" w:rsidRPr="003374C9" w:rsidTr="001E086A">
        <w:tc>
          <w:tcPr>
            <w:tcW w:w="3964" w:type="dxa"/>
            <w:vMerge w:val="restart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запроса о предоставлении государственной услуги и при получении результата предоставления услуги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Время ожидания в очереди при обращении заявителя при получении для получения государственной услуги не должно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превышать 15 минут.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601;</w:t>
            </w:r>
          </w:p>
        </w:tc>
      </w:tr>
      <w:tr w:rsidR="00F65A37" w:rsidRPr="003374C9" w:rsidTr="001E086A">
        <w:tc>
          <w:tcPr>
            <w:tcW w:w="3964" w:type="dxa"/>
            <w:vMerge/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центр занятости населения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в случае предварительного согласования даты и времени не должно превышать 5 минут</w:t>
            </w:r>
          </w:p>
        </w:tc>
        <w:tc>
          <w:tcPr>
            <w:tcW w:w="2977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  <w:vMerge w:val="restart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2.13. </w:t>
            </w:r>
            <w:r w:rsidRPr="001C34B5">
              <w:rPr>
                <w:rFonts w:ascii="Times New Roman" w:hAnsi="Times New Roman" w:cs="Times New Roman"/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Под регистрацией заявления подразумевается внесение в электронный Регистр получателей государственных услуг в сфере занятости населения (физических лиц, работодателей) сведений, содержащихся в предъявленных заявителем документах, с присвоением регистрационного номера учетной записи.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2 ст. 16.1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населения;</w:t>
            </w:r>
          </w:p>
        </w:tc>
      </w:tr>
      <w:tr w:rsidR="00F65A37" w:rsidRPr="003374C9" w:rsidTr="001E086A">
        <w:tc>
          <w:tcPr>
            <w:tcW w:w="3964" w:type="dxa"/>
            <w:vMerge/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Заявителям обеспечивается возможность выбора способа подачи заявления: при личном обращении в ЦЗН или МФЦ, удаленное рабочее место, почтовой связью, с использованием средств факсимильной связи или в электронной форме, в том числе с использованием Единого портала или Портала Республики Татарстан.</w:t>
            </w:r>
          </w:p>
          <w:p w:rsidR="00F65A37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По запросу заявителя может быть выдана копия заявления, содержащая сведения о дате принятия заявления и регистрационный номер учетной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5A37" w:rsidRDefault="00F65A37" w:rsidP="001E086A">
            <w:pPr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дня с момента поступления заявления и документов.</w:t>
            </w:r>
          </w:p>
          <w:p w:rsidR="00F65A37" w:rsidRPr="003374C9" w:rsidRDefault="00F65A37" w:rsidP="001E086A">
            <w:pPr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977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6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  <w:vMerge w:val="restart"/>
          </w:tcPr>
          <w:p w:rsidR="00F65A37" w:rsidRPr="006277F8" w:rsidRDefault="00F65A37" w:rsidP="001E086A">
            <w:pPr>
              <w:pStyle w:val="ConsPlusNormal"/>
              <w:ind w:firstLine="284"/>
              <w:contextualSpacing/>
              <w:jc w:val="both"/>
              <w:rPr>
                <w:sz w:val="28"/>
                <w:szCs w:val="28"/>
              </w:rPr>
            </w:pPr>
            <w:r w:rsidRPr="005C5271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заявителей.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10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  <w:tr w:rsidR="00F65A37" w:rsidRPr="003374C9" w:rsidTr="001E086A">
        <w:tc>
          <w:tcPr>
            <w:tcW w:w="3964" w:type="dxa"/>
            <w:vMerge/>
          </w:tcPr>
          <w:p w:rsidR="00F65A37" w:rsidRPr="003374C9" w:rsidRDefault="00F65A37" w:rsidP="001E08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государственной услуги оборудуются системами звукового информирования и электронного оповещения.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государственной услуги оборудуются информационными стендами, офисной мебелью, канцелярскими принадлежностями и обеспечиваются бланками заявлений, бланками сведений о потребности в работниках, раздаточными информационными материалами.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Рабочее место работника ЦЗН оснащается настенной вывеской или настольной табличкой с указанием фамилии, имени, отчества и должности.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ЦЗН обеспечиваются личными нагрудными карточками (</w:t>
            </w:r>
            <w:proofErr w:type="spellStart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бейджами</w:t>
            </w:r>
            <w:proofErr w:type="spellEnd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) с указанием фамилии, имени, отчества и должности.</w:t>
            </w:r>
          </w:p>
          <w:p w:rsidR="00F65A37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Текстовая и мультимедийная информация о порядке предоставления государственной услуги размещается на информационных стендах или информационном терминале (устанавливаются в удобном для получателей услуг месте), в местах для ожидания и приема заявителей, а также на Интернет-ресурсах (Едином портале и Портале Республики Татарстан).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</w:t>
            </w:r>
          </w:p>
        </w:tc>
        <w:tc>
          <w:tcPr>
            <w:tcW w:w="2977" w:type="dxa"/>
            <w:tcBorders>
              <w:top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1.3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КМ 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F65A37" w:rsidRPr="003374C9" w:rsidTr="001E086A">
        <w:tblPrEx>
          <w:tblBorders>
            <w:insideH w:val="nil"/>
          </w:tblBorders>
        </w:tblPrEx>
        <w:tc>
          <w:tcPr>
            <w:tcW w:w="3964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МФЦ, в удаленных рабочих местах,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коммуникационных технологий</w:t>
            </w:r>
          </w:p>
        </w:tc>
        <w:tc>
          <w:tcPr>
            <w:tcW w:w="8080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государственной услуги являются: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1. 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 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3. Соблюдение времени ожидания в очереди при подаче заявления и при получении результата предоставления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4. 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удаленного рабочего места, а также на официальном сайте Министерства.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5. Беспрепятственный доступ для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1. Соблюдение ЦЗН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 Соблюдение сроков предоставления 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3. Соблюдение последовательности административных процедур, установленных настоящим Регламентом.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4. Обоснованность отказов в предоставлении 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5. Отсутствие обоснованных жалоб по вопросу предоставления государственной услуги.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ЦЗН: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 по почте, в том числе в форме электронного документа, - не более двух (без учета консультаций).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взаимодействия определяется настоящим 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Регламентом.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МФЦ, удаленном рабочем месте не предоставляется.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При обращении заявителя в МФЦ, удаленное рабочее место обеспечивается передача заявления в ЦЗН не позднее следующего рабочего дня со дня регистрации заявления.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Порядок взаимодействия ЦЗН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в МФЦ</w:t>
            </w:r>
          </w:p>
        </w:tc>
        <w:tc>
          <w:tcPr>
            <w:tcW w:w="2977" w:type="dxa"/>
            <w:tcBorders>
              <w:bottom w:val="nil"/>
            </w:tcBorders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КМ 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F65A37" w:rsidRPr="003374C9" w:rsidTr="001E086A">
        <w:tc>
          <w:tcPr>
            <w:tcW w:w="3964" w:type="dxa"/>
          </w:tcPr>
          <w:p w:rsidR="00F65A37" w:rsidRPr="003374C9" w:rsidRDefault="00F65A37" w:rsidP="001E08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Pr="00147A5B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8080" w:type="dxa"/>
          </w:tcPr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  <w:p w:rsidR="00F65A37" w:rsidRPr="003374C9" w:rsidRDefault="00F65A37" w:rsidP="001E086A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Заявитель может подать заявление в электронной форме, в том числе с использованием Единого портала или Портала Республики Татарстан</w:t>
            </w:r>
          </w:p>
        </w:tc>
        <w:tc>
          <w:tcPr>
            <w:tcW w:w="2977" w:type="dxa"/>
          </w:tcPr>
          <w:p w:rsidR="00F65A37" w:rsidRPr="003374C9" w:rsidRDefault="00F65A37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AB5FD1">
                <w:rPr>
                  <w:rFonts w:ascii="Times New Roman" w:hAnsi="Times New Roman" w:cs="Times New Roman"/>
                  <w:sz w:val="28"/>
                  <w:szCs w:val="28"/>
                </w:rPr>
                <w:t>п. 17</w:t>
              </w:r>
            </w:hyperlink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74C9">
              <w:rPr>
                <w:rFonts w:ascii="Times New Roman" w:hAnsi="Times New Roman" w:cs="Times New Roman"/>
                <w:sz w:val="28"/>
                <w:szCs w:val="28"/>
              </w:rPr>
              <w:t xml:space="preserve"> 3н</w:t>
            </w:r>
          </w:p>
        </w:tc>
      </w:tr>
    </w:tbl>
    <w:p w:rsidR="00F65A37" w:rsidRDefault="00F65A37" w:rsidP="00E30C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5A37" w:rsidRDefault="00F65A37" w:rsidP="00E30C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5A37" w:rsidRPr="003374C9" w:rsidRDefault="00F65A37" w:rsidP="00E30C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F65A37" w:rsidRPr="003374C9" w:rsidSect="00F65A37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905AF4" w:rsidRPr="007949A3" w:rsidRDefault="00905AF4" w:rsidP="007949A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949A3" w:rsidRPr="007949A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3.1.1. Государственная услуга включает следующие административные процедуры (действия):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1) анализ сведений о заявителе, содержащихся в регистре получателей государственных услуг в сфере занятости населения, оказание помощи при заполнении заявления;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2) информирование (консультирование) заявителя о порядке предоставления государственной услуги, формах и графике ее предоставления, направлениях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3) 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(групповая или индивидуальная);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4) проведение тестирования (анкетирования) по методикам с учетом выбора заявителем формы его проведения;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5) обработка 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6) обсуждение 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7) согласование 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8) 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9) обучение заявителя технологии составления индивидуального плана самостоятельного поиска работы с указанием мероприятий по поиску работы, их целей и результатов;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10)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11) обучение заявителя технологии составления резюме, составление резюме, обсуждение резюме и направление его работодателю (с согласия заявителя);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12) обучение заявителя методике проведения переговоров с работодателем по вопросам трудоустройства посредством телефонной или видеосвязи с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использованием сети Интернет, а также при личном обращении;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13) проведение тренинга (видеотренинга с согласия заявителя) по собеседованию с работодателем и обсуждение его результатов;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14) организация проведения собеседования с работодателем посредством телефонной или видеосвязи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15) подготовка рекомендаций по совершенствованию навыков делового общения и проведения собеседований с работодателем;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16) обсуждение вопросов формирования делового имиджа, обучение методам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17) подготовка рекомендаций по совершенствованию заявителем навыков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18)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19) оценка степени усвоения информации и приобретения навыков в конце каждого занятия по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20) проведение тестирования (анкетирования) заявителя по окончании занятий по социальной адаптации, обработка результатов тестирования (анкетирования);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21) обсуждение с заявителем вопросов, которые носят индивидуальный (личный) характер, в том числе в индивидуальном порядке;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22) подготовка рекомендаций заявителю по поиску работы, составлению резюме, проведению деловой беседы с работодателем,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, формированию активной жизненной позиции в виде заключения о предоставлении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23) выдача заключения о предоставлении государственной услуги заявителю,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24) внесение результатов выполнения административных процедур (действий) в регистр получателей государственных услуг в сфере занятости населения;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25) исправление технической ошибки (описки, опечатки, грамматической или арифметической ошибки);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26) предоставление государственной услуги через МФЦ, удаленное рабочее место.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94"/>
      <w:bookmarkEnd w:id="10"/>
      <w:r w:rsidRPr="003374C9">
        <w:rPr>
          <w:rFonts w:ascii="Times New Roman" w:hAnsi="Times New Roman" w:cs="Times New Roman"/>
          <w:sz w:val="28"/>
          <w:szCs w:val="28"/>
        </w:rPr>
        <w:t>3.2. Анализ сведений о заявителе, содержащихся в регистре получателей государственных услуг в сфере занятости населения, оказание помощи при заполнении заявления.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принимает от заявителя (в случае необходимости помогает в заполнении) заявление по </w:t>
      </w:r>
      <w:hyperlink r:id="rId53" w:history="1">
        <w:r w:rsidRPr="008D4E8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утвержденной приказом от 19.02.2019 </w:t>
      </w:r>
      <w:r w:rsidR="008D4E8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90н, либо оформляет предложение по </w:t>
      </w:r>
      <w:hyperlink r:id="rId54" w:history="1">
        <w:r w:rsidRPr="008D4E8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, утвержденной приказом от 19.02.2019 </w:t>
      </w:r>
      <w:r w:rsidR="008D4E8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90н.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При направлении заявления на получение государственной услуги в ЦЗН через МФЦ, удаленное рабочее место, почтовой связью, с использованием средств факсимильной связи или в электронной форме, в том числе с использованием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 xml:space="preserve">Единого портала или Портала Республики Татарстан, рассматривает наличие оснований для отказа в приеме заявления, предусмотренных </w:t>
      </w:r>
      <w:hyperlink w:anchor="P184" w:history="1">
        <w:r w:rsidRPr="008D4E8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настоящего Регламента. При отсутствии оснований для отказа в приеме заявления обеспечивается возможность предварительной записи для предоставления государственной услуги. Согласование с заявителями даты и времени обращения в ЦЗН осуществляется с использованием МФЦ, удаленного рабочего места, средств телефонной или электронной связи, включая сеть Интернет, почтовой связью не позднее следующего рабочего дня со дня регистрации заявления в ЦЗН;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задает параметры поиска сведений о заявителе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определяет, состоит ли заявитель на учете в качестве безработного в центре занятости населения, относится ли заявитель к категории инвалидов: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извлекает из текущего архива ЦЗН личное дело заявителя (в случае наличия).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заявления, поступившего в ЦЗН через МФЦ, удаленное рабочее место, почтовой связью, с использованием средств факсимильной связи или в электронной форме, в том числе с использованием Единого портала или Портала Республики Татарстан, направляет заявителю уведомление с указанием причины отказа в приеме заявления.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указанных в </w:t>
      </w:r>
      <w:hyperlink w:anchor="P187" w:history="1">
        <w:r w:rsidRPr="008D4E85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Регламента, специалист ЦЗН уведомляет заявителя о наличии оснований для отказа, разъясняет причины, основания отказа, оформляет </w:t>
      </w:r>
      <w:r w:rsidRPr="00A64E30">
        <w:rPr>
          <w:rFonts w:ascii="Times New Roman" w:hAnsi="Times New Roman" w:cs="Times New Roman"/>
          <w:sz w:val="28"/>
          <w:szCs w:val="28"/>
        </w:rPr>
        <w:t xml:space="preserve">письменное </w:t>
      </w:r>
      <w:hyperlink w:anchor="P1277" w:history="1">
        <w:r w:rsidRPr="00A64E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A64E30">
        <w:rPr>
          <w:rFonts w:ascii="Times New Roman" w:hAnsi="Times New Roman" w:cs="Times New Roman"/>
          <w:sz w:val="28"/>
          <w:szCs w:val="28"/>
        </w:rPr>
        <w:t xml:space="preserve"> об отказе по форме согласно приложению </w:t>
      </w:r>
      <w:r w:rsidR="008D4E85" w:rsidRPr="00A64E30">
        <w:rPr>
          <w:rFonts w:ascii="Times New Roman" w:hAnsi="Times New Roman" w:cs="Times New Roman"/>
          <w:sz w:val="28"/>
          <w:szCs w:val="28"/>
        </w:rPr>
        <w:t>№</w:t>
      </w:r>
      <w:r w:rsidRPr="00A64E30">
        <w:rPr>
          <w:rFonts w:ascii="Times New Roman" w:hAnsi="Times New Roman" w:cs="Times New Roman"/>
          <w:sz w:val="28"/>
          <w:szCs w:val="28"/>
        </w:rPr>
        <w:t xml:space="preserve"> </w:t>
      </w:r>
      <w:r w:rsidR="00A64E30">
        <w:rPr>
          <w:rFonts w:ascii="Times New Roman" w:hAnsi="Times New Roman" w:cs="Times New Roman"/>
          <w:sz w:val="28"/>
          <w:szCs w:val="28"/>
        </w:rPr>
        <w:t>5</w:t>
      </w:r>
      <w:r w:rsidRPr="003374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 xml:space="preserve"> </w:t>
      </w:r>
      <w:r w:rsidR="00202245">
        <w:rPr>
          <w:rFonts w:ascii="Times New Roman" w:hAnsi="Times New Roman" w:cs="Times New Roman"/>
          <w:sz w:val="28"/>
          <w:szCs w:val="28"/>
        </w:rPr>
        <w:t>заявителя</w:t>
      </w:r>
      <w:r w:rsidRPr="003374C9">
        <w:rPr>
          <w:rFonts w:ascii="Times New Roman" w:hAnsi="Times New Roman" w:cs="Times New Roman"/>
          <w:sz w:val="28"/>
          <w:szCs w:val="28"/>
        </w:rPr>
        <w:t xml:space="preserve"> с данным решением под подпись.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202245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3374C9">
        <w:rPr>
          <w:rFonts w:ascii="Times New Roman" w:hAnsi="Times New Roman" w:cs="Times New Roman"/>
          <w:sz w:val="28"/>
          <w:szCs w:val="28"/>
        </w:rPr>
        <w:t>не ознакомлен под подпись с решением об отказе в предоставлении государственной услуги, в его адрес направляется письменное уведомление о принятом решении об отказе в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 процедур: процедуры, предусмотренные настоящим пунктом, осуществляются в течение не более 10 минут с момента обращения заявителя.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принятое специалистом ЦЗН заявление на получение государственной услуги или оформленное согласие заявителя на получение государственной услуги, либо направленное заявителю уведомление об отказе в приеме заявления, либо направленное заявителю письменное уведомление о принятом решении об отказе в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3.3. Информирование (консультирование) заявителя о порядке предоставления государственной услуги, формах и графике ее предоставления, направлениях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выясняет причины, по которым заявитель испытывает трудности в поиске подходящей работы и трудоустройстве, а также имеющиеся психологические, личностные и профессиональные проблемы, препятствующие профессиональной самореализации и карьерному росту;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консультирует о порядке предоставления государственной услуги, о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направлениях социальной адаптации на рынке труда, методах, методиках, формах тренингов и технологий, используемых при социальной адаптации на рынке труда;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консультирует о процедуре предоставления государственной услуги, порядке формирования графика проведения занятий.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25 минут, при групповой форме предоставления - в течение не более 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консультация о порядке предоставления государственной услуги, определение формы оказания государственной услуги, даты начала и графика оказания государственной услуги, информирование о направлениях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3.4. 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проведения тестирования (групповая или индивидуальная).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предлагает заявителю выбрать способ прохождения тестирования (анкетирования):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25 минут, при групповой форме предоставления - в течение не более 40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согласие (отказ) заявителя на прохождение тестирования (анкетирования), а в случае согласия - определение формы и способа проведения тестирования (анкетирования).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3.5. Проведение тестирования (анкетирования) по методикам с учетом выбора заявителем формы его проведения.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проводит тестирование (анкетирование) заявителя по выбранной им форме.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государственной услуги осуществляется в течение не более 40 минут, при групповой форме предоставления - в течение не более 160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выполнение тестирования (анкетирования).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3.6. Обработка 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на основании результатов беседы с заявителем и тестирования (анкетирования) формирует тематику и планы проведения занятий по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проводит отбор методов, методик, тренингов и технологий, используемых при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проведении занятий с заявителем.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государственной услуги осуществляется в течение не более 45 минут, при групповой форме предоставления - в течение не более 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формирование плана проведения занятий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3.7. Обсуждение 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Специалист ЦЗН обсуждает с заявителем результаты тестирования (анкетирования), дает рекомендации по вопросам технологии поиска подходящей работы и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15 минут, при групповой форме предоставления - в течение не более 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обсуждение с заявителем результатов тестирования (анкетирования).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3.8. Согласование 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определяет направления социальной адаптации заявителя, включая план проведения занятий по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знакомит заявителя с методами и методиками социальной адаптации, 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знакомит заявителя с методами и методиками психологической коррекции, 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ознакомляет заявителя и согласовывает с ним план проведения занятий по социальной адаптации, график проведения групповых занятий по социальной адаптации;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формирует график проведения групповых занятий по социальной адаптации, выводит тематику, план и график проведения групповых занятий на печатающее устройство и представляет их на утверждение директору ЦЗН;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изготавливает копии утвержденных тематики и плана проведения занятий и приобщает их в соответствии с номенклатурой дел к документации ЦЗН, размещает копии указанных документов на информационном стенде в помещениях, предназначенных для предоставления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административной процедуры в программно-техническом комплексе, содержащем регистр получателей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процедура, связанная с утверждением графика, тематики и плана проведения групповых занятий, осуществляется в течение не более 60 минут; процедура при индивидуальной форме предоставления государственной услуги осуществляется в течение не более 20 минут, при групповой форме предоставления государственной услуги - в течение не более 80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ознакомление и согласование с заявителем плана проведения занятий по социальной адаптации, утверждение графика проведения групповых занятий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3.9. 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знакомит заявителя с техникой, методами и способами поиска работы (с использованием регистра получателей государственных услуг в сфере занятости населения (банки вакансий и работодателей); с использованием средств массовой информации; с использованием Интернет-ресурсов; путем прямого обращения к работодателям; путем обращения в организации по содействию в трудоустройстве населения; путем обращения к знакомым; путем размещения или рассылки резюме; с использованием других возможных способов);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выясняет у заявителя, какими из возможных методов и способов поиска работы он пользуется и каковы результаты его действий;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информирует заявителя о положении на рынке труда, динамике спроса и предложения рабочей силы, о наличии свободных рабочих мест (вакантных должностей) по имеющимся у заявителя профессиям (специальностям) и смежным с имеющимися профессиями (специальностями);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выдает заявителю задания по определению новых возможных направлений поиска работы (по смежным профессиям (должностям), видам деятельности), предлагает подготовить перечень профессиональных и личностных качеств, которые соответствуют требованиям работодателей на рынке труда, способствуют или препятствуют трудоустройству;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40 минут, при групповой форме предоставления - в течение не более 90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консультация о методах, способах, действиях при поиске работы.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3.10. Обучение заявителя технологии составления индивидуального плана самостоятельного поиска работы с указанием мероприятий по поиску работы, их целей и результатов.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информирует о технологии составления индивидуального плана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самостоятельного поиска работы и предлагает сформировать заявителю </w:t>
      </w:r>
      <w:r w:rsidRPr="009D1967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hyperlink w:anchor="P1215" w:history="1">
        <w:r w:rsidRPr="009D196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D1967">
        <w:rPr>
          <w:rFonts w:ascii="Times New Roman" w:hAnsi="Times New Roman" w:cs="Times New Roman"/>
          <w:sz w:val="28"/>
          <w:szCs w:val="28"/>
        </w:rPr>
        <w:t xml:space="preserve"> поиска работы в соответствии с приложением </w:t>
      </w:r>
      <w:r w:rsidR="008D4E85" w:rsidRPr="009D1967">
        <w:rPr>
          <w:rFonts w:ascii="Times New Roman" w:hAnsi="Times New Roman" w:cs="Times New Roman"/>
          <w:sz w:val="28"/>
          <w:szCs w:val="28"/>
        </w:rPr>
        <w:t>№</w:t>
      </w:r>
      <w:r w:rsidRPr="009D1967">
        <w:rPr>
          <w:rFonts w:ascii="Times New Roman" w:hAnsi="Times New Roman" w:cs="Times New Roman"/>
          <w:sz w:val="28"/>
          <w:szCs w:val="28"/>
        </w:rPr>
        <w:t xml:space="preserve"> 6 к настоящему Регламенту;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30 минут, при групповой форме предоставления - в течение не более 120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составленный индивидуальный план самостоятельного поиска работы.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3.11.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обсуждает с заявителем индивидуальный план самостоятельного поиска работы;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осуществляет выработку рекомендаций по совершенствованию индивидуального плана самостоятельного поиска работы, по самостоятельному поиску подходящей работы;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20 минут, при групповой форме предоставления - в течение не более 100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согласование или корректировка (при необходимости) индивидуальных планов самостоятельного поиска работы.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3.12. Обучение заявителя технологии составления резюме, составление резюме, обсуждение резюме и направление его работодателю (с согласия заявителя).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информирует заявителя о структуре резюме, порядке его составления и приемах коррекции профессиональных и личностных качеств с учетом требований работодателей к кандидатурам работников, содействует формированию у заявителя навыков составления резюме;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предлагает заявителю составить резюме;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предлагает обсудить составленное заявителем резюме;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 согласия заявителя направляет резюме работодателю;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30 минут, при групповой форме предоставления - в течение не более 140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Результат процедуры: согласие (отказ) заявителя на составление резюме, а в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случае согласия - составление резюме; согласие (отказ) заявителя на обсуждение составленного резюме, а в случае согласия - обсуждение резюме, внесение в него изменений и дополнений и направление его с согласия заявителя работодателю.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3.13. Обучение заявителя методике проведения переговоров с работодателем по вопросам трудоустройства посредством телефонной или видеосвязи с использованием сети Интернет, а также при личном обращении.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предлагает заявителю ознакомиться с регистром получателей государственных услуг в сфере занятости населения (банком вакансий и работодателей), подобрать вариант подходящей работы;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информирует заявителя и обучает методике проведения переговоров с работодателем по вопросам трудоустройства, ее структурой и особенностями проведения посредством телефонной или видеосвязи с использованием сети Интернет, а также при личном обращении;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15 минут, при групповой форме предоставления - в течение не более 140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обучение методике проведения переговоров с работодателем по вопросам трудоустройства.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3.14. Проведение тренинга (видеотренинга с согласия безработного гражданина) по собеседованию с работодателем и обсуждение его результатов.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проводит тренинг с заявителем по отработке техники собеседования с работодателем, ведения деловых переговоров,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, ориентации на психологические особенности собеседника посредством телефонной или видеосвязи с использованием сети Интернет, а также при личном обращении;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проводит обсуждение результатов проведения собеседования с работодателем и дает рекомендации, направленные на совершенствование навыков делового общения, проведения собеседования и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30 минут, при групповой форме предоставления - в течение не более 125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прохождение заявителем тренинга по овладению навыками собеседования с работодателем.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3.15. Организация проведения собеседования с работодателем посредством телефонной или видеосвязи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lastRenderedPageBreak/>
        <w:t>предлагает заявителю закрепить практику проведения собеседования с работодателем (посредством телефонной или видеосвязи с использованием сети Интернет) при личном общении с работодателем либо при его отсутствии - в форме "деловой игры";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проводит собеседование с работодателем;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проводит обсуждение результатов собеседования;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и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30 минут, при групповой форме предоставления - в течение не более 130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Результат процедуры: проведение собеседования с работодателем или проведение </w:t>
      </w:r>
      <w:r w:rsidR="008D4E85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деловой игры</w:t>
      </w:r>
      <w:r w:rsidR="008D4E85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3.16. Подготовка рекомендаций по совершенствованию навыков делового общения и проведения собеседований с работодателем.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подводит итоги собеседований с представителями работодателя или </w:t>
      </w:r>
      <w:r w:rsidR="008D4E85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деловой игры</w:t>
      </w:r>
      <w:r w:rsidR="008D4E85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формирует рекомендации заявителю по совершенствованию навыков делового общения и проведения собеседований с работодателем;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предлагает заявителю регулярно осуществлять самостоятельный поиск свободных рабочих мест (вакантных должностей) и проводить собеседования с работодателями;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10 минут, при групповой форме предоставления - в течение не более 25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оформленные рекомендации по совершенствованию навыков делового общения и проведения собеседований с работодателем.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3.17. Обсуждение вопросов формирования делового имиджа, обучение методам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обсуждает с заявителем вопросы формирования делового имиджа;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обучает методами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выявляет затруднения заявителя при формировании своего делового имиджа и использовании методов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15 минут, при групповой форме предоставления - в течение не более 160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Результат процедуры: обсуждение с заявителем рекомендаций по вопросам формирования делового имиджа, методов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3.18. Подготовка рекомендаций по совершенствованию заявителем навыков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lastRenderedPageBreak/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Специалист ЦЗН оформляет рекомендации по совершенствованию заявителем навыков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10 минут, при групповой форме предоставления - в течение не более 100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Результат процедуры: оформленные рекомендации по совершенствованию заявителем навыков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3.19.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предлагает заявителю обсудить вопросы, связанные с подготовкой к выходу на новую работу, адаптацией в коллективе, закреплением на новом рабочем месте и планированием карьеры;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15 минут, при групповой форме предоставления - в течение не более 120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обсуждение вопросов, связанных с эффективным поведением заявителя на новом рабочем месте.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3.20. Оценка степени усвоения информации и приобретения навыков в конце каждого занятия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выясняет у заявителя путем проведения собеседований (групповых или индивидуальных), устных и письменных опросов степень усвоения материала и приобретения навыков поиска работы, полученных в ходе предоставления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30 минут, при групповой форме предоставления - в течение не более 120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получение информации о степени усвоения приобретенных заявителем навыков в конце каждого занятия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3.21. Проведение тестирования (анкетирования) заявителя по окончании занятий по социальной адаптации, обработка результатов тестирования (анкетирования).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проводит: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тестирование (анкетирование) заявителя, в ходе которого предлагает оценить качество и полноту полученных навыков;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обработку материалов тестирования (анкетирования) заявителя;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принимает на основе анализа результатов тестирования (анкетирования) заявителя решение об окончании или продолжении проведения занятий.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В случае, если специалист ЦЗН принимает решение о необходимости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продолжения проведения занятий, он сообщает заявителю ориентировочную дату проведения следующего занятия и его тематику, осуществляет подготовку изменений в план и график проведения занятий с заявителем.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20 минут, при групповой форме предоставления - в течение не более 80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получение оценки эффективности проведенных занятий по социальной адаптации.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3.22. Обсуждение с заявителем вопросов, которые носят индивидуальный (личный) характер, в том числе в индивидуальном порядке.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знакомит заявителя с принятым решением о продолжении или завершении проведения занятий по социальной адаптации, выясняет наличие у заявителя вопросов, которые носят индивидуальный (личный) характер, и обсуждает их, в том числе в индивидуальном порядке.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15 минут, при групповой форме предоставления - в течение не более 60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получение заявителем информации по вопросам индивидуального (личного) характера.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3.23. Подготовка рекомендаций заявителю по поиску работы, составлению резюме, проведению деловой беседы с работодателем, </w:t>
      </w:r>
      <w:proofErr w:type="spellStart"/>
      <w:r w:rsidRPr="003374C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374C9">
        <w:rPr>
          <w:rFonts w:ascii="Times New Roman" w:hAnsi="Times New Roman" w:cs="Times New Roman"/>
          <w:sz w:val="28"/>
          <w:szCs w:val="28"/>
        </w:rPr>
        <w:t>, формированию активной жизненной позиции в виде заключения о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 оформляет рекомендации в виде заключения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не более 30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оформленные рекомендации в виде заключения по повышению мотивации, активному поиску работы и трудоустройству.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3.24.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Специалист ЦЗН готовит в двух экземплярах заключение о предоставлении государственной услуги по форме, утвержденной </w:t>
      </w:r>
      <w:hyperlink r:id="rId55" w:history="1">
        <w:r w:rsidRPr="008D4E8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от 19.02.2019 </w:t>
      </w:r>
      <w:r w:rsidR="0020224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90н, знакомит с ним заявителя под подпись и выдает заявителю один экземпляр заключения, второй экземпляр заключения приобщает к личному делу.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10 минут, при групповой форме предоставления - в течение не более 40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48"/>
      <w:bookmarkEnd w:id="11"/>
      <w:r w:rsidRPr="003374C9">
        <w:rPr>
          <w:rFonts w:ascii="Times New Roman" w:hAnsi="Times New Roman" w:cs="Times New Roman"/>
          <w:sz w:val="28"/>
          <w:szCs w:val="28"/>
        </w:rPr>
        <w:lastRenderedPageBreak/>
        <w:t>3.25.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передает личное дело получателя государственных услуг в текущий архив центра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не более 10 минут с момента окончания предыдущей процедуры.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занесенные результаты административных процедур в регистр получателей государственных услуг в сфере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3.26. В случае необходимости допускается привлечение к участию в предоставлении государственной услуги специалистов и (или) организаций, которые в установленном законодательством Российской Федерации порядке вправе оказывать соответствующие услуги, привлекаемых ЦЗН в соответствии с договорами и государственными контрактами, заключенными согласно Федеральному </w:t>
      </w:r>
      <w:hyperlink r:id="rId56" w:history="1">
        <w:r w:rsidRPr="008D4E85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</w:t>
      </w:r>
      <w:r w:rsidR="008D4E8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Привлеченные специалисты и (или) специалисты привлеченных организаций должны обладать необходимыми знаниями и опытом работы, владеть методами, технологиями и методиками, используемыми при социальной адаптации безработных граждан на рынке труда.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3.27. Государственная услуга в МФЦ, удаленном рабочем месте не предоставляется. При обращении граждан в МФЦ, удаленное рабочее место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государственной услуги через МФЦ, удаленное рабочее место процедура осуществляется в соответствии с </w:t>
      </w:r>
      <w:hyperlink w:anchor="P294" w:history="1">
        <w:r w:rsidRPr="00202245">
          <w:rPr>
            <w:rFonts w:ascii="Times New Roman" w:hAnsi="Times New Roman" w:cs="Times New Roman"/>
            <w:sz w:val="28"/>
            <w:szCs w:val="28"/>
          </w:rPr>
          <w:t>п. 3.2</w:t>
        </w:r>
      </w:hyperlink>
      <w:r w:rsidRPr="0020224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8" w:history="1">
        <w:r w:rsidRPr="00202245">
          <w:rPr>
            <w:rFonts w:ascii="Times New Roman" w:hAnsi="Times New Roman" w:cs="Times New Roman"/>
            <w:sz w:val="28"/>
            <w:szCs w:val="28"/>
          </w:rPr>
          <w:t>3.25</w:t>
        </w:r>
      </w:hyperlink>
      <w:r w:rsidRPr="003374C9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3.28. Исправление технической ошибки (описки, опечатки, грамматической или арифметической ошибки).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Переоформление заключения о предоставлении государственной услуги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заключении о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967">
        <w:rPr>
          <w:rFonts w:ascii="Times New Roman" w:hAnsi="Times New Roman" w:cs="Times New Roman"/>
          <w:sz w:val="28"/>
          <w:szCs w:val="28"/>
        </w:rPr>
        <w:t xml:space="preserve">Переоформление заключения о предоставлении государственной услуги осуществляется на основании зарегистрированного </w:t>
      </w:r>
      <w:hyperlink w:anchor="P1147" w:history="1">
        <w:r w:rsidRPr="009D196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D196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8D4E85" w:rsidRPr="009D1967">
        <w:rPr>
          <w:rFonts w:ascii="Times New Roman" w:hAnsi="Times New Roman" w:cs="Times New Roman"/>
          <w:sz w:val="28"/>
          <w:szCs w:val="28"/>
        </w:rPr>
        <w:t>№</w:t>
      </w:r>
      <w:r w:rsidRPr="009D1967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9D1967">
        <w:rPr>
          <w:rFonts w:ascii="Times New Roman" w:hAnsi="Times New Roman" w:cs="Times New Roman"/>
          <w:sz w:val="28"/>
          <w:szCs w:val="28"/>
        </w:rPr>
        <w:t>3</w:t>
      </w:r>
      <w:r w:rsidRPr="009D1967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3374C9">
        <w:rPr>
          <w:rFonts w:ascii="Times New Roman" w:hAnsi="Times New Roman" w:cs="Times New Roman"/>
          <w:sz w:val="28"/>
          <w:szCs w:val="28"/>
        </w:rPr>
        <w:t>).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3.28.1. Специалист ЦЗН: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- осуществляет прием и регистрацию заявления об исправлении технической ошибки </w:t>
      </w:r>
      <w:r w:rsidRPr="009D196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187" w:history="1">
        <w:r w:rsidRPr="009D196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D1967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</w:t>
      </w:r>
      <w:r w:rsidR="008D4E85" w:rsidRPr="009D1967">
        <w:rPr>
          <w:rFonts w:ascii="Times New Roman" w:hAnsi="Times New Roman" w:cs="Times New Roman"/>
          <w:sz w:val="28"/>
          <w:szCs w:val="28"/>
        </w:rPr>
        <w:t>№</w:t>
      </w:r>
      <w:r w:rsidRPr="009D1967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9D1967">
        <w:rPr>
          <w:rFonts w:ascii="Times New Roman" w:hAnsi="Times New Roman" w:cs="Times New Roman"/>
          <w:sz w:val="28"/>
          <w:szCs w:val="28"/>
        </w:rPr>
        <w:t>4</w:t>
      </w:r>
      <w:r w:rsidRPr="008D4E85">
        <w:rPr>
          <w:rFonts w:ascii="Times New Roman" w:hAnsi="Times New Roman" w:cs="Times New Roman"/>
          <w:sz w:val="28"/>
          <w:szCs w:val="28"/>
        </w:rPr>
        <w:t>);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- переоформляет заключение о предоставлении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- уведомляет заявителя способом, указанным в заявлении, о переоформлении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заключения о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заключение о предоставлении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3.28.2. </w:t>
      </w:r>
      <w:hyperlink w:anchor="P1107" w:history="1">
        <w:r w:rsidRPr="009719B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9719B6">
        <w:rPr>
          <w:rFonts w:ascii="Times New Roman" w:hAnsi="Times New Roman" w:cs="Times New Roman"/>
          <w:sz w:val="28"/>
          <w:szCs w:val="28"/>
        </w:rPr>
        <w:t xml:space="preserve"> исправления технической ошибки представлена в Приложении </w:t>
      </w:r>
      <w:r w:rsidR="008D4E85" w:rsidRPr="009719B6">
        <w:rPr>
          <w:rFonts w:ascii="Times New Roman" w:hAnsi="Times New Roman" w:cs="Times New Roman"/>
          <w:sz w:val="28"/>
          <w:szCs w:val="28"/>
        </w:rPr>
        <w:t>№</w:t>
      </w:r>
      <w:r w:rsidRPr="009719B6">
        <w:rPr>
          <w:rFonts w:ascii="Times New Roman" w:hAnsi="Times New Roman" w:cs="Times New Roman"/>
          <w:sz w:val="28"/>
          <w:szCs w:val="28"/>
        </w:rPr>
        <w:t xml:space="preserve"> </w:t>
      </w:r>
      <w:r w:rsidR="009719B6" w:rsidRPr="009719B6">
        <w:rPr>
          <w:rFonts w:ascii="Times New Roman" w:hAnsi="Times New Roman" w:cs="Times New Roman"/>
          <w:sz w:val="28"/>
          <w:szCs w:val="28"/>
        </w:rPr>
        <w:t>2</w:t>
      </w:r>
      <w:r w:rsidRPr="009719B6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B7728D">
        <w:rPr>
          <w:rFonts w:ascii="Times New Roman" w:hAnsi="Times New Roman" w:cs="Times New Roman"/>
          <w:sz w:val="28"/>
          <w:szCs w:val="28"/>
        </w:rPr>
        <w:t>.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905AF4" w:rsidRPr="003374C9" w:rsidRDefault="00905AF4" w:rsidP="00E30C8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905AF4" w:rsidRPr="003374C9" w:rsidRDefault="00905AF4" w:rsidP="00E30C8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57" w:history="1">
        <w:r w:rsidRPr="008D4E8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года </w:t>
      </w:r>
      <w:r w:rsidR="008D4E85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центра занятости населения.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4.4. Специалисты ЦЗН, ответственные за 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 законодательством Российской Федерации.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E85" w:rsidRPr="008D4E85" w:rsidRDefault="00905AF4" w:rsidP="00E30C84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480"/>
      <w:bookmarkEnd w:id="13"/>
      <w:r w:rsidRPr="008D4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8D4E85" w:rsidRPr="008D4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AB4652" w:rsidRPr="00AB465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8D4E85" w:rsidRPr="008D4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статьи 16 Федерального закона, а также их должностных лиц, государственных служащих, работников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5.1. Заявители государственной услуги имеют право на обжалование в досудебном порядке решений и действий (бездействия) должностного лица (специалиста) ЦЗН, участвующих в предоставлении государственной услуги, руководителю ЦЗН.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ЦЗН подаются в Министерство на имя министра.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отказ ЦЗН, должностного лица (специалиста) ЦЗН,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услуги, если основания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8" w:history="1">
        <w:r w:rsidRPr="00AB4652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374C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B4652">
        <w:rPr>
          <w:rFonts w:ascii="Times New Roman" w:hAnsi="Times New Roman" w:cs="Times New Roman"/>
          <w:sz w:val="28"/>
          <w:szCs w:val="28"/>
        </w:rPr>
        <w:t>№</w:t>
      </w:r>
      <w:r w:rsidRPr="003374C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AB465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Интернет</w:t>
      </w:r>
      <w:r w:rsidR="00AB465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, официального сайта Министерства (http://mtsz.tatarstan.ru), официального сайта МФЦ (http://mfcl6.tatarstan.ru),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</w:t>
      </w:r>
      <w:r w:rsidR="00AB4652">
        <w:rPr>
          <w:rFonts w:ascii="Times New Roman" w:hAnsi="Times New Roman" w:cs="Times New Roman"/>
          <w:sz w:val="28"/>
          <w:szCs w:val="28"/>
        </w:rPr>
        <w:t>«</w:t>
      </w:r>
      <w:r w:rsidRPr="003374C9">
        <w:rPr>
          <w:rFonts w:ascii="Times New Roman" w:hAnsi="Times New Roman" w:cs="Times New Roman"/>
          <w:sz w:val="28"/>
          <w:szCs w:val="28"/>
        </w:rPr>
        <w:t>Интернет</w:t>
      </w:r>
      <w:r w:rsidR="00AB4652">
        <w:rPr>
          <w:rFonts w:ascii="Times New Roman" w:hAnsi="Times New Roman" w:cs="Times New Roman"/>
          <w:sz w:val="28"/>
          <w:szCs w:val="28"/>
        </w:rPr>
        <w:t>»</w:t>
      </w:r>
      <w:r w:rsidRPr="003374C9">
        <w:rPr>
          <w:rFonts w:ascii="Times New Roman" w:hAnsi="Times New Roman" w:cs="Times New Roman"/>
          <w:sz w:val="28"/>
          <w:szCs w:val="28"/>
        </w:rPr>
        <w:t>, официального сайта МФЦ (http://mfcl6.tatarstan.ru),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МФЦ, решения и действия (бездействие) которых обжалуются;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3374C9">
        <w:rPr>
          <w:rFonts w:ascii="Times New Roman" w:hAnsi="Times New Roman" w:cs="Times New Roman"/>
          <w:sz w:val="28"/>
          <w:szCs w:val="28"/>
        </w:rPr>
        <w:lastRenderedPageBreak/>
        <w:t>которым должен быть направлен ответ заявителю;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должностным лицом (специалистом) органа, предоставляющего государственную услугу, либо государственным служащим, МФЦ, работником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5AF4" w:rsidRPr="003374C9" w:rsidRDefault="00905AF4" w:rsidP="00E30C8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C9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3374C9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C34" w:rsidRDefault="000A5C34" w:rsidP="00E30C84">
      <w:pPr>
        <w:pStyle w:val="ConsPlusNormal"/>
        <w:contextualSpacing/>
        <w:jc w:val="both"/>
        <w:sectPr w:rsidR="000A5C34" w:rsidSect="000A5C34">
          <w:pgSz w:w="11905" w:h="16838"/>
          <w:pgMar w:top="1134" w:right="709" w:bottom="1134" w:left="1134" w:header="0" w:footer="0" w:gutter="0"/>
          <w:cols w:space="720"/>
        </w:sectPr>
      </w:pPr>
    </w:p>
    <w:p w:rsidR="00713BEA" w:rsidRPr="008979E3" w:rsidRDefault="00713BEA" w:rsidP="000A5C34">
      <w:pPr>
        <w:pStyle w:val="ConsPlusNormal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8979E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13BEA" w:rsidRPr="008979E3" w:rsidRDefault="00713BEA" w:rsidP="00713B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79E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3BEA" w:rsidRPr="008979E3" w:rsidRDefault="00713BEA" w:rsidP="00713B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79E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A61AF" w:rsidRPr="008979E3" w:rsidRDefault="00713BEA" w:rsidP="00713B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79E3">
        <w:rPr>
          <w:rFonts w:ascii="Times New Roman" w:hAnsi="Times New Roman" w:cs="Times New Roman"/>
          <w:sz w:val="28"/>
          <w:szCs w:val="28"/>
        </w:rPr>
        <w:t xml:space="preserve">по </w:t>
      </w:r>
      <w:r w:rsidR="000A5C34" w:rsidRPr="008979E3">
        <w:rPr>
          <w:rFonts w:ascii="Times New Roman" w:hAnsi="Times New Roman" w:cs="Times New Roman"/>
          <w:sz w:val="28"/>
          <w:szCs w:val="28"/>
        </w:rPr>
        <w:t>социальной адаптации</w:t>
      </w:r>
    </w:p>
    <w:p w:rsidR="00713BEA" w:rsidRPr="008979E3" w:rsidRDefault="000A5C34" w:rsidP="00713B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79E3">
        <w:rPr>
          <w:rFonts w:ascii="Times New Roman" w:hAnsi="Times New Roman" w:cs="Times New Roman"/>
          <w:sz w:val="28"/>
          <w:szCs w:val="28"/>
        </w:rPr>
        <w:t>безработных</w:t>
      </w:r>
      <w:r w:rsidR="005A61AF" w:rsidRPr="008979E3">
        <w:rPr>
          <w:rFonts w:ascii="Times New Roman" w:hAnsi="Times New Roman" w:cs="Times New Roman"/>
          <w:sz w:val="28"/>
          <w:szCs w:val="28"/>
        </w:rPr>
        <w:t xml:space="preserve"> </w:t>
      </w:r>
      <w:r w:rsidRPr="008979E3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371A02" w:rsidRPr="000552DE" w:rsidRDefault="00371A02" w:rsidP="00371A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9E3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713BEA" w:rsidRPr="000A5C34" w:rsidRDefault="00713BEA" w:rsidP="00713BEA">
      <w:pPr>
        <w:spacing w:after="1"/>
        <w:jc w:val="right"/>
        <w:rPr>
          <w:rFonts w:ascii="Times New Roman" w:hAnsi="Times New Roman" w:cs="Times New Roman"/>
          <w:sz w:val="24"/>
          <w:szCs w:val="24"/>
        </w:rPr>
      </w:pPr>
    </w:p>
    <w:p w:rsidR="00713BEA" w:rsidRPr="00713BEA" w:rsidRDefault="00713BEA" w:rsidP="00713BEA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713BEA">
        <w:rPr>
          <w:rFonts w:ascii="Times New Roman" w:hAnsi="Times New Roman" w:cs="Times New Roman"/>
          <w:sz w:val="28"/>
          <w:szCs w:val="28"/>
        </w:rPr>
        <w:t>Форма</w:t>
      </w:r>
    </w:p>
    <w:p w:rsidR="00713BEA" w:rsidRPr="00713BEA" w:rsidRDefault="00713BEA" w:rsidP="00713BEA">
      <w:pPr>
        <w:spacing w:after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государственной услуги</w:t>
      </w:r>
      <w:r w:rsidRPr="00713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содействия занятости населения</w:t>
      </w:r>
    </w:p>
    <w:p w:rsidR="00713BEA" w:rsidRDefault="00713BEA" w:rsidP="00713BEA">
      <w:pPr>
        <w:tabs>
          <w:tab w:val="right" w:pos="10206"/>
        </w:tabs>
      </w:pPr>
      <w:proofErr w:type="gramStart"/>
      <w:r w:rsidRPr="00713BE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t xml:space="preserve">  </w:t>
      </w:r>
      <w:r w:rsidRPr="009E55AF">
        <w:tab/>
      </w:r>
      <w:proofErr w:type="gramEnd"/>
      <w:r>
        <w:t>,</w:t>
      </w:r>
    </w:p>
    <w:p w:rsidR="00713BEA" w:rsidRPr="00713BEA" w:rsidRDefault="00713BEA" w:rsidP="00713BEA">
      <w:pPr>
        <w:pBdr>
          <w:top w:val="single" w:sz="4" w:space="1" w:color="auto"/>
        </w:pBdr>
        <w:spacing w:after="120"/>
        <w:ind w:left="340" w:right="113"/>
        <w:jc w:val="center"/>
        <w:rPr>
          <w:rFonts w:ascii="Times New Roman" w:hAnsi="Times New Roman" w:cs="Times New Roman"/>
          <w:sz w:val="18"/>
          <w:szCs w:val="18"/>
        </w:rPr>
      </w:pPr>
      <w:r w:rsidRPr="00713BEA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гражданина)</w:t>
      </w:r>
    </w:p>
    <w:p w:rsid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государственную услугу (делается отметка в соответствующем квадрате):</w:t>
      </w:r>
    </w:p>
    <w:p w:rsidR="000A5C34" w:rsidRPr="00713BEA" w:rsidRDefault="000A5C34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проведения оплачиваемых общественных работ;</w:t>
            </w:r>
          </w:p>
        </w:tc>
      </w:tr>
    </w:tbl>
    <w:p w:rsidR="00713BEA" w:rsidRP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BEA" w:rsidRP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психологической поддержке безработных граждан;</w:t>
            </w:r>
          </w:p>
        </w:tc>
      </w:tr>
    </w:tbl>
    <w:p w:rsidR="00713BEA" w:rsidRP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BEA" w:rsidRP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13BEA" w:rsidRPr="00713BEA" w:rsidTr="001E08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A5C34"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адаптации безработных граждан на рынке труда</w:t>
            </w: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713BEA" w:rsidRPr="00713BEA" w:rsidRDefault="00713BEA" w:rsidP="00713BEA">
      <w:pPr>
        <w:tabs>
          <w:tab w:val="right" w:pos="9923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42"/>
        <w:gridCol w:w="312"/>
        <w:gridCol w:w="255"/>
        <w:gridCol w:w="1475"/>
        <w:gridCol w:w="453"/>
        <w:gridCol w:w="397"/>
        <w:gridCol w:w="3688"/>
        <w:gridCol w:w="3409"/>
      </w:tblGrid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содействию </w:t>
            </w:r>
            <w:proofErr w:type="spellStart"/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      </w: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gridSpan w:val="2"/>
            <w:tcBorders>
              <w:top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gridSpan w:val="2"/>
            <w:tcBorders>
              <w:top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временного трудоустройства (нужное подчеркнуть):</w:t>
            </w:r>
          </w:p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граждан в возрасте от 14 до 18 лет в свободное от учебы время;</w:t>
            </w:r>
          </w:p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граждан, испытывающих трудности в поиске работы;</w:t>
            </w:r>
          </w:p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gridSpan w:val="2"/>
            <w:tcBorders>
              <w:top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сопровождения при содействии занятости инвалидов.</w:t>
            </w:r>
          </w:p>
        </w:tc>
      </w:tr>
      <w:tr w:rsidR="00713BEA" w:rsidRPr="00713BEA" w:rsidTr="000A5C3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C34" w:rsidRDefault="000A5C34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A" w:rsidRPr="00713BEA" w:rsidRDefault="00713BEA" w:rsidP="000A5C34">
            <w:pPr>
              <w:tabs>
                <w:tab w:val="right" w:pos="9923"/>
              </w:tabs>
              <w:spacing w:after="0" w:line="240" w:lineRule="auto"/>
              <w:ind w:left="142" w:right="5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BEA" w:rsidRPr="00713BEA" w:rsidRDefault="000A5C34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BEA" w:rsidRPr="00713BEA" w:rsidRDefault="00713BEA" w:rsidP="00713BEA">
            <w:pPr>
              <w:tabs>
                <w:tab w:val="right" w:pos="9923"/>
              </w:tabs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1AF" w:rsidRDefault="00713BEA" w:rsidP="00713BEA">
      <w:pPr>
        <w:ind w:left="6845"/>
        <w:jc w:val="center"/>
        <w:rPr>
          <w:sz w:val="18"/>
          <w:szCs w:val="18"/>
        </w:rPr>
        <w:sectPr w:rsidR="005A61AF" w:rsidSect="008979E3">
          <w:pgSz w:w="11905" w:h="16838"/>
          <w:pgMar w:top="851" w:right="565" w:bottom="709" w:left="851" w:header="0" w:footer="0" w:gutter="0"/>
          <w:cols w:space="720"/>
        </w:sectPr>
      </w:pPr>
      <w:r>
        <w:rPr>
          <w:sz w:val="18"/>
          <w:szCs w:val="18"/>
        </w:rPr>
        <w:t>(подпись)</w:t>
      </w:r>
    </w:p>
    <w:p w:rsidR="00905AF4" w:rsidRPr="009F70A0" w:rsidRDefault="00905AF4" w:rsidP="00E30C8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70A0">
        <w:rPr>
          <w:rFonts w:ascii="Times New Roman" w:hAnsi="Times New Roman" w:cs="Times New Roman"/>
          <w:sz w:val="28"/>
          <w:szCs w:val="28"/>
        </w:rPr>
        <w:t>№</w:t>
      </w:r>
      <w:r w:rsidRPr="009F70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по социальной адаптации безработных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Default="009F70A0" w:rsidP="009F70A0">
      <w:pPr>
        <w:pStyle w:val="ConsPlusTitle"/>
        <w:contextualSpacing/>
        <w:jc w:val="center"/>
      </w:pPr>
      <w:r>
        <w:t>БЛОК-СХЕМА</w:t>
      </w:r>
    </w:p>
    <w:p w:rsidR="009F70A0" w:rsidRDefault="009F70A0" w:rsidP="009F70A0">
      <w:pPr>
        <w:pStyle w:val="ConsPlusTitle"/>
        <w:contextualSpacing/>
        <w:jc w:val="center"/>
      </w:pPr>
      <w:r>
        <w:t>ИСПРАВЛЕНИЯ ТЕХНИЧЕСКОЙ ОШИБКИ</w:t>
      </w: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8979E3">
      <w:pPr>
        <w:pStyle w:val="ConsPlusNonformat"/>
        <w:contextualSpacing/>
        <w:jc w:val="center"/>
      </w:pPr>
      <w:r>
        <w:t>┌─────────────────────────────────────────────────────────┐</w:t>
      </w:r>
    </w:p>
    <w:p w:rsidR="009F70A0" w:rsidRDefault="009F70A0" w:rsidP="008979E3">
      <w:pPr>
        <w:pStyle w:val="ConsPlusNonformat"/>
        <w:contextualSpacing/>
        <w:jc w:val="center"/>
      </w:pPr>
      <w:r>
        <w:t>│В случае поступления от заявителя заявления об   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│исправлении технической ошибки специалист центра 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│занятости населения                              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└─────────────────────────┬───────────────────────────────┘</w:t>
      </w:r>
    </w:p>
    <w:p w:rsidR="009F70A0" w:rsidRDefault="009F70A0" w:rsidP="008979E3">
      <w:pPr>
        <w:pStyle w:val="ConsPlusNonformat"/>
        <w:contextualSpacing/>
        <w:jc w:val="center"/>
      </w:pPr>
      <w:r>
        <w:t>\/</w:t>
      </w:r>
    </w:p>
    <w:p w:rsidR="009F70A0" w:rsidRDefault="009F70A0" w:rsidP="008979E3">
      <w:pPr>
        <w:pStyle w:val="ConsPlusNonformat"/>
        <w:contextualSpacing/>
        <w:jc w:val="center"/>
      </w:pPr>
      <w:r>
        <w:t>┌─────────────────────────────────────────────────────────┐</w:t>
      </w:r>
    </w:p>
    <w:p w:rsidR="009F70A0" w:rsidRDefault="009F70A0" w:rsidP="008979E3">
      <w:pPr>
        <w:pStyle w:val="ConsPlusNonformat"/>
        <w:contextualSpacing/>
        <w:jc w:val="center"/>
      </w:pPr>
      <w:r>
        <w:t>│осуществляет прием и регистрацию заявления об исправлении│</w:t>
      </w:r>
    </w:p>
    <w:p w:rsidR="009F70A0" w:rsidRDefault="009F70A0" w:rsidP="008979E3">
      <w:pPr>
        <w:pStyle w:val="ConsPlusNonformat"/>
        <w:contextualSpacing/>
        <w:jc w:val="center"/>
      </w:pPr>
      <w:r>
        <w:t>│технической ошибки                               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└─────────────────────────┬───────────────────────────────┘</w:t>
      </w:r>
    </w:p>
    <w:p w:rsidR="009F70A0" w:rsidRDefault="009F70A0" w:rsidP="008979E3">
      <w:pPr>
        <w:pStyle w:val="ConsPlusNonformat"/>
        <w:contextualSpacing/>
        <w:jc w:val="center"/>
      </w:pPr>
      <w:r>
        <w:t>\/</w:t>
      </w:r>
    </w:p>
    <w:p w:rsidR="009F70A0" w:rsidRDefault="009F70A0" w:rsidP="008979E3">
      <w:pPr>
        <w:pStyle w:val="ConsPlusNonformat"/>
        <w:contextualSpacing/>
        <w:jc w:val="center"/>
      </w:pPr>
      <w:r>
        <w:t>┌───────────────────────────────────────────────────────┐</w:t>
      </w:r>
    </w:p>
    <w:p w:rsidR="009F70A0" w:rsidRDefault="009F70A0" w:rsidP="008979E3">
      <w:pPr>
        <w:pStyle w:val="ConsPlusNonformat"/>
        <w:contextualSpacing/>
        <w:jc w:val="center"/>
      </w:pPr>
      <w:r>
        <w:t xml:space="preserve">│переоформляет заявление о предоставлении </w:t>
      </w:r>
      <w:proofErr w:type="gramStart"/>
      <w:r>
        <w:t>безработному  │</w:t>
      </w:r>
      <w:proofErr w:type="gramEnd"/>
    </w:p>
    <w:p w:rsidR="009F70A0" w:rsidRDefault="009F70A0" w:rsidP="008979E3">
      <w:pPr>
        <w:pStyle w:val="ConsPlusNonformat"/>
        <w:contextualSpacing/>
        <w:jc w:val="center"/>
      </w:pPr>
      <w:r>
        <w:t>│гражданину государственной услуги по социальной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│адаптации безработных граждан на рынке труда           │</w:t>
      </w:r>
    </w:p>
    <w:p w:rsidR="009F70A0" w:rsidRDefault="009F70A0" w:rsidP="008979E3">
      <w:pPr>
        <w:pStyle w:val="ConsPlusNonformat"/>
        <w:contextualSpacing/>
        <w:jc w:val="center"/>
      </w:pPr>
      <w:r>
        <w:t>└───────────────────────┬───────────────────────────────┘</w:t>
      </w:r>
    </w:p>
    <w:p w:rsidR="009F70A0" w:rsidRDefault="009F70A0" w:rsidP="008979E3">
      <w:pPr>
        <w:pStyle w:val="ConsPlusNonformat"/>
        <w:contextualSpacing/>
        <w:jc w:val="center"/>
      </w:pPr>
      <w:r>
        <w:t>\/</w:t>
      </w:r>
    </w:p>
    <w:p w:rsidR="009F70A0" w:rsidRDefault="009F70A0" w:rsidP="008979E3">
      <w:pPr>
        <w:pStyle w:val="ConsPlusNonformat"/>
        <w:contextualSpacing/>
        <w:jc w:val="center"/>
      </w:pPr>
      <w:r>
        <w:t>┌─────────────────────────────────────────────────────────┐</w:t>
      </w:r>
    </w:p>
    <w:p w:rsidR="009F70A0" w:rsidRDefault="009F70A0" w:rsidP="008979E3">
      <w:pPr>
        <w:pStyle w:val="ConsPlusNonformat"/>
        <w:contextualSpacing/>
        <w:jc w:val="center"/>
      </w:pPr>
      <w:r>
        <w:t>│уведомляет заявителя способом, указанным в заявлении, об │</w:t>
      </w:r>
    </w:p>
    <w:p w:rsidR="009F70A0" w:rsidRDefault="009F70A0" w:rsidP="008979E3">
      <w:pPr>
        <w:pStyle w:val="ConsPlusNonformat"/>
        <w:contextualSpacing/>
        <w:jc w:val="center"/>
      </w:pPr>
      <w:r>
        <w:t>│устранении (отказе в устранении) технической ошибки      │</w:t>
      </w:r>
    </w:p>
    <w:p w:rsidR="009F70A0" w:rsidRDefault="009F70A0" w:rsidP="008979E3">
      <w:pPr>
        <w:pStyle w:val="ConsPlusNonformat"/>
        <w:contextualSpacing/>
        <w:jc w:val="center"/>
      </w:pPr>
      <w:r>
        <w:t>└─────────────────────────────────────────────────────────┘</w:t>
      </w:r>
    </w:p>
    <w:p w:rsidR="009F70A0" w:rsidRDefault="009F70A0" w:rsidP="008979E3">
      <w:pPr>
        <w:pStyle w:val="ConsPlusNormal"/>
        <w:contextualSpacing/>
        <w:jc w:val="center"/>
      </w:pPr>
    </w:p>
    <w:p w:rsidR="009F70A0" w:rsidRDefault="009F70A0" w:rsidP="008979E3">
      <w:pPr>
        <w:pStyle w:val="ConsPlusNormal"/>
        <w:contextualSpacing/>
        <w:jc w:val="center"/>
      </w:pPr>
    </w:p>
    <w:p w:rsidR="009F70A0" w:rsidRDefault="009F70A0" w:rsidP="008979E3">
      <w:pPr>
        <w:pStyle w:val="ConsPlusNormal"/>
        <w:contextualSpacing/>
        <w:jc w:val="center"/>
      </w:pP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Default="009F70A0" w:rsidP="00E30C84">
      <w:pPr>
        <w:pStyle w:val="ConsPlusNormal"/>
        <w:contextualSpacing/>
        <w:jc w:val="right"/>
      </w:pPr>
    </w:p>
    <w:p w:rsidR="00905AF4" w:rsidRDefault="00905AF4" w:rsidP="00E30C84">
      <w:pPr>
        <w:pStyle w:val="ConsPlusNormal"/>
        <w:contextualSpacing/>
        <w:jc w:val="both"/>
      </w:pPr>
    </w:p>
    <w:p w:rsidR="005A61AF" w:rsidRDefault="005A61AF" w:rsidP="00E30C84">
      <w:pPr>
        <w:pStyle w:val="ConsPlusNormal"/>
        <w:contextualSpacing/>
        <w:jc w:val="both"/>
        <w:sectPr w:rsidR="005A61AF" w:rsidSect="000A5C34">
          <w:pgSz w:w="11905" w:h="16838"/>
          <w:pgMar w:top="1134" w:right="565" w:bottom="709" w:left="851" w:header="0" w:footer="0" w:gutter="0"/>
          <w:cols w:space="720"/>
        </w:sectPr>
      </w:pPr>
      <w:bookmarkStart w:id="14" w:name="P848"/>
      <w:bookmarkEnd w:id="14"/>
    </w:p>
    <w:p w:rsidR="00905AF4" w:rsidRDefault="00905AF4" w:rsidP="00E30C84">
      <w:pPr>
        <w:pStyle w:val="ConsPlusNormal"/>
        <w:contextualSpacing/>
        <w:jc w:val="both"/>
      </w:pPr>
    </w:p>
    <w:p w:rsidR="00905AF4" w:rsidRPr="009F70A0" w:rsidRDefault="00905AF4" w:rsidP="00E30C8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F70A0">
        <w:rPr>
          <w:rFonts w:ascii="Times New Roman" w:hAnsi="Times New Roman" w:cs="Times New Roman"/>
          <w:sz w:val="28"/>
          <w:szCs w:val="28"/>
        </w:rPr>
        <w:t>№</w:t>
      </w:r>
      <w:r w:rsidRPr="009F70A0">
        <w:rPr>
          <w:rFonts w:ascii="Times New Roman" w:hAnsi="Times New Roman" w:cs="Times New Roman"/>
          <w:sz w:val="28"/>
          <w:szCs w:val="28"/>
        </w:rPr>
        <w:t xml:space="preserve"> </w:t>
      </w:r>
      <w:r w:rsidR="009F70A0">
        <w:rPr>
          <w:rFonts w:ascii="Times New Roman" w:hAnsi="Times New Roman" w:cs="Times New Roman"/>
          <w:sz w:val="28"/>
          <w:szCs w:val="28"/>
        </w:rPr>
        <w:t>3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по социальной адаптации безработных</w:t>
      </w: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Default="009F70A0" w:rsidP="009F70A0">
      <w:pPr>
        <w:pStyle w:val="ConsPlusNormal"/>
        <w:contextualSpacing/>
        <w:jc w:val="right"/>
      </w:pPr>
      <w:r>
        <w:t>форма</w:t>
      </w: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>Государственное казенное учреждение "Центр занятости населения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__________________________________________________________________________"</w:t>
      </w:r>
    </w:p>
    <w:p w:rsidR="009F70A0" w:rsidRDefault="009F70A0" w:rsidP="009F70A0">
      <w:pPr>
        <w:pStyle w:val="ConsPlusNonformat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        Заявление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об исправлении технической ошибки</w:t>
      </w:r>
    </w:p>
    <w:p w:rsidR="009F70A0" w:rsidRDefault="009F70A0" w:rsidP="009F70A0">
      <w:pPr>
        <w:pStyle w:val="ConsPlusNonformat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>Я, _______________________________________________________________________,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(фамилия, имя, отчество заявителя указывается полностью)</w:t>
      </w:r>
    </w:p>
    <w:p w:rsidR="009F70A0" w:rsidRDefault="009F70A0" w:rsidP="009F70A0">
      <w:pPr>
        <w:pStyle w:val="ConsPlusNonformat"/>
        <w:contextualSpacing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(наименование документа, удостоверяющего личность заявителя, его серия,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   номер, дата выдачи,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__________________________________________________________________________,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наименование органа, выдавшего документ)</w:t>
      </w:r>
    </w:p>
    <w:p w:rsidR="009F70A0" w:rsidRDefault="009F70A0" w:rsidP="009F70A0">
      <w:pPr>
        <w:pStyle w:val="ConsPlusNonformat"/>
        <w:contextualSpacing/>
        <w:jc w:val="both"/>
      </w:pPr>
      <w:r>
        <w:t>прошу исправить техническую ошибку 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__________________________________________________________________________,</w:t>
      </w:r>
    </w:p>
    <w:p w:rsidR="009F70A0" w:rsidRDefault="009F70A0" w:rsidP="009F70A0">
      <w:pPr>
        <w:pStyle w:val="ConsPlusNonformat"/>
        <w:contextualSpacing/>
        <w:jc w:val="both"/>
      </w:pPr>
      <w:proofErr w:type="gramStart"/>
      <w:r>
        <w:t>допущенную  при</w:t>
      </w:r>
      <w:proofErr w:type="gramEnd"/>
      <w:r>
        <w:t xml:space="preserve">  оформлении  заключения  о  предоставлении  государственной</w:t>
      </w:r>
    </w:p>
    <w:p w:rsidR="009F70A0" w:rsidRDefault="009F70A0" w:rsidP="009F70A0">
      <w:pPr>
        <w:pStyle w:val="ConsPlusNonformat"/>
        <w:contextualSpacing/>
        <w:jc w:val="both"/>
      </w:pPr>
      <w:proofErr w:type="gramStart"/>
      <w:r>
        <w:t>услуги  по</w:t>
      </w:r>
      <w:proofErr w:type="gramEnd"/>
      <w:r>
        <w:t xml:space="preserve">  социальной  адаптации  безработных  граждан  на  рынке   труда,</w:t>
      </w:r>
    </w:p>
    <w:p w:rsidR="009F70A0" w:rsidRDefault="009F70A0" w:rsidP="009F70A0">
      <w:pPr>
        <w:pStyle w:val="ConsPlusNonformat"/>
        <w:contextualSpacing/>
        <w:jc w:val="both"/>
      </w:pPr>
      <w:r>
        <w:t>выданного "__" __________ 20__ г.</w:t>
      </w:r>
    </w:p>
    <w:p w:rsidR="009F70A0" w:rsidRDefault="009F70A0" w:rsidP="009F70A0">
      <w:pPr>
        <w:pStyle w:val="ConsPlusNonformat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 получение  переоформленного  предложения о предоставлении</w:t>
      </w:r>
    </w:p>
    <w:p w:rsidR="009F70A0" w:rsidRDefault="009F70A0" w:rsidP="009F70A0">
      <w:pPr>
        <w:pStyle w:val="ConsPlusNonformat"/>
        <w:contextualSpacing/>
        <w:jc w:val="both"/>
      </w:pPr>
      <w:r>
        <w:t>государственной услуги по социальной адаптации безработных граждан на рынке</w:t>
      </w:r>
    </w:p>
    <w:p w:rsidR="009F70A0" w:rsidRDefault="009F70A0" w:rsidP="009F70A0">
      <w:pPr>
        <w:pStyle w:val="ConsPlusNonformat"/>
        <w:contextualSpacing/>
        <w:jc w:val="both"/>
      </w:pPr>
      <w:r>
        <w:t>труда 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(письменно, по телефону, смс-сообщением, электронной почтой)</w:t>
      </w:r>
    </w:p>
    <w:p w:rsidR="009F70A0" w:rsidRDefault="009F70A0" w:rsidP="009F70A0">
      <w:pPr>
        <w:pStyle w:val="ConsPlusNonformat"/>
        <w:contextualSpacing/>
        <w:jc w:val="both"/>
      </w:pPr>
      <w:r>
        <w:t>"__" ________ 20__ г. ________________________ 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9F70A0">
      <w:pPr>
        <w:pStyle w:val="ConsPlusNormal"/>
        <w:contextualSpacing/>
        <w:jc w:val="both"/>
      </w:pPr>
    </w:p>
    <w:p w:rsidR="009F70A0" w:rsidRPr="009F70A0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5AF4" w:rsidRDefault="00905AF4" w:rsidP="00E30C84">
      <w:pPr>
        <w:pStyle w:val="ConsPlusNormal"/>
        <w:contextualSpacing/>
        <w:jc w:val="both"/>
      </w:pPr>
    </w:p>
    <w:p w:rsidR="005A61AF" w:rsidRDefault="005A61AF" w:rsidP="00E30C84">
      <w:pPr>
        <w:pStyle w:val="ConsPlusNormal"/>
        <w:contextualSpacing/>
        <w:jc w:val="both"/>
        <w:sectPr w:rsidR="005A61AF" w:rsidSect="000A5C34">
          <w:pgSz w:w="11905" w:h="16838"/>
          <w:pgMar w:top="1134" w:right="565" w:bottom="709" w:left="851" w:header="0" w:footer="0" w:gutter="0"/>
          <w:cols w:space="720"/>
        </w:sectPr>
      </w:pPr>
      <w:bookmarkStart w:id="15" w:name="P1107"/>
      <w:bookmarkEnd w:id="15"/>
    </w:p>
    <w:p w:rsidR="00905AF4" w:rsidRPr="005A61AF" w:rsidRDefault="00905AF4" w:rsidP="00E30C8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A61AF">
        <w:rPr>
          <w:rFonts w:ascii="Times New Roman" w:hAnsi="Times New Roman" w:cs="Times New Roman"/>
          <w:sz w:val="28"/>
          <w:szCs w:val="28"/>
        </w:rPr>
        <w:t>№</w:t>
      </w:r>
      <w:r w:rsidRPr="005A61AF">
        <w:rPr>
          <w:rFonts w:ascii="Times New Roman" w:hAnsi="Times New Roman" w:cs="Times New Roman"/>
          <w:sz w:val="28"/>
          <w:szCs w:val="28"/>
        </w:rPr>
        <w:t xml:space="preserve"> </w:t>
      </w:r>
      <w:r w:rsidR="005A61AF" w:rsidRPr="005A61AF">
        <w:rPr>
          <w:rFonts w:ascii="Times New Roman" w:hAnsi="Times New Roman" w:cs="Times New Roman"/>
          <w:sz w:val="28"/>
          <w:szCs w:val="28"/>
        </w:rPr>
        <w:t>4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по социальной адаптации безработных</w:t>
      </w:r>
    </w:p>
    <w:p w:rsidR="00905AF4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9F70A0" w:rsidRPr="005A61AF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05AF4" w:rsidRPr="005A61AF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образец</w:t>
      </w:r>
    </w:p>
    <w:p w:rsidR="00905AF4" w:rsidRDefault="00905AF4" w:rsidP="00E30C84">
      <w:pPr>
        <w:pStyle w:val="ConsPlusNormal"/>
        <w:contextualSpacing/>
        <w:jc w:val="both"/>
      </w:pPr>
    </w:p>
    <w:p w:rsidR="00905AF4" w:rsidRPr="005A61AF" w:rsidRDefault="00905AF4" w:rsidP="00E30C8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187"/>
      <w:bookmarkEnd w:id="16"/>
      <w:r w:rsidRPr="005A61AF">
        <w:rPr>
          <w:rFonts w:ascii="Times New Roman" w:hAnsi="Times New Roman" w:cs="Times New Roman"/>
          <w:sz w:val="28"/>
          <w:szCs w:val="28"/>
        </w:rPr>
        <w:t>ЖУРНАЛ</w:t>
      </w:r>
    </w:p>
    <w:p w:rsidR="00905AF4" w:rsidRPr="005A61AF" w:rsidRDefault="00905AF4" w:rsidP="00E30C8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905AF4" w:rsidRPr="005A61AF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"/>
        <w:gridCol w:w="1645"/>
        <w:gridCol w:w="1930"/>
        <w:gridCol w:w="1424"/>
        <w:gridCol w:w="1843"/>
        <w:gridCol w:w="2835"/>
      </w:tblGrid>
      <w:tr w:rsidR="00905AF4" w:rsidRPr="005A61AF" w:rsidTr="009F70A0">
        <w:tc>
          <w:tcPr>
            <w:tcW w:w="808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45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930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424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835" w:type="dxa"/>
          </w:tcPr>
          <w:p w:rsidR="00905AF4" w:rsidRPr="005A61AF" w:rsidRDefault="00905AF4" w:rsidP="00E30C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1AF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</w:tr>
      <w:tr w:rsidR="00905AF4" w:rsidRPr="005A61AF" w:rsidTr="009F70A0">
        <w:tc>
          <w:tcPr>
            <w:tcW w:w="808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5AF4" w:rsidRPr="005A61AF" w:rsidRDefault="00905AF4" w:rsidP="00E30C8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AF4" w:rsidRPr="005A61AF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Default="00905AF4" w:rsidP="00E30C84">
      <w:pPr>
        <w:pStyle w:val="ConsPlusNormal"/>
        <w:contextualSpacing/>
        <w:jc w:val="both"/>
      </w:pPr>
    </w:p>
    <w:p w:rsidR="00905AF4" w:rsidRDefault="00905AF4" w:rsidP="00E30C84">
      <w:pPr>
        <w:pStyle w:val="ConsPlusNormal"/>
        <w:contextualSpacing/>
        <w:jc w:val="both"/>
      </w:pPr>
    </w:p>
    <w:p w:rsidR="005A61AF" w:rsidRDefault="005A61AF" w:rsidP="00E30C84">
      <w:pPr>
        <w:pStyle w:val="ConsPlusNormal"/>
        <w:contextualSpacing/>
        <w:jc w:val="both"/>
        <w:sectPr w:rsidR="005A61AF" w:rsidSect="000A5C34">
          <w:pgSz w:w="11905" w:h="16838"/>
          <w:pgMar w:top="1134" w:right="565" w:bottom="709" w:left="851" w:header="0" w:footer="0" w:gutter="0"/>
          <w:cols w:space="720"/>
        </w:sectPr>
      </w:pPr>
    </w:p>
    <w:p w:rsidR="009F70A0" w:rsidRPr="005A61AF" w:rsidRDefault="009F70A0" w:rsidP="009F70A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61A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по социальной адаптации безработных</w:t>
      </w:r>
    </w:p>
    <w:p w:rsidR="009F70A0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F70A0" w:rsidRPr="005A61AF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форма</w:t>
      </w: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Государственное казенное учреждение "Центр занятости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населения __________________________________________________"</w:t>
      </w:r>
    </w:p>
    <w:p w:rsidR="009F70A0" w:rsidRDefault="009F70A0" w:rsidP="009F70A0">
      <w:pPr>
        <w:pStyle w:val="ConsPlusNonformat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bookmarkStart w:id="17" w:name="P1277"/>
      <w:bookmarkEnd w:id="17"/>
      <w:r>
        <w:t xml:space="preserve">                                  РЕШЕНИЕ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об отказе в предоставлении государственной услуги по социальной адаптации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безработных граждан на рынке труда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от "__" ________ 20__ г. N __</w:t>
      </w:r>
    </w:p>
    <w:p w:rsidR="009F70A0" w:rsidRDefault="009F70A0" w:rsidP="009F70A0">
      <w:pPr>
        <w:pStyle w:val="ConsPlusNonformat"/>
        <w:contextualSpacing/>
        <w:jc w:val="both"/>
      </w:pPr>
    </w:p>
    <w:p w:rsidR="009F70A0" w:rsidRDefault="009F70A0" w:rsidP="009F70A0">
      <w:pPr>
        <w:pStyle w:val="ConsPlusNonformat"/>
        <w:contextualSpacing/>
        <w:jc w:val="both"/>
      </w:pPr>
      <w:r>
        <w:t xml:space="preserve">    На  основании  </w:t>
      </w:r>
      <w:hyperlink w:anchor="P187" w:history="1">
        <w:r w:rsidRPr="005A61AF">
          <w:t>пункта  2.9</w:t>
        </w:r>
      </w:hyperlink>
      <w:r>
        <w:t xml:space="preserve">  Административного регламента предоставления</w:t>
      </w:r>
    </w:p>
    <w:p w:rsidR="009F70A0" w:rsidRDefault="009F70A0" w:rsidP="009F70A0">
      <w:pPr>
        <w:pStyle w:val="ConsPlusNonformat"/>
        <w:contextualSpacing/>
        <w:jc w:val="both"/>
      </w:pPr>
      <w:r>
        <w:t>государственной услуги по социальной адаптации безработных граждан на рынке</w:t>
      </w:r>
    </w:p>
    <w:p w:rsidR="009F70A0" w:rsidRDefault="009F70A0" w:rsidP="009F70A0">
      <w:pPr>
        <w:pStyle w:val="ConsPlusNonformat"/>
        <w:contextualSpacing/>
        <w:jc w:val="both"/>
      </w:pPr>
      <w:proofErr w:type="gramStart"/>
      <w:r>
        <w:t>труда,  утвержденного</w:t>
      </w:r>
      <w:proofErr w:type="gramEnd"/>
      <w:r>
        <w:t xml:space="preserve">  приказом  Министерства труда, занятости и социальной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защиты   </w:t>
      </w:r>
      <w:proofErr w:type="gramStart"/>
      <w:r>
        <w:t>Республики  Татарстан</w:t>
      </w:r>
      <w:proofErr w:type="gramEnd"/>
      <w:r>
        <w:t xml:space="preserve">  от  "__"  _________  20__  г.,  ОТКАЗАТЬ  в</w:t>
      </w:r>
    </w:p>
    <w:p w:rsidR="009F70A0" w:rsidRDefault="009F70A0" w:rsidP="009F70A0">
      <w:pPr>
        <w:pStyle w:val="ConsPlusNonformat"/>
        <w:contextualSpacing/>
        <w:jc w:val="both"/>
      </w:pPr>
      <w:r>
        <w:t>предоставлении государственной услуги ____________________________________.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Причина отказа: 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>___________________________________________________________________________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Специалист центра занятости населения _________________________________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                        (ФИО, подпись)</w:t>
      </w:r>
    </w:p>
    <w:p w:rsidR="009F70A0" w:rsidRDefault="009F70A0" w:rsidP="009F70A0">
      <w:pPr>
        <w:pStyle w:val="ConsPlusNonformat"/>
        <w:contextualSpacing/>
        <w:jc w:val="both"/>
      </w:pPr>
      <w:r>
        <w:t>С решением ознакомлен _______________________ ________ ____________________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(ФИО, подпись гражданина) (подпись) (число, месяц, год)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Направлено письменное уведомление </w:t>
      </w:r>
      <w:hyperlink w:anchor="P1297" w:history="1">
        <w:r w:rsidRPr="005A61AF">
          <w:t>&lt;*&gt;</w:t>
        </w:r>
      </w:hyperlink>
      <w:r>
        <w:t xml:space="preserve"> от __________ N __ __________________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        (число, месяц, </w:t>
      </w:r>
      <w:proofErr w:type="gramStart"/>
      <w:r>
        <w:t xml:space="preserve">год)   </w:t>
      </w:r>
      <w:proofErr w:type="gramEnd"/>
      <w:r>
        <w:t xml:space="preserve"> (должность, Ф.И.О.,</w:t>
      </w:r>
    </w:p>
    <w:p w:rsidR="009F70A0" w:rsidRDefault="009F70A0" w:rsidP="009F70A0">
      <w:pPr>
        <w:pStyle w:val="ConsPlusNonformat"/>
        <w:contextualSpacing/>
        <w:jc w:val="both"/>
      </w:pPr>
      <w:r>
        <w:t xml:space="preserve">                                                         подпись работника)</w:t>
      </w:r>
    </w:p>
    <w:p w:rsidR="009F70A0" w:rsidRDefault="009F70A0" w:rsidP="009F70A0">
      <w:pPr>
        <w:pStyle w:val="ConsPlusNormal"/>
        <w:ind w:firstLine="540"/>
        <w:contextualSpacing/>
        <w:jc w:val="both"/>
      </w:pPr>
      <w:r>
        <w:t>--------------------------------</w:t>
      </w:r>
    </w:p>
    <w:p w:rsidR="009F70A0" w:rsidRDefault="009F70A0" w:rsidP="009F70A0">
      <w:pPr>
        <w:pStyle w:val="ConsPlusNormal"/>
        <w:spacing w:before="220"/>
        <w:ind w:firstLine="540"/>
        <w:contextualSpacing/>
        <w:jc w:val="both"/>
      </w:pPr>
      <w:bookmarkStart w:id="18" w:name="P1297"/>
      <w:bookmarkEnd w:id="18"/>
      <w:r>
        <w:t>&lt;*&gt; - уведомление направляется в случае, если гражданин не ознакомлен с решением под подпись.</w:t>
      </w: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9F70A0">
      <w:pPr>
        <w:pStyle w:val="ConsPlusNormal"/>
        <w:contextualSpacing/>
        <w:jc w:val="both"/>
      </w:pPr>
    </w:p>
    <w:p w:rsidR="009F70A0" w:rsidRDefault="009F70A0" w:rsidP="00E30C84">
      <w:pPr>
        <w:pStyle w:val="ConsPlusNormal"/>
        <w:contextualSpacing/>
        <w:jc w:val="both"/>
        <w:sectPr w:rsidR="009F70A0" w:rsidSect="000A5C34">
          <w:pgSz w:w="11905" w:h="16838"/>
          <w:pgMar w:top="1134" w:right="565" w:bottom="709" w:left="851" w:header="0" w:footer="0" w:gutter="0"/>
          <w:cols w:space="720"/>
        </w:sectPr>
      </w:pPr>
    </w:p>
    <w:p w:rsidR="00905AF4" w:rsidRDefault="00905AF4" w:rsidP="00E30C84">
      <w:pPr>
        <w:pStyle w:val="ConsPlusNormal"/>
        <w:contextualSpacing/>
        <w:jc w:val="both"/>
      </w:pPr>
    </w:p>
    <w:p w:rsidR="00905AF4" w:rsidRDefault="00905AF4" w:rsidP="00E30C84">
      <w:pPr>
        <w:pStyle w:val="ConsPlusNormal"/>
        <w:contextualSpacing/>
        <w:jc w:val="both"/>
      </w:pPr>
    </w:p>
    <w:p w:rsidR="00905AF4" w:rsidRPr="005A61AF" w:rsidRDefault="00905AF4" w:rsidP="00E30C8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A61AF">
        <w:rPr>
          <w:rFonts w:ascii="Times New Roman" w:hAnsi="Times New Roman" w:cs="Times New Roman"/>
          <w:sz w:val="28"/>
          <w:szCs w:val="28"/>
        </w:rPr>
        <w:t>№</w:t>
      </w:r>
      <w:r w:rsidRPr="005A61A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05AF4" w:rsidRPr="005A61AF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по социальной адаптации безработных</w:t>
      </w:r>
    </w:p>
    <w:p w:rsidR="00905AF4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граждан на рынке труда</w:t>
      </w:r>
    </w:p>
    <w:p w:rsidR="009F70A0" w:rsidRPr="005A61AF" w:rsidRDefault="009F70A0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05AF4" w:rsidRPr="005A61AF" w:rsidRDefault="00905AF4" w:rsidP="00E30C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F4" w:rsidRPr="009F70A0" w:rsidRDefault="00905AF4" w:rsidP="00E30C8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форма</w:t>
      </w:r>
    </w:p>
    <w:p w:rsidR="00905AF4" w:rsidRDefault="00905AF4" w:rsidP="00E30C84">
      <w:pPr>
        <w:pStyle w:val="ConsPlusNormal"/>
        <w:contextualSpacing/>
        <w:jc w:val="both"/>
      </w:pPr>
    </w:p>
    <w:p w:rsidR="00905AF4" w:rsidRDefault="00905AF4" w:rsidP="00E30C84">
      <w:pPr>
        <w:pStyle w:val="ConsPlusNonformat"/>
        <w:contextualSpacing/>
        <w:jc w:val="both"/>
      </w:pPr>
      <w:bookmarkStart w:id="19" w:name="P1215"/>
      <w:bookmarkEnd w:id="19"/>
      <w:r>
        <w:t xml:space="preserve">                     Индивидуальный план поиска работы</w:t>
      </w:r>
    </w:p>
    <w:p w:rsidR="00905AF4" w:rsidRDefault="00905AF4" w:rsidP="00E30C84">
      <w:pPr>
        <w:pStyle w:val="ConsPlusNonformat"/>
        <w:contextualSpacing/>
        <w:jc w:val="both"/>
      </w:pPr>
      <w:r>
        <w:t xml:space="preserve">        ___________________________________________________________</w:t>
      </w:r>
    </w:p>
    <w:p w:rsidR="00905AF4" w:rsidRDefault="00905AF4" w:rsidP="00E30C84">
      <w:pPr>
        <w:pStyle w:val="ConsPlusNonformat"/>
        <w:contextualSpacing/>
        <w:jc w:val="both"/>
      </w:pPr>
      <w:r>
        <w:t xml:space="preserve">              (фамилия, имя, отчество безработного гражданина)</w:t>
      </w:r>
    </w:p>
    <w:p w:rsidR="00905AF4" w:rsidRDefault="00905AF4" w:rsidP="00E30C84">
      <w:pPr>
        <w:pStyle w:val="ConsPlusNormal"/>
        <w:contextualSpacing/>
        <w:jc w:val="both"/>
      </w:pPr>
    </w:p>
    <w:p w:rsidR="00905AF4" w:rsidRDefault="00905AF4" w:rsidP="00E30C84">
      <w:pPr>
        <w:spacing w:line="240" w:lineRule="auto"/>
        <w:contextualSpacing/>
        <w:sectPr w:rsidR="00905AF4" w:rsidSect="000A5C34">
          <w:pgSz w:w="11905" w:h="16838"/>
          <w:pgMar w:top="1134" w:right="565" w:bottom="709" w:left="851" w:header="0" w:footer="0" w:gutter="0"/>
          <w:cols w:space="720"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1084"/>
        <w:gridCol w:w="2044"/>
        <w:gridCol w:w="1984"/>
        <w:gridCol w:w="2268"/>
        <w:gridCol w:w="2694"/>
        <w:gridCol w:w="4111"/>
      </w:tblGrid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lastRenderedPageBreak/>
              <w:t>N п/п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Дата собеседования</w:t>
            </w: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Предлагаемое мероприятие</w:t>
            </w: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Цель</w:t>
            </w: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Подпись специалиста государственного учреждения службы занятости населения, осуществляющего функцию по предоставлению государственной услуги</w:t>
            </w: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Подпись получателя государственной услуги</w:t>
            </w: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Результат</w:t>
            </w:r>
          </w:p>
        </w:tc>
      </w:tr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7</w:t>
            </w:r>
          </w:p>
        </w:tc>
      </w:tr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1.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Телефонные звонки по заявленным вакансиям (не менее 10 звонков)</w:t>
            </w: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Добиться согласия на встречу и собеседование</w:t>
            </w: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Получено (количество) приглашений на собеседование (перечислить названия организаций)</w:t>
            </w:r>
          </w:p>
        </w:tc>
      </w:tr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2.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Посещение работодателей (название)</w:t>
            </w: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Собеседование</w:t>
            </w: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Согласие на трудоустройство или отказ в трудоустройстве</w:t>
            </w:r>
          </w:p>
        </w:tc>
      </w:tr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3.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</w:tr>
      <w:tr w:rsidR="00905AF4" w:rsidTr="009F70A0">
        <w:tc>
          <w:tcPr>
            <w:tcW w:w="694" w:type="dxa"/>
          </w:tcPr>
          <w:p w:rsidR="00905AF4" w:rsidRDefault="00905AF4" w:rsidP="00E30C84">
            <w:pPr>
              <w:pStyle w:val="ConsPlusNormal"/>
              <w:contextualSpacing/>
              <w:jc w:val="center"/>
            </w:pPr>
            <w:r>
              <w:t>4.</w:t>
            </w:r>
          </w:p>
        </w:tc>
        <w:tc>
          <w:tcPr>
            <w:tcW w:w="10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04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198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268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2694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  <w:tc>
          <w:tcPr>
            <w:tcW w:w="4111" w:type="dxa"/>
          </w:tcPr>
          <w:p w:rsidR="00905AF4" w:rsidRDefault="00905AF4" w:rsidP="00E30C84">
            <w:pPr>
              <w:pStyle w:val="ConsPlusNormal"/>
              <w:contextualSpacing/>
            </w:pPr>
          </w:p>
        </w:tc>
      </w:tr>
    </w:tbl>
    <w:p w:rsidR="00905AF4" w:rsidRDefault="00905AF4" w:rsidP="00E30C84">
      <w:pPr>
        <w:spacing w:line="240" w:lineRule="auto"/>
        <w:contextualSpacing/>
        <w:sectPr w:rsidR="00905A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F70A0" w:rsidRDefault="009F70A0" w:rsidP="009F70A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F70A0" w:rsidRPr="005A61AF" w:rsidRDefault="009F70A0" w:rsidP="009F70A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по социальной адаптации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безработных граждан на рынке труда</w:t>
      </w:r>
    </w:p>
    <w:p w:rsidR="009F70A0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1A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9F70A0" w:rsidRPr="005A61AF" w:rsidRDefault="009F70A0" w:rsidP="009F70A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70A0" w:rsidRPr="005A61AF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0A0" w:rsidRPr="009F70A0" w:rsidRDefault="009F70A0" w:rsidP="009F70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0" w:name="P532"/>
      <w:bookmarkEnd w:id="20"/>
      <w:r w:rsidRPr="009F70A0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F70A0" w:rsidRPr="009F70A0" w:rsidRDefault="009F70A0" w:rsidP="009F70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70A0">
        <w:rPr>
          <w:rFonts w:ascii="Times New Roman" w:hAnsi="Times New Roman" w:cs="Times New Roman"/>
          <w:b w:val="0"/>
          <w:sz w:val="28"/>
          <w:szCs w:val="28"/>
        </w:rPr>
        <w:t>ОБ ОРГАНАХ (УЧРЕЖДЕНИЯХ) И ДОЛЖНОСТНЫХ ЛИЦАХ, ОТВЕТСТВЕННЫХ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0A0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 ПО СОЦИАЛЬНОЙ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0A0">
        <w:rPr>
          <w:rFonts w:ascii="Times New Roman" w:hAnsi="Times New Roman" w:cs="Times New Roman"/>
          <w:b w:val="0"/>
          <w:sz w:val="28"/>
          <w:szCs w:val="28"/>
        </w:rPr>
        <w:t>АДАПТАЦИИ БЕЗРАБОТНЫХ ГРАЖДАН НА РЫНКЕ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0A0">
        <w:rPr>
          <w:rFonts w:ascii="Times New Roman" w:hAnsi="Times New Roman" w:cs="Times New Roman"/>
          <w:b w:val="0"/>
          <w:sz w:val="28"/>
          <w:szCs w:val="28"/>
        </w:rPr>
        <w:t>И ОСУЩЕСТВЛЯЮЩИХ КОНТРОЛЬ ЕЕ ИСПОЛНЕНИЯ</w:t>
      </w:r>
    </w:p>
    <w:p w:rsidR="009F70A0" w:rsidRPr="009F70A0" w:rsidRDefault="009F70A0" w:rsidP="009F70A0">
      <w:pPr>
        <w:spacing w:after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70A0" w:rsidRPr="009F70A0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0A0" w:rsidRPr="009F70A0" w:rsidRDefault="009F70A0" w:rsidP="009F70A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1. Министерство труда, занятости и социальной защиты</w:t>
      </w:r>
    </w:p>
    <w:p w:rsidR="009F70A0" w:rsidRPr="009F70A0" w:rsidRDefault="009F70A0" w:rsidP="009F70A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70A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70A0" w:rsidRPr="009F70A0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179"/>
        <w:gridCol w:w="4111"/>
      </w:tblGrid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4111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557-20-03</w:t>
            </w:r>
          </w:p>
        </w:tc>
        <w:tc>
          <w:tcPr>
            <w:tcW w:w="4111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профессионального обучения и профориентации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557-20-90</w:t>
            </w:r>
          </w:p>
        </w:tc>
        <w:tc>
          <w:tcPr>
            <w:tcW w:w="4111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Sofya.Tonkonog@tatar.ru</w:t>
            </w:r>
          </w:p>
        </w:tc>
      </w:tr>
    </w:tbl>
    <w:p w:rsidR="009F70A0" w:rsidRPr="009F70A0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0A0" w:rsidRPr="009F70A0" w:rsidRDefault="009F70A0" w:rsidP="009F70A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70A0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</w:t>
      </w:r>
    </w:p>
    <w:p w:rsidR="009F70A0" w:rsidRPr="009F70A0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179"/>
        <w:gridCol w:w="3969"/>
      </w:tblGrid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F70A0" w:rsidRPr="009F70A0" w:rsidTr="001E086A">
        <w:tc>
          <w:tcPr>
            <w:tcW w:w="3628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79" w:type="dxa"/>
          </w:tcPr>
          <w:p w:rsidR="009F70A0" w:rsidRPr="009F70A0" w:rsidRDefault="009F70A0" w:rsidP="001E08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969" w:type="dxa"/>
          </w:tcPr>
          <w:p w:rsidR="009F70A0" w:rsidRPr="009F70A0" w:rsidRDefault="009F70A0" w:rsidP="001E086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70A0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9F70A0" w:rsidRPr="009F70A0" w:rsidRDefault="009F70A0" w:rsidP="009F70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1A4" w:rsidRDefault="005141A4" w:rsidP="00E30C84">
      <w:pPr>
        <w:spacing w:line="240" w:lineRule="auto"/>
        <w:contextualSpacing/>
      </w:pPr>
    </w:p>
    <w:sectPr w:rsidR="005141A4" w:rsidSect="008D36E2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66" w:rsidRDefault="00FB1E66">
      <w:pPr>
        <w:spacing w:after="0" w:line="240" w:lineRule="auto"/>
      </w:pPr>
      <w:r>
        <w:separator/>
      </w:r>
    </w:p>
  </w:endnote>
  <w:endnote w:type="continuationSeparator" w:id="0">
    <w:p w:rsidR="00FB1E66" w:rsidRDefault="00FB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66" w:rsidRDefault="00FB1E66">
      <w:pPr>
        <w:spacing w:after="0" w:line="240" w:lineRule="auto"/>
      </w:pPr>
      <w:r>
        <w:separator/>
      </w:r>
    </w:p>
  </w:footnote>
  <w:footnote w:type="continuationSeparator" w:id="0">
    <w:p w:rsidR="00FB1E66" w:rsidRDefault="00FB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65E" w:rsidRDefault="00EC36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728D">
      <w:rPr>
        <w:noProof/>
      </w:rPr>
      <w:t>37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4"/>
    <w:rsid w:val="00022E75"/>
    <w:rsid w:val="000A5C34"/>
    <w:rsid w:val="000F1093"/>
    <w:rsid w:val="001C34B5"/>
    <w:rsid w:val="00202245"/>
    <w:rsid w:val="002263AA"/>
    <w:rsid w:val="003374C9"/>
    <w:rsid w:val="00371A02"/>
    <w:rsid w:val="00432283"/>
    <w:rsid w:val="005141A4"/>
    <w:rsid w:val="005A61AF"/>
    <w:rsid w:val="005C5271"/>
    <w:rsid w:val="006C63CB"/>
    <w:rsid w:val="00713BEA"/>
    <w:rsid w:val="007949A3"/>
    <w:rsid w:val="00855690"/>
    <w:rsid w:val="00874D76"/>
    <w:rsid w:val="008979E3"/>
    <w:rsid w:val="008A63B3"/>
    <w:rsid w:val="008D36E2"/>
    <w:rsid w:val="008D4E85"/>
    <w:rsid w:val="00905AF4"/>
    <w:rsid w:val="009719B6"/>
    <w:rsid w:val="009D1967"/>
    <w:rsid w:val="009F70A0"/>
    <w:rsid w:val="00A64E30"/>
    <w:rsid w:val="00A93950"/>
    <w:rsid w:val="00AB4652"/>
    <w:rsid w:val="00AB5FD1"/>
    <w:rsid w:val="00AD08A3"/>
    <w:rsid w:val="00B7728D"/>
    <w:rsid w:val="00BA7BB2"/>
    <w:rsid w:val="00E30C84"/>
    <w:rsid w:val="00EB0CB7"/>
    <w:rsid w:val="00EC365E"/>
    <w:rsid w:val="00F65A37"/>
    <w:rsid w:val="00F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C89A"/>
  <w15:chartTrackingRefBased/>
  <w15:docId w15:val="{68F10791-44D2-4143-BFA3-F8B0040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5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5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5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5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5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5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5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D36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36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263AA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2263A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7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43EDD5E51A8FD8C0D2BE7BA24D1C46BC95074F3E4959DBEEBBABF10AA283D3900B8BDF0DF6E43EAF33A318C921FCI" TargetMode="External"/><Relationship Id="rId18" Type="http://schemas.openxmlformats.org/officeDocument/2006/relationships/hyperlink" Target="consultantplus://offline/ref=7A43EDD5E51A8FD8C0D2BE7BA24D1C46BD9E0141324059DBEEBBABF10AA283D3900B8BDF0DF6E43EAF33A318C921FCI" TargetMode="External"/><Relationship Id="rId26" Type="http://schemas.openxmlformats.org/officeDocument/2006/relationships/hyperlink" Target="consultantplus://offline/ref=7A43EDD5E51A8FD8C0D2A076B421414DBD965F4B3A44508AB3EDADA655F28586C24BD5864EB1F73EAF2DA01ECC1E36788AE1126103ADC0248772D65E2DF6I" TargetMode="External"/><Relationship Id="rId39" Type="http://schemas.openxmlformats.org/officeDocument/2006/relationships/hyperlink" Target="consultantplus://offline/ref=7A43EDD5E51A8FD8C0D2BE7BA24D1C46BC9C02413D4759DBEEBBABF10AA283D3820BD3D30DF5FA3DA826F5498C406F29CDAA1E611EB1C12529F0I" TargetMode="External"/><Relationship Id="rId21" Type="http://schemas.openxmlformats.org/officeDocument/2006/relationships/hyperlink" Target="consultantplus://offline/ref=7A43EDD5E51A8FD8C0D2BE7BA24D1C46BD9E0041324959DBEEBBABF10AA283D3900B8BDF0DF6E43EAF33A318C921FCI" TargetMode="External"/><Relationship Id="rId34" Type="http://schemas.openxmlformats.org/officeDocument/2006/relationships/hyperlink" Target="consultantplus://offline/ref=7A43EDD5E51A8FD8C0D2BE7BA24D1C46BC9C02413D4759DBEEBBABF10AA283D3820BD3D30DF5FA3BAB26F5498C406F29CDAA1E611EB1C12529F0I" TargetMode="External"/><Relationship Id="rId42" Type="http://schemas.openxmlformats.org/officeDocument/2006/relationships/hyperlink" Target="consultantplus://offline/ref=7A43EDD5E51A8FD8C0D2BE7BA24D1C46BD9D014E3E4559DBEEBBABF10AA283D3820BD3D30DF5FF39A726F5498C406F29CDAA1E611EB1C12529F0I" TargetMode="External"/><Relationship Id="rId47" Type="http://schemas.openxmlformats.org/officeDocument/2006/relationships/hyperlink" Target="consultantplus://offline/ref=7A43EDD5E51A8FD8C0D2BE7BA24D1C46BD9D014E3E4559DBEEBBABF10AA283D3820BD3D30DF5FF38AE26F5498C406F29CDAA1E611EB1C12529F0I" TargetMode="External"/><Relationship Id="rId50" Type="http://schemas.openxmlformats.org/officeDocument/2006/relationships/hyperlink" Target="consultantplus://offline/ref=7A43EDD5E51A8FD8C0D2A076B421414DBD965F4B3A44508AB3EDADA655F28586C24BD5864EB1F73EAF2DA01ECC1E36788AE1126103ADC0248772D65E2DF6I" TargetMode="External"/><Relationship Id="rId55" Type="http://schemas.openxmlformats.org/officeDocument/2006/relationships/hyperlink" Target="consultantplus://offline/ref=7A43EDD5E51A8FD8C0D2BE7BA24D1C46BD9F0143394559DBEEBBABF10AA283D3900B8BDF0DF6E43EAF33A318C921FCI" TargetMode="Externa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43EDD5E51A8FD8C0D2BE7BA24D1C46BD9F05453F4959DBEEBBABF10AA283D3900B8BDF0DF6E43EAF33A318C921FCI" TargetMode="External"/><Relationship Id="rId29" Type="http://schemas.openxmlformats.org/officeDocument/2006/relationships/hyperlink" Target="file:///Z:\&#1054;&#1090;&#1076;&#1077;&#1083;%20&#1072;&#1091;&#1076;&#1080;&#1090;&#1072;%20&#1084;&#1077;&#1088;%20&#1089;&#1086;&#1094;&#1080;&#1072;&#1083;&#1100;&#1085;&#1086;&#1081;%20&#1087;&#1086;&#1076;&#1076;&#1077;&#1088;&#1078;&#1082;&#1080;\&#1044;&#1083;&#1103;%20&#1086;&#1090;&#1076;&#1077;&#1083;&#1072;\&#1056;&#1077;&#1075;&#1083;&#1072;&#1084;&#1077;&#1085;&#1090;%20&#1087;&#1077;&#1085;&#1089;&#1080;&#1086;&#1085;&#1077;&#1088;&#1099;%20&#1085;&#1086;&#1074;&#1072;&#1103;%20&#1088;&#1077;&#1076;&#1072;&#1082;&#1094;&#1080;&#1103;%20&#1074;%20&#1089;&#1074;&#1103;&#1079;&#1080;%20&#1089;%20&#1080;&#1079;&#1084;&#1077;&#1085;&#1077;&#1085;&#1080;&#1103;&#1084;&#1080;%20880%20&#1089;&#1077;&#1085;&#1090;&#1103;&#1073;&#1088;&#1100;%202019\&#1055;&#1088;&#1080;&#1082;&#1072;&#1079;%2019.09.2019%20&#1074;&#1077;&#1088;&#1089;&#1080;&#1103;%2025.09.2019%20&#8212;%201_1%20&#8212;%20&#1082;&#1086;&#1087;&#1080;&#1103;.doc" TargetMode="External"/><Relationship Id="rId11" Type="http://schemas.openxmlformats.org/officeDocument/2006/relationships/hyperlink" Target="consultantplus://offline/ref=7A43EDD5E51A8FD8C0D2BE7BA24D1C46BD9F08453D4959DBEEBBABF10AA283D3900B8BDF0DF6E43EAF33A318C921FCI" TargetMode="External"/><Relationship Id="rId24" Type="http://schemas.openxmlformats.org/officeDocument/2006/relationships/hyperlink" Target="consultantplus://offline/ref=7A43EDD5E51A8FD8C0D2BE7BA24D1C46BD9F024F324159DBEEBBABF10AA283D3900B8BDF0DF6E43EAF33A318C921FCI" TargetMode="External"/><Relationship Id="rId32" Type="http://schemas.openxmlformats.org/officeDocument/2006/relationships/hyperlink" Target="consultantplus://offline/ref=7A43EDD5E51A8FD8C0D2BE7BA24D1C46BC9C02413D4759DBEEBBABF10AA283D3820BD3D30DF5FA37A826F5498C406F29CDAA1E611EB1C12529F0I" TargetMode="External"/><Relationship Id="rId37" Type="http://schemas.openxmlformats.org/officeDocument/2006/relationships/hyperlink" Target="consultantplus://offline/ref=7A43EDD5E51A8FD8C0D2BE7BA24D1C46BD9F0143394559DBEEBBABF10AA283D3820BD3D30DF5F83EA826F5498C406F29CDAA1E611EB1C12529F0I" TargetMode="External"/><Relationship Id="rId40" Type="http://schemas.openxmlformats.org/officeDocument/2006/relationships/hyperlink" Target="consultantplus://offline/ref=7A43EDD5E51A8FD8C0D2BE7BA24D1C46BC9C02413D4759DBEEBBABF10AA283D3820BD3D30DF5FA3AAE26F5498C406F29CDAA1E611EB1C12529F0I" TargetMode="External"/><Relationship Id="rId45" Type="http://schemas.openxmlformats.org/officeDocument/2006/relationships/hyperlink" Target="consultantplus://offline/ref=7A43EDD5E51A8FD8C0D2BE7BA24D1C46BF9F0845384659DBEEBBABF10AA283D3820BD3D30DF5FA3EAD26F5498C406F29CDAA1E611EB1C12529F0I" TargetMode="External"/><Relationship Id="rId53" Type="http://schemas.openxmlformats.org/officeDocument/2006/relationships/hyperlink" Target="consultantplus://offline/ref=7A43EDD5E51A8FD8C0D2BE7BA24D1C46BD9F0143394559DBEEBBABF10AA283D3820BD3D30DF5F83EA826F5498C406F29CDAA1E611EB1C12529F0I" TargetMode="External"/><Relationship Id="rId58" Type="http://schemas.openxmlformats.org/officeDocument/2006/relationships/hyperlink" Target="consultantplus://offline/ref=7A43EDD5E51A8FD8C0D2BE7BA24D1C46BD9F0043394259DBEEBBABF10AA283D3820BD3D004F5F16BFE69F415C8167C28CEAA1D61012BFAI" TargetMode="External"/><Relationship Id="rId5" Type="http://schemas.openxmlformats.org/officeDocument/2006/relationships/endnotes" Target="endnotes.xml"/><Relationship Id="rId19" Type="http://schemas.openxmlformats.org/officeDocument/2006/relationships/hyperlink" Target="consultantplus://offline/ref=7A43EDD5E51A8FD8C0D2BE7BA24D1C46BD9C0140324459DBEEBBABF10AA283D3900B8BDF0DF6E43EAF33A318C921FC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7A43EDD5E51A8FD8C0D2BE7BA24D1C46BD9F0043394259DBEEBBABF10AA283D3820BD3D30DF5FA36AB26F5498C406F29CDAA1E611EB1C12529F0I" TargetMode="External"/><Relationship Id="rId22" Type="http://schemas.openxmlformats.org/officeDocument/2006/relationships/hyperlink" Target="consultantplus://offline/ref=7A43EDD5E51A8FD8C0D2BE7BA24D1C46BC9C02413D4759DBEEBBABF10AA283D3900B8BDF0DF6E43EAF33A318C921FCI" TargetMode="External"/><Relationship Id="rId27" Type="http://schemas.openxmlformats.org/officeDocument/2006/relationships/hyperlink" Target="consultantplus://offline/ref=7A43EDD5E51A8FD8C0D2BE7BA24D1C46BD9F0743334459DBEEBBABF10AA283D3820BD3D30DF5FB39A926F5498C406F29CDAA1E611EB1C12529F0I" TargetMode="External"/><Relationship Id="rId30" Type="http://schemas.openxmlformats.org/officeDocument/2006/relationships/hyperlink" Target="consultantplus://offline/ref=7A43EDD5E51A8FD8C0D2BE7BA24D1C46BD9D014E3E4559DBEEBBABF10AA283D3820BD3D00FF1F16BFE69F415C8167C28CEAA1D61012BFAI" TargetMode="External"/><Relationship Id="rId35" Type="http://schemas.openxmlformats.org/officeDocument/2006/relationships/hyperlink" Target="consultantplus://offline/ref=7A43EDD5E51A8FD8C0D2BE7BA24D1C46BC9C02413D4759DBEEBBABF10AA283D3820BD3D30DF5FA3BAA26F5498C406F29CDAA1E611EB1C12529F0I" TargetMode="External"/><Relationship Id="rId43" Type="http://schemas.openxmlformats.org/officeDocument/2006/relationships/hyperlink" Target="consultantplus://offline/ref=7A43EDD5E51A8FD8C0D2BE7BA24D1C46BD9F0043394259DBEEBBABF10AA283D3820BD3D30DF5FA3AAD26F5498C406F29CDAA1E611EB1C12529F0I" TargetMode="External"/><Relationship Id="rId48" Type="http://schemas.openxmlformats.org/officeDocument/2006/relationships/hyperlink" Target="consultantplus://offline/ref=7A43EDD5E51A8FD8C0D2BE7BA24D1C46BC9C02413D4759DBEEBBABF10AA283D3820BD3D30DF5FA3BAC26F5498C406F29CDAA1E611EB1C12529F0I" TargetMode="External"/><Relationship Id="rId56" Type="http://schemas.openxmlformats.org/officeDocument/2006/relationships/hyperlink" Target="consultantplus://offline/ref=7A43EDD5E51A8FD8C0D2BE7BA24D1C46BD9F05453F4959DBEEBBABF10AA283D3900B8BDF0DF6E43EAF33A318C921FCI" TargetMode="External"/><Relationship Id="rId8" Type="http://schemas.openxmlformats.org/officeDocument/2006/relationships/hyperlink" Target="http://www.uslugi.tatarstan.ru" TargetMode="External"/><Relationship Id="rId51" Type="http://schemas.openxmlformats.org/officeDocument/2006/relationships/hyperlink" Target="consultantplus://offline/ref=7A43EDD5E51A8FD8C0D2A076B421414DBD965F4B3A44508AB3EDADA655F28586C24BD5864EB1F73EAF2DA319C91E36788AE1126103ADC0248772D65E2DF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A43EDD5E51A8FD8C0D2BE7BA24D1C46BD9F034E334059DBEEBBABF10AA283D3900B8BDF0DF6E43EAF33A318C921FCI" TargetMode="External"/><Relationship Id="rId17" Type="http://schemas.openxmlformats.org/officeDocument/2006/relationships/hyperlink" Target="consultantplus://offline/ref=7A43EDD5E51A8FD8C0D2BE7BA24D1C46BF9F0845384659DBEEBBABF10AA283D3900B8BDF0DF6E43EAF33A318C921FCI" TargetMode="External"/><Relationship Id="rId25" Type="http://schemas.openxmlformats.org/officeDocument/2006/relationships/hyperlink" Target="consultantplus://offline/ref=7A43EDD5E51A8FD8C0D2A076B421414DBD965F4B3A44508BB5EBADA655F28586C24BD5864EB1F73EAF2DA418CC1E36788AE1126103ADC0248772D65E2DF6I" TargetMode="External"/><Relationship Id="rId33" Type="http://schemas.openxmlformats.org/officeDocument/2006/relationships/hyperlink" Target="consultantplus://offline/ref=7A43EDD5E51A8FD8C0D2BE7BA24D1C46BC9C02413D4759DBEEBBABF10AA283D3820BD3D30DF5FA37AD26F5498C406F29CDAA1E611EB1C12529F0I" TargetMode="External"/><Relationship Id="rId38" Type="http://schemas.openxmlformats.org/officeDocument/2006/relationships/hyperlink" Target="consultantplus://offline/ref=7A43EDD5E51A8FD8C0D2BE7BA24D1C46BD9F0143394559DBEEBBABF10AA283D3820BD3D30DF5F83BAE26F5498C406F29CDAA1E611EB1C12529F0I" TargetMode="External"/><Relationship Id="rId46" Type="http://schemas.openxmlformats.org/officeDocument/2006/relationships/hyperlink" Target="consultantplus://offline/ref=7A43EDD5E51A8FD8C0D2BE7BA24D1C46BC9C02413D4759DBEEBBABF10AA283D3820BD3D30DF5FA3BAA26F5498C406F29CDAA1E611EB1C12529F0I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7A43EDD5E51A8FD8C0D2BE7BA24D1C46B89E04453F4B04D1E6E2A7F30DADDCD6851AD3D20EEBFB3FB12FA1192CF1I" TargetMode="External"/><Relationship Id="rId41" Type="http://schemas.openxmlformats.org/officeDocument/2006/relationships/hyperlink" Target="consultantplus://offline/ref=7A43EDD5E51A8FD8C0D2BE7BA24D1C46BC9C02413D4759DBEEBBABF10AA283D3820BD3D30DF5FA3AAE26F5498C406F29CDAA1E611EB1C12529F0I" TargetMode="External"/><Relationship Id="rId54" Type="http://schemas.openxmlformats.org/officeDocument/2006/relationships/hyperlink" Target="consultantplus://offline/ref=7A43EDD5E51A8FD8C0D2BE7BA24D1C46BD9F0143394559DBEEBBABF10AA283D3820BD3D30DF5F83BAE26F5498C406F29CDAA1E611EB1C12529F0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7A43EDD5E51A8FD8C0D2BE7BA24D1C46BC9F014E3B4659DBEEBBABF10AA283D3900B8BDF0DF6E43EAF33A318C921FCI" TargetMode="External"/><Relationship Id="rId23" Type="http://schemas.openxmlformats.org/officeDocument/2006/relationships/hyperlink" Target="consultantplus://offline/ref=7A43EDD5E51A8FD8C0D2BE7BA24D1C46BD9F0143394559DBEEBBABF10AA283D3900B8BDF0DF6E43EAF33A318C921FCI" TargetMode="External"/><Relationship Id="rId28" Type="http://schemas.openxmlformats.org/officeDocument/2006/relationships/hyperlink" Target="consultantplus://offline/ref=F0E2FB1B08D8E23EB383AD5FDB48CF485A12E6C8618703AFA85BB373860864718610E85A27B5CF06918C26FAFAFDEAEE5DD4C7A853BCB1B1i5P0I" TargetMode="External"/><Relationship Id="rId36" Type="http://schemas.openxmlformats.org/officeDocument/2006/relationships/hyperlink" Target="consultantplus://offline/ref=7A43EDD5E51A8FD8C0D2BE7BA24D1C46BD9F0043394259DBEEBBABF10AA283D3900B8BDF0DF6E43EAF33A318C921FCI" TargetMode="External"/><Relationship Id="rId49" Type="http://schemas.openxmlformats.org/officeDocument/2006/relationships/hyperlink" Target="consultantplus://offline/ref=7A43EDD5E51A8FD8C0D2BE7BA24D1C46BC9C02413D4759DBEEBBABF10AA283D3820BD3D30DF5FA3BA726F5498C406F29CDAA1E611EB1C12529F0I" TargetMode="External"/><Relationship Id="rId57" Type="http://schemas.openxmlformats.org/officeDocument/2006/relationships/hyperlink" Target="consultantplus://offline/ref=7A43EDD5E51A8FD8C0D2A076B421414DBD965F4B3A41518DB5E6ADA655F28586C24BD5864EB1F73EAF2DA119CA1E36788AE1126103ADC0248772D65E2DF6I" TargetMode="External"/><Relationship Id="rId10" Type="http://schemas.openxmlformats.org/officeDocument/2006/relationships/hyperlink" Target="consultantplus://offline/ref=7A43EDD5E51A8FD8C0D2BE7BA24D1C46BD9D014E3E4559DBEEBBABF10AA283D3820BD3D00FF1F16BFE69F415C8167C28CEAA1D61012BFAI" TargetMode="External"/><Relationship Id="rId31" Type="http://schemas.openxmlformats.org/officeDocument/2006/relationships/hyperlink" Target="consultantplus://offline/ref=7A43EDD5E51A8FD8C0D2BE7BA24D1C46BD9F0143394559DBEEBBABF10AA283D3900B8BDF0DF6E43EAF33A318C921FCI" TargetMode="External"/><Relationship Id="rId44" Type="http://schemas.openxmlformats.org/officeDocument/2006/relationships/hyperlink" Target="consultantplus://offline/ref=7A43EDD5E51A8FD8C0D2BE7BA24D1C46BC9C02413D4759DBEEBBABF10AA283D3820BD3D30DF5FA3BA626F5498C406F29CDAA1E611EB1C12529F0I" TargetMode="External"/><Relationship Id="rId52" Type="http://schemas.openxmlformats.org/officeDocument/2006/relationships/hyperlink" Target="consultantplus://offline/ref=7A43EDD5E51A8FD8C0D2BE7BA24D1C46BC9C02413D4759DBEEBBABF10AA283D3820BD3D30DF5FA37A626F5498C406F29CDAA1E611EB1C12529F0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40</Pages>
  <Words>13447</Words>
  <Characters>76652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28</cp:revision>
  <dcterms:created xsi:type="dcterms:W3CDTF">2019-10-03T08:07:00Z</dcterms:created>
  <dcterms:modified xsi:type="dcterms:W3CDTF">2019-10-03T12:07:00Z</dcterms:modified>
</cp:coreProperties>
</file>