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D0" w:rsidRPr="00D54C4C" w:rsidRDefault="009536DD" w:rsidP="00B265D0">
      <w:pPr>
        <w:spacing w:after="0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 </w:t>
      </w:r>
      <w:r w:rsidR="00B265D0" w:rsidRPr="00D54C4C">
        <w:rPr>
          <w:rFonts w:ascii="Times New Roman" w:hAnsi="Times New Roman"/>
          <w:sz w:val="26"/>
          <w:szCs w:val="26"/>
        </w:rPr>
        <w:t xml:space="preserve">Об утверждении муниципальной программы </w:t>
      </w:r>
    </w:p>
    <w:p w:rsidR="00B265D0" w:rsidRPr="00D54C4C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 w:rsidR="00B265D0" w:rsidRPr="00D54C4C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>на 20</w:t>
      </w:r>
      <w:r w:rsidR="009536DD" w:rsidRPr="00D54C4C">
        <w:rPr>
          <w:rFonts w:ascii="Times New Roman" w:hAnsi="Times New Roman"/>
          <w:sz w:val="26"/>
          <w:szCs w:val="26"/>
        </w:rPr>
        <w:t>20</w:t>
      </w:r>
      <w:r w:rsidRPr="00D54C4C">
        <w:rPr>
          <w:rFonts w:ascii="Times New Roman" w:hAnsi="Times New Roman"/>
          <w:sz w:val="26"/>
          <w:szCs w:val="26"/>
        </w:rPr>
        <w:t>-20</w:t>
      </w:r>
      <w:r w:rsidR="009536DD" w:rsidRPr="00D54C4C">
        <w:rPr>
          <w:rFonts w:ascii="Times New Roman" w:hAnsi="Times New Roman"/>
          <w:sz w:val="26"/>
          <w:szCs w:val="26"/>
        </w:rPr>
        <w:t xml:space="preserve">22 </w:t>
      </w:r>
      <w:r w:rsidRPr="00D54C4C">
        <w:rPr>
          <w:rFonts w:ascii="Times New Roman" w:hAnsi="Times New Roman"/>
          <w:sz w:val="26"/>
          <w:szCs w:val="26"/>
        </w:rPr>
        <w:t>годы»</w:t>
      </w:r>
    </w:p>
    <w:p w:rsidR="00DF454A" w:rsidRPr="00D54C4C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02184A" w:rsidRPr="00D54C4C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4C4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</w:t>
      </w:r>
      <w:r w:rsidR="0022193F">
        <w:rPr>
          <w:rFonts w:ascii="Times New Roman" w:eastAsia="Times New Roman" w:hAnsi="Times New Roman"/>
          <w:sz w:val="26"/>
          <w:szCs w:val="26"/>
          <w:lang w:eastAsia="ru-RU"/>
        </w:rPr>
        <w:t xml:space="preserve">, Федеральным законом от 06.10.2003 </w:t>
      </w:r>
      <w:r w:rsidR="005B44A2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bookmarkStart w:id="0" w:name="_GoBack"/>
      <w:bookmarkEnd w:id="0"/>
      <w:r w:rsidR="004C03A8">
        <w:rPr>
          <w:rFonts w:ascii="Times New Roman" w:eastAsia="Times New Roman" w:hAnsi="Times New Roman"/>
          <w:sz w:val="26"/>
          <w:szCs w:val="26"/>
          <w:lang w:eastAsia="ru-RU"/>
        </w:rPr>
        <w:t>131-ФЗ</w:t>
      </w:r>
      <w:r w:rsidR="0022193F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Pr="00D54C4C">
        <w:rPr>
          <w:rFonts w:ascii="Times New Roman" w:eastAsia="Times New Roman" w:hAnsi="Times New Roman"/>
          <w:sz w:val="26"/>
          <w:szCs w:val="26"/>
          <w:lang w:eastAsia="ru-RU"/>
        </w:rPr>
        <w:t xml:space="preserve">, статьей 41 Устава города, </w:t>
      </w:r>
      <w:r w:rsidR="00DF454A" w:rsidRPr="00D54C4C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2184A" w:rsidRPr="00D54C4C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D54C4C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D54C4C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FB09B3" w:rsidRPr="00D54C4C" w:rsidRDefault="00FB09B3" w:rsidP="00FB09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09B3" w:rsidRPr="00D54C4C" w:rsidRDefault="00FB09B3" w:rsidP="00FB09B3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 Утвердить муниципальную программу «Развитие системы образования города Набережные Челны на 20</w:t>
      </w:r>
      <w:r w:rsidR="00D54C4C">
        <w:rPr>
          <w:rFonts w:ascii="Times New Roman" w:hAnsi="Times New Roman"/>
          <w:sz w:val="26"/>
          <w:szCs w:val="26"/>
        </w:rPr>
        <w:t>20</w:t>
      </w:r>
      <w:r w:rsidRPr="00D54C4C">
        <w:rPr>
          <w:rFonts w:ascii="Times New Roman" w:hAnsi="Times New Roman"/>
          <w:sz w:val="26"/>
          <w:szCs w:val="26"/>
        </w:rPr>
        <w:t>-20</w:t>
      </w:r>
      <w:r w:rsidR="00D54C4C">
        <w:rPr>
          <w:rFonts w:ascii="Times New Roman" w:hAnsi="Times New Roman"/>
          <w:sz w:val="26"/>
          <w:szCs w:val="26"/>
        </w:rPr>
        <w:t>22</w:t>
      </w:r>
      <w:r w:rsidRPr="00D54C4C">
        <w:rPr>
          <w:rFonts w:ascii="Times New Roman" w:hAnsi="Times New Roman"/>
          <w:sz w:val="26"/>
          <w:szCs w:val="26"/>
        </w:rPr>
        <w:t xml:space="preserve"> годы»</w:t>
      </w:r>
      <w:r w:rsidR="004C03A8">
        <w:rPr>
          <w:rFonts w:ascii="Times New Roman" w:hAnsi="Times New Roman"/>
          <w:sz w:val="26"/>
          <w:szCs w:val="26"/>
        </w:rPr>
        <w:t xml:space="preserve"> согласно приложению</w:t>
      </w:r>
      <w:r w:rsidRPr="00D54C4C">
        <w:rPr>
          <w:rFonts w:ascii="Times New Roman" w:hAnsi="Times New Roman"/>
          <w:sz w:val="26"/>
          <w:szCs w:val="26"/>
        </w:rPr>
        <w:t>.</w:t>
      </w:r>
    </w:p>
    <w:p w:rsidR="0002184A" w:rsidRPr="00D54C4C" w:rsidRDefault="00FB09B3" w:rsidP="00FB09B3">
      <w:pPr>
        <w:pStyle w:val="a3"/>
        <w:numPr>
          <w:ilvl w:val="0"/>
          <w:numId w:val="26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>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</w:t>
      </w:r>
      <w:r w:rsidR="00D54C4C">
        <w:rPr>
          <w:rFonts w:ascii="Times New Roman" w:hAnsi="Times New Roman"/>
          <w:sz w:val="26"/>
          <w:szCs w:val="26"/>
        </w:rPr>
        <w:t>20</w:t>
      </w:r>
      <w:r w:rsidRPr="00D54C4C">
        <w:rPr>
          <w:rFonts w:ascii="Times New Roman" w:hAnsi="Times New Roman"/>
          <w:sz w:val="26"/>
          <w:szCs w:val="26"/>
        </w:rPr>
        <w:t>-20</w:t>
      </w:r>
      <w:r w:rsidR="00D54C4C">
        <w:rPr>
          <w:rFonts w:ascii="Times New Roman" w:hAnsi="Times New Roman"/>
          <w:sz w:val="26"/>
          <w:szCs w:val="26"/>
        </w:rPr>
        <w:t>22</w:t>
      </w:r>
      <w:r w:rsidRPr="00D54C4C">
        <w:rPr>
          <w:rFonts w:ascii="Times New Roman" w:hAnsi="Times New Roman"/>
          <w:sz w:val="26"/>
          <w:szCs w:val="26"/>
        </w:rPr>
        <w:t xml:space="preserve"> годы» за счет средств, предусмотренных в бюджете города по разделу</w:t>
      </w:r>
      <w:r w:rsidR="004C03A8">
        <w:rPr>
          <w:rFonts w:ascii="Times New Roman" w:hAnsi="Times New Roman"/>
          <w:sz w:val="26"/>
          <w:szCs w:val="26"/>
        </w:rPr>
        <w:t xml:space="preserve"> (подразделу)</w:t>
      </w:r>
      <w:r w:rsidRPr="00D54C4C">
        <w:rPr>
          <w:rFonts w:ascii="Times New Roman" w:hAnsi="Times New Roman"/>
          <w:sz w:val="26"/>
          <w:szCs w:val="26"/>
        </w:rPr>
        <w:t xml:space="preserve"> «Образование» в размере</w:t>
      </w:r>
      <w:r w:rsidR="0002184A" w:rsidRPr="00D54C4C">
        <w:rPr>
          <w:rFonts w:ascii="Times New Roman" w:hAnsi="Times New Roman"/>
          <w:sz w:val="26"/>
          <w:szCs w:val="26"/>
        </w:rPr>
        <w:t xml:space="preserve"> на </w:t>
      </w:r>
      <w:r w:rsidR="00456FAF" w:rsidRPr="00D54C4C">
        <w:rPr>
          <w:rFonts w:ascii="Times New Roman" w:hAnsi="Times New Roman"/>
          <w:sz w:val="26"/>
          <w:szCs w:val="26"/>
        </w:rPr>
        <w:t>20</w:t>
      </w:r>
      <w:r w:rsidR="00D54C4C">
        <w:rPr>
          <w:rFonts w:ascii="Times New Roman" w:hAnsi="Times New Roman"/>
          <w:sz w:val="26"/>
          <w:szCs w:val="26"/>
        </w:rPr>
        <w:t>20</w:t>
      </w:r>
      <w:r w:rsidR="00456FAF" w:rsidRPr="00D54C4C">
        <w:rPr>
          <w:rFonts w:ascii="Times New Roman" w:hAnsi="Times New Roman"/>
          <w:sz w:val="26"/>
          <w:szCs w:val="26"/>
        </w:rPr>
        <w:t xml:space="preserve"> год – </w:t>
      </w:r>
      <w:r w:rsidR="009753DA">
        <w:rPr>
          <w:rFonts w:ascii="Times New Roman" w:hAnsi="Times New Roman"/>
          <w:sz w:val="26"/>
          <w:szCs w:val="26"/>
        </w:rPr>
        <w:t xml:space="preserve">5947653,88 </w:t>
      </w:r>
      <w:r w:rsidR="00456FAF" w:rsidRPr="00D54C4C">
        <w:rPr>
          <w:rFonts w:ascii="Times New Roman" w:hAnsi="Times New Roman"/>
          <w:sz w:val="26"/>
          <w:szCs w:val="26"/>
        </w:rPr>
        <w:t xml:space="preserve">тысяч рублей, </w:t>
      </w:r>
      <w:r w:rsidR="0002184A" w:rsidRPr="00D54C4C">
        <w:rPr>
          <w:rFonts w:ascii="Times New Roman" w:hAnsi="Times New Roman"/>
          <w:sz w:val="26"/>
          <w:szCs w:val="26"/>
        </w:rPr>
        <w:t>20</w:t>
      </w:r>
      <w:r w:rsidR="00D54C4C">
        <w:rPr>
          <w:rFonts w:ascii="Times New Roman" w:hAnsi="Times New Roman"/>
          <w:sz w:val="26"/>
          <w:szCs w:val="26"/>
        </w:rPr>
        <w:t>21</w:t>
      </w:r>
      <w:r w:rsidR="0002184A" w:rsidRPr="00D54C4C">
        <w:rPr>
          <w:rFonts w:ascii="Times New Roman" w:hAnsi="Times New Roman"/>
          <w:sz w:val="26"/>
          <w:szCs w:val="26"/>
        </w:rPr>
        <w:t xml:space="preserve"> год – </w:t>
      </w:r>
      <w:r w:rsidR="009753DA">
        <w:rPr>
          <w:rFonts w:ascii="Times New Roman" w:hAnsi="Times New Roman"/>
          <w:sz w:val="26"/>
          <w:szCs w:val="26"/>
        </w:rPr>
        <w:t>5936797,51</w:t>
      </w:r>
      <w:r w:rsidR="00D54C4C">
        <w:rPr>
          <w:rFonts w:ascii="Times New Roman" w:hAnsi="Times New Roman"/>
          <w:sz w:val="26"/>
          <w:szCs w:val="26"/>
        </w:rPr>
        <w:t xml:space="preserve"> </w:t>
      </w:r>
      <w:r w:rsidR="0002184A" w:rsidRPr="00D54C4C">
        <w:rPr>
          <w:rFonts w:ascii="Times New Roman" w:hAnsi="Times New Roman"/>
          <w:sz w:val="26"/>
          <w:szCs w:val="26"/>
        </w:rPr>
        <w:t>тысяч рублей, 20</w:t>
      </w:r>
      <w:r w:rsidR="00D54C4C">
        <w:rPr>
          <w:rFonts w:ascii="Times New Roman" w:hAnsi="Times New Roman"/>
          <w:sz w:val="26"/>
          <w:szCs w:val="26"/>
        </w:rPr>
        <w:t>22</w:t>
      </w:r>
      <w:r w:rsidR="0002184A" w:rsidRPr="00D54C4C">
        <w:rPr>
          <w:rFonts w:ascii="Times New Roman" w:hAnsi="Times New Roman"/>
          <w:sz w:val="26"/>
          <w:szCs w:val="26"/>
        </w:rPr>
        <w:t xml:space="preserve"> год – </w:t>
      </w:r>
      <w:r w:rsidR="009753DA">
        <w:rPr>
          <w:rFonts w:ascii="Times New Roman" w:hAnsi="Times New Roman"/>
          <w:sz w:val="26"/>
          <w:szCs w:val="26"/>
        </w:rPr>
        <w:t xml:space="preserve">5936797,51 </w:t>
      </w:r>
      <w:r w:rsidR="0002184A" w:rsidRPr="00D54C4C">
        <w:rPr>
          <w:rFonts w:ascii="Times New Roman" w:hAnsi="Times New Roman"/>
          <w:sz w:val="26"/>
          <w:szCs w:val="26"/>
        </w:rPr>
        <w:t>тысяч рублей</w:t>
      </w:r>
      <w:r w:rsidR="00D54C4C">
        <w:rPr>
          <w:rFonts w:ascii="Times New Roman" w:hAnsi="Times New Roman"/>
          <w:sz w:val="26"/>
          <w:szCs w:val="26"/>
        </w:rPr>
        <w:t>.</w:t>
      </w:r>
    </w:p>
    <w:p w:rsidR="00A032C0" w:rsidRPr="00D54C4C" w:rsidRDefault="00735F3C" w:rsidP="00D54C4C">
      <w:pPr>
        <w:pStyle w:val="a3"/>
        <w:numPr>
          <w:ilvl w:val="0"/>
          <w:numId w:val="26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D75BB8" w:rsidRPr="00D54C4C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Pr="00D54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BB8" w:rsidRPr="00D54C4C">
        <w:rPr>
          <w:rFonts w:ascii="Times New Roman" w:hAnsi="Times New Roman"/>
          <w:sz w:val="26"/>
          <w:szCs w:val="26"/>
        </w:rPr>
        <w:t>Халимова</w:t>
      </w:r>
      <w:proofErr w:type="spellEnd"/>
      <w:r w:rsidR="00D75BB8" w:rsidRPr="00D54C4C">
        <w:rPr>
          <w:rFonts w:ascii="Times New Roman" w:hAnsi="Times New Roman"/>
          <w:sz w:val="26"/>
          <w:szCs w:val="26"/>
        </w:rPr>
        <w:t xml:space="preserve"> Р.М. и</w:t>
      </w:r>
      <w:r w:rsidR="00461BE4" w:rsidRPr="00D54C4C">
        <w:rPr>
          <w:rFonts w:ascii="Times New Roman" w:hAnsi="Times New Roman"/>
          <w:sz w:val="26"/>
          <w:szCs w:val="26"/>
        </w:rPr>
        <w:t xml:space="preserve"> заместителя Руководителя Исполнительного комитета</w:t>
      </w:r>
      <w:r w:rsidR="00DF454A" w:rsidRPr="00D54C4C">
        <w:rPr>
          <w:rFonts w:ascii="Times New Roman" w:hAnsi="Times New Roman"/>
          <w:sz w:val="26"/>
          <w:szCs w:val="26"/>
        </w:rPr>
        <w:t>, начальника управления финансов</w:t>
      </w:r>
      <w:r w:rsidR="00461BE4" w:rsidRPr="00D54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057" w:rsidRPr="00D54C4C">
        <w:rPr>
          <w:rFonts w:ascii="Times New Roman" w:hAnsi="Times New Roman"/>
          <w:sz w:val="26"/>
          <w:szCs w:val="26"/>
        </w:rPr>
        <w:t>Сагидуллину</w:t>
      </w:r>
      <w:proofErr w:type="spellEnd"/>
      <w:r w:rsidR="008A1057" w:rsidRPr="00D54C4C">
        <w:rPr>
          <w:rFonts w:ascii="Times New Roman" w:hAnsi="Times New Roman"/>
          <w:sz w:val="26"/>
          <w:szCs w:val="26"/>
        </w:rPr>
        <w:t xml:space="preserve"> И.А.</w:t>
      </w:r>
    </w:p>
    <w:p w:rsidR="002F4FFD" w:rsidRPr="00D54C4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D54C4C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D54C4C" w:rsidRDefault="003707A8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>Руководитель</w:t>
      </w:r>
    </w:p>
    <w:p w:rsidR="002F4FFD" w:rsidRPr="00D54C4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</w:t>
      </w:r>
      <w:r w:rsidR="00080374" w:rsidRPr="00D54C4C">
        <w:rPr>
          <w:rFonts w:ascii="Times New Roman" w:hAnsi="Times New Roman"/>
          <w:sz w:val="26"/>
          <w:szCs w:val="26"/>
        </w:rPr>
        <w:t xml:space="preserve">      </w:t>
      </w:r>
      <w:r w:rsidRPr="00D54C4C">
        <w:rPr>
          <w:rFonts w:ascii="Times New Roman" w:hAnsi="Times New Roman"/>
          <w:sz w:val="26"/>
          <w:szCs w:val="26"/>
        </w:rPr>
        <w:t xml:space="preserve">    </w:t>
      </w:r>
      <w:r w:rsidR="009753DA">
        <w:rPr>
          <w:rFonts w:ascii="Times New Roman" w:hAnsi="Times New Roman"/>
          <w:sz w:val="26"/>
          <w:szCs w:val="26"/>
        </w:rPr>
        <w:t xml:space="preserve">    </w:t>
      </w:r>
      <w:r w:rsidRPr="00D54C4C">
        <w:rPr>
          <w:rFonts w:ascii="Times New Roman" w:hAnsi="Times New Roman"/>
          <w:sz w:val="26"/>
          <w:szCs w:val="26"/>
        </w:rPr>
        <w:t xml:space="preserve">  Р.А. Абдуллин</w:t>
      </w:r>
    </w:p>
    <w:p w:rsidR="00A032C0" w:rsidRPr="00CF0AFF" w:rsidRDefault="00A032C0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A032C0" w:rsidRPr="00781864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СОГЛАСОВАНО</w:t>
      </w:r>
    </w:p>
    <w:p w:rsidR="00024D99" w:rsidRPr="00781864" w:rsidRDefault="00024D99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_____________Г.К. Ахметова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_____________Л.И. Ахметзянов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_____________Н.А.</w:t>
      </w:r>
      <w:r w:rsidR="00AA2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1864">
        <w:rPr>
          <w:rFonts w:ascii="Times New Roman" w:hAnsi="Times New Roman"/>
          <w:sz w:val="26"/>
          <w:szCs w:val="26"/>
        </w:rPr>
        <w:t>Кропотова</w:t>
      </w:r>
      <w:proofErr w:type="spellEnd"/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8A1057">
        <w:rPr>
          <w:rFonts w:ascii="Times New Roman" w:hAnsi="Times New Roman"/>
          <w:sz w:val="26"/>
          <w:szCs w:val="26"/>
        </w:rPr>
        <w:t xml:space="preserve">И.А. </w:t>
      </w:r>
      <w:proofErr w:type="spellStart"/>
      <w:r w:rsidR="008A1057">
        <w:rPr>
          <w:rFonts w:ascii="Times New Roman" w:hAnsi="Times New Roman"/>
          <w:sz w:val="26"/>
          <w:szCs w:val="26"/>
        </w:rPr>
        <w:t>Сагидуллина</w:t>
      </w:r>
      <w:proofErr w:type="spellEnd"/>
    </w:p>
    <w:p w:rsidR="002F4FFD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D75BB8">
        <w:rPr>
          <w:rFonts w:ascii="Times New Roman" w:hAnsi="Times New Roman"/>
          <w:sz w:val="26"/>
          <w:szCs w:val="26"/>
        </w:rPr>
        <w:t xml:space="preserve">Р.М. </w:t>
      </w:r>
      <w:proofErr w:type="spellStart"/>
      <w:r w:rsidR="00D75BB8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794CC3" w:rsidRDefault="00D5514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 Р.Н. </w:t>
      </w:r>
      <w:proofErr w:type="spellStart"/>
      <w:r>
        <w:rPr>
          <w:rFonts w:ascii="Times New Roman" w:hAnsi="Times New Roman"/>
          <w:sz w:val="26"/>
          <w:szCs w:val="26"/>
        </w:rPr>
        <w:t>Хузин</w:t>
      </w:r>
      <w:proofErr w:type="spellEnd"/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Pr="00781864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F51FD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6F51FD" w:rsidRPr="003410A9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FFD">
        <w:rPr>
          <w:rFonts w:ascii="Times New Roman" w:hAnsi="Times New Roman"/>
          <w:sz w:val="20"/>
          <w:szCs w:val="20"/>
        </w:rPr>
        <w:t>Вылегжанина И.В.</w:t>
      </w:r>
    </w:p>
    <w:p w:rsidR="00B76126" w:rsidRDefault="002F4FFD" w:rsidP="002347BF">
      <w:pPr>
        <w:spacing w:after="0" w:line="240" w:lineRule="auto"/>
        <w:jc w:val="both"/>
        <w:rPr>
          <w:rFonts w:ascii="Times New Roman" w:hAnsi="Times New Roman"/>
        </w:r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B76126" w:rsidRDefault="00B76126">
      <w:pPr>
        <w:spacing w:after="0" w:line="240" w:lineRule="auto"/>
        <w:rPr>
          <w:rFonts w:ascii="Times New Roman" w:hAnsi="Times New Roman"/>
        </w:rPr>
      </w:pPr>
    </w:p>
    <w:p w:rsidR="004C03A8" w:rsidRDefault="004C03A8" w:rsidP="004C03A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C03A8" w:rsidRDefault="004C03A8" w:rsidP="004C03A8">
      <w:pPr>
        <w:spacing w:after="0" w:line="240" w:lineRule="auto"/>
        <w:ind w:firstLine="7230"/>
        <w:rPr>
          <w:rFonts w:ascii="Times New Roman" w:hAnsi="Times New Roman"/>
          <w:sz w:val="20"/>
          <w:szCs w:val="20"/>
        </w:rPr>
      </w:pPr>
      <w:r w:rsidRPr="004C03A8">
        <w:rPr>
          <w:rFonts w:ascii="Times New Roman" w:hAnsi="Times New Roman"/>
          <w:sz w:val="20"/>
          <w:szCs w:val="20"/>
        </w:rPr>
        <w:t>Приложение к постановлению</w:t>
      </w:r>
    </w:p>
    <w:p w:rsidR="004C03A8" w:rsidRDefault="004C03A8" w:rsidP="004C03A8">
      <w:pPr>
        <w:spacing w:after="0" w:line="240" w:lineRule="auto"/>
        <w:ind w:firstLine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Исполнительного комитета</w:t>
      </w:r>
    </w:p>
    <w:p w:rsidR="004C03A8" w:rsidRDefault="004C03A8" w:rsidP="004C03A8">
      <w:pPr>
        <w:spacing w:after="0" w:line="240" w:lineRule="auto"/>
        <w:ind w:firstLine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 № _______</w:t>
      </w:r>
    </w:p>
    <w:p w:rsidR="004C03A8" w:rsidRPr="004C03A8" w:rsidRDefault="004C03A8" w:rsidP="004C03A8">
      <w:pPr>
        <w:spacing w:after="0" w:line="240" w:lineRule="auto"/>
        <w:ind w:firstLine="7230"/>
        <w:rPr>
          <w:rFonts w:ascii="Times New Roman" w:hAnsi="Times New Roman"/>
          <w:sz w:val="20"/>
          <w:szCs w:val="20"/>
        </w:rPr>
      </w:pPr>
    </w:p>
    <w:p w:rsidR="004C03A8" w:rsidRDefault="004C03A8" w:rsidP="004C03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3A8">
        <w:rPr>
          <w:rFonts w:ascii="Times New Roman" w:hAnsi="Times New Roman"/>
        </w:rPr>
        <w:t>Муниципальная программа</w:t>
      </w:r>
      <w:r w:rsidRPr="004C03A8">
        <w:rPr>
          <w:rFonts w:ascii="Times New Roman" w:hAnsi="Times New Roman"/>
          <w:sz w:val="20"/>
          <w:szCs w:val="20"/>
        </w:rPr>
        <w:t xml:space="preserve"> </w:t>
      </w:r>
    </w:p>
    <w:p w:rsidR="004C03A8" w:rsidRDefault="004C03A8" w:rsidP="004C03A8">
      <w:pPr>
        <w:spacing w:after="0" w:line="240" w:lineRule="auto"/>
        <w:jc w:val="center"/>
        <w:rPr>
          <w:rFonts w:ascii="Times New Roman" w:hAnsi="Times New Roman"/>
        </w:rPr>
      </w:pPr>
      <w:r w:rsidRPr="004C03A8">
        <w:rPr>
          <w:rFonts w:ascii="Times New Roman" w:hAnsi="Times New Roman"/>
        </w:rPr>
        <w:t>«Развитие системы образования города Набережные Челны на 2020-2022 годы»</w:t>
      </w:r>
    </w:p>
    <w:p w:rsidR="004C03A8" w:rsidRPr="004C03A8" w:rsidRDefault="004C03A8" w:rsidP="004C03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6126" w:rsidRPr="004C03A8" w:rsidRDefault="00B76126" w:rsidP="004C03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3A8">
        <w:rPr>
          <w:rFonts w:ascii="Times New Roman" w:hAnsi="Times New Roman"/>
          <w:sz w:val="20"/>
          <w:szCs w:val="20"/>
        </w:rPr>
        <w:t>Глава 1. Паспорт муниципальной программы «Развитие системы образования</w:t>
      </w:r>
    </w:p>
    <w:p w:rsidR="00B76126" w:rsidRPr="004C03A8" w:rsidRDefault="00B76126" w:rsidP="004C03A8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  <w:r w:rsidRPr="004C03A8">
        <w:rPr>
          <w:rFonts w:ascii="Times New Roman" w:hAnsi="Times New Roman"/>
          <w:sz w:val="20"/>
          <w:szCs w:val="20"/>
        </w:rPr>
        <w:t>города Набережные Челны на 2020-2022 годы».</w:t>
      </w:r>
    </w:p>
    <w:p w:rsidR="004C03A8" w:rsidRPr="00272290" w:rsidRDefault="004C03A8" w:rsidP="004C03A8">
      <w:pPr>
        <w:pStyle w:val="a3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1524"/>
        <w:gridCol w:w="1418"/>
        <w:gridCol w:w="1275"/>
        <w:gridCol w:w="1232"/>
        <w:gridCol w:w="1323"/>
      </w:tblGrid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системы образования города Набережные Челны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годы» (далее – Программа)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   для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разработки  Программы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(наименование, номер и дата  правового акта)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22193F" w:rsidP="00221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  <w:r w:rsidR="00B76126"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закон от 06.10.2003 № 131-ФЗ «Об общих принципах организации местного самоуправления в Российской Федерации», Устав города Набережные Челны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разработчики  Программы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 по делам молодежи Исполнительного комитета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Исполнители  Программы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 по делам молодежи Исполнительного комитета</w:t>
            </w:r>
            <w:r w:rsidR="004C03A8">
              <w:rPr>
                <w:rFonts w:ascii="Times New Roman" w:hAnsi="Times New Roman" w:cs="Times New Roman"/>
                <w:sz w:val="22"/>
                <w:szCs w:val="22"/>
              </w:rPr>
              <w:t>, муниципальные образовательные учреждения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Цель Программы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ac"/>
              <w:ind w:hanging="6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76126" w:rsidRPr="00D420C9" w:rsidTr="00B76126">
        <w:trPr>
          <w:cantSplit/>
          <w:trHeight w:val="5292"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Задачи Программы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5B380F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ить необходимые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>ы их успешного обучения в школе;</w:t>
            </w:r>
          </w:p>
          <w:p w:rsidR="00B76126" w:rsidRPr="005B380F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создать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зования;</w:t>
            </w:r>
          </w:p>
          <w:p w:rsidR="00B76126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образования;</w:t>
            </w:r>
            <w:r w:rsidRPr="00873212">
              <w:rPr>
                <w:rFonts w:ascii="Times New Roman" w:hAnsi="Times New Roman"/>
              </w:rPr>
              <w:t xml:space="preserve"> </w:t>
            </w:r>
          </w:p>
          <w:p w:rsidR="00B76126" w:rsidRPr="00873212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873212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ить</w:t>
            </w:r>
            <w:r w:rsidRPr="00873212">
              <w:rPr>
                <w:rFonts w:ascii="Times New Roman" w:hAnsi="Times New Roman"/>
              </w:rPr>
              <w:t xml:space="preserve"> благоприятны</w:t>
            </w:r>
            <w:r>
              <w:rPr>
                <w:rFonts w:ascii="Times New Roman" w:hAnsi="Times New Roman"/>
              </w:rPr>
              <w:t>е</w:t>
            </w:r>
            <w:r w:rsidRPr="00873212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873212">
              <w:rPr>
                <w:rFonts w:ascii="Times New Roman" w:hAnsi="Times New Roman"/>
              </w:rPr>
      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      </w:r>
          </w:p>
          <w:p w:rsidR="00B76126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</w:t>
            </w:r>
            <w:r w:rsidRPr="005B380F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5B380F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>развития</w:t>
            </w:r>
            <w:r w:rsidRPr="005B380F">
              <w:rPr>
                <w:rFonts w:ascii="Times New Roman" w:hAnsi="Times New Roman"/>
              </w:rPr>
              <w:t xml:space="preserve"> творческой индивидуа</w:t>
            </w:r>
            <w:r>
              <w:rPr>
                <w:rFonts w:ascii="Times New Roman" w:hAnsi="Times New Roman"/>
              </w:rPr>
              <w:t>льности личности и социализации;</w:t>
            </w:r>
          </w:p>
          <w:p w:rsidR="00B76126" w:rsidRPr="005B380F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      </w:r>
          </w:p>
          <w:p w:rsidR="00B76126" w:rsidRPr="00DB11C8" w:rsidRDefault="00B76126" w:rsidP="00DB11C8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</w:t>
            </w:r>
            <w:r w:rsidRPr="006F0FB0">
              <w:rPr>
                <w:rFonts w:ascii="Times New Roman" w:hAnsi="Times New Roman"/>
              </w:rPr>
              <w:t>потребност</w:t>
            </w:r>
            <w:r>
              <w:rPr>
                <w:rFonts w:ascii="Times New Roman" w:hAnsi="Times New Roman"/>
              </w:rPr>
              <w:t>и</w:t>
            </w:r>
            <w:r w:rsidRPr="006F0FB0">
              <w:rPr>
                <w:rFonts w:ascii="Times New Roman" w:hAnsi="Times New Roman"/>
              </w:rPr>
              <w:t xml:space="preserve"> отрасли в компетентных, выс</w:t>
            </w:r>
            <w:r>
              <w:rPr>
                <w:rFonts w:ascii="Times New Roman" w:hAnsi="Times New Roman"/>
              </w:rPr>
              <w:t>ок</w:t>
            </w:r>
            <w:r w:rsidR="00DB11C8">
              <w:rPr>
                <w:rFonts w:ascii="Times New Roman" w:hAnsi="Times New Roman"/>
              </w:rPr>
              <w:t>оквалифицированных специалистах.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Сроки  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этапы реализации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Объемы  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источники       финансирования  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разбивкой по годам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    финансирования  </w:t>
            </w:r>
          </w:p>
        </w:tc>
        <w:tc>
          <w:tcPr>
            <w:tcW w:w="5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Годы  реализации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               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год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тыс. рублей)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год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тыс. рублей)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Всего за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период  реализации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</w:tr>
      <w:tr w:rsidR="00B76126" w:rsidRPr="00D420C9" w:rsidTr="00F3413B">
        <w:trPr>
          <w:cantSplit/>
          <w:trHeight w:val="532"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бюджет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2E7626" w:rsidRDefault="00F3413B" w:rsidP="00B7612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5947653,88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2E7626" w:rsidRDefault="00F3413B" w:rsidP="00B7612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5936797,51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2E7626" w:rsidRDefault="00F3413B" w:rsidP="00B7612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5936797,51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3B" w:rsidRPr="004D59CD" w:rsidRDefault="00F3413B" w:rsidP="00F34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D59CD">
              <w:rPr>
                <w:rFonts w:ascii="Times New Roman" w:hAnsi="Times New Roman"/>
                <w:color w:val="000000"/>
              </w:rPr>
              <w:t>17821248,9</w:t>
            </w:r>
          </w:p>
          <w:p w:rsidR="00B76126" w:rsidRPr="00E626C5" w:rsidRDefault="00B76126" w:rsidP="00B7612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0E4C9C" w:rsidRDefault="00B76126" w:rsidP="00B76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Default="00B76126" w:rsidP="00B7612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Default="00B76126" w:rsidP="00B7612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126" w:rsidRPr="000E4C9C" w:rsidRDefault="00B76126" w:rsidP="00B761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0E4C9C" w:rsidRDefault="00B76126" w:rsidP="00B76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Default="00B76126" w:rsidP="00B7612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Default="00B76126" w:rsidP="00B7612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126" w:rsidRPr="000E4C9C" w:rsidRDefault="00B76126" w:rsidP="00B761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413B" w:rsidRPr="00D420C9" w:rsidTr="00B76126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13B" w:rsidRPr="00D420C9" w:rsidRDefault="00F3413B" w:rsidP="00F341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3B" w:rsidRPr="00D420C9" w:rsidRDefault="00F3413B" w:rsidP="00F341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3B" w:rsidRPr="002E7626" w:rsidRDefault="00F3413B" w:rsidP="00F341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5947653,88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3B" w:rsidRPr="002E7626" w:rsidRDefault="00F3413B" w:rsidP="00F341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5936797,51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3B" w:rsidRPr="002E7626" w:rsidRDefault="00F3413B" w:rsidP="00F341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5936797,51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3B" w:rsidRPr="004D59CD" w:rsidRDefault="00F3413B" w:rsidP="00F34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D59CD">
              <w:rPr>
                <w:rFonts w:ascii="Times New Roman" w:hAnsi="Times New Roman"/>
                <w:color w:val="000000"/>
              </w:rPr>
              <w:t>17821248,9</w:t>
            </w:r>
          </w:p>
          <w:p w:rsidR="00F3413B" w:rsidRPr="00E626C5" w:rsidRDefault="00F3413B" w:rsidP="00F3413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7626" w:rsidRPr="00D420C9" w:rsidTr="00B76126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7626" w:rsidRPr="00D420C9" w:rsidRDefault="002E7626" w:rsidP="002E76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26" w:rsidRPr="00D420C9" w:rsidRDefault="002E7626" w:rsidP="002E7626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</w:rPr>
            </w:pPr>
            <w:r w:rsidRPr="00D420C9">
              <w:rPr>
                <w:rFonts w:ascii="Times New Roman" w:hAnsi="Times New Roman"/>
                <w:bCs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  <w:tr w:rsidR="002E7626" w:rsidRPr="00D420C9" w:rsidTr="00B76126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7626" w:rsidRPr="00D420C9" w:rsidRDefault="002E7626" w:rsidP="002E76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результаты  реализации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</w:t>
            </w:r>
          </w:p>
          <w:p w:rsidR="002E7626" w:rsidRPr="00D420C9" w:rsidRDefault="002E7626" w:rsidP="002E76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показатели  эффективности</w:t>
            </w:r>
            <w:proofErr w:type="gramEnd"/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26" w:rsidRDefault="002E7626" w:rsidP="002E7626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Итоговые результаты реализации Программы:</w:t>
            </w:r>
          </w:p>
          <w:p w:rsidR="002E7626" w:rsidRPr="007D4CF5" w:rsidRDefault="002E7626" w:rsidP="007D4CF5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7D4CF5">
              <w:rPr>
                <w:rFonts w:ascii="Times New Roman" w:hAnsi="Times New Roman"/>
              </w:rPr>
              <w:t>рост удовлетворенности потребителей качеством образования;</w:t>
            </w:r>
          </w:p>
          <w:p w:rsidR="002E7626" w:rsidRPr="007D4CF5" w:rsidRDefault="002E7626" w:rsidP="007D4CF5">
            <w:pPr>
              <w:pStyle w:val="a3"/>
              <w:numPr>
                <w:ilvl w:val="0"/>
                <w:numId w:val="29"/>
              </w:numPr>
              <w:ind w:left="37" w:firstLine="207"/>
              <w:jc w:val="both"/>
              <w:rPr>
                <w:rFonts w:ascii="Times New Roman" w:hAnsi="Times New Roman"/>
              </w:rPr>
            </w:pPr>
            <w:r w:rsidRPr="007D4CF5">
              <w:rPr>
                <w:rFonts w:ascii="Times New Roman" w:hAnsi="Times New Roman"/>
              </w:rPr>
              <w:t xml:space="preserve">обеспечение качества образования на основе формирования </w:t>
            </w:r>
            <w:proofErr w:type="gramStart"/>
            <w:r w:rsidRPr="007D4CF5">
              <w:rPr>
                <w:rFonts w:ascii="Times New Roman" w:hAnsi="Times New Roman"/>
              </w:rPr>
              <w:t>новых образовательных результатов</w:t>
            </w:r>
            <w:proofErr w:type="gramEnd"/>
            <w:r w:rsidRPr="007D4CF5">
              <w:rPr>
                <w:rFonts w:ascii="Times New Roman" w:hAnsi="Times New Roman"/>
              </w:rPr>
              <w:t xml:space="preserve"> обучающихся</w:t>
            </w:r>
            <w:r w:rsidR="007D4CF5" w:rsidRPr="007D4CF5">
              <w:rPr>
                <w:rFonts w:ascii="Times New Roman" w:hAnsi="Times New Roman"/>
              </w:rPr>
              <w:t xml:space="preserve"> в соответствии </w:t>
            </w:r>
            <w:r w:rsidRPr="007D4CF5">
              <w:rPr>
                <w:rFonts w:ascii="Times New Roman" w:hAnsi="Times New Roman"/>
              </w:rPr>
              <w:t>с требованиями времени; нового статуса и профессионализма учителя, новой образовательной среды – с учетом потребностей всех категорий обучающихся;</w:t>
            </w:r>
          </w:p>
          <w:p w:rsidR="002E7626" w:rsidRPr="007D4CF5" w:rsidRDefault="002E7626" w:rsidP="007D4CF5">
            <w:pPr>
              <w:pStyle w:val="a3"/>
              <w:numPr>
                <w:ilvl w:val="0"/>
                <w:numId w:val="29"/>
              </w:numPr>
              <w:ind w:left="37" w:firstLine="207"/>
              <w:jc w:val="both"/>
              <w:rPr>
                <w:rFonts w:ascii="Times New Roman" w:hAnsi="Times New Roman"/>
              </w:rPr>
            </w:pPr>
            <w:r w:rsidRPr="007D4CF5">
              <w:rPr>
                <w:rFonts w:ascii="Times New Roman" w:hAnsi="Times New Roman"/>
              </w:rPr>
              <w:t xml:space="preserve">расширение социального партнерства и общественно- государственного управления </w:t>
            </w:r>
            <w:r w:rsidR="0022193F" w:rsidRPr="007D4CF5">
              <w:rPr>
                <w:rFonts w:ascii="Times New Roman" w:hAnsi="Times New Roman"/>
              </w:rPr>
              <w:t>в городской системе образования.</w:t>
            </w:r>
          </w:p>
          <w:p w:rsidR="002E7626" w:rsidRPr="00D420C9" w:rsidRDefault="002E7626" w:rsidP="002E7626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Экономические результаты реализации Программы:</w:t>
            </w:r>
          </w:p>
          <w:p w:rsidR="002E7626" w:rsidRPr="00D420C9" w:rsidRDefault="0022193F" w:rsidP="007D4CF5">
            <w:pPr>
              <w:pStyle w:val="a3"/>
              <w:ind w:left="0" w:firstLine="1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2E7626" w:rsidRPr="00D420C9">
              <w:rPr>
                <w:rFonts w:ascii="Times New Roman" w:hAnsi="Times New Roman"/>
              </w:rPr>
              <w:t>насыщение рынка труда квалифицированными кадрами, способными работать в условиях перехода к инновационной экономике;</w:t>
            </w:r>
          </w:p>
          <w:p w:rsidR="002E7626" w:rsidRPr="00D420C9" w:rsidRDefault="0022193F" w:rsidP="007D4CF5">
            <w:pPr>
              <w:pStyle w:val="a3"/>
              <w:ind w:left="0" w:firstLine="17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2E7626">
              <w:rPr>
                <w:rFonts w:ascii="Times New Roman" w:hAnsi="Times New Roman"/>
              </w:rPr>
              <w:t xml:space="preserve">применение </w:t>
            </w:r>
            <w:proofErr w:type="spellStart"/>
            <w:r w:rsidR="002E7626">
              <w:rPr>
                <w:rFonts w:ascii="Times New Roman" w:hAnsi="Times New Roman"/>
              </w:rPr>
              <w:t>подушевого</w:t>
            </w:r>
            <w:proofErr w:type="spellEnd"/>
            <w:r w:rsidR="002E7626">
              <w:rPr>
                <w:rFonts w:ascii="Times New Roman" w:hAnsi="Times New Roman"/>
              </w:rPr>
              <w:t xml:space="preserve"> финансирования и обеспечение проектной мощности образовательных учреждений</w:t>
            </w:r>
            <w:r w:rsidR="002E7626" w:rsidRPr="00D420C9">
              <w:rPr>
                <w:rFonts w:ascii="Times New Roman" w:hAnsi="Times New Roman"/>
              </w:rPr>
              <w:t>.</w:t>
            </w:r>
          </w:p>
        </w:tc>
      </w:tr>
      <w:tr w:rsidR="002E76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626" w:rsidRPr="00D420C9" w:rsidRDefault="002E7626" w:rsidP="002E76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Система  организации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контроля за реализацией  Программы       </w:t>
            </w: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626" w:rsidRPr="00D420C9" w:rsidRDefault="002E7626" w:rsidP="002E7626">
            <w:pPr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 xml:space="preserve">Контроль за исполнением Программы осуществляет </w:t>
            </w:r>
            <w:r w:rsidR="007D4CF5">
              <w:rPr>
                <w:rFonts w:ascii="Times New Roman" w:hAnsi="Times New Roman"/>
              </w:rPr>
              <w:t xml:space="preserve">управление образования и по делам молодежи </w:t>
            </w:r>
            <w:r w:rsidRPr="00D420C9">
              <w:rPr>
                <w:rFonts w:ascii="Times New Roman" w:hAnsi="Times New Roman"/>
              </w:rPr>
              <w:t>Ис</w:t>
            </w:r>
            <w:r w:rsidR="007D4CF5">
              <w:rPr>
                <w:rFonts w:ascii="Times New Roman" w:hAnsi="Times New Roman"/>
              </w:rPr>
              <w:t>полнительного</w:t>
            </w:r>
            <w:r w:rsidRPr="00D420C9">
              <w:rPr>
                <w:rFonts w:ascii="Times New Roman" w:hAnsi="Times New Roman"/>
              </w:rPr>
              <w:t xml:space="preserve"> комитет</w:t>
            </w:r>
            <w:r w:rsidR="007D4CF5">
              <w:rPr>
                <w:rFonts w:ascii="Times New Roman" w:hAnsi="Times New Roman"/>
              </w:rPr>
              <w:t>а</w:t>
            </w:r>
            <w:r w:rsidRPr="00D420C9">
              <w:rPr>
                <w:rFonts w:ascii="Times New Roman" w:hAnsi="Times New Roman"/>
              </w:rPr>
              <w:t xml:space="preserve"> города.</w:t>
            </w:r>
          </w:p>
        </w:tc>
      </w:tr>
    </w:tbl>
    <w:p w:rsidR="00B76126" w:rsidRDefault="00B76126" w:rsidP="00B76126">
      <w:pPr>
        <w:pStyle w:val="a3"/>
        <w:jc w:val="center"/>
        <w:rPr>
          <w:rFonts w:ascii="Times New Roman" w:hAnsi="Times New Roman"/>
        </w:rPr>
      </w:pPr>
    </w:p>
    <w:p w:rsidR="00B76126" w:rsidRPr="004C03A8" w:rsidRDefault="00B76126" w:rsidP="00B76126">
      <w:pPr>
        <w:pStyle w:val="a3"/>
        <w:jc w:val="center"/>
        <w:rPr>
          <w:rFonts w:ascii="Times New Roman" w:hAnsi="Times New Roman"/>
        </w:rPr>
      </w:pPr>
      <w:r w:rsidRPr="004C03A8">
        <w:rPr>
          <w:rFonts w:ascii="Times New Roman" w:hAnsi="Times New Roman"/>
        </w:rPr>
        <w:t xml:space="preserve">Глава 2. Содержание проблемы и обоснование необходимости ее решения </w:t>
      </w:r>
    </w:p>
    <w:p w:rsidR="00B76126" w:rsidRPr="004C03A8" w:rsidRDefault="007D4CF5" w:rsidP="00B7612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программным методом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Развитие системы образования города осуществляется в соответствии с главной стратегической целью –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color w:val="000000" w:themeColor="text1"/>
        </w:rPr>
        <w:t>беспечение качественного образования на всех его уровнях и с</w:t>
      </w:r>
      <w:r w:rsidRPr="00D420C9">
        <w:rPr>
          <w:rFonts w:ascii="Times New Roman" w:hAnsi="Times New Roman"/>
          <w:color w:val="000000" w:themeColor="text1"/>
        </w:rPr>
        <w:t>оздание</w:t>
      </w:r>
      <w:r>
        <w:rPr>
          <w:rFonts w:ascii="Times New Roman" w:hAnsi="Times New Roman"/>
          <w:color w:val="000000" w:themeColor="text1"/>
        </w:rPr>
        <w:t xml:space="preserve"> оптимальных</w:t>
      </w:r>
      <w:r w:rsidRPr="00D420C9">
        <w:rPr>
          <w:rFonts w:ascii="Times New Roman" w:hAnsi="Times New Roman"/>
          <w:color w:val="000000" w:themeColor="text1"/>
        </w:rPr>
        <w:t xml:space="preserve"> условий </w:t>
      </w:r>
      <w:r>
        <w:rPr>
          <w:rFonts w:ascii="Times New Roman" w:hAnsi="Times New Roman"/>
          <w:color w:val="000000" w:themeColor="text1"/>
        </w:rPr>
        <w:t>для</w:t>
      </w:r>
      <w:r w:rsidRPr="00D420C9">
        <w:rPr>
          <w:rFonts w:ascii="Times New Roman" w:hAnsi="Times New Roman"/>
          <w:color w:val="000000" w:themeColor="text1"/>
        </w:rPr>
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 w:rsidRPr="005B380F">
        <w:rPr>
          <w:rFonts w:ascii="Times New Roman" w:hAnsi="Times New Roman"/>
        </w:rPr>
        <w:t xml:space="preserve">, создание безопасной среды для обучающихся и воспитанников образовательных </w:t>
      </w:r>
      <w:r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 xml:space="preserve"> города. В результате в городе сложилась структура управления системой образования, обеспечивающая ее стабильное развитие на основе программно-целевого подхода.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 ходе модернизации и решения приоритетного национального проекта «Образование» были достигнуты следующие результаты: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ускорился процесс обновления содержания образования при помощи расширения тем и перечня учебных курсов, введение социальных интегрированных модулей, широкого использования исследовательской и проектной деятельности как средств интеграции содержания образования;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активизировалось внедрение новых форм и технологий организации образовательного процесса, обеспечивающих обучение детей на основе их собственной мотивации и ответственности, использования</w:t>
      </w:r>
      <w:r>
        <w:rPr>
          <w:rFonts w:ascii="Times New Roman" w:hAnsi="Times New Roman"/>
        </w:rPr>
        <w:t xml:space="preserve"> информационных и компьютерных </w:t>
      </w:r>
      <w:r w:rsidRPr="005B380F">
        <w:rPr>
          <w:rFonts w:ascii="Times New Roman" w:hAnsi="Times New Roman"/>
        </w:rPr>
        <w:t>технологий в виде мультимедийных курсов, мульти- и видеотек, электронных ресурсов и образовательных порталов;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происходит обогащение образования активными формами обучения – конференциями, слетами, учебными играми, проектами, фестивалями научных обществ; 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shd w:val="clear" w:color="auto" w:fill="FFFFFF" w:themeFill="background1"/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lastRenderedPageBreak/>
        <w:t>на городском уровне ведется разработка системы мониторинга для управления качеством образования;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с целью максимальной реализации запросов и ожиданий потребителей расширяются формы государственно-общественного управления (наблюдательные, попечительские советы, советы школ), сформированы городской родительский комитет, Детская городская Дума, Совет молодых специалистов;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проведена реорганизация образовательных организаций начального и среднего профессионального образования, созданы образовательные кластеры.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Достигнуто новое качество информатизации образовательных организаций города: к высокоскоростной сети Интернет за счет федерального бюджета подключены все образовательные организации города. 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В городе осуществляется системная работа по повышению престижа педагогического </w:t>
      </w:r>
      <w:proofErr w:type="gramStart"/>
      <w:r w:rsidRPr="005B380F">
        <w:rPr>
          <w:rFonts w:ascii="Times New Roman" w:hAnsi="Times New Roman"/>
        </w:rPr>
        <w:t>труда  (</w:t>
      </w:r>
      <w:proofErr w:type="gramEnd"/>
      <w:r w:rsidRPr="005B380F">
        <w:rPr>
          <w:rFonts w:ascii="Times New Roman" w:hAnsi="Times New Roman"/>
        </w:rPr>
        <w:t>проводятся конкурсы).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С целью создания условий</w:t>
      </w:r>
      <w:r>
        <w:rPr>
          <w:rFonts w:ascii="Times New Roman" w:hAnsi="Times New Roman"/>
        </w:rPr>
        <w:t xml:space="preserve"> для комплексной безопасности </w:t>
      </w:r>
      <w:r w:rsidRPr="005B380F">
        <w:rPr>
          <w:rFonts w:ascii="Times New Roman" w:hAnsi="Times New Roman"/>
        </w:rPr>
        <w:t xml:space="preserve">обучающихся и воспитанников </w:t>
      </w:r>
      <w:r w:rsidR="00CB037B">
        <w:rPr>
          <w:rFonts w:ascii="Times New Roman" w:hAnsi="Times New Roman"/>
        </w:rPr>
        <w:t>все учреждения</w:t>
      </w:r>
      <w:r w:rsidR="00ED761D">
        <w:rPr>
          <w:rFonts w:ascii="Times New Roman" w:hAnsi="Times New Roman"/>
        </w:rPr>
        <w:t xml:space="preserve"> оснащены</w:t>
      </w:r>
      <w:r>
        <w:rPr>
          <w:rFonts w:ascii="Times New Roman" w:hAnsi="Times New Roman"/>
        </w:rPr>
        <w:t xml:space="preserve"> внешним видеонаблюдением.</w:t>
      </w:r>
      <w:r w:rsidRPr="005B380F">
        <w:rPr>
          <w:rFonts w:ascii="Times New Roman" w:hAnsi="Times New Roman"/>
        </w:rPr>
        <w:t xml:space="preserve"> Системой автоматизированной пожарной сигнализации оборудованы все образовательные организации.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Вместе с тем, предстоит решить ряд проблем по следующим направлениям: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согласование содержания </w:t>
      </w:r>
      <w:r w:rsidRPr="005B380F">
        <w:rPr>
          <w:rFonts w:ascii="Times New Roman" w:hAnsi="Times New Roman"/>
        </w:rPr>
        <w:t xml:space="preserve">образования с </w:t>
      </w:r>
      <w:r w:rsidR="004D59CD">
        <w:rPr>
          <w:rFonts w:ascii="Times New Roman" w:hAnsi="Times New Roman"/>
        </w:rPr>
        <w:t>ф</w:t>
      </w:r>
      <w:r w:rsidRPr="005B380F">
        <w:rPr>
          <w:rFonts w:ascii="Times New Roman" w:hAnsi="Times New Roman"/>
        </w:rPr>
        <w:t>едеральным государственным образовательным стандарт</w:t>
      </w:r>
      <w:r w:rsidR="004D59CD">
        <w:rPr>
          <w:rFonts w:ascii="Times New Roman" w:hAnsi="Times New Roman"/>
        </w:rPr>
        <w:t>о</w:t>
      </w:r>
      <w:r w:rsidRPr="005B380F">
        <w:rPr>
          <w:rFonts w:ascii="Times New Roman" w:hAnsi="Times New Roman"/>
        </w:rPr>
        <w:t>м</w:t>
      </w:r>
      <w:r w:rsidR="004D59CD">
        <w:rPr>
          <w:rFonts w:ascii="Times New Roman" w:hAnsi="Times New Roman"/>
        </w:rPr>
        <w:t xml:space="preserve"> (далее ФГОС)</w:t>
      </w:r>
      <w:r w:rsidRPr="005B380F">
        <w:rPr>
          <w:rFonts w:ascii="Times New Roman" w:hAnsi="Times New Roman"/>
        </w:rPr>
        <w:t>;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создание в образовательных организациях новой образовательной среды в соответствии с </w:t>
      </w:r>
      <w:proofErr w:type="spellStart"/>
      <w:r w:rsidRPr="005B380F">
        <w:rPr>
          <w:rFonts w:ascii="Times New Roman" w:hAnsi="Times New Roman"/>
        </w:rPr>
        <w:t>компетентностным</w:t>
      </w:r>
      <w:proofErr w:type="spellEnd"/>
      <w:r w:rsidRPr="005B380F">
        <w:rPr>
          <w:rFonts w:ascii="Times New Roman" w:hAnsi="Times New Roman"/>
        </w:rPr>
        <w:t xml:space="preserve">, системно - </w:t>
      </w:r>
      <w:proofErr w:type="spellStart"/>
      <w:r w:rsidRPr="005B380F">
        <w:rPr>
          <w:rFonts w:ascii="Times New Roman" w:hAnsi="Times New Roman"/>
        </w:rPr>
        <w:t>деятельностным</w:t>
      </w:r>
      <w:proofErr w:type="spellEnd"/>
      <w:r w:rsidRPr="005B380F">
        <w:rPr>
          <w:rFonts w:ascii="Times New Roman" w:hAnsi="Times New Roman"/>
        </w:rPr>
        <w:t xml:space="preserve"> подходом;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совершенствование системы воспитания, дополнительного образования с целью создания условий для формирования новых образовательных результатов учащихся – системы ключевых компетентностей и социализации;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перестройка системы подготовки и переподготовки педагогических кадров;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развитие городской системы оценки качества образования в соответствии с введением </w:t>
      </w:r>
      <w:r w:rsidR="004D59CD">
        <w:rPr>
          <w:rFonts w:ascii="Times New Roman" w:hAnsi="Times New Roman"/>
        </w:rPr>
        <w:t>ФГОС</w:t>
      </w:r>
      <w:r w:rsidRPr="005B380F">
        <w:rPr>
          <w:rFonts w:ascii="Times New Roman" w:hAnsi="Times New Roman"/>
        </w:rPr>
        <w:t>;</w:t>
      </w:r>
    </w:p>
    <w:p w:rsidR="00B76126" w:rsidRDefault="00B76126" w:rsidP="007D4CF5">
      <w:pPr>
        <w:pStyle w:val="a3"/>
        <w:numPr>
          <w:ilvl w:val="0"/>
          <w:numId w:val="31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научное, научно-методическое, психологическое, информационное обеспечение и сопровождение системы образования города в условиях реализации программы развития образования.</w:t>
      </w:r>
    </w:p>
    <w:p w:rsidR="00B76126" w:rsidRPr="00873D23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Анализ причин разработки программы.</w:t>
      </w:r>
    </w:p>
    <w:p w:rsidR="00B76126" w:rsidRPr="00873D23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 xml:space="preserve">В рамках реализации идей концепции </w:t>
      </w:r>
      <w:r w:rsidR="004D59CD">
        <w:rPr>
          <w:rFonts w:ascii="Times New Roman" w:hAnsi="Times New Roman"/>
        </w:rPr>
        <w:t>м</w:t>
      </w:r>
      <w:r w:rsidRPr="00873D23">
        <w:rPr>
          <w:rFonts w:ascii="Times New Roman" w:hAnsi="Times New Roman"/>
        </w:rPr>
        <w:t xml:space="preserve">одернизации российского образования возникла необходимость разработки программы развития системы образования, чтобы осуществить: 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повышение качества образования;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 xml:space="preserve">реализацию </w:t>
      </w:r>
      <w:proofErr w:type="spellStart"/>
      <w:r w:rsidRPr="00873D23">
        <w:rPr>
          <w:rFonts w:ascii="Times New Roman" w:hAnsi="Times New Roman"/>
        </w:rPr>
        <w:t>предпрофильного</w:t>
      </w:r>
      <w:proofErr w:type="spellEnd"/>
      <w:r w:rsidRPr="00873D23">
        <w:rPr>
          <w:rFonts w:ascii="Times New Roman" w:hAnsi="Times New Roman"/>
        </w:rPr>
        <w:t xml:space="preserve"> и профильного образования;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организацию работы с одаренными детьми;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 xml:space="preserve">внедрение </w:t>
      </w:r>
      <w:r w:rsidR="004D59CD">
        <w:rPr>
          <w:rFonts w:ascii="Times New Roman" w:hAnsi="Times New Roman"/>
        </w:rPr>
        <w:t>ФГОС</w:t>
      </w:r>
      <w:r w:rsidRPr="00873D23">
        <w:rPr>
          <w:rFonts w:ascii="Times New Roman" w:hAnsi="Times New Roman"/>
        </w:rPr>
        <w:t xml:space="preserve"> для детей с ограниченными возможностями здоровья;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создание условий для осуществления инклюзивного образования;</w:t>
      </w:r>
    </w:p>
    <w:p w:rsidR="00B76126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подготовку высококвалифицированных педагогических кадров.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</w:p>
    <w:p w:rsidR="00B76126" w:rsidRPr="00E07C1D" w:rsidRDefault="00B76126" w:rsidP="00B76126">
      <w:pPr>
        <w:pStyle w:val="a3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3. О</w:t>
      </w:r>
      <w:r w:rsidR="007D4CF5">
        <w:rPr>
          <w:rFonts w:ascii="Times New Roman" w:hAnsi="Times New Roman"/>
        </w:rPr>
        <w:t>сновные цели и задачи программы</w:t>
      </w:r>
    </w:p>
    <w:p w:rsidR="00B76126" w:rsidRDefault="00B76126" w:rsidP="00B76126">
      <w:pPr>
        <w:pStyle w:val="a3"/>
        <w:ind w:left="0"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Главная цель Программы - обеспечение качественного образования на всех его уровнях и с</w:t>
      </w:r>
      <w:r w:rsidRPr="00D420C9">
        <w:rPr>
          <w:rFonts w:ascii="Times New Roman" w:hAnsi="Times New Roman"/>
          <w:color w:val="000000" w:themeColor="text1"/>
        </w:rPr>
        <w:t>оздание</w:t>
      </w:r>
      <w:r>
        <w:rPr>
          <w:rFonts w:ascii="Times New Roman" w:hAnsi="Times New Roman"/>
          <w:color w:val="000000" w:themeColor="text1"/>
        </w:rPr>
        <w:t xml:space="preserve"> оптимальных</w:t>
      </w:r>
      <w:r w:rsidRPr="00D420C9">
        <w:rPr>
          <w:rFonts w:ascii="Times New Roman" w:hAnsi="Times New Roman"/>
          <w:color w:val="000000" w:themeColor="text1"/>
        </w:rPr>
        <w:t xml:space="preserve"> условий </w:t>
      </w:r>
      <w:r>
        <w:rPr>
          <w:rFonts w:ascii="Times New Roman" w:hAnsi="Times New Roman"/>
          <w:color w:val="000000" w:themeColor="text1"/>
        </w:rPr>
        <w:t>для</w:t>
      </w:r>
      <w:r w:rsidRPr="00D420C9">
        <w:rPr>
          <w:rFonts w:ascii="Times New Roman" w:hAnsi="Times New Roman"/>
          <w:color w:val="000000" w:themeColor="text1"/>
        </w:rPr>
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>
        <w:rPr>
          <w:rFonts w:ascii="Times New Roman" w:hAnsi="Times New Roman"/>
          <w:color w:val="000000" w:themeColor="text1"/>
        </w:rPr>
        <w:t>.</w:t>
      </w:r>
    </w:p>
    <w:p w:rsidR="00B76126" w:rsidRDefault="00B76126" w:rsidP="00B76126">
      <w:pPr>
        <w:pStyle w:val="a3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</w:t>
      </w:r>
      <w:r w:rsidRPr="005B380F">
        <w:rPr>
          <w:rFonts w:ascii="Times New Roman" w:hAnsi="Times New Roman"/>
        </w:rPr>
        <w:t xml:space="preserve"> по направлениям:</w:t>
      </w:r>
    </w:p>
    <w:p w:rsidR="00B76126" w:rsidRPr="005B380F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дошкольном образовании –</w:t>
      </w:r>
      <w:r>
        <w:rPr>
          <w:rFonts w:ascii="Times New Roman" w:hAnsi="Times New Roman"/>
        </w:rPr>
        <w:t xml:space="preserve"> </w:t>
      </w:r>
      <w:r w:rsidRPr="005B380F">
        <w:rPr>
          <w:rFonts w:ascii="Times New Roman" w:hAnsi="Times New Roman"/>
        </w:rPr>
        <w:t>обеспеч</w:t>
      </w:r>
      <w:r>
        <w:rPr>
          <w:rFonts w:ascii="Times New Roman" w:hAnsi="Times New Roman"/>
        </w:rPr>
        <w:t xml:space="preserve">ить необходимые условия дошкольного образования </w:t>
      </w:r>
      <w:r w:rsidRPr="005B380F">
        <w:rPr>
          <w:rFonts w:ascii="Times New Roman" w:hAnsi="Times New Roman"/>
        </w:rPr>
        <w:t>для полноценного физического и психологического развития детей как основ</w:t>
      </w:r>
      <w:r>
        <w:rPr>
          <w:rFonts w:ascii="Times New Roman" w:hAnsi="Times New Roman"/>
        </w:rPr>
        <w:t>ы их успешного обучения в школе;</w:t>
      </w:r>
    </w:p>
    <w:p w:rsidR="00B76126" w:rsidRPr="005B380F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общем о</w:t>
      </w:r>
      <w:r>
        <w:rPr>
          <w:rFonts w:ascii="Times New Roman" w:hAnsi="Times New Roman"/>
        </w:rPr>
        <w:t xml:space="preserve">бразовании – создать условия </w:t>
      </w:r>
      <w:r w:rsidRPr="005B380F">
        <w:rPr>
          <w:rFonts w:ascii="Times New Roman" w:hAnsi="Times New Roman"/>
        </w:rPr>
        <w:t>для обеспечения качества образования на основе преемственности образовательных программ на всех уровнях общего обра</w:t>
      </w:r>
      <w:r>
        <w:rPr>
          <w:rFonts w:ascii="Times New Roman" w:hAnsi="Times New Roman"/>
        </w:rPr>
        <w:t>зования;</w:t>
      </w:r>
    </w:p>
    <w:p w:rsidR="00B76126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873212">
        <w:rPr>
          <w:rFonts w:ascii="Times New Roman" w:hAnsi="Times New Roman"/>
        </w:rPr>
        <w:t>в психологическом обеспечении образования – создать эффективную систему психологиче</w:t>
      </w:r>
      <w:r>
        <w:rPr>
          <w:rFonts w:ascii="Times New Roman" w:hAnsi="Times New Roman"/>
        </w:rPr>
        <w:t>ского сопровождения образования;</w:t>
      </w:r>
      <w:r w:rsidRPr="00873212">
        <w:rPr>
          <w:rFonts w:ascii="Times New Roman" w:hAnsi="Times New Roman"/>
        </w:rPr>
        <w:t xml:space="preserve"> </w:t>
      </w:r>
    </w:p>
    <w:p w:rsidR="00B76126" w:rsidRPr="00873212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873212">
        <w:rPr>
          <w:rFonts w:ascii="Times New Roman" w:hAnsi="Times New Roman"/>
        </w:rPr>
        <w:t>в работе с одаренными детьми и молодежью – обеспеч</w:t>
      </w:r>
      <w:r>
        <w:rPr>
          <w:rFonts w:ascii="Times New Roman" w:hAnsi="Times New Roman"/>
        </w:rPr>
        <w:t>ить</w:t>
      </w:r>
      <w:r w:rsidRPr="00873212">
        <w:rPr>
          <w:rFonts w:ascii="Times New Roman" w:hAnsi="Times New Roman"/>
        </w:rPr>
        <w:t xml:space="preserve"> благоприятны</w:t>
      </w:r>
      <w:r>
        <w:rPr>
          <w:rFonts w:ascii="Times New Roman" w:hAnsi="Times New Roman"/>
        </w:rPr>
        <w:t>е</w:t>
      </w:r>
      <w:r w:rsidRPr="00873212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873212">
        <w:rPr>
          <w:rFonts w:ascii="Times New Roman" w:hAnsi="Times New Roman"/>
        </w:rPr>
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</w:r>
    </w:p>
    <w:p w:rsidR="00B76126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</w:t>
      </w:r>
      <w:r w:rsidRPr="005B380F">
        <w:rPr>
          <w:rFonts w:ascii="Times New Roman" w:hAnsi="Times New Roman"/>
        </w:rPr>
        <w:t xml:space="preserve"> дополнительном образовании детей и молодежи – </w:t>
      </w:r>
      <w:r>
        <w:rPr>
          <w:rFonts w:ascii="Times New Roman" w:hAnsi="Times New Roman"/>
        </w:rPr>
        <w:t>обеспечить</w:t>
      </w:r>
      <w:r w:rsidRPr="005B380F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5B380F"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</w:rPr>
        <w:t>развития</w:t>
      </w:r>
      <w:r w:rsidRPr="005B380F">
        <w:rPr>
          <w:rFonts w:ascii="Times New Roman" w:hAnsi="Times New Roman"/>
        </w:rPr>
        <w:t xml:space="preserve"> творческой индивидуа</w:t>
      </w:r>
      <w:r>
        <w:rPr>
          <w:rFonts w:ascii="Times New Roman" w:hAnsi="Times New Roman"/>
        </w:rPr>
        <w:t>льности личности и социализации;</w:t>
      </w:r>
    </w:p>
    <w:p w:rsidR="00B76126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учебно-методическом сопровождении -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</w:r>
    </w:p>
    <w:p w:rsidR="00B76126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6F0FB0">
        <w:rPr>
          <w:rFonts w:ascii="Times New Roman" w:hAnsi="Times New Roman"/>
        </w:rPr>
        <w:t xml:space="preserve">в кадровой политике – </w:t>
      </w:r>
      <w:r>
        <w:rPr>
          <w:rFonts w:ascii="Times New Roman" w:hAnsi="Times New Roman"/>
        </w:rPr>
        <w:t xml:space="preserve">обеспечить </w:t>
      </w:r>
      <w:r w:rsidRPr="006F0FB0">
        <w:rPr>
          <w:rFonts w:ascii="Times New Roman" w:hAnsi="Times New Roman"/>
        </w:rPr>
        <w:t>потребност</w:t>
      </w:r>
      <w:r>
        <w:rPr>
          <w:rFonts w:ascii="Times New Roman" w:hAnsi="Times New Roman"/>
        </w:rPr>
        <w:t>и</w:t>
      </w:r>
      <w:r w:rsidRPr="006F0FB0">
        <w:rPr>
          <w:rFonts w:ascii="Times New Roman" w:hAnsi="Times New Roman"/>
        </w:rPr>
        <w:t xml:space="preserve"> отрасли в компетентных, выс</w:t>
      </w:r>
      <w:r>
        <w:rPr>
          <w:rFonts w:ascii="Times New Roman" w:hAnsi="Times New Roman"/>
        </w:rPr>
        <w:t>ок</w:t>
      </w:r>
      <w:r w:rsidR="00DB11C8">
        <w:rPr>
          <w:rFonts w:ascii="Times New Roman" w:hAnsi="Times New Roman"/>
        </w:rPr>
        <w:t>оквалифицированных специалистах.</w:t>
      </w:r>
    </w:p>
    <w:p w:rsidR="00B76126" w:rsidRPr="00F76055" w:rsidRDefault="00B76126" w:rsidP="00B76126">
      <w:pPr>
        <w:pStyle w:val="a3"/>
        <w:ind w:left="567"/>
        <w:jc w:val="both"/>
        <w:rPr>
          <w:rFonts w:ascii="Times New Roman" w:hAnsi="Times New Roman"/>
        </w:rPr>
      </w:pPr>
    </w:p>
    <w:p w:rsidR="00B76126" w:rsidRPr="00E07C1D" w:rsidRDefault="00B76126" w:rsidP="00B76126">
      <w:pPr>
        <w:pStyle w:val="a3"/>
        <w:tabs>
          <w:tab w:val="left" w:pos="3626"/>
        </w:tabs>
        <w:spacing w:after="0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4. Сро</w:t>
      </w:r>
      <w:r w:rsidR="007D4CF5">
        <w:rPr>
          <w:rFonts w:ascii="Times New Roman" w:hAnsi="Times New Roman"/>
        </w:rPr>
        <w:t>ки и этапы реализации Программы</w:t>
      </w:r>
    </w:p>
    <w:tbl>
      <w:tblPr>
        <w:tblStyle w:val="a4"/>
        <w:tblpPr w:leftFromText="180" w:rightFromText="180" w:vertAnchor="text" w:horzAnchor="margin" w:tblpY="147"/>
        <w:tblW w:w="10308" w:type="dxa"/>
        <w:tblLook w:val="01E0" w:firstRow="1" w:lastRow="1" w:firstColumn="1" w:lastColumn="1" w:noHBand="0" w:noVBand="0"/>
      </w:tblPr>
      <w:tblGrid>
        <w:gridCol w:w="513"/>
        <w:gridCol w:w="3932"/>
        <w:gridCol w:w="5863"/>
      </w:tblGrid>
      <w:tr w:rsidR="00B76126" w:rsidRPr="005B380F" w:rsidTr="00B76126">
        <w:tc>
          <w:tcPr>
            <w:tcW w:w="513" w:type="dxa"/>
          </w:tcPr>
          <w:p w:rsidR="00B76126" w:rsidRPr="005B380F" w:rsidRDefault="00B76126" w:rsidP="00B76126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№</w:t>
            </w:r>
          </w:p>
          <w:p w:rsidR="00B76126" w:rsidRPr="005B380F" w:rsidRDefault="00B76126" w:rsidP="00B76126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п/п</w:t>
            </w:r>
          </w:p>
        </w:tc>
        <w:tc>
          <w:tcPr>
            <w:tcW w:w="3932" w:type="dxa"/>
          </w:tcPr>
          <w:p w:rsidR="00B76126" w:rsidRPr="005B380F" w:rsidRDefault="00B76126" w:rsidP="00B76126">
            <w:pPr>
              <w:spacing w:after="0"/>
              <w:jc w:val="center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Наименование этапа</w:t>
            </w:r>
          </w:p>
        </w:tc>
        <w:tc>
          <w:tcPr>
            <w:tcW w:w="5863" w:type="dxa"/>
          </w:tcPr>
          <w:p w:rsidR="00B76126" w:rsidRPr="005B380F" w:rsidRDefault="00B76126" w:rsidP="00B76126">
            <w:pPr>
              <w:spacing w:after="0"/>
              <w:jc w:val="center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Период реализации</w:t>
            </w:r>
          </w:p>
        </w:tc>
      </w:tr>
      <w:tr w:rsidR="00B76126" w:rsidRPr="005B380F" w:rsidTr="00B76126">
        <w:tc>
          <w:tcPr>
            <w:tcW w:w="513" w:type="dxa"/>
          </w:tcPr>
          <w:p w:rsidR="00B76126" w:rsidRPr="005B380F" w:rsidRDefault="00B76126" w:rsidP="00B761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32" w:type="dxa"/>
          </w:tcPr>
          <w:p w:rsidR="00B76126" w:rsidRPr="005B380F" w:rsidRDefault="00B76126" w:rsidP="00B76126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Реализация Программы</w:t>
            </w:r>
          </w:p>
        </w:tc>
        <w:tc>
          <w:tcPr>
            <w:tcW w:w="5863" w:type="dxa"/>
          </w:tcPr>
          <w:p w:rsidR="00B76126" w:rsidRPr="005B380F" w:rsidRDefault="00B76126" w:rsidP="00DB11C8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20</w:t>
            </w:r>
            <w:r w:rsidR="00DB11C8">
              <w:rPr>
                <w:rFonts w:ascii="Times New Roman" w:hAnsi="Times New Roman"/>
              </w:rPr>
              <w:t>20</w:t>
            </w:r>
            <w:r w:rsidRPr="005B380F">
              <w:rPr>
                <w:rFonts w:ascii="Times New Roman" w:hAnsi="Times New Roman"/>
              </w:rPr>
              <w:t>-20</w:t>
            </w:r>
            <w:r w:rsidR="00DB11C8">
              <w:rPr>
                <w:rFonts w:ascii="Times New Roman" w:hAnsi="Times New Roman"/>
              </w:rPr>
              <w:t>22</w:t>
            </w:r>
            <w:r w:rsidRPr="005B380F">
              <w:rPr>
                <w:rFonts w:ascii="Times New Roman" w:hAnsi="Times New Roman"/>
              </w:rPr>
              <w:t xml:space="preserve"> годы</w:t>
            </w:r>
          </w:p>
        </w:tc>
      </w:tr>
      <w:tr w:rsidR="00B76126" w:rsidRPr="005B380F" w:rsidTr="00B76126">
        <w:tc>
          <w:tcPr>
            <w:tcW w:w="513" w:type="dxa"/>
          </w:tcPr>
          <w:p w:rsidR="00B76126" w:rsidRPr="005B380F" w:rsidRDefault="00B76126" w:rsidP="00B761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32" w:type="dxa"/>
          </w:tcPr>
          <w:p w:rsidR="00B76126" w:rsidRPr="005B380F" w:rsidRDefault="00B76126" w:rsidP="00B76126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5863" w:type="dxa"/>
          </w:tcPr>
          <w:p w:rsidR="00B76126" w:rsidRPr="005B380F" w:rsidRDefault="00B76126" w:rsidP="00DB11C8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4 кв.</w:t>
            </w:r>
            <w:r w:rsidR="00DB11C8">
              <w:rPr>
                <w:rFonts w:ascii="Times New Roman" w:hAnsi="Times New Roman"/>
              </w:rPr>
              <w:t xml:space="preserve"> </w:t>
            </w:r>
            <w:r w:rsidRPr="005B380F">
              <w:rPr>
                <w:rFonts w:ascii="Times New Roman" w:hAnsi="Times New Roman"/>
              </w:rPr>
              <w:t>20</w:t>
            </w:r>
            <w:r w:rsidR="00DB11C8">
              <w:rPr>
                <w:rFonts w:ascii="Times New Roman" w:hAnsi="Times New Roman"/>
              </w:rPr>
              <w:t>22</w:t>
            </w:r>
            <w:r w:rsidRPr="005B380F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</w:p>
    <w:p w:rsidR="00B76126" w:rsidRPr="00E07C1D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5. Объемы и источники финансирования Программы.</w:t>
      </w:r>
    </w:p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8"/>
        <w:gridCol w:w="2139"/>
        <w:gridCol w:w="1923"/>
        <w:gridCol w:w="1858"/>
        <w:gridCol w:w="1995"/>
      </w:tblGrid>
      <w:tr w:rsidR="00B76126" w:rsidRPr="00D420C9" w:rsidTr="00B76126">
        <w:trPr>
          <w:cantSplit/>
          <w:trHeight w:val="265"/>
        </w:trPr>
        <w:tc>
          <w:tcPr>
            <w:tcW w:w="22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    финансирования  </w:t>
            </w:r>
          </w:p>
        </w:tc>
        <w:tc>
          <w:tcPr>
            <w:tcW w:w="7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Годы  реализации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               </w:t>
            </w:r>
          </w:p>
        </w:tc>
      </w:tr>
      <w:tr w:rsidR="00B76126" w:rsidRPr="00D420C9" w:rsidTr="00B76126">
        <w:trPr>
          <w:cantSplit/>
          <w:trHeight w:val="145"/>
        </w:trPr>
        <w:tc>
          <w:tcPr>
            <w:tcW w:w="229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B11C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B11C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   </w:t>
            </w:r>
          </w:p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B11C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</w:p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Всего за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период  реализации</w:t>
            </w:r>
            <w:proofErr w:type="gramEnd"/>
          </w:p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</w:tr>
      <w:tr w:rsidR="00F3413B" w:rsidRPr="000E4C9C" w:rsidTr="00B76126">
        <w:trPr>
          <w:cantSplit/>
          <w:trHeight w:val="52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3B" w:rsidRPr="00D420C9" w:rsidRDefault="00F3413B" w:rsidP="00F341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бюджет           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3B" w:rsidRPr="002E7626" w:rsidRDefault="00F3413B" w:rsidP="00F341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5947653,88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3B" w:rsidRPr="002E7626" w:rsidRDefault="00F3413B" w:rsidP="00F341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5936797,51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3B" w:rsidRPr="002E7626" w:rsidRDefault="00F3413B" w:rsidP="00F341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5936797,51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3B" w:rsidRPr="00877114" w:rsidRDefault="00F3413B" w:rsidP="00F34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7114">
              <w:rPr>
                <w:rFonts w:ascii="Times New Roman" w:hAnsi="Times New Roman"/>
                <w:color w:val="000000"/>
              </w:rPr>
              <w:t>17821248,9</w:t>
            </w:r>
          </w:p>
          <w:p w:rsidR="00F3413B" w:rsidRPr="00E626C5" w:rsidRDefault="00F3413B" w:rsidP="00F3413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76126" w:rsidRPr="00E07C1D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6.</w:t>
      </w:r>
      <w:r w:rsidR="007D4CF5">
        <w:rPr>
          <w:rFonts w:ascii="Times New Roman" w:hAnsi="Times New Roman"/>
        </w:rPr>
        <w:t xml:space="preserve"> Механизмы реализации Программы</w:t>
      </w:r>
    </w:p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реализации Программы муниципальный заказчик-координатор (управление образования и по делам молодежи Исполнительного комитета)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в строгом соответствии с нормативными правовыми актами Российской Федерации и Республики Татарстан.</w:t>
      </w: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проведения текущего мониторинга реализации муниципальных программ координатор Программы направляет в управление финансов Исполнительного комитета и в управление экономического развития и поддержки предпринимательства Исполнительного комитета ежегодно, до 1 февраля года, следующего за отчетным периодом – отчет о ходе реализации, оценку эффективности и результативности реализации Программы.</w:t>
      </w: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76126" w:rsidRPr="00E07C1D" w:rsidRDefault="00B76126" w:rsidP="00B7612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7. Оценка экономической и социальной эффективности Программы</w:t>
      </w: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Результатом реализации Программы развития системы образования города Набережные Челны являются:</w:t>
      </w:r>
    </w:p>
    <w:p w:rsidR="00B76126" w:rsidRPr="00D420C9" w:rsidRDefault="00B76126" w:rsidP="007D4CF5">
      <w:pPr>
        <w:pStyle w:val="a3"/>
        <w:numPr>
          <w:ilvl w:val="0"/>
          <w:numId w:val="33"/>
        </w:numPr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рост удовлетворенности потребителей качеством образования;</w:t>
      </w:r>
    </w:p>
    <w:p w:rsidR="00B76126" w:rsidRPr="00D420C9" w:rsidRDefault="00B76126" w:rsidP="007D4CF5">
      <w:pPr>
        <w:pStyle w:val="a3"/>
        <w:numPr>
          <w:ilvl w:val="0"/>
          <w:numId w:val="33"/>
        </w:numPr>
        <w:ind w:left="0" w:firstLine="92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 xml:space="preserve">обеспечение качества образования на основе формирования новых образовательных результатов </w:t>
      </w:r>
      <w:r>
        <w:rPr>
          <w:rFonts w:ascii="Times New Roman" w:hAnsi="Times New Roman"/>
        </w:rPr>
        <w:t>обучающихся</w:t>
      </w:r>
      <w:r w:rsidRPr="00D420C9">
        <w:rPr>
          <w:rFonts w:ascii="Times New Roman" w:hAnsi="Times New Roman"/>
        </w:rPr>
        <w:t xml:space="preserve"> в </w:t>
      </w:r>
      <w:proofErr w:type="gramStart"/>
      <w:r w:rsidRPr="00D420C9">
        <w:rPr>
          <w:rFonts w:ascii="Times New Roman" w:hAnsi="Times New Roman"/>
        </w:rPr>
        <w:t>соответствии  с</w:t>
      </w:r>
      <w:proofErr w:type="gramEnd"/>
      <w:r w:rsidRPr="00D420C9">
        <w:rPr>
          <w:rFonts w:ascii="Times New Roman" w:hAnsi="Times New Roman"/>
        </w:rPr>
        <w:t xml:space="preserve"> требованиями времени; нового статуса и профессионализма учителя, новой образовательной среды – с учетом потребностей всех категорий </w:t>
      </w:r>
      <w:r>
        <w:rPr>
          <w:rFonts w:ascii="Times New Roman" w:hAnsi="Times New Roman"/>
        </w:rPr>
        <w:t>обучающихся</w:t>
      </w:r>
      <w:r w:rsidRPr="00D420C9">
        <w:rPr>
          <w:rFonts w:ascii="Times New Roman" w:hAnsi="Times New Roman"/>
        </w:rPr>
        <w:t>;</w:t>
      </w:r>
    </w:p>
    <w:p w:rsidR="00B76126" w:rsidRPr="00D420C9" w:rsidRDefault="00B76126" w:rsidP="007D4CF5">
      <w:pPr>
        <w:pStyle w:val="a3"/>
        <w:numPr>
          <w:ilvl w:val="0"/>
          <w:numId w:val="33"/>
        </w:numPr>
        <w:ind w:left="0" w:firstLine="92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расширение социального партнерства и общественно</w:t>
      </w:r>
      <w:r>
        <w:rPr>
          <w:rFonts w:ascii="Times New Roman" w:hAnsi="Times New Roman"/>
        </w:rPr>
        <w:t xml:space="preserve"> </w:t>
      </w:r>
      <w:r w:rsidRPr="00D420C9">
        <w:rPr>
          <w:rFonts w:ascii="Times New Roman" w:hAnsi="Times New Roman"/>
        </w:rPr>
        <w:t xml:space="preserve">- государственного управления </w:t>
      </w:r>
      <w:r>
        <w:rPr>
          <w:rFonts w:ascii="Times New Roman" w:hAnsi="Times New Roman"/>
        </w:rPr>
        <w:t>в городской системе образования.</w:t>
      </w:r>
    </w:p>
    <w:p w:rsidR="00B76126" w:rsidRPr="00D420C9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Экономические результаты реализации Программы:</w:t>
      </w:r>
    </w:p>
    <w:p w:rsidR="00B76126" w:rsidRDefault="00B76126" w:rsidP="007D4CF5">
      <w:pPr>
        <w:pStyle w:val="a3"/>
        <w:numPr>
          <w:ilvl w:val="0"/>
          <w:numId w:val="33"/>
        </w:numPr>
        <w:ind w:left="0" w:firstLine="92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насыщение рынка труда квалифицированными кадрами, способными работать в условиях перехода к инновационной экономике;</w:t>
      </w:r>
    </w:p>
    <w:p w:rsidR="00B76126" w:rsidRDefault="00B5498D" w:rsidP="007D4CF5">
      <w:pPr>
        <w:pStyle w:val="a3"/>
        <w:numPr>
          <w:ilvl w:val="0"/>
          <w:numId w:val="33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применение </w:t>
      </w:r>
      <w:proofErr w:type="spellStart"/>
      <w:r>
        <w:rPr>
          <w:rFonts w:ascii="Times New Roman" w:hAnsi="Times New Roman"/>
        </w:rPr>
        <w:t>подушевого</w:t>
      </w:r>
      <w:proofErr w:type="spellEnd"/>
      <w:r>
        <w:rPr>
          <w:rFonts w:ascii="Times New Roman" w:hAnsi="Times New Roman"/>
        </w:rPr>
        <w:t xml:space="preserve"> финансирования и обеспечение проектной мощности образовательных учреждений</w:t>
      </w:r>
      <w:r w:rsidR="00B76126" w:rsidRPr="00D420C9">
        <w:rPr>
          <w:rFonts w:ascii="Times New Roman" w:hAnsi="Times New Roman"/>
        </w:rPr>
        <w:t>.</w:t>
      </w:r>
    </w:p>
    <w:p w:rsidR="005D666E" w:rsidRDefault="005D666E">
      <w:pPr>
        <w:spacing w:after="0" w:line="240" w:lineRule="auto"/>
        <w:rPr>
          <w:rFonts w:ascii="Times New Roman" w:hAnsi="Times New Roman"/>
          <w:b/>
        </w:rPr>
      </w:pPr>
    </w:p>
    <w:p w:rsidR="00B76126" w:rsidRPr="00E07C1D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 xml:space="preserve">Глава 8. Индикаторы оценки результативности Программы </w:t>
      </w:r>
    </w:p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084"/>
        <w:gridCol w:w="3153"/>
        <w:gridCol w:w="3367"/>
      </w:tblGrid>
      <w:tr w:rsidR="00B76126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6" w:rsidRPr="00877114" w:rsidRDefault="00B76126" w:rsidP="00B761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6" w:rsidRPr="00877114" w:rsidRDefault="00B76126" w:rsidP="00B7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Наименование индикатора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6" w:rsidRPr="00877114" w:rsidRDefault="00B76126" w:rsidP="00B7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877114" w:rsidRDefault="00B76126" w:rsidP="00B7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Информационные источники</w:t>
            </w:r>
          </w:p>
        </w:tc>
      </w:tr>
      <w:tr w:rsidR="00B76126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877114" w:rsidRDefault="00B76126" w:rsidP="00B7612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F93E48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Охват учащихся </w:t>
            </w:r>
            <w:r w:rsidR="00E07C1D" w:rsidRPr="00877114">
              <w:rPr>
                <w:rFonts w:ascii="Times New Roman" w:hAnsi="Times New Roman"/>
              </w:rPr>
              <w:t>ФГОС</w:t>
            </w:r>
            <w:r w:rsidRPr="00877114">
              <w:rPr>
                <w:rFonts w:ascii="Times New Roman" w:hAnsi="Times New Roman"/>
              </w:rPr>
              <w:t xml:space="preserve"> общего образования (%);</w:t>
            </w:r>
          </w:p>
          <w:p w:rsidR="00B76126" w:rsidRPr="00877114" w:rsidRDefault="00B76126" w:rsidP="00B7612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877114" w:rsidRDefault="00B76126" w:rsidP="00B76126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B76126" w:rsidRPr="00877114" w:rsidRDefault="00B76126" w:rsidP="00B76126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</w:t>
            </w:r>
            <w:r w:rsidR="00D23BB0" w:rsidRPr="00877114">
              <w:rPr>
                <w:rFonts w:ascii="Times New Roman" w:hAnsi="Times New Roman"/>
              </w:rPr>
              <w:t xml:space="preserve">количество детей, обучающихся в общеобразовательных организациях по ФГОС </w:t>
            </w:r>
          </w:p>
          <w:p w:rsidR="00B76126" w:rsidRPr="00877114" w:rsidRDefault="00B76126" w:rsidP="00D23B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</w:t>
            </w:r>
            <w:r w:rsidR="00D23BB0" w:rsidRPr="00877114">
              <w:rPr>
                <w:rFonts w:ascii="Times New Roman" w:hAnsi="Times New Roman"/>
              </w:rPr>
              <w:t>количество детей школьного возраста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877114" w:rsidRDefault="00B76126" w:rsidP="00B76126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Статистическая отчетность Российской Федерации по итогам учебного года </w:t>
            </w:r>
          </w:p>
          <w:p w:rsidR="00B76126" w:rsidRPr="00877114" w:rsidRDefault="00B76126" w:rsidP="00B76126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Форма РИК - 76</w:t>
            </w:r>
          </w:p>
        </w:tc>
      </w:tr>
      <w:tr w:rsidR="00F93E48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B7612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F93E48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Успеваемость учащихся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F93E48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F93E48" w:rsidRPr="00877114" w:rsidRDefault="00F93E48" w:rsidP="00F93E48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детей</w:t>
            </w:r>
            <w:r w:rsidR="00812EEE" w:rsidRPr="00877114">
              <w:rPr>
                <w:rFonts w:ascii="Times New Roman" w:hAnsi="Times New Roman"/>
              </w:rPr>
              <w:t xml:space="preserve"> 2-11 классов</w:t>
            </w:r>
            <w:r w:rsidR="005D409C" w:rsidRPr="00877114">
              <w:rPr>
                <w:rFonts w:ascii="Times New Roman" w:hAnsi="Times New Roman"/>
              </w:rPr>
              <w:t>,</w:t>
            </w:r>
            <w:r w:rsidRPr="00877114">
              <w:rPr>
                <w:rFonts w:ascii="Times New Roman" w:hAnsi="Times New Roman"/>
              </w:rPr>
              <w:t xml:space="preserve"> имеющих </w:t>
            </w:r>
            <w:r w:rsidR="005D409C" w:rsidRPr="00877114">
              <w:rPr>
                <w:rFonts w:ascii="Times New Roman" w:hAnsi="Times New Roman"/>
              </w:rPr>
              <w:t>удовлетворительные</w:t>
            </w:r>
            <w:r w:rsidRPr="00877114">
              <w:rPr>
                <w:rFonts w:ascii="Times New Roman" w:hAnsi="Times New Roman"/>
              </w:rPr>
              <w:t xml:space="preserve"> результаты</w:t>
            </w:r>
            <w:r w:rsidR="005D409C" w:rsidRPr="00877114">
              <w:rPr>
                <w:rFonts w:ascii="Times New Roman" w:hAnsi="Times New Roman"/>
              </w:rPr>
              <w:t>;</w:t>
            </w:r>
          </w:p>
          <w:p w:rsidR="00F93E48" w:rsidRPr="00877114" w:rsidRDefault="00F93E48" w:rsidP="00F93E48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</w:t>
            </w:r>
            <w:r w:rsidR="00812EEE" w:rsidRPr="00877114">
              <w:rPr>
                <w:rFonts w:ascii="Times New Roman" w:hAnsi="Times New Roman"/>
              </w:rPr>
              <w:t xml:space="preserve"> 2-11 классов</w:t>
            </w:r>
            <w:r w:rsidRPr="00877114">
              <w:rPr>
                <w:rFonts w:ascii="Times New Roman" w:hAnsi="Times New Roman"/>
              </w:rPr>
              <w:t xml:space="preserve">, обучающихся в общеобразовательных организациях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B76126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Качество знаний обучающихся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детей</w:t>
            </w:r>
            <w:r w:rsidR="00812EEE" w:rsidRPr="00877114">
              <w:rPr>
                <w:rFonts w:ascii="Times New Roman" w:hAnsi="Times New Roman"/>
              </w:rPr>
              <w:t xml:space="preserve"> 2-11 классов</w:t>
            </w:r>
            <w:r w:rsidRPr="00877114">
              <w:rPr>
                <w:rFonts w:ascii="Times New Roman" w:hAnsi="Times New Roman"/>
              </w:rPr>
              <w:t xml:space="preserve">, обучающихся на отметку «отлично» и «хорошо»;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</w:t>
            </w:r>
            <w:r w:rsidR="00812EEE" w:rsidRPr="00877114">
              <w:rPr>
                <w:rFonts w:ascii="Times New Roman" w:hAnsi="Times New Roman"/>
              </w:rPr>
              <w:t xml:space="preserve"> 2-11 классов</w:t>
            </w:r>
            <w:r w:rsidRPr="00877114">
              <w:rPr>
                <w:rFonts w:ascii="Times New Roman" w:hAnsi="Times New Roman"/>
              </w:rPr>
              <w:t xml:space="preserve">, обучающихся в общеобразовательных организациях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родителей, удовлетворенных условиями и качеством предоставляемой услуги</w:t>
            </w:r>
          </w:p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родителей, удовлетворенных качеством предоставляемой услуги;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родителей детей, обучающихся в общеобразовательных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</w:t>
            </w:r>
          </w:p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 начальной школы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Доля обучающихся, подтвердивших свои знания по результатам государственной итоговой аттестации по общеобразовательным программам основного </w:t>
            </w:r>
            <w:r w:rsidRPr="00877114">
              <w:rPr>
                <w:rFonts w:ascii="Times New Roman" w:hAnsi="Times New Roman"/>
              </w:rPr>
              <w:lastRenderedPageBreak/>
              <w:t>общего образования</w:t>
            </w:r>
          </w:p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9 классов, успешно прошедших государственную итоговую аттестацию;</w:t>
            </w:r>
          </w:p>
          <w:p w:rsidR="005D409C" w:rsidRPr="00877114" w:rsidRDefault="005D409C" w:rsidP="005D409C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9 классов, сдававших экзамены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Муниципальные задания руководителям общеобразовательных учреждений 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</w:t>
            </w:r>
          </w:p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классов, успешно сдавших экзамены по русскому языку и математике</w:t>
            </w:r>
          </w:p>
          <w:p w:rsidR="005D409C" w:rsidRPr="00877114" w:rsidRDefault="005D409C" w:rsidP="005D409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классов, сдававших экзамены по русскому языку и математике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Муниципальные задания руководителям общеобразовательных учреждений </w:t>
            </w:r>
          </w:p>
        </w:tc>
      </w:tr>
      <w:tr w:rsidR="00863A60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0" w:rsidRPr="00877114" w:rsidRDefault="00863A60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0" w:rsidRPr="00877114" w:rsidRDefault="00863A60" w:rsidP="00863A6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Удельный вес выпускников, освоивших общеобразовательную программу основного общего образования</w:t>
            </w:r>
          </w:p>
          <w:p w:rsidR="00863A60" w:rsidRPr="00877114" w:rsidRDefault="00863A60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0" w:rsidRPr="00877114" w:rsidRDefault="00863A60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863A60" w:rsidRPr="00877114" w:rsidRDefault="00863A60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9 классов, получивших аттестат по итогам </w:t>
            </w:r>
            <w:r w:rsidR="00E07C1D" w:rsidRPr="00877114">
              <w:rPr>
                <w:rFonts w:ascii="Times New Roman" w:hAnsi="Times New Roman"/>
              </w:rPr>
              <w:t>государственной итоговой аттестации</w:t>
            </w:r>
          </w:p>
          <w:p w:rsidR="00863A60" w:rsidRPr="00877114" w:rsidRDefault="00863A60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9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0" w:rsidRPr="00877114" w:rsidRDefault="00863A60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863A60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0" w:rsidRPr="00877114" w:rsidRDefault="00863A60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0" w:rsidRPr="00877114" w:rsidRDefault="00863A60" w:rsidP="00863A6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Удельный вес выпускников, освоивших общеобразовательную программу среднего общего образования</w:t>
            </w:r>
          </w:p>
          <w:p w:rsidR="00863A60" w:rsidRPr="00877114" w:rsidRDefault="00863A60" w:rsidP="00863A6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0" w:rsidRPr="00877114" w:rsidRDefault="00863A60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863A60" w:rsidRPr="00877114" w:rsidRDefault="00863A60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классов, получивших аттестат по итогам </w:t>
            </w:r>
            <w:r w:rsidR="00E07C1D" w:rsidRPr="00877114">
              <w:rPr>
                <w:rFonts w:ascii="Times New Roman" w:hAnsi="Times New Roman"/>
              </w:rPr>
              <w:t>государственной итоговой аттестации</w:t>
            </w:r>
          </w:p>
          <w:p w:rsidR="00863A60" w:rsidRPr="00877114" w:rsidRDefault="00863A60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0" w:rsidRPr="00877114" w:rsidRDefault="00863A60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E07C1D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tt-RU"/>
              </w:rPr>
              <w:t xml:space="preserve">Обеспеченность образовательных организаций учебно-методическими  пособиями и оборудованием в соответствии с </w:t>
            </w:r>
            <w:r w:rsidR="00E07C1D" w:rsidRPr="00877114">
              <w:rPr>
                <w:rFonts w:ascii="Times New Roman" w:hAnsi="Times New Roman"/>
                <w:lang w:val="tt-RU"/>
              </w:rPr>
              <w:t>ф</w:t>
            </w:r>
            <w:r w:rsidRPr="00877114">
              <w:rPr>
                <w:rFonts w:ascii="Times New Roman" w:hAnsi="Times New Roman"/>
                <w:lang w:val="tt-RU"/>
              </w:rPr>
              <w:t>едеральным и региональным перечнем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наличие в общеобразовательных организациях необходимых для образовательного процесса учебно-наглядного и спортивного оборудования и пособий;</w:t>
            </w:r>
          </w:p>
          <w:p w:rsidR="005D409C" w:rsidRPr="00877114" w:rsidRDefault="005D409C" w:rsidP="00E07C1D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учебно-наглядное и спортивное оборудование и пособия, необходимые для образовательного процесса согласно ФГОС.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77114">
              <w:rPr>
                <w:rFonts w:ascii="Times New Roman" w:hAnsi="Times New Roman"/>
              </w:rPr>
              <w:t>Форма 73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877114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877114">
              <w:rPr>
                <w:rFonts w:ascii="Times New Roman" w:hAnsi="Times New Roman"/>
                <w:lang w:val="tt-RU"/>
              </w:rPr>
              <w:softHyphen/>
              <w:t>вождением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</w:t>
            </w:r>
            <w:proofErr w:type="gramStart"/>
            <w:r w:rsidRPr="00877114">
              <w:rPr>
                <w:rFonts w:ascii="Times New Roman" w:hAnsi="Times New Roman"/>
              </w:rPr>
              <w:t>количество</w:t>
            </w:r>
            <w:proofErr w:type="gramEnd"/>
            <w:r w:rsidRPr="00877114">
              <w:rPr>
                <w:rFonts w:ascii="Times New Roman" w:hAnsi="Times New Roman"/>
              </w:rPr>
              <w:t xml:space="preserve"> детей, получающих психолого-медико-социальное сопровождение .</w:t>
            </w:r>
          </w:p>
          <w:p w:rsidR="005D409C" w:rsidRPr="00877114" w:rsidRDefault="005D409C" w:rsidP="005D409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детей, нуждающихся в психолого-медико-социальном сопровождении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База данных детей с ограниченными возможностями </w:t>
            </w:r>
            <w:proofErr w:type="gramStart"/>
            <w:r w:rsidRPr="00877114">
              <w:rPr>
                <w:rFonts w:ascii="Times New Roman" w:hAnsi="Times New Roman"/>
              </w:rPr>
              <w:t>здоровья  МО</w:t>
            </w:r>
            <w:proofErr w:type="gramEnd"/>
            <w:r w:rsidRPr="00877114">
              <w:rPr>
                <w:rFonts w:ascii="Times New Roman" w:hAnsi="Times New Roman"/>
              </w:rPr>
              <w:t xml:space="preserve"> и Н РТ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tt-RU"/>
              </w:rPr>
              <w:t xml:space="preserve">Доля учащихся образовательных организаций, принимающих участие  в конкурсах, </w:t>
            </w:r>
            <w:r w:rsidRPr="00877114">
              <w:rPr>
                <w:rFonts w:ascii="Times New Roman" w:hAnsi="Times New Roman"/>
                <w:lang w:val="tt-RU"/>
              </w:rPr>
              <w:lastRenderedPageBreak/>
              <w:t>фестивалях, научных и творческих конференциях разного уровня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  <w:lang w:val="tt-RU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 xml:space="preserve">обучающихся общеобразовательных организаций, участвующих в </w:t>
            </w:r>
            <w:r w:rsidRPr="00877114">
              <w:rPr>
                <w:rFonts w:ascii="Times New Roman" w:hAnsi="Times New Roman"/>
                <w:lang w:val="tt-RU"/>
              </w:rPr>
              <w:lastRenderedPageBreak/>
              <w:t xml:space="preserve">конкурсах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95" w:rsidRPr="00877114" w:rsidRDefault="00CF0E95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lastRenderedPageBreak/>
              <w:t>Статистическая отчетность Российской Федерации по итогам учебного года</w:t>
            </w:r>
          </w:p>
          <w:p w:rsidR="005D409C" w:rsidRPr="00877114" w:rsidRDefault="00CF0E95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Форма ОО-1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877114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 xml:space="preserve">победителей и призеров регионального этапа </w:t>
            </w:r>
            <w:r w:rsidRPr="00877114">
              <w:rPr>
                <w:rFonts w:ascii="Times New Roman" w:hAnsi="Times New Roman"/>
              </w:rPr>
              <w:t>всероссийской олимпиады школьников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95" w:rsidRPr="00877114" w:rsidRDefault="00CF0E95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5D409C" w:rsidRPr="00877114" w:rsidRDefault="00CF0E95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Форма ОО-1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>победителей и призеров фестивалей и конкурсов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9C4403" w:rsidP="009C4403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учреждений дополнительного образования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>обучающихся общеобразовательных организаций, посещающих учреждения дополнительного образования</w:t>
            </w:r>
          </w:p>
          <w:p w:rsidR="005D409C" w:rsidRPr="00877114" w:rsidRDefault="005D409C" w:rsidP="005D409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CF0E95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учреждений дополнительного образования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>педагогов, участвующих в конкурсах и конференциях</w:t>
            </w:r>
          </w:p>
          <w:p w:rsidR="005D409C" w:rsidRPr="00877114" w:rsidRDefault="005D409C" w:rsidP="005D409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95" w:rsidRPr="00877114" w:rsidRDefault="00CF0E95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5D409C" w:rsidRPr="00877114" w:rsidRDefault="00CF0E95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Форма 73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Обеспечение местами в дошкольных </w:t>
            </w:r>
            <w:r w:rsidR="00877114">
              <w:rPr>
                <w:rFonts w:ascii="Times New Roman" w:hAnsi="Times New Roman"/>
              </w:rPr>
              <w:t xml:space="preserve">образовательных </w:t>
            </w:r>
            <w:proofErr w:type="gramStart"/>
            <w:r w:rsidRPr="00877114">
              <w:rPr>
                <w:rFonts w:ascii="Times New Roman" w:hAnsi="Times New Roman"/>
              </w:rPr>
              <w:t>организациях  детей</w:t>
            </w:r>
            <w:proofErr w:type="gramEnd"/>
            <w:r w:rsidRPr="00877114">
              <w:rPr>
                <w:rFonts w:ascii="Times New Roman" w:hAnsi="Times New Roman"/>
              </w:rPr>
              <w:t xml:space="preserve"> от 2,5 до 7 лет через автоматическую информационную систему (далее</w:t>
            </w:r>
            <w:r w:rsidR="007D4CF5">
              <w:rPr>
                <w:rFonts w:ascii="Times New Roman" w:hAnsi="Times New Roman"/>
              </w:rPr>
              <w:t xml:space="preserve"> -</w:t>
            </w:r>
            <w:r w:rsidRPr="00877114">
              <w:rPr>
                <w:rFonts w:ascii="Times New Roman" w:hAnsi="Times New Roman"/>
              </w:rPr>
              <w:t xml:space="preserve"> АИС) «Электронный детский сад» (%)</w:t>
            </w:r>
          </w:p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А – количество </w:t>
            </w:r>
            <w:proofErr w:type="gramStart"/>
            <w:r w:rsidRPr="00877114">
              <w:rPr>
                <w:rFonts w:ascii="Times New Roman" w:hAnsi="Times New Roman"/>
              </w:rPr>
              <w:t>детей</w:t>
            </w:r>
            <w:proofErr w:type="gramEnd"/>
            <w:r w:rsidRPr="00877114">
              <w:rPr>
                <w:rFonts w:ascii="Times New Roman" w:hAnsi="Times New Roman"/>
              </w:rPr>
              <w:t xml:space="preserve"> принятых в детский сад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В– общее количество детей, 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E07C1D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eastAsia="Times New Roman" w:hAnsi="Times New Roman"/>
                <w:bCs/>
                <w:lang w:eastAsia="ru-RU"/>
              </w:rPr>
              <w:t>АИС</w:t>
            </w:r>
            <w:r w:rsidR="005D409C" w:rsidRPr="00877114">
              <w:rPr>
                <w:rFonts w:ascii="Times New Roman" w:eastAsia="Times New Roman" w:hAnsi="Times New Roman"/>
                <w:bCs/>
                <w:lang w:eastAsia="ru-RU"/>
              </w:rPr>
              <w:t xml:space="preserve"> «Электронный детский сад»</w:t>
            </w:r>
          </w:p>
        </w:tc>
      </w:tr>
      <w:tr w:rsidR="00E90FB0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eastAsia="Times New Roman" w:hAnsi="Times New Roman"/>
                <w:lang w:eastAsia="ru-RU"/>
              </w:rPr>
              <w:t>Обеспечение местами в дошкольных образовательных учреждениях детей в возрасте от 1,5 до 3 лет (%)</w:t>
            </w:r>
          </w:p>
          <w:p w:rsidR="00E90FB0" w:rsidRPr="00877114" w:rsidRDefault="00E90FB0" w:rsidP="00E90F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А – количество детей в возрасте от 1,5 до 3 лет, получивших место в дошкольном учреждении; 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В– общее количество детей в возрасте от 1,5 до 3 лет, 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07C1D" w:rsidP="00E90FB0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77114">
              <w:rPr>
                <w:rFonts w:ascii="Times New Roman" w:eastAsia="Times New Roman" w:hAnsi="Times New Roman"/>
                <w:bCs/>
                <w:lang w:eastAsia="ru-RU"/>
              </w:rPr>
              <w:t>АИС</w:t>
            </w:r>
            <w:r w:rsidR="00E90FB0" w:rsidRPr="00877114">
              <w:rPr>
                <w:rFonts w:ascii="Times New Roman" w:eastAsia="Times New Roman" w:hAnsi="Times New Roman"/>
                <w:bCs/>
                <w:lang w:eastAsia="ru-RU"/>
              </w:rPr>
              <w:t xml:space="preserve"> «Электронный детский сад»</w:t>
            </w:r>
          </w:p>
        </w:tc>
      </w:tr>
      <w:tr w:rsidR="00E90FB0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педагогов, имеющих квалификационные категории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А – количество педагогов, имеющих квалификационные категории 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В– общее количество педагогов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  <w:bCs/>
              </w:rPr>
            </w:pPr>
            <w:r w:rsidRPr="00877114">
              <w:rPr>
                <w:rFonts w:ascii="Times New Roman" w:hAnsi="Times New Roman"/>
              </w:rPr>
              <w:t>Форма 73</w:t>
            </w:r>
          </w:p>
        </w:tc>
      </w:tr>
      <w:tr w:rsidR="00E90FB0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педагогов, участвующих в научно-экспериментальной деятельности, инновационных проектах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 xml:space="preserve">педагогов, </w:t>
            </w:r>
            <w:r w:rsidRPr="00877114">
              <w:rPr>
                <w:rFonts w:ascii="Times New Roman" w:hAnsi="Times New Roman"/>
              </w:rPr>
              <w:t xml:space="preserve">участвующих в  научно-экспериментальной деятельности, инновационных проектах 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spacing w:after="0"/>
              <w:rPr>
                <w:rFonts w:ascii="Times New Roman" w:hAnsi="Times New Roman"/>
                <w:bCs/>
              </w:rPr>
            </w:pPr>
            <w:r w:rsidRPr="00877114"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E90FB0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D23BB0" w:rsidP="00E90FB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О</w:t>
            </w:r>
            <w:r w:rsidR="00E90FB0" w:rsidRPr="00877114">
              <w:rPr>
                <w:rFonts w:ascii="Times New Roman" w:hAnsi="Times New Roman"/>
              </w:rPr>
              <w:t>хват школьников льготным горячим питанием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А- количество детей из многодетных семей, получающих горячее питание;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В- количество детей школьного возраста из семей, имеющих 4 и более детей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F07CBF" w:rsidP="00E90FB0">
            <w:pPr>
              <w:spacing w:after="0"/>
              <w:rPr>
                <w:rFonts w:ascii="Times New Roman" w:hAnsi="Times New Roman"/>
                <w:bCs/>
              </w:rPr>
            </w:pPr>
            <w:r w:rsidRPr="00877114">
              <w:rPr>
                <w:rFonts w:ascii="Times New Roman" w:hAnsi="Times New Roman"/>
                <w:bCs/>
              </w:rPr>
              <w:t>Постановление Исполнительного комитета от 25.12.2018 № 7767 «О мерах по организации питания обучающихся общеобразовательных учреждений»</w:t>
            </w:r>
          </w:p>
        </w:tc>
      </w:tr>
      <w:tr w:rsidR="00E90FB0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5D666E">
            <w:pPr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Охват детей с ограниченными возможностями здоровья </w:t>
            </w:r>
            <w:r w:rsidR="005D666E" w:rsidRPr="00877114">
              <w:rPr>
                <w:rFonts w:ascii="Times New Roman" w:hAnsi="Times New Roman"/>
              </w:rPr>
              <w:t>(</w:t>
            </w:r>
            <w:proofErr w:type="spellStart"/>
            <w:r w:rsidR="005D666E" w:rsidRPr="00877114">
              <w:rPr>
                <w:rFonts w:ascii="Times New Roman" w:hAnsi="Times New Roman"/>
              </w:rPr>
              <w:t>аутистов</w:t>
            </w:r>
            <w:proofErr w:type="spellEnd"/>
            <w:r w:rsidR="005D666E" w:rsidRPr="00877114">
              <w:rPr>
                <w:rFonts w:ascii="Times New Roman" w:hAnsi="Times New Roman"/>
              </w:rPr>
              <w:t xml:space="preserve">) </w:t>
            </w:r>
            <w:r w:rsidRPr="00877114">
              <w:rPr>
                <w:rFonts w:ascii="Times New Roman" w:hAnsi="Times New Roman"/>
              </w:rPr>
              <w:t xml:space="preserve">общим образованием посредством развития инклюзивного </w:t>
            </w:r>
            <w:r w:rsidR="005D666E" w:rsidRPr="00877114">
              <w:rPr>
                <w:rFonts w:ascii="Times New Roman" w:hAnsi="Times New Roman"/>
              </w:rPr>
              <w:t xml:space="preserve">и адаптированного </w:t>
            </w:r>
            <w:r w:rsidRPr="00877114">
              <w:rPr>
                <w:rFonts w:ascii="Times New Roman" w:hAnsi="Times New Roman"/>
              </w:rPr>
              <w:t>образования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детей с расстройством аутистического спектра</w:t>
            </w:r>
            <w:r w:rsidRPr="00877114">
              <w:rPr>
                <w:rFonts w:ascii="Times New Roman" w:hAnsi="Times New Roman"/>
                <w:lang w:val="tt-RU"/>
              </w:rPr>
              <w:t xml:space="preserve">, </w:t>
            </w:r>
            <w:r w:rsidR="005D666E" w:rsidRPr="00877114">
              <w:rPr>
                <w:rFonts w:ascii="Times New Roman" w:hAnsi="Times New Roman"/>
                <w:lang w:val="tt-RU"/>
              </w:rPr>
              <w:t>требующих специальных условий</w:t>
            </w:r>
            <w:r w:rsidRPr="00877114">
              <w:rPr>
                <w:rFonts w:ascii="Times New Roman" w:hAnsi="Times New Roman"/>
              </w:rPr>
              <w:t>;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 школьного возраста с расстройством аутистического спектра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0" w:rsidRPr="00877114" w:rsidRDefault="00E90FB0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E90FB0" w:rsidRPr="00877114" w:rsidRDefault="00E90FB0" w:rsidP="00E90FB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F07CBF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F" w:rsidRPr="00877114" w:rsidRDefault="00F07CBF" w:rsidP="00F07CB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F" w:rsidRPr="00877114" w:rsidRDefault="00F07CBF" w:rsidP="00E07C1D">
            <w:pPr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для инвалидов и людей с </w:t>
            </w:r>
            <w:r w:rsidR="00E07C1D" w:rsidRPr="00877114">
              <w:rPr>
                <w:rFonts w:ascii="Times New Roman" w:hAnsi="Times New Roman"/>
              </w:rPr>
              <w:t>ограниченными возможностями здоровья (далее</w:t>
            </w:r>
            <w:r w:rsidR="007D4CF5">
              <w:rPr>
                <w:rFonts w:ascii="Times New Roman" w:hAnsi="Times New Roman"/>
              </w:rPr>
              <w:t xml:space="preserve"> -</w:t>
            </w:r>
            <w:r w:rsidR="00E07C1D" w:rsidRPr="00877114">
              <w:rPr>
                <w:rFonts w:ascii="Times New Roman" w:hAnsi="Times New Roman"/>
              </w:rPr>
              <w:t xml:space="preserve"> ОВЗ)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F" w:rsidRPr="00877114" w:rsidRDefault="00F07CBF" w:rsidP="00F07CBF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F07CBF" w:rsidRPr="00877114" w:rsidRDefault="00F07CBF" w:rsidP="00F07CBF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образовательных учреждений, оснащенных техническими средствами перемещения в здании для инвалидов и людей с ОВЗ;</w:t>
            </w:r>
          </w:p>
          <w:p w:rsidR="00F07CBF" w:rsidRPr="00877114" w:rsidRDefault="00F07CBF" w:rsidP="00F07CBF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 количество образовательных учреждений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BF" w:rsidRPr="00877114" w:rsidRDefault="00F07CBF" w:rsidP="00F07CBF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F07CBF" w:rsidRPr="00877114" w:rsidRDefault="00F07CBF" w:rsidP="00F07CBF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5D666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E" w:rsidRPr="00877114" w:rsidRDefault="005D666E" w:rsidP="00F07CB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E" w:rsidRPr="00877114" w:rsidRDefault="005D666E" w:rsidP="00F07CBF">
            <w:pPr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Охват детей с ограниченными возможностями здоровья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E" w:rsidRPr="00877114" w:rsidRDefault="005D666E" w:rsidP="005D666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666E" w:rsidRPr="00877114" w:rsidRDefault="005D666E" w:rsidP="005D666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детей с ограниченными возможностями здоровья дошкольного возраста, требующих специальных форм образования;</w:t>
            </w:r>
          </w:p>
          <w:p w:rsidR="005D666E" w:rsidRPr="00877114" w:rsidRDefault="005D666E" w:rsidP="005D666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 дошкольного возраста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E" w:rsidRPr="00877114" w:rsidRDefault="005D666E" w:rsidP="005D666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5D666E" w:rsidRPr="00877114" w:rsidRDefault="005D666E" w:rsidP="00F07CB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5595" w:rsidRPr="000A2897" w:rsidRDefault="00CC5595" w:rsidP="002347BF">
      <w:pPr>
        <w:spacing w:after="0" w:line="240" w:lineRule="auto"/>
        <w:jc w:val="both"/>
        <w:rPr>
          <w:rFonts w:ascii="Times New Roman" w:hAnsi="Times New Roman"/>
        </w:rPr>
        <w:sectPr w:rsidR="00CC5595" w:rsidRPr="000A2897" w:rsidSect="00D54C4C">
          <w:footerReference w:type="default" r:id="rId8"/>
          <w:pgSz w:w="11906" w:h="16838"/>
          <w:pgMar w:top="425" w:right="567" w:bottom="1134" w:left="1134" w:header="709" w:footer="709" w:gutter="0"/>
          <w:cols w:space="708"/>
          <w:docGrid w:linePitch="360"/>
        </w:sectPr>
      </w:pPr>
    </w:p>
    <w:p w:rsidR="00286C8A" w:rsidRPr="00456FAF" w:rsidRDefault="00286C8A" w:rsidP="007E1C8A">
      <w:pPr>
        <w:jc w:val="center"/>
        <w:rPr>
          <w:rFonts w:ascii="Times New Roman" w:hAnsi="Times New Roman"/>
        </w:rPr>
      </w:pPr>
      <w:proofErr w:type="gramStart"/>
      <w:r w:rsidRPr="00456FAF">
        <w:rPr>
          <w:rFonts w:ascii="Times New Roman" w:hAnsi="Times New Roman"/>
        </w:rPr>
        <w:lastRenderedPageBreak/>
        <w:t xml:space="preserve">Глава  </w:t>
      </w:r>
      <w:r w:rsidR="000B0B4E" w:rsidRPr="00456FAF">
        <w:rPr>
          <w:rFonts w:ascii="Times New Roman" w:hAnsi="Times New Roman"/>
        </w:rPr>
        <w:t>9</w:t>
      </w:r>
      <w:proofErr w:type="gramEnd"/>
      <w:r w:rsidRPr="00456FAF">
        <w:rPr>
          <w:rFonts w:ascii="Times New Roman" w:hAnsi="Times New Roman"/>
        </w:rPr>
        <w:t xml:space="preserve">. </w:t>
      </w:r>
      <w:r w:rsidR="009817C5" w:rsidRPr="00456FAF">
        <w:rPr>
          <w:rFonts w:ascii="Times New Roman" w:hAnsi="Times New Roman"/>
        </w:rPr>
        <w:t>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485712" w:rsidRPr="00A4026E" w:rsidTr="007B419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485712" w:rsidRPr="00A4026E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485712" w:rsidRPr="00A4026E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DF51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DF51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DF51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DF51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B7612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B7612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4026E" w:rsidRDefault="00485712" w:rsidP="00B7612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712" w:rsidRPr="00A4026E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4026E" w:rsidRDefault="00485712" w:rsidP="000D7F1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712" w:rsidRPr="00A4026E" w:rsidTr="007B419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F76055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456FAF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85712" w:rsidRPr="00456FAF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485712" w:rsidRPr="00A82BD9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необходимые</w:t>
            </w:r>
            <w:r>
              <w:rPr>
                <w:rFonts w:ascii="Times New Roman" w:hAnsi="Times New Roman"/>
              </w:rPr>
              <w:t xml:space="preserve">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485712" w:rsidRPr="00A4026E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EB74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A4026E">
              <w:rPr>
                <w:rFonts w:ascii="Times New Roman" w:hAnsi="Times New Roman"/>
              </w:rPr>
              <w:t xml:space="preserve">беспечение местами в дошкольных </w:t>
            </w:r>
            <w:proofErr w:type="gramStart"/>
            <w:r w:rsidRPr="00A4026E">
              <w:rPr>
                <w:rFonts w:ascii="Times New Roman" w:hAnsi="Times New Roman"/>
              </w:rPr>
              <w:t>организациях  детей</w:t>
            </w:r>
            <w:proofErr w:type="gramEnd"/>
            <w:r w:rsidRPr="00A4026E">
              <w:rPr>
                <w:rFonts w:ascii="Times New Roman" w:hAnsi="Times New Roman"/>
              </w:rPr>
              <w:t xml:space="preserve"> от 2,5 до 7 лет через </w:t>
            </w:r>
            <w:r>
              <w:rPr>
                <w:rFonts w:ascii="Times New Roman" w:hAnsi="Times New Roman"/>
              </w:rPr>
              <w:t>АИС</w:t>
            </w:r>
            <w:r w:rsidRPr="00A4026E">
              <w:rPr>
                <w:rFonts w:ascii="Times New Roman" w:hAnsi="Times New Roman"/>
              </w:rPr>
              <w:t xml:space="preserve"> «Электронный детский сад» (%)</w:t>
            </w:r>
          </w:p>
          <w:p w:rsidR="00485712" w:rsidRPr="00A4026E" w:rsidRDefault="00485712" w:rsidP="00E90FB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413B">
              <w:rPr>
                <w:rFonts w:ascii="Times New Roman" w:hAnsi="Times New Roman"/>
                <w:lang w:eastAsia="ru-RU"/>
              </w:rPr>
              <w:t>40,2</w:t>
            </w: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F3413B">
              <w:rPr>
                <w:rFonts w:ascii="Times New Roman" w:hAnsi="Times New Roman"/>
                <w:lang w:eastAsia="ru-RU"/>
              </w:rPr>
              <w:t>52,5</w:t>
            </w:r>
          </w:p>
          <w:p w:rsidR="00485712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413B">
              <w:rPr>
                <w:rFonts w:ascii="Times New Roman" w:hAnsi="Times New Roman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413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1E314D" w:rsidRDefault="00485712" w:rsidP="001E31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E314D">
              <w:rPr>
                <w:rFonts w:ascii="Times New Roman" w:hAnsi="Times New Roman"/>
                <w:color w:val="000000"/>
              </w:rPr>
              <w:t>2457283,21</w:t>
            </w:r>
          </w:p>
          <w:p w:rsidR="00485712" w:rsidRPr="001E314D" w:rsidRDefault="00485712" w:rsidP="00B7612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1E314D" w:rsidRDefault="00485712" w:rsidP="001E31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E314D">
              <w:rPr>
                <w:rFonts w:ascii="Times New Roman" w:hAnsi="Times New Roman"/>
                <w:color w:val="000000"/>
              </w:rPr>
              <w:t>2450768,05</w:t>
            </w:r>
          </w:p>
          <w:p w:rsidR="00485712" w:rsidRPr="001E314D" w:rsidRDefault="00485712" w:rsidP="003E4D8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1E314D" w:rsidRDefault="00485712" w:rsidP="001E31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E314D">
              <w:rPr>
                <w:rFonts w:ascii="Times New Roman" w:hAnsi="Times New Roman"/>
                <w:color w:val="000000"/>
              </w:rPr>
              <w:t>2450768,05</w:t>
            </w:r>
          </w:p>
          <w:p w:rsidR="00485712" w:rsidRPr="001E314D" w:rsidRDefault="00485712" w:rsidP="003E4D8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A4026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485712" w:rsidRPr="00A4026E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5D666E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ED682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дошкольным образованием, посредством развития инклюзивного, интегративного и специального образования, включая </w:t>
            </w:r>
            <w:r w:rsidRPr="00A4026E">
              <w:rPr>
                <w:rFonts w:ascii="Times New Roman" w:hAnsi="Times New Roman"/>
              </w:rPr>
              <w:lastRenderedPageBreak/>
              <w:t>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5D66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5D66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5D66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5D66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5D6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5D666E">
            <w:r w:rsidRPr="0078648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5D666E">
            <w:r w:rsidRPr="0078648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5D66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485712" w:rsidRPr="00A4026E" w:rsidTr="007B419E">
        <w:trPr>
          <w:trHeight w:val="106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465925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Подпрограмма: Общее образование</w:t>
            </w:r>
          </w:p>
          <w:p w:rsidR="00485712" w:rsidRPr="00A82BD9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Наименование задачи: создать</w:t>
            </w:r>
            <w:r>
              <w:rPr>
                <w:rFonts w:ascii="Times New Roman" w:hAnsi="Times New Roman"/>
              </w:rPr>
              <w:t xml:space="preserve">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  <w:r w:rsidRPr="00A4026E">
              <w:rPr>
                <w:rFonts w:ascii="Times New Roman" w:hAnsi="Times New Roman"/>
              </w:rPr>
              <w:t xml:space="preserve"> </w:t>
            </w:r>
          </w:p>
        </w:tc>
      </w:tr>
      <w:tr w:rsidR="00485712" w:rsidRPr="00A4026E" w:rsidTr="007B419E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ED682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ФГОС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начального общего, 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основного общег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учащихся ФГОС общего образования</w:t>
            </w:r>
            <w:r w:rsidRPr="00A4026E">
              <w:rPr>
                <w:rFonts w:ascii="Times New Roman" w:hAnsi="Times New Roman"/>
              </w:rPr>
              <w:t xml:space="preserve"> (%)</w:t>
            </w:r>
            <w:r>
              <w:rPr>
                <w:rFonts w:ascii="Times New Roman" w:hAnsi="Times New Roman"/>
              </w:rPr>
              <w:t>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-успеваемость учащихся;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 w:rsidR="00485712" w:rsidRDefault="00485712" w:rsidP="00BB2313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 w:rsidR="00485712" w:rsidRDefault="00485712" w:rsidP="00BB2313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 w:rsidR="00485712" w:rsidRPr="00A4026E" w:rsidRDefault="00485712" w:rsidP="0072796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55,3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81638" w:rsidRDefault="00485712" w:rsidP="007B16B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81638" w:rsidRDefault="00485712" w:rsidP="007B16B8">
            <w:pPr>
              <w:spacing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81638" w:rsidRDefault="00485712" w:rsidP="007B16B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81638" w:rsidRDefault="00485712" w:rsidP="007B16B8">
            <w:pPr>
              <w:spacing w:after="0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81638" w:rsidRDefault="00485712" w:rsidP="007B16B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7B16B8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 100  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85712" w:rsidRPr="00A4026E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57,0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A4026E">
              <w:rPr>
                <w:rFonts w:ascii="Times New Roman" w:hAnsi="Times New Roman"/>
                <w:lang w:eastAsia="ru-RU"/>
              </w:rPr>
              <w:t>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2347BF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2347BF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58,0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1E314D" w:rsidRDefault="00485712" w:rsidP="001E31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E314D">
              <w:rPr>
                <w:rFonts w:ascii="Times New Roman" w:hAnsi="Times New Roman"/>
                <w:color w:val="000000"/>
              </w:rPr>
              <w:lastRenderedPageBreak/>
              <w:t>2755691,13</w:t>
            </w:r>
          </w:p>
          <w:p w:rsidR="00485712" w:rsidRPr="001E314D" w:rsidRDefault="0048571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1E314D" w:rsidRDefault="00485712" w:rsidP="001E31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E314D">
              <w:rPr>
                <w:rFonts w:ascii="Times New Roman" w:hAnsi="Times New Roman"/>
                <w:color w:val="000000"/>
              </w:rPr>
              <w:t>2755093,33</w:t>
            </w:r>
          </w:p>
          <w:p w:rsidR="00485712" w:rsidRPr="001E314D" w:rsidRDefault="0048571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1E314D" w:rsidRDefault="00485712" w:rsidP="001E31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E314D">
              <w:rPr>
                <w:rFonts w:ascii="Times New Roman" w:hAnsi="Times New Roman"/>
                <w:color w:val="000000"/>
              </w:rPr>
              <w:t>2755093,33</w:t>
            </w:r>
          </w:p>
          <w:p w:rsidR="00485712" w:rsidRPr="001E314D" w:rsidRDefault="0048571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A82BD9" w:rsidRDefault="00485712" w:rsidP="00D65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485712" w:rsidRPr="00A4026E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1E3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456FAF" w:rsidRDefault="00485712" w:rsidP="00ED6824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аутистов</w:t>
            </w:r>
            <w:proofErr w:type="spellEnd"/>
            <w:r>
              <w:rPr>
                <w:rFonts w:ascii="Times New Roman" w:hAnsi="Times New Roman"/>
              </w:rPr>
              <w:t xml:space="preserve">) общим образованием </w:t>
            </w:r>
            <w:r w:rsidRPr="00A4026E">
              <w:rPr>
                <w:rFonts w:ascii="Times New Roman" w:hAnsi="Times New Roman"/>
              </w:rPr>
              <w:t>посредством развития инклюзивного</w:t>
            </w:r>
            <w:r>
              <w:rPr>
                <w:rFonts w:ascii="Times New Roman" w:hAnsi="Times New Roman"/>
              </w:rPr>
              <w:t xml:space="preserve"> и адаптированного образования </w:t>
            </w:r>
            <w:r w:rsidRPr="00A4026E">
              <w:rPr>
                <w:rFonts w:ascii="Times New Roman" w:hAnsi="Times New Roman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1E314D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7B6BBF" w:rsidRDefault="00485712" w:rsidP="001E314D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A4026E" w:rsidRDefault="00485712" w:rsidP="001E314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A4026E" w:rsidRDefault="00485712" w:rsidP="001E314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1E314D" w:rsidRDefault="00485712" w:rsidP="001E314D">
            <w:pPr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1E314D" w:rsidRDefault="00485712" w:rsidP="001E314D">
            <w:pPr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1E314D" w:rsidRDefault="00485712" w:rsidP="001E314D">
            <w:pPr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1E3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  <w:p w:rsidR="00485712" w:rsidRDefault="00485712" w:rsidP="001E3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</w:t>
            </w:r>
            <w:r>
              <w:rPr>
                <w:rFonts w:ascii="Times New Roman" w:hAnsi="Times New Roman"/>
              </w:rPr>
              <w:lastRenderedPageBreak/>
              <w:t>социального сопровождения № 85»</w:t>
            </w:r>
          </w:p>
          <w:p w:rsidR="00485712" w:rsidRDefault="00485712" w:rsidP="001E3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3»</w:t>
            </w:r>
          </w:p>
          <w:p w:rsidR="00485712" w:rsidRPr="00A82BD9" w:rsidRDefault="00485712" w:rsidP="001E3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53»</w:t>
            </w:r>
          </w:p>
        </w:tc>
      </w:tr>
      <w:tr w:rsidR="00485712" w:rsidRPr="00A4026E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ED6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Обеспечение доступного образования </w:t>
            </w:r>
            <w:r w:rsidRPr="00A4026E">
              <w:rPr>
                <w:rFonts w:ascii="Times New Roman" w:hAnsi="Times New Roman"/>
              </w:rPr>
              <w:t>дет</w:t>
            </w:r>
            <w:r>
              <w:rPr>
                <w:rFonts w:ascii="Times New Roman" w:hAnsi="Times New Roman"/>
              </w:rPr>
              <w:t xml:space="preserve">ям </w:t>
            </w: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инвалидам и детям</w:t>
            </w:r>
            <w:r w:rsidRPr="00A4026E"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3469E9" w:rsidRDefault="00485712" w:rsidP="003469E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F07C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F07C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921A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1E3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485712" w:rsidRPr="00A4026E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ED68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26E">
              <w:rPr>
                <w:rFonts w:ascii="Times New Roman" w:hAnsi="Times New Roman"/>
                <w:color w:val="000000"/>
              </w:rPr>
              <w:t xml:space="preserve">Создание условий для организации и проведения государственной итоговой </w:t>
            </w:r>
            <w:proofErr w:type="gramStart"/>
            <w:r w:rsidRPr="00A4026E">
              <w:rPr>
                <w:rFonts w:ascii="Times New Roman" w:hAnsi="Times New Roman"/>
                <w:color w:val="000000"/>
              </w:rPr>
              <w:t>аттестации  9</w:t>
            </w:r>
            <w:proofErr w:type="gramEnd"/>
            <w:r w:rsidRPr="00A4026E">
              <w:rPr>
                <w:rFonts w:ascii="Times New Roman" w:hAnsi="Times New Roman"/>
                <w:color w:val="000000"/>
              </w:rPr>
              <w:t xml:space="preserve">, 11 классов в форме </w:t>
            </w:r>
            <w:r>
              <w:rPr>
                <w:rFonts w:ascii="Times New Roman" w:hAnsi="Times New Roman"/>
                <w:color w:val="000000"/>
              </w:rPr>
              <w:t>единого государственного и основного государственного экзамена</w:t>
            </w:r>
            <w:r w:rsidRPr="00A4026E">
              <w:rPr>
                <w:rFonts w:ascii="Times New Roman" w:hAnsi="Times New Roman"/>
                <w:color w:val="000000"/>
              </w:rPr>
              <w:t xml:space="preserve"> (оснащение </w:t>
            </w:r>
            <w:r>
              <w:rPr>
                <w:rFonts w:ascii="Times New Roman" w:hAnsi="Times New Roman"/>
                <w:color w:val="000000"/>
              </w:rPr>
              <w:t>пунктов проведения экзаменов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456FAF" w:rsidRDefault="00485712" w:rsidP="002A6741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</w:t>
            </w:r>
            <w:r w:rsidRPr="00456FAF">
              <w:rPr>
                <w:rFonts w:ascii="Times New Roman" w:hAnsi="Times New Roman"/>
                <w:lang w:val="tt-RU"/>
              </w:rPr>
              <w:t>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2A6741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2A6741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  <w:p w:rsidR="00485712" w:rsidRPr="007B6BBF" w:rsidRDefault="00485712" w:rsidP="002A6741">
            <w:pPr>
              <w:rPr>
                <w:rFonts w:ascii="Times New Roman" w:hAnsi="Times New Roman"/>
                <w:lang w:val="tt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921AF7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60231C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общего образования управления образования и по делам молодежи Исполнительного комитета </w:t>
            </w:r>
          </w:p>
          <w:p w:rsidR="00485712" w:rsidRPr="00A82BD9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общеобразовательные организации </w:t>
            </w:r>
          </w:p>
        </w:tc>
      </w:tr>
      <w:tr w:rsidR="00485712" w:rsidRPr="00A4026E" w:rsidTr="007B419E">
        <w:trPr>
          <w:trHeight w:val="59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2A6741">
            <w:pPr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</w:t>
            </w:r>
            <w:r>
              <w:rPr>
                <w:rFonts w:ascii="Times New Roman" w:hAnsi="Times New Roman"/>
              </w:rPr>
              <w:t xml:space="preserve">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485712" w:rsidRPr="00A4026E" w:rsidTr="007B419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729D7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lastRenderedPageBreak/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оздание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 xml:space="preserve">для обучения детей с </w:t>
            </w:r>
            <w:r>
              <w:rPr>
                <w:rFonts w:ascii="Times New Roman" w:hAnsi="Times New Roman"/>
                <w:sz w:val="22"/>
                <w:szCs w:val="22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8074,02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8132,38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60231C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8132,38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485712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комитета,</w:t>
            </w:r>
          </w:p>
          <w:p w:rsidR="00485712" w:rsidRPr="00A82BD9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485712" w:rsidRPr="00A4026E" w:rsidTr="007B419E">
        <w:trPr>
          <w:trHeight w:val="69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2A6741">
            <w:pPr>
              <w:rPr>
                <w:rFonts w:ascii="Times New Roman" w:hAnsi="Times New Roman"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</w:t>
            </w:r>
            <w:r w:rsidRPr="00873212">
              <w:rPr>
                <w:rFonts w:ascii="Times New Roman" w:hAnsi="Times New Roman"/>
              </w:rPr>
              <w:t xml:space="preserve">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485712" w:rsidRPr="00A4026E" w:rsidTr="007B419E">
        <w:trPr>
          <w:trHeight w:val="15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Участие во Все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российской олимпиаде школьников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60231C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60231C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2A67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>
              <w:rPr>
                <w:rFonts w:ascii="Times New Roman" w:hAnsi="Times New Roman"/>
                <w:color w:val="000000"/>
              </w:rPr>
              <w:t xml:space="preserve"> муниципальные общеобразовательные организации</w:t>
            </w:r>
          </w:p>
        </w:tc>
      </w:tr>
      <w:tr w:rsidR="00485712" w:rsidRPr="00A4026E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 для детей в лицеях-интернатах</w:t>
            </w:r>
          </w:p>
          <w:p w:rsidR="00485712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020D46" w:rsidRDefault="00485712" w:rsidP="002729D7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</w:t>
            </w:r>
            <w:r w:rsidRPr="00020D46">
              <w:rPr>
                <w:rFonts w:ascii="Times New Roman" w:hAnsi="Times New Roman"/>
                <w:lang w:val="tt-RU"/>
              </w:rPr>
              <w:t>беспеченность образовательных организаций учебно-методическими  пособиями и оборудованием</w:t>
            </w:r>
            <w:r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Pr="00020D46">
              <w:rPr>
                <w:rFonts w:ascii="Times New Roman" w:hAnsi="Times New Roman"/>
                <w:lang w:val="tt-RU"/>
              </w:rPr>
              <w:t xml:space="preserve"> </w:t>
            </w:r>
            <w:r w:rsidRPr="00020D46">
              <w:rPr>
                <w:rFonts w:ascii="Times New Roman" w:hAnsi="Times New Roman"/>
                <w:lang w:val="tt-RU"/>
              </w:rPr>
              <w:lastRenderedPageBreak/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98,5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90125,47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89393,50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D424F1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89393,50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79», Муниципальное автономное общеобразовательное учреждение «Лицей-</w:t>
            </w:r>
            <w:r>
              <w:rPr>
                <w:rFonts w:ascii="Times New Roman" w:hAnsi="Times New Roman"/>
              </w:rPr>
              <w:lastRenderedPageBreak/>
              <w:t xml:space="preserve">интернат № 84 имени Г. </w:t>
            </w:r>
            <w:proofErr w:type="spellStart"/>
            <w:r>
              <w:rPr>
                <w:rFonts w:ascii="Times New Roman" w:hAnsi="Times New Roman"/>
              </w:rPr>
              <w:t>Акыша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485712" w:rsidRPr="00A4026E" w:rsidTr="007B419E">
        <w:trPr>
          <w:trHeight w:val="3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lastRenderedPageBreak/>
              <w:t>Организация и проведение городских конкурсов:</w:t>
            </w:r>
          </w:p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«Мир профессий»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«Вожатского мастерства»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«Ученик года»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 xml:space="preserve">- «Лучший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постовец</w:t>
            </w:r>
            <w:proofErr w:type="spellEnd"/>
            <w:r w:rsidRPr="00A4026E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«Лучший школьный отряд по профилактике правонарушений»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85712" w:rsidRDefault="00485712" w:rsidP="002A6741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A4026E">
              <w:rPr>
                <w:rFonts w:ascii="Times New Roman" w:hAnsi="Times New Roman"/>
              </w:rPr>
              <w:t>-«</w:t>
            </w:r>
            <w:proofErr w:type="gramEnd"/>
            <w:r w:rsidRPr="00A4026E">
              <w:rPr>
                <w:rFonts w:ascii="Times New Roman" w:hAnsi="Times New Roman"/>
              </w:rPr>
              <w:t>Лучший тимуровский отряд»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2A6741"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</w:t>
            </w:r>
          </w:p>
          <w:p w:rsidR="00485712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485712" w:rsidRPr="00A4026E" w:rsidTr="007B419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456FAF" w:rsidRDefault="00485712" w:rsidP="002A6741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485712" w:rsidRPr="00456FAF" w:rsidRDefault="00485712" w:rsidP="002A6741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485712" w:rsidRPr="00A4026E" w:rsidTr="007B419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r>
              <w:rPr>
                <w:rFonts w:ascii="Times New Roman" w:hAnsi="Times New Roman"/>
              </w:rPr>
              <w:t>412780,16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411657,45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D424F1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411657,45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учреждения дополнительного образования </w:t>
            </w:r>
            <w:r>
              <w:rPr>
                <w:rFonts w:ascii="Times New Roman" w:hAnsi="Times New Roman"/>
              </w:rPr>
              <w:lastRenderedPageBreak/>
              <w:t xml:space="preserve">художественно-эстетического направления </w:t>
            </w:r>
          </w:p>
        </w:tc>
      </w:tr>
      <w:tr w:rsidR="00485712" w:rsidRPr="00A4026E" w:rsidTr="007B419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proofErr w:type="gramStart"/>
            <w:r>
              <w:rPr>
                <w:rFonts w:ascii="Times New Roman" w:hAnsi="Times New Roman"/>
                <w:color w:val="000000"/>
              </w:rPr>
              <w:t>различной  направленности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F04E3F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85712" w:rsidRPr="00A4026E">
              <w:rPr>
                <w:rFonts w:ascii="Times New Roman" w:hAnsi="Times New Roman"/>
              </w:rPr>
              <w:t xml:space="preserve">хват </w:t>
            </w:r>
            <w:r w:rsidR="00485712">
              <w:rPr>
                <w:rFonts w:ascii="Times New Roman" w:hAnsi="Times New Roman"/>
              </w:rPr>
              <w:t xml:space="preserve">обучающихся </w:t>
            </w:r>
            <w:r w:rsidR="00485712" w:rsidRPr="00A4026E">
              <w:rPr>
                <w:rFonts w:ascii="Times New Roman" w:hAnsi="Times New Roman"/>
              </w:rPr>
              <w:t>программами дополнительного образования детей и молодежи (%)</w:t>
            </w:r>
            <w:r w:rsidR="00485712">
              <w:rPr>
                <w:rFonts w:ascii="Times New Roman" w:hAnsi="Times New Roman"/>
              </w:rPr>
              <w:t>;</w:t>
            </w:r>
          </w:p>
          <w:p w:rsidR="00485712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485712" w:rsidRPr="00A4026E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513FE1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183657,23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181319,84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D424F1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181319,84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485712" w:rsidRPr="00A4026E" w:rsidTr="007B419E">
        <w:trPr>
          <w:trHeight w:val="1128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456FAF" w:rsidRDefault="00485712" w:rsidP="002A674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t>Учебно-методическое сопровождение</w:t>
            </w:r>
          </w:p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учебно</w:t>
            </w:r>
            <w:r>
              <w:rPr>
                <w:rFonts w:ascii="Times New Roman" w:hAnsi="Times New Roman"/>
              </w:rPr>
              <w:t>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485712" w:rsidRPr="00A4026E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CD4549" w:rsidRDefault="00485712" w:rsidP="002A6741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</w:t>
            </w:r>
            <w:proofErr w:type="gramStart"/>
            <w:r>
              <w:rPr>
                <w:rStyle w:val="FontStyle41"/>
                <w:sz w:val="22"/>
                <w:szCs w:val="22"/>
              </w:rPr>
              <w:t xml:space="preserve">работы, </w:t>
            </w:r>
            <w:r w:rsidRPr="00CD4549">
              <w:rPr>
                <w:rStyle w:val="FontStyle41"/>
                <w:sz w:val="22"/>
                <w:szCs w:val="22"/>
              </w:rPr>
              <w:t xml:space="preserve"> семинаров</w:t>
            </w:r>
            <w:proofErr w:type="gramEnd"/>
            <w:r w:rsidRPr="00CD4549">
              <w:rPr>
                <w:rStyle w:val="FontStyle41"/>
                <w:sz w:val="22"/>
                <w:szCs w:val="22"/>
              </w:rPr>
              <w:t xml:space="preserve">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>ледования в образовательных организациях города</w:t>
            </w:r>
          </w:p>
          <w:p w:rsidR="00485712" w:rsidRPr="00A4026E" w:rsidRDefault="00485712" w:rsidP="002A67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F04E3F" w:rsidP="00F04E3F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85712">
              <w:rPr>
                <w:rFonts w:ascii="Times New Roman" w:hAnsi="Times New Roman"/>
              </w:rPr>
              <w:t>оля педагогов, участвующих в научно-экспериментальной деятельности, инновационных проектах (%)</w:t>
            </w:r>
          </w:p>
          <w:p w:rsidR="00485712" w:rsidRPr="00CD4549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9B6131" w:rsidRDefault="00485712" w:rsidP="002A674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  <w:p w:rsidR="00485712" w:rsidRDefault="00485712" w:rsidP="002A6741">
            <w:pPr>
              <w:rPr>
                <w:lang w:eastAsia="ru-RU"/>
              </w:rPr>
            </w:pPr>
          </w:p>
          <w:p w:rsidR="00485712" w:rsidRDefault="00485712" w:rsidP="002A6741">
            <w:pPr>
              <w:rPr>
                <w:lang w:eastAsia="ru-RU"/>
              </w:rPr>
            </w:pPr>
          </w:p>
          <w:p w:rsidR="00485712" w:rsidRDefault="00485712" w:rsidP="002A6741">
            <w:pPr>
              <w:rPr>
                <w:lang w:eastAsia="ru-RU"/>
              </w:rPr>
            </w:pPr>
          </w:p>
          <w:p w:rsidR="00485712" w:rsidRDefault="00485712" w:rsidP="002A6741">
            <w:pPr>
              <w:rPr>
                <w:lang w:eastAsia="ru-RU"/>
              </w:rPr>
            </w:pPr>
          </w:p>
          <w:p w:rsidR="00485712" w:rsidRDefault="00485712" w:rsidP="002A6741">
            <w:pPr>
              <w:rPr>
                <w:lang w:eastAsia="ru-RU"/>
              </w:rPr>
            </w:pPr>
          </w:p>
          <w:p w:rsidR="00485712" w:rsidRPr="009B6131" w:rsidRDefault="00485712" w:rsidP="002A6741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D3B58" w:rsidRDefault="00485712" w:rsidP="002A6741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D3B58" w:rsidRDefault="00485712" w:rsidP="002A6741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D3B58" w:rsidRDefault="00485712" w:rsidP="002A6741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11404,46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85712" w:rsidP="002A6741">
            <w:pPr>
              <w:rPr>
                <w:rFonts w:ascii="Times New Roman" w:hAnsi="Times New Roman"/>
              </w:rPr>
            </w:pPr>
            <w:r w:rsidRPr="005F69D8">
              <w:rPr>
                <w:rFonts w:ascii="Times New Roman" w:hAnsi="Times New Roman"/>
              </w:rPr>
              <w:t>11794,76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D424F1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11794,76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485712" w:rsidRDefault="00485712" w:rsidP="002A6741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 по делам молодежи Исполнительного комитета;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«Информационно-методический центр»</w:t>
            </w:r>
          </w:p>
        </w:tc>
      </w:tr>
      <w:tr w:rsidR="00485712" w:rsidRPr="00A4026E" w:rsidTr="007B419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85712" w:rsidRPr="00456FAF" w:rsidRDefault="00485712" w:rsidP="002A6741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Кадровое обеспечение отрасли</w:t>
            </w:r>
          </w:p>
          <w:p w:rsidR="00485712" w:rsidRPr="00456FAF" w:rsidRDefault="00485712" w:rsidP="002A6741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485712" w:rsidRPr="00A4026E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485712" w:rsidRPr="003E2902" w:rsidRDefault="00485712" w:rsidP="002A6741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F04E3F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="00485712" w:rsidRPr="003E2902">
              <w:rPr>
                <w:rFonts w:ascii="Times New Roman" w:hAnsi="Times New Roman"/>
                <w:lang w:val="tt-RU"/>
              </w:rPr>
              <w:t>оля педагогов, имеющих квалификационные категории (%);</w:t>
            </w:r>
          </w:p>
          <w:p w:rsidR="00485712" w:rsidRPr="003E2902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70,2</w:t>
            </w: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72</w:t>
            </w: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74</w:t>
            </w: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76</w:t>
            </w: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r w:rsidRPr="003E290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r w:rsidRPr="003E290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3E2902" w:rsidRDefault="00485712" w:rsidP="002A6741">
            <w:r w:rsidRPr="003E2902"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 по делам молодежи Исполнительного комитета</w:t>
            </w:r>
          </w:p>
        </w:tc>
      </w:tr>
      <w:tr w:rsidR="00485712" w:rsidRPr="00A4026E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3E2902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конкурс</w:t>
            </w:r>
            <w:r w:rsidRPr="003E2902">
              <w:rPr>
                <w:rFonts w:ascii="Times New Roman" w:hAnsi="Times New Roman"/>
                <w:color w:val="000000"/>
              </w:rPr>
              <w:t xml:space="preserve">ов </w:t>
            </w:r>
            <w:r w:rsidRPr="003E2902">
              <w:rPr>
                <w:rStyle w:val="FontStyle41"/>
                <w:sz w:val="22"/>
                <w:szCs w:val="22"/>
              </w:rPr>
              <w:t>среди педагогов:</w:t>
            </w:r>
          </w:p>
          <w:p w:rsidR="00485712" w:rsidRPr="003E2902" w:rsidRDefault="00485712" w:rsidP="002A6741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- «Учитель года»;</w:t>
            </w:r>
          </w:p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- Педагог-психолог года»;</w:t>
            </w:r>
          </w:p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- «Классный руководитель года»;</w:t>
            </w:r>
          </w:p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485712" w:rsidRPr="003E2902" w:rsidRDefault="00485712" w:rsidP="002A6741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- «Педагог дополнительного образования»</w:t>
            </w:r>
          </w:p>
          <w:p w:rsidR="00485712" w:rsidRPr="003E2902" w:rsidRDefault="00485712" w:rsidP="002A67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 w:rsidR="00485712" w:rsidRPr="003E2902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485712" w:rsidRPr="003E2902" w:rsidRDefault="00485712" w:rsidP="002A67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r w:rsidRPr="003E2902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3E2902" w:rsidRDefault="00485712" w:rsidP="002A6741">
            <w:r w:rsidRPr="003E290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3E2902" w:rsidRDefault="00485712" w:rsidP="002A6741">
            <w:r w:rsidRPr="003E2902"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3E2902" w:rsidRDefault="00485712" w:rsidP="002A6741">
            <w:pPr>
              <w:rPr>
                <w:rFonts w:ascii="Times New Roman" w:hAnsi="Times New Roman"/>
                <w:bCs/>
                <w:color w:val="000000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 по делам молодежи Исполнительного комитета</w:t>
            </w:r>
          </w:p>
        </w:tc>
      </w:tr>
    </w:tbl>
    <w:p w:rsidR="009B4E25" w:rsidRDefault="009B4E25" w:rsidP="009B4E25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90F02" w:rsidRDefault="00390F02" w:rsidP="00390F02">
      <w:pPr>
        <w:tabs>
          <w:tab w:val="center" w:pos="7796"/>
        </w:tabs>
        <w:spacing w:after="0" w:line="240" w:lineRule="auto"/>
        <w:ind w:left="10065"/>
        <w:rPr>
          <w:rFonts w:ascii="Times New Roman" w:hAnsi="Times New Roman"/>
        </w:rPr>
      </w:pPr>
    </w:p>
    <w:p w:rsidR="00B36760" w:rsidRPr="00456FAF" w:rsidRDefault="00B36760" w:rsidP="00456FAF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 xml:space="preserve">Глава </w:t>
      </w:r>
      <w:r w:rsidR="000B0B4E" w:rsidRPr="00456FAF">
        <w:rPr>
          <w:rFonts w:ascii="Times New Roman" w:hAnsi="Times New Roman"/>
          <w:lang w:val="tt-RU"/>
        </w:rPr>
        <w:t>10</w:t>
      </w:r>
      <w:r w:rsidRPr="00456FAF">
        <w:rPr>
          <w:rFonts w:ascii="Times New Roman" w:hAnsi="Times New Roman"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111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676"/>
        <w:gridCol w:w="2604"/>
        <w:gridCol w:w="2388"/>
      </w:tblGrid>
      <w:tr w:rsidR="00153736" w:rsidRPr="005B380F" w:rsidTr="00153736">
        <w:trPr>
          <w:trHeight w:val="657"/>
        </w:trPr>
        <w:tc>
          <w:tcPr>
            <w:tcW w:w="3449" w:type="dxa"/>
            <w:vMerge w:val="restart"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 w:rsidR="00153736" w:rsidRPr="005B380F" w:rsidTr="00153736">
        <w:trPr>
          <w:trHeight w:val="275"/>
        </w:trPr>
        <w:tc>
          <w:tcPr>
            <w:tcW w:w="3449" w:type="dxa"/>
            <w:vMerge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153736" w:rsidRPr="005B380F" w:rsidTr="00153736">
        <w:trPr>
          <w:trHeight w:val="279"/>
        </w:trPr>
        <w:tc>
          <w:tcPr>
            <w:tcW w:w="3449" w:type="dxa"/>
            <w:vMerge/>
            <w:vAlign w:val="center"/>
            <w:hideMark/>
          </w:tcPr>
          <w:p w:rsidR="00153736" w:rsidRPr="005B380F" w:rsidRDefault="00153736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153736" w:rsidRPr="00456FAF" w:rsidRDefault="00153736" w:rsidP="003E2902">
            <w:pPr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20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</w:tc>
        <w:tc>
          <w:tcPr>
            <w:tcW w:w="2604" w:type="dxa"/>
            <w:shd w:val="clear" w:color="auto" w:fill="auto"/>
            <w:hideMark/>
          </w:tcPr>
          <w:p w:rsidR="00153736" w:rsidRPr="00456FAF" w:rsidRDefault="00153736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21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  <w:p w:rsidR="00153736" w:rsidRPr="00456FAF" w:rsidRDefault="00153736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388" w:type="dxa"/>
            <w:shd w:val="clear" w:color="auto" w:fill="auto"/>
            <w:hideMark/>
          </w:tcPr>
          <w:p w:rsidR="00153736" w:rsidRPr="00456FAF" w:rsidRDefault="00153736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22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  <w:p w:rsidR="00153736" w:rsidRPr="00456FAF" w:rsidRDefault="00153736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53736" w:rsidRPr="005B380F" w:rsidTr="00153736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153736" w:rsidRPr="005B380F" w:rsidRDefault="00153736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6" w:type="dxa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2758096,63</w:t>
            </w:r>
          </w:p>
        </w:tc>
        <w:tc>
          <w:tcPr>
            <w:tcW w:w="2604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2757498,83</w:t>
            </w:r>
          </w:p>
        </w:tc>
        <w:tc>
          <w:tcPr>
            <w:tcW w:w="2388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2757498,83</w:t>
            </w:r>
          </w:p>
        </w:tc>
      </w:tr>
      <w:tr w:rsidR="00153736" w:rsidRPr="005B380F" w:rsidTr="00153736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153736" w:rsidRPr="005B380F" w:rsidRDefault="00153736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6" w:type="dxa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90125,47</w:t>
            </w:r>
          </w:p>
        </w:tc>
        <w:tc>
          <w:tcPr>
            <w:tcW w:w="2604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89393,50</w:t>
            </w:r>
          </w:p>
        </w:tc>
        <w:tc>
          <w:tcPr>
            <w:tcW w:w="2388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89393,50</w:t>
            </w:r>
          </w:p>
        </w:tc>
      </w:tr>
      <w:tr w:rsidR="00153736" w:rsidRPr="005B380F" w:rsidTr="00153736">
        <w:trPr>
          <w:trHeight w:val="733"/>
        </w:trPr>
        <w:tc>
          <w:tcPr>
            <w:tcW w:w="3449" w:type="dxa"/>
            <w:shd w:val="clear" w:color="auto" w:fill="auto"/>
            <w:hideMark/>
          </w:tcPr>
          <w:p w:rsidR="00153736" w:rsidRPr="005B380F" w:rsidRDefault="00153736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6" w:type="dxa"/>
          </w:tcPr>
          <w:p w:rsidR="00153736" w:rsidRPr="00724378" w:rsidRDefault="00153736" w:rsidP="0062382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183657,23</w:t>
            </w:r>
          </w:p>
        </w:tc>
        <w:tc>
          <w:tcPr>
            <w:tcW w:w="2604" w:type="dxa"/>
            <w:shd w:val="clear" w:color="auto" w:fill="auto"/>
          </w:tcPr>
          <w:p w:rsidR="00153736" w:rsidRPr="00724378" w:rsidRDefault="00153736" w:rsidP="0062382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181319,84</w:t>
            </w:r>
          </w:p>
        </w:tc>
        <w:tc>
          <w:tcPr>
            <w:tcW w:w="2388" w:type="dxa"/>
            <w:shd w:val="clear" w:color="auto" w:fill="auto"/>
          </w:tcPr>
          <w:p w:rsidR="00153736" w:rsidRPr="00724378" w:rsidRDefault="00153736" w:rsidP="0062382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181319,84</w:t>
            </w:r>
          </w:p>
        </w:tc>
      </w:tr>
      <w:tr w:rsidR="00153736" w:rsidRPr="005B380F" w:rsidTr="00153736">
        <w:trPr>
          <w:trHeight w:val="794"/>
        </w:trPr>
        <w:tc>
          <w:tcPr>
            <w:tcW w:w="3449" w:type="dxa"/>
            <w:shd w:val="clear" w:color="auto" w:fill="auto"/>
            <w:hideMark/>
          </w:tcPr>
          <w:p w:rsidR="00153736" w:rsidRPr="005B380F" w:rsidRDefault="00153736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6" w:type="dxa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412780,16</w:t>
            </w:r>
          </w:p>
        </w:tc>
        <w:tc>
          <w:tcPr>
            <w:tcW w:w="2604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411657,45</w:t>
            </w:r>
          </w:p>
        </w:tc>
        <w:tc>
          <w:tcPr>
            <w:tcW w:w="2388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411657,45</w:t>
            </w:r>
          </w:p>
        </w:tc>
      </w:tr>
      <w:tr w:rsidR="00153736" w:rsidRPr="005B380F" w:rsidTr="00153736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153736" w:rsidRPr="005B380F" w:rsidRDefault="00153736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6" w:type="dxa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11404,46</w:t>
            </w:r>
          </w:p>
        </w:tc>
        <w:tc>
          <w:tcPr>
            <w:tcW w:w="2604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11794,76</w:t>
            </w:r>
          </w:p>
        </w:tc>
        <w:tc>
          <w:tcPr>
            <w:tcW w:w="2388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11794,76</w:t>
            </w:r>
          </w:p>
        </w:tc>
      </w:tr>
      <w:tr w:rsidR="00153736" w:rsidRPr="005B380F" w:rsidTr="00153736">
        <w:trPr>
          <w:trHeight w:val="657"/>
        </w:trPr>
        <w:tc>
          <w:tcPr>
            <w:tcW w:w="3449" w:type="dxa"/>
            <w:shd w:val="clear" w:color="auto" w:fill="auto"/>
          </w:tcPr>
          <w:p w:rsidR="00153736" w:rsidRPr="005B380F" w:rsidRDefault="00153736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6" w:type="dxa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8074,02</w:t>
            </w:r>
          </w:p>
        </w:tc>
        <w:tc>
          <w:tcPr>
            <w:tcW w:w="2604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8132,38</w:t>
            </w:r>
          </w:p>
        </w:tc>
        <w:tc>
          <w:tcPr>
            <w:tcW w:w="2388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8132,38</w:t>
            </w:r>
          </w:p>
        </w:tc>
      </w:tr>
      <w:tr w:rsidR="00153736" w:rsidRPr="005B380F" w:rsidTr="00153736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153736" w:rsidRPr="005B380F" w:rsidRDefault="00153736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6" w:type="dxa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2483515,91</w:t>
            </w:r>
          </w:p>
        </w:tc>
        <w:tc>
          <w:tcPr>
            <w:tcW w:w="2604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2477000,75</w:t>
            </w:r>
          </w:p>
        </w:tc>
        <w:tc>
          <w:tcPr>
            <w:tcW w:w="2388" w:type="dxa"/>
            <w:shd w:val="clear" w:color="auto" w:fill="auto"/>
          </w:tcPr>
          <w:p w:rsidR="00153736" w:rsidRPr="00724378" w:rsidRDefault="00153736" w:rsidP="0062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2477000,75</w:t>
            </w:r>
          </w:p>
        </w:tc>
      </w:tr>
      <w:tr w:rsidR="00153736" w:rsidRPr="00E84453" w:rsidTr="00153736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153736" w:rsidRPr="00390F02" w:rsidRDefault="00153736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676" w:type="dxa"/>
          </w:tcPr>
          <w:p w:rsidR="00153736" w:rsidRPr="00390F02" w:rsidRDefault="00153736" w:rsidP="006238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5947653,88</w:t>
            </w:r>
          </w:p>
        </w:tc>
        <w:tc>
          <w:tcPr>
            <w:tcW w:w="2604" w:type="dxa"/>
            <w:shd w:val="clear" w:color="auto" w:fill="auto"/>
          </w:tcPr>
          <w:p w:rsidR="00153736" w:rsidRPr="00390F02" w:rsidRDefault="00153736" w:rsidP="006238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5936797,51</w:t>
            </w:r>
          </w:p>
        </w:tc>
        <w:tc>
          <w:tcPr>
            <w:tcW w:w="2388" w:type="dxa"/>
            <w:shd w:val="clear" w:color="auto" w:fill="auto"/>
          </w:tcPr>
          <w:p w:rsidR="00153736" w:rsidRPr="00390F02" w:rsidRDefault="00153736" w:rsidP="006238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5936797,51</w:t>
            </w:r>
          </w:p>
        </w:tc>
      </w:tr>
    </w:tbl>
    <w:p w:rsidR="002729D7" w:rsidRDefault="002729D7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Руководитель Аппарата</w:t>
      </w:r>
    </w:p>
    <w:p w:rsidR="00B36760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 xml:space="preserve">Исполнительного комитета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                            </w:t>
      </w:r>
      <w:r w:rsidR="00730D61" w:rsidRPr="00DF19DF">
        <w:rPr>
          <w:rFonts w:ascii="Times New Roman" w:hAnsi="Times New Roman"/>
          <w:lang w:val="tt-RU"/>
        </w:rPr>
        <w:t xml:space="preserve">                      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</w:t>
      </w:r>
      <w:r w:rsidRPr="00DF19DF">
        <w:rPr>
          <w:rFonts w:ascii="Times New Roman" w:hAnsi="Times New Roman"/>
          <w:lang w:val="tt-RU"/>
        </w:rPr>
        <w:t xml:space="preserve">    </w:t>
      </w:r>
      <w:r w:rsidR="002729D7">
        <w:rPr>
          <w:rFonts w:ascii="Times New Roman" w:hAnsi="Times New Roman"/>
          <w:lang w:val="tt-RU"/>
        </w:rPr>
        <w:t xml:space="preserve">            </w:t>
      </w:r>
      <w:r w:rsidRPr="00DF19DF">
        <w:rPr>
          <w:rFonts w:ascii="Times New Roman" w:hAnsi="Times New Roman"/>
          <w:lang w:val="tt-RU"/>
        </w:rPr>
        <w:t xml:space="preserve">     </w:t>
      </w:r>
      <w:r w:rsidR="00D80D99" w:rsidRPr="00DF19DF">
        <w:rPr>
          <w:rFonts w:ascii="Times New Roman" w:hAnsi="Times New Roman"/>
          <w:lang w:val="tt-RU"/>
        </w:rPr>
        <w:t>Г.К. Ахметова</w:t>
      </w:r>
    </w:p>
    <w:p w:rsidR="002729D7" w:rsidRDefault="002729D7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2729D7" w:rsidRDefault="002729D7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2729D7" w:rsidRDefault="00C0225A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sz w:val="18"/>
          <w:szCs w:val="18"/>
          <w:lang w:val="tt-RU"/>
        </w:rPr>
      </w:pPr>
      <w:r w:rsidRPr="00C0225A">
        <w:rPr>
          <w:rFonts w:ascii="Times New Roman" w:hAnsi="Times New Roman"/>
          <w:sz w:val="18"/>
          <w:szCs w:val="18"/>
          <w:lang w:val="tt-RU"/>
        </w:rPr>
        <w:t xml:space="preserve">Вылегжанина И.В. </w:t>
      </w:r>
    </w:p>
    <w:p w:rsidR="00DF19DF" w:rsidRPr="00DF19DF" w:rsidRDefault="00C0225A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C0225A">
        <w:rPr>
          <w:rFonts w:ascii="Times New Roman" w:hAnsi="Times New Roman"/>
          <w:sz w:val="18"/>
          <w:szCs w:val="18"/>
          <w:lang w:val="tt-RU"/>
        </w:rPr>
        <w:t>30-57-21</w:t>
      </w:r>
    </w:p>
    <w:sectPr w:rsidR="00DF19DF" w:rsidRPr="00DF19DF" w:rsidSect="009B4E25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26" w:rsidRDefault="00386526" w:rsidP="00CF27ED">
      <w:pPr>
        <w:spacing w:after="0" w:line="240" w:lineRule="auto"/>
      </w:pPr>
      <w:r>
        <w:separator/>
      </w:r>
    </w:p>
  </w:endnote>
  <w:endnote w:type="continuationSeparator" w:id="0">
    <w:p w:rsidR="00386526" w:rsidRDefault="00386526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93F" w:rsidRDefault="0022193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44A2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26" w:rsidRDefault="00386526" w:rsidP="00CF27ED">
      <w:pPr>
        <w:spacing w:after="0" w:line="240" w:lineRule="auto"/>
      </w:pPr>
      <w:r>
        <w:separator/>
      </w:r>
    </w:p>
  </w:footnote>
  <w:footnote w:type="continuationSeparator" w:id="0">
    <w:p w:rsidR="00386526" w:rsidRDefault="00386526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0E79"/>
    <w:multiLevelType w:val="hybridMultilevel"/>
    <w:tmpl w:val="2CA29F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0E7E22"/>
    <w:multiLevelType w:val="hybridMultilevel"/>
    <w:tmpl w:val="270C454E"/>
    <w:lvl w:ilvl="0" w:tplc="0419000F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4E10F6"/>
    <w:multiLevelType w:val="hybridMultilevel"/>
    <w:tmpl w:val="891681A8"/>
    <w:lvl w:ilvl="0" w:tplc="68B45BF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9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701B5C"/>
    <w:multiLevelType w:val="hybridMultilevel"/>
    <w:tmpl w:val="A30684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050A2D"/>
    <w:multiLevelType w:val="hybridMultilevel"/>
    <w:tmpl w:val="38F6C3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D045E"/>
    <w:multiLevelType w:val="hybridMultilevel"/>
    <w:tmpl w:val="680AE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57F7B"/>
    <w:multiLevelType w:val="hybridMultilevel"/>
    <w:tmpl w:val="B644D4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5"/>
  </w:num>
  <w:num w:numId="5">
    <w:abstractNumId w:val="11"/>
  </w:num>
  <w:num w:numId="6">
    <w:abstractNumId w:val="28"/>
  </w:num>
  <w:num w:numId="7">
    <w:abstractNumId w:val="1"/>
  </w:num>
  <w:num w:numId="8">
    <w:abstractNumId w:val="7"/>
  </w:num>
  <w:num w:numId="9">
    <w:abstractNumId w:val="13"/>
  </w:num>
  <w:num w:numId="10">
    <w:abstractNumId w:val="20"/>
  </w:num>
  <w:num w:numId="11">
    <w:abstractNumId w:val="0"/>
  </w:num>
  <w:num w:numId="12">
    <w:abstractNumId w:val="6"/>
  </w:num>
  <w:num w:numId="13">
    <w:abstractNumId w:val="24"/>
  </w:num>
  <w:num w:numId="14">
    <w:abstractNumId w:val="21"/>
  </w:num>
  <w:num w:numId="15">
    <w:abstractNumId w:val="19"/>
  </w:num>
  <w:num w:numId="16">
    <w:abstractNumId w:val="9"/>
  </w:num>
  <w:num w:numId="17">
    <w:abstractNumId w:val="5"/>
  </w:num>
  <w:num w:numId="18">
    <w:abstractNumId w:val="4"/>
  </w:num>
  <w:num w:numId="19">
    <w:abstractNumId w:val="17"/>
  </w:num>
  <w:num w:numId="20">
    <w:abstractNumId w:val="31"/>
  </w:num>
  <w:num w:numId="21">
    <w:abstractNumId w:val="16"/>
  </w:num>
  <w:num w:numId="22">
    <w:abstractNumId w:val="2"/>
  </w:num>
  <w:num w:numId="23">
    <w:abstractNumId w:val="29"/>
  </w:num>
  <w:num w:numId="24">
    <w:abstractNumId w:val="12"/>
  </w:num>
  <w:num w:numId="25">
    <w:abstractNumId w:val="26"/>
  </w:num>
  <w:num w:numId="26">
    <w:abstractNumId w:val="14"/>
  </w:num>
  <w:num w:numId="27">
    <w:abstractNumId w:val="15"/>
  </w:num>
  <w:num w:numId="28">
    <w:abstractNumId w:val="23"/>
  </w:num>
  <w:num w:numId="29">
    <w:abstractNumId w:val="18"/>
  </w:num>
  <w:num w:numId="30">
    <w:abstractNumId w:val="27"/>
  </w:num>
  <w:num w:numId="31">
    <w:abstractNumId w:val="30"/>
  </w:num>
  <w:num w:numId="32">
    <w:abstractNumId w:val="3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D99"/>
    <w:rsid w:val="00025080"/>
    <w:rsid w:val="000257E8"/>
    <w:rsid w:val="000315D5"/>
    <w:rsid w:val="000316A8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2678"/>
    <w:rsid w:val="00093B6A"/>
    <w:rsid w:val="000946F0"/>
    <w:rsid w:val="00097E6C"/>
    <w:rsid w:val="000A2897"/>
    <w:rsid w:val="000A30A9"/>
    <w:rsid w:val="000A4084"/>
    <w:rsid w:val="000A6ECC"/>
    <w:rsid w:val="000A7339"/>
    <w:rsid w:val="000B0B4E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B2C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9AC"/>
    <w:rsid w:val="000F4539"/>
    <w:rsid w:val="000F6785"/>
    <w:rsid w:val="000F6E99"/>
    <w:rsid w:val="000F701E"/>
    <w:rsid w:val="001001F4"/>
    <w:rsid w:val="00100E58"/>
    <w:rsid w:val="001013DF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4F8D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736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314D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193F"/>
    <w:rsid w:val="0022269B"/>
    <w:rsid w:val="002235B7"/>
    <w:rsid w:val="002272D9"/>
    <w:rsid w:val="00231C96"/>
    <w:rsid w:val="00233DE2"/>
    <w:rsid w:val="002347BF"/>
    <w:rsid w:val="00234D2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29D7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741"/>
    <w:rsid w:val="002A6AC5"/>
    <w:rsid w:val="002B0062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E7626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6D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1DF2"/>
    <w:rsid w:val="00344D85"/>
    <w:rsid w:val="00345003"/>
    <w:rsid w:val="00346699"/>
    <w:rsid w:val="003469E9"/>
    <w:rsid w:val="00346D44"/>
    <w:rsid w:val="00346ED5"/>
    <w:rsid w:val="00347D1B"/>
    <w:rsid w:val="003511C7"/>
    <w:rsid w:val="0035238C"/>
    <w:rsid w:val="00354505"/>
    <w:rsid w:val="00355309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526"/>
    <w:rsid w:val="00386A9B"/>
    <w:rsid w:val="00386DE2"/>
    <w:rsid w:val="003874A3"/>
    <w:rsid w:val="00387A05"/>
    <w:rsid w:val="00390646"/>
    <w:rsid w:val="00390F02"/>
    <w:rsid w:val="003910CE"/>
    <w:rsid w:val="003927C0"/>
    <w:rsid w:val="003929A2"/>
    <w:rsid w:val="00392FDB"/>
    <w:rsid w:val="00393CD1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18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2C44"/>
    <w:rsid w:val="003D3101"/>
    <w:rsid w:val="003D3AE9"/>
    <w:rsid w:val="003D4CF8"/>
    <w:rsid w:val="003D7B74"/>
    <w:rsid w:val="003E05F5"/>
    <w:rsid w:val="003E14A0"/>
    <w:rsid w:val="003E2902"/>
    <w:rsid w:val="003E33EE"/>
    <w:rsid w:val="003E3CA7"/>
    <w:rsid w:val="003E4D8E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3DE0"/>
    <w:rsid w:val="00404191"/>
    <w:rsid w:val="004063C5"/>
    <w:rsid w:val="00406D4C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65E7"/>
    <w:rsid w:val="00456FAF"/>
    <w:rsid w:val="00457D68"/>
    <w:rsid w:val="00461BE4"/>
    <w:rsid w:val="00461D27"/>
    <w:rsid w:val="0046290A"/>
    <w:rsid w:val="0046477F"/>
    <w:rsid w:val="00464EC3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712"/>
    <w:rsid w:val="00485C51"/>
    <w:rsid w:val="00487416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3A8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59CD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3FE1"/>
    <w:rsid w:val="00514B71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0BA4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1C51"/>
    <w:rsid w:val="005B218F"/>
    <w:rsid w:val="005B2B05"/>
    <w:rsid w:val="005B380F"/>
    <w:rsid w:val="005B392C"/>
    <w:rsid w:val="005B44A2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359D"/>
    <w:rsid w:val="005D409C"/>
    <w:rsid w:val="005D51F8"/>
    <w:rsid w:val="005D666E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69D8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1F6"/>
    <w:rsid w:val="00604720"/>
    <w:rsid w:val="00604884"/>
    <w:rsid w:val="00605126"/>
    <w:rsid w:val="0060625B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2685"/>
    <w:rsid w:val="006231FA"/>
    <w:rsid w:val="0062382A"/>
    <w:rsid w:val="00624A07"/>
    <w:rsid w:val="00624C30"/>
    <w:rsid w:val="006252AA"/>
    <w:rsid w:val="006268C1"/>
    <w:rsid w:val="00630303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5727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D8C"/>
    <w:rsid w:val="006B7FA6"/>
    <w:rsid w:val="006C03FD"/>
    <w:rsid w:val="006C0629"/>
    <w:rsid w:val="006C2650"/>
    <w:rsid w:val="006C399C"/>
    <w:rsid w:val="006C6645"/>
    <w:rsid w:val="006C684C"/>
    <w:rsid w:val="006D07D1"/>
    <w:rsid w:val="006D0A6F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180D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547A"/>
    <w:rsid w:val="007157E8"/>
    <w:rsid w:val="0072197A"/>
    <w:rsid w:val="00723BBA"/>
    <w:rsid w:val="00723E80"/>
    <w:rsid w:val="00723EC3"/>
    <w:rsid w:val="00724378"/>
    <w:rsid w:val="0072470A"/>
    <w:rsid w:val="007255DC"/>
    <w:rsid w:val="00727965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6B8"/>
    <w:rsid w:val="007B1C24"/>
    <w:rsid w:val="007B38E3"/>
    <w:rsid w:val="007B3E05"/>
    <w:rsid w:val="007B419E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4CF5"/>
    <w:rsid w:val="007D63A9"/>
    <w:rsid w:val="007D7621"/>
    <w:rsid w:val="007E049F"/>
    <w:rsid w:val="007E0FF2"/>
    <w:rsid w:val="007E1C1F"/>
    <w:rsid w:val="007E1C8A"/>
    <w:rsid w:val="007E1F12"/>
    <w:rsid w:val="007E2510"/>
    <w:rsid w:val="007E3C75"/>
    <w:rsid w:val="007E4349"/>
    <w:rsid w:val="007E4A30"/>
    <w:rsid w:val="007F2B97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2EEE"/>
    <w:rsid w:val="00813927"/>
    <w:rsid w:val="00815D34"/>
    <w:rsid w:val="008162A5"/>
    <w:rsid w:val="00816839"/>
    <w:rsid w:val="00817956"/>
    <w:rsid w:val="008213D0"/>
    <w:rsid w:val="00821DD4"/>
    <w:rsid w:val="00822A10"/>
    <w:rsid w:val="00822BF9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3A60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392F"/>
    <w:rsid w:val="00873D23"/>
    <w:rsid w:val="00874279"/>
    <w:rsid w:val="00874392"/>
    <w:rsid w:val="008768D2"/>
    <w:rsid w:val="00877114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67AC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1A60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6DD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3DA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A21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389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4403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540"/>
    <w:rsid w:val="009F1B19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0607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0E42"/>
    <w:rsid w:val="00A614E4"/>
    <w:rsid w:val="00A6237B"/>
    <w:rsid w:val="00A6332D"/>
    <w:rsid w:val="00A643E0"/>
    <w:rsid w:val="00A66B96"/>
    <w:rsid w:val="00A70FC6"/>
    <w:rsid w:val="00A72F4F"/>
    <w:rsid w:val="00A72FB1"/>
    <w:rsid w:val="00A73DC7"/>
    <w:rsid w:val="00A769C1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06838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27875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BFA"/>
    <w:rsid w:val="00B5313F"/>
    <w:rsid w:val="00B53FC5"/>
    <w:rsid w:val="00B5498D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126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2313"/>
    <w:rsid w:val="00BB4893"/>
    <w:rsid w:val="00BB497D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1F70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225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37B"/>
    <w:rsid w:val="00CB0467"/>
    <w:rsid w:val="00CB0557"/>
    <w:rsid w:val="00CB0EF4"/>
    <w:rsid w:val="00CB1BB6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0E95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A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3BB0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4F1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4C4C"/>
    <w:rsid w:val="00D55143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35CC"/>
    <w:rsid w:val="00D83F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1C8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39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19B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1D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1B7C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280F"/>
    <w:rsid w:val="00E72E97"/>
    <w:rsid w:val="00E749F1"/>
    <w:rsid w:val="00E76A5B"/>
    <w:rsid w:val="00E76CA7"/>
    <w:rsid w:val="00E77635"/>
    <w:rsid w:val="00E77984"/>
    <w:rsid w:val="00E77B46"/>
    <w:rsid w:val="00E81638"/>
    <w:rsid w:val="00E84453"/>
    <w:rsid w:val="00E8546F"/>
    <w:rsid w:val="00E90F1E"/>
    <w:rsid w:val="00E90FB0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D6824"/>
    <w:rsid w:val="00ED761D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4E3F"/>
    <w:rsid w:val="00F05251"/>
    <w:rsid w:val="00F053D1"/>
    <w:rsid w:val="00F054DA"/>
    <w:rsid w:val="00F06FF0"/>
    <w:rsid w:val="00F0720E"/>
    <w:rsid w:val="00F07395"/>
    <w:rsid w:val="00F07A12"/>
    <w:rsid w:val="00F07CBF"/>
    <w:rsid w:val="00F07DA6"/>
    <w:rsid w:val="00F10A98"/>
    <w:rsid w:val="00F1157F"/>
    <w:rsid w:val="00F12643"/>
    <w:rsid w:val="00F155A4"/>
    <w:rsid w:val="00F17353"/>
    <w:rsid w:val="00F2063C"/>
    <w:rsid w:val="00F216C9"/>
    <w:rsid w:val="00F23F7B"/>
    <w:rsid w:val="00F243C1"/>
    <w:rsid w:val="00F24896"/>
    <w:rsid w:val="00F2660B"/>
    <w:rsid w:val="00F31501"/>
    <w:rsid w:val="00F33FF8"/>
    <w:rsid w:val="00F34049"/>
    <w:rsid w:val="00F3413B"/>
    <w:rsid w:val="00F40055"/>
    <w:rsid w:val="00F40389"/>
    <w:rsid w:val="00F4152F"/>
    <w:rsid w:val="00F42EF8"/>
    <w:rsid w:val="00F431D4"/>
    <w:rsid w:val="00F46591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FCD"/>
    <w:rsid w:val="00F86015"/>
    <w:rsid w:val="00F9062F"/>
    <w:rsid w:val="00F92A29"/>
    <w:rsid w:val="00F92A8C"/>
    <w:rsid w:val="00F93E48"/>
    <w:rsid w:val="00F95D54"/>
    <w:rsid w:val="00F97712"/>
    <w:rsid w:val="00F97E24"/>
    <w:rsid w:val="00FA0917"/>
    <w:rsid w:val="00FA14A6"/>
    <w:rsid w:val="00FA28C7"/>
    <w:rsid w:val="00FA39C0"/>
    <w:rsid w:val="00FA5E52"/>
    <w:rsid w:val="00FA6A35"/>
    <w:rsid w:val="00FA7E20"/>
    <w:rsid w:val="00FB09B3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6EA59-2972-47F0-B7AC-E5B5E0CE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3DB3-3035-4493-9F7F-AE4E53C4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6733</TotalTime>
  <Pages>18</Pages>
  <Words>4831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32304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Вылегжанина И.В.</cp:lastModifiedBy>
  <cp:revision>143</cp:revision>
  <cp:lastPrinted>2019-10-18T06:15:00Z</cp:lastPrinted>
  <dcterms:created xsi:type="dcterms:W3CDTF">2012-12-20T13:04:00Z</dcterms:created>
  <dcterms:modified xsi:type="dcterms:W3CDTF">2019-10-18T06:36:00Z</dcterms:modified>
</cp:coreProperties>
</file>