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5F394B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E41664" w:rsidRPr="005F394B" w:rsidRDefault="00E41664" w:rsidP="00885237">
      <w:pPr>
        <w:ind w:right="5952"/>
        <w:jc w:val="both"/>
        <w:rPr>
          <w:color w:val="000000" w:themeColor="text1"/>
          <w:sz w:val="12"/>
          <w:szCs w:val="26"/>
        </w:rPr>
      </w:pPr>
    </w:p>
    <w:p w:rsidR="00387987" w:rsidRPr="00387987" w:rsidRDefault="00387987" w:rsidP="00E41664">
      <w:pPr>
        <w:ind w:right="5385"/>
        <w:jc w:val="both"/>
        <w:rPr>
          <w:color w:val="000000" w:themeColor="text1"/>
          <w:sz w:val="16"/>
          <w:szCs w:val="28"/>
        </w:rPr>
      </w:pPr>
    </w:p>
    <w:p w:rsidR="00885237" w:rsidRPr="007241A2" w:rsidRDefault="00885237" w:rsidP="00E41664">
      <w:pPr>
        <w:ind w:right="5385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5F394B">
        <w:rPr>
          <w:color w:val="000000" w:themeColor="text1"/>
          <w:sz w:val="28"/>
          <w:szCs w:val="28"/>
        </w:rPr>
        <w:t xml:space="preserve">графического описания границ </w:t>
      </w:r>
      <w:r w:rsidR="00E41664" w:rsidRPr="007241A2">
        <w:rPr>
          <w:color w:val="000000" w:themeColor="text1"/>
          <w:sz w:val="28"/>
          <w:szCs w:val="28"/>
        </w:rPr>
        <w:t xml:space="preserve">защитных зон </w:t>
      </w:r>
      <w:r w:rsidR="00CF2216" w:rsidRPr="007241A2">
        <w:rPr>
          <w:color w:val="000000" w:themeColor="text1"/>
          <w:sz w:val="28"/>
          <w:szCs w:val="28"/>
        </w:rPr>
        <w:t>объектов</w:t>
      </w:r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 xml:space="preserve">в </w:t>
      </w:r>
      <w:proofErr w:type="spellStart"/>
      <w:r w:rsidR="00DF18B4">
        <w:rPr>
          <w:color w:val="000000" w:themeColor="text1"/>
          <w:sz w:val="28"/>
          <w:szCs w:val="28"/>
        </w:rPr>
        <w:t>Елабужском</w:t>
      </w:r>
      <w:proofErr w:type="spellEnd"/>
      <w:r w:rsidR="00432899" w:rsidRPr="007241A2">
        <w:rPr>
          <w:color w:val="000000" w:themeColor="text1"/>
          <w:sz w:val="28"/>
          <w:szCs w:val="28"/>
        </w:rPr>
        <w:t xml:space="preserve"> 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5F394B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387987">
        <w:rPr>
          <w:color w:val="000000" w:themeColor="text1"/>
          <w:sz w:val="28"/>
          <w:szCs w:val="28"/>
        </w:rPr>
        <w:t>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885237" w:rsidRDefault="00885237" w:rsidP="00A92DF0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387987" w:rsidRPr="005F394B" w:rsidRDefault="00387987" w:rsidP="00A92DF0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885237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</w:p>
    <w:p w:rsidR="005F394B" w:rsidRPr="005F394B" w:rsidRDefault="005F394B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5F394B" w:rsidRDefault="00AD1BA6" w:rsidP="006443E4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1. </w:t>
      </w:r>
      <w:r w:rsidR="00E41664" w:rsidRPr="007241A2">
        <w:rPr>
          <w:color w:val="000000" w:themeColor="text1"/>
          <w:sz w:val="28"/>
          <w:szCs w:val="28"/>
        </w:rPr>
        <w:t>Утвердить</w:t>
      </w:r>
      <w:r w:rsidR="005F394B">
        <w:rPr>
          <w:color w:val="000000" w:themeColor="text1"/>
          <w:sz w:val="28"/>
          <w:szCs w:val="28"/>
        </w:rPr>
        <w:t>:</w:t>
      </w:r>
    </w:p>
    <w:p w:rsidR="00885237" w:rsidRDefault="005F394B" w:rsidP="006443E4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защитных зон объектов культурного наследия </w:t>
      </w:r>
      <w:r w:rsidR="00E41664" w:rsidRPr="007241A2">
        <w:rPr>
          <w:color w:val="000000" w:themeColor="text1"/>
          <w:sz w:val="28"/>
          <w:szCs w:val="28"/>
        </w:rPr>
        <w:t>регионального значения</w:t>
      </w:r>
      <w:r w:rsidR="00432899" w:rsidRPr="007241A2">
        <w:rPr>
          <w:color w:val="000000" w:themeColor="text1"/>
          <w:sz w:val="28"/>
          <w:szCs w:val="28"/>
        </w:rPr>
        <w:t xml:space="preserve">, расположенных в </w:t>
      </w:r>
      <w:proofErr w:type="spellStart"/>
      <w:r w:rsidR="00DF18B4">
        <w:rPr>
          <w:color w:val="000000" w:themeColor="text1"/>
          <w:sz w:val="28"/>
          <w:szCs w:val="28"/>
        </w:rPr>
        <w:t>Елабужском</w:t>
      </w:r>
      <w:proofErr w:type="spellEnd"/>
      <w:r w:rsidR="00432899" w:rsidRPr="007241A2">
        <w:rPr>
          <w:color w:val="000000" w:themeColor="text1"/>
          <w:sz w:val="28"/>
          <w:szCs w:val="28"/>
        </w:rPr>
        <w:t xml:space="preserve"> муниципальном районе Республики Татарстан, </w:t>
      </w:r>
      <w:r w:rsidR="00A92DF0">
        <w:rPr>
          <w:color w:val="000000" w:themeColor="text1"/>
          <w:sz w:val="28"/>
          <w:szCs w:val="28"/>
        </w:rPr>
        <w:t>с перечнем</w:t>
      </w:r>
      <w:r w:rsidR="00885237" w:rsidRPr="007241A2">
        <w:rPr>
          <w:color w:val="000000" w:themeColor="text1"/>
          <w:sz w:val="28"/>
          <w:szCs w:val="28"/>
        </w:rPr>
        <w:t xml:space="preserve"> координат</w:t>
      </w:r>
      <w:r>
        <w:rPr>
          <w:color w:val="000000" w:themeColor="text1"/>
          <w:sz w:val="28"/>
          <w:szCs w:val="28"/>
        </w:rPr>
        <w:t xml:space="preserve"> характерных точек этих границ в системе координат</w:t>
      </w:r>
      <w:r w:rsidR="00AD33E1" w:rsidRPr="007241A2">
        <w:rPr>
          <w:color w:val="000000" w:themeColor="text1"/>
          <w:sz w:val="28"/>
          <w:szCs w:val="28"/>
        </w:rPr>
        <w:t>, установленной для ведения Единого государ</w:t>
      </w:r>
      <w:r w:rsidR="00A92DF0">
        <w:rPr>
          <w:color w:val="000000" w:themeColor="text1"/>
          <w:sz w:val="28"/>
          <w:szCs w:val="28"/>
        </w:rPr>
        <w:t xml:space="preserve">ственного реестра </w:t>
      </w:r>
      <w:r>
        <w:rPr>
          <w:color w:val="000000" w:themeColor="text1"/>
          <w:sz w:val="28"/>
          <w:szCs w:val="28"/>
        </w:rPr>
        <w:t>недвижимости</w:t>
      </w:r>
      <w:r w:rsidR="00387987">
        <w:rPr>
          <w:color w:val="000000" w:themeColor="text1"/>
          <w:sz w:val="28"/>
          <w:szCs w:val="28"/>
        </w:rPr>
        <w:t>, согласно приложению</w:t>
      </w:r>
      <w:r w:rsidR="00A92DF0">
        <w:rPr>
          <w:color w:val="000000" w:themeColor="text1"/>
          <w:sz w:val="28"/>
          <w:szCs w:val="28"/>
        </w:rPr>
        <w:t xml:space="preserve"> № 1</w:t>
      </w:r>
      <w:r w:rsidR="00387987">
        <w:rPr>
          <w:color w:val="000000" w:themeColor="text1"/>
          <w:sz w:val="28"/>
          <w:szCs w:val="28"/>
        </w:rPr>
        <w:t xml:space="preserve"> к настоящему приказу</w:t>
      </w:r>
      <w:r w:rsidR="00A92DF0">
        <w:rPr>
          <w:color w:val="000000" w:themeColor="text1"/>
          <w:sz w:val="28"/>
          <w:szCs w:val="28"/>
        </w:rPr>
        <w:t>;</w:t>
      </w:r>
    </w:p>
    <w:p w:rsidR="005F394B" w:rsidRPr="005F394B" w:rsidRDefault="005F394B" w:rsidP="005F394B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 использования земель в границах защитных зон объектов культурного наследия регионального значения, расположенных в </w:t>
      </w:r>
      <w:proofErr w:type="spellStart"/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Елабужском</w:t>
      </w:r>
      <w:proofErr w:type="spellEnd"/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</w:t>
      </w:r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>ю № 2 к настоящему</w:t>
      </w:r>
      <w:r w:rsidR="00967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приказу</w:t>
      </w:r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394B" w:rsidRPr="005F394B" w:rsidRDefault="005F394B" w:rsidP="005F394B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t>2. Сектору градостроительной деятельности (</w:t>
      </w:r>
      <w:proofErr w:type="spellStart"/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t>) направить копию настоящего приказа в орган регистрации прав для внесения соответствующих сведений в Единый государственный реестр недвижимости, а также организовать работу по размещению настоящего приказа на официальном сайте Комитета Республики Татарстан по охране объектов культурного наследия в информационно-телекоммуникационной сети «Интернет».</w:t>
      </w:r>
    </w:p>
    <w:p w:rsidR="00A92DF0" w:rsidRDefault="005F394B" w:rsidP="005F394B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proofErr w:type="gramStart"/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 w:rsidRPr="005F39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394B" w:rsidRDefault="005F394B" w:rsidP="005F394B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987" w:rsidRDefault="00387987" w:rsidP="005F394B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7241A2" w:rsidRDefault="007241A2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387987" w:rsidRDefault="00387987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8E0437" w:rsidRPr="00A92DF0" w:rsidRDefault="008E0437" w:rsidP="00CF2216">
      <w:pPr>
        <w:pStyle w:val="ConsPlusNonformat"/>
        <w:widowControl/>
        <w:ind w:right="14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E41664" w:rsidRDefault="005F394B" w:rsidP="00E41664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5F39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рафическое описание местоположения границ защитных зон объектов культурного наследия регионального значения, расположенных в </w:t>
      </w:r>
      <w:proofErr w:type="spellStart"/>
      <w:r w:rsidRPr="005F39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Елабужском</w:t>
      </w:r>
      <w:proofErr w:type="spellEnd"/>
      <w:r w:rsidRPr="005F39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5F394B" w:rsidRPr="007241A2" w:rsidRDefault="005F394B" w:rsidP="00E41664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2DF0" w:rsidRDefault="00A06868" w:rsidP="0038798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E41664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E4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B15BAD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E4166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>«Уездное казначейство (ресторан «Зельва»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ворота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и оградой), 1870-е гг., арх.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Росляков»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, распол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оженного по адресу: г. Елабуга,            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proofErr w:type="spellStart"/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Гассара</w:t>
      </w:r>
      <w:proofErr w:type="spellEnd"/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, д. 4</w:t>
      </w:r>
      <w:proofErr w:type="gramEnd"/>
    </w:p>
    <w:p w:rsidR="00387987" w:rsidRDefault="00387987" w:rsidP="0038798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0206C9" w:rsidTr="000206C9">
        <w:tc>
          <w:tcPr>
            <w:tcW w:w="10065" w:type="dxa"/>
          </w:tcPr>
          <w:p w:rsidR="000206C9" w:rsidRDefault="000206C9" w:rsidP="000206C9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3EE60D20" wp14:editId="1A925AB8">
                  <wp:extent cx="4571885" cy="3315694"/>
                  <wp:effectExtent l="0" t="0" r="635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31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6C9" w:rsidTr="000206C9">
        <w:tc>
          <w:tcPr>
            <w:tcW w:w="10065" w:type="dxa"/>
            <w:vAlign w:val="bottom"/>
          </w:tcPr>
          <w:p w:rsidR="000206C9" w:rsidRPr="000206C9" w:rsidRDefault="000206C9" w:rsidP="00145207">
            <w:pPr>
              <w:jc w:val="center"/>
              <w:rPr>
                <w:b/>
                <w:sz w:val="28"/>
                <w:szCs w:val="28"/>
              </w:rPr>
            </w:pPr>
            <w:r w:rsidRPr="000206C9">
              <w:rPr>
                <w:b/>
                <w:sz w:val="28"/>
                <w:szCs w:val="28"/>
              </w:rPr>
              <w:t>Масштаб 1:5000</w:t>
            </w:r>
          </w:p>
        </w:tc>
      </w:tr>
      <w:tr w:rsidR="000206C9" w:rsidTr="000206C9">
        <w:tc>
          <w:tcPr>
            <w:tcW w:w="10065" w:type="dxa"/>
            <w:vAlign w:val="bottom"/>
          </w:tcPr>
          <w:p w:rsidR="000206C9" w:rsidRPr="000206C9" w:rsidRDefault="000206C9" w:rsidP="00145207">
            <w:pPr>
              <w:rPr>
                <w:b/>
                <w:sz w:val="28"/>
                <w:szCs w:val="28"/>
              </w:rPr>
            </w:pPr>
            <w:r w:rsidRPr="000206C9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0206C9" w:rsidTr="000206C9">
        <w:tc>
          <w:tcPr>
            <w:tcW w:w="10065" w:type="dxa"/>
            <w:vAlign w:val="center"/>
          </w:tcPr>
          <w:p w:rsidR="000206C9" w:rsidRPr="000206C9" w:rsidRDefault="000206C9" w:rsidP="00BB3C8B">
            <w:pPr>
              <w:jc w:val="both"/>
              <w:rPr>
                <w:sz w:val="28"/>
                <w:szCs w:val="28"/>
              </w:rPr>
            </w:pPr>
            <w:r w:rsidRPr="000206C9">
              <w:rPr>
                <w:sz w:val="28"/>
                <w:szCs w:val="28"/>
              </w:rPr>
              <w:object w:dxaOrig="1050" w:dyaOrig="120" w14:anchorId="435230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1pt;height:6.2pt" o:ole="">
                  <v:imagedata r:id="rId11" o:title=""/>
                </v:shape>
                <o:OLEObject Type="Embed" ProgID="PBrush" ShapeID="_x0000_i1025" DrawAspect="Content" ObjectID="_1646480983" r:id="rId12"/>
              </w:object>
            </w:r>
            <w:r w:rsidRPr="000206C9">
              <w:rPr>
                <w:sz w:val="28"/>
                <w:szCs w:val="28"/>
              </w:rPr>
              <w:t xml:space="preserve"> - </w:t>
            </w:r>
            <w:r w:rsidRPr="000206C9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0206C9">
              <w:rPr>
                <w:sz w:val="28"/>
                <w:szCs w:val="28"/>
              </w:rPr>
              <w:t>;</w:t>
            </w:r>
          </w:p>
          <w:p w:rsidR="000206C9" w:rsidRPr="000206C9" w:rsidRDefault="000206C9" w:rsidP="00BB3C8B">
            <w:pPr>
              <w:jc w:val="both"/>
              <w:rPr>
                <w:color w:val="000000"/>
                <w:sz w:val="28"/>
                <w:szCs w:val="28"/>
              </w:rPr>
            </w:pPr>
            <w:r w:rsidRPr="000206C9">
              <w:rPr>
                <w:sz w:val="28"/>
                <w:szCs w:val="28"/>
              </w:rPr>
              <w:t>_ _ _ _ _ _ _ _ _</w:t>
            </w:r>
            <w:r w:rsidR="00BB3C8B">
              <w:rPr>
                <w:sz w:val="28"/>
                <w:szCs w:val="28"/>
              </w:rPr>
              <w:t xml:space="preserve"> </w:t>
            </w:r>
            <w:r w:rsidRPr="000206C9">
              <w:rPr>
                <w:sz w:val="28"/>
                <w:szCs w:val="28"/>
              </w:rPr>
              <w:t>-</w:t>
            </w:r>
            <w:r w:rsidRPr="000206C9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0206C9" w:rsidRPr="000206C9" w:rsidRDefault="000206C9" w:rsidP="00BB3C8B">
            <w:pPr>
              <w:jc w:val="both"/>
              <w:rPr>
                <w:sz w:val="28"/>
                <w:szCs w:val="28"/>
              </w:rPr>
            </w:pPr>
            <w:r w:rsidRPr="000206C9">
              <w:rPr>
                <w:sz w:val="28"/>
                <w:szCs w:val="28"/>
              </w:rPr>
              <w:object w:dxaOrig="405" w:dyaOrig="390" w14:anchorId="430F7189">
                <v:shape id="_x0000_i1026" type="#_x0000_t75" style="width:19.55pt;height:19.55pt" o:ole="">
                  <v:imagedata r:id="rId13" o:title=""/>
                </v:shape>
                <o:OLEObject Type="Embed" ProgID="PBrush" ShapeID="_x0000_i1026" DrawAspect="Content" ObjectID="_1646480984" r:id="rId14"/>
              </w:object>
            </w:r>
            <w:r w:rsidRPr="000206C9">
              <w:rPr>
                <w:sz w:val="28"/>
                <w:szCs w:val="28"/>
              </w:rPr>
              <w:t>1</w:t>
            </w:r>
            <w:r w:rsidR="00BB3C8B">
              <w:rPr>
                <w:sz w:val="28"/>
                <w:szCs w:val="28"/>
              </w:rPr>
              <w:t xml:space="preserve"> </w:t>
            </w:r>
            <w:r w:rsidRPr="000206C9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0206C9" w:rsidRPr="000206C9" w:rsidRDefault="000206C9" w:rsidP="00BB3C8B">
            <w:pPr>
              <w:jc w:val="both"/>
              <w:rPr>
                <w:color w:val="000000"/>
                <w:sz w:val="28"/>
                <w:szCs w:val="28"/>
              </w:rPr>
            </w:pPr>
            <w:r w:rsidRPr="000206C9">
              <w:rPr>
                <w:color w:val="000000"/>
                <w:sz w:val="28"/>
                <w:szCs w:val="28"/>
              </w:rPr>
              <w:t>16:47:011204:32, 16:47:011211:28</w:t>
            </w:r>
            <w:r w:rsidR="00BB3C8B">
              <w:rPr>
                <w:color w:val="000000"/>
                <w:sz w:val="28"/>
                <w:szCs w:val="28"/>
              </w:rPr>
              <w:t xml:space="preserve"> </w:t>
            </w:r>
            <w:r w:rsidRPr="000206C9">
              <w:rPr>
                <w:color w:val="000000"/>
                <w:sz w:val="28"/>
                <w:szCs w:val="28"/>
              </w:rPr>
              <w:t>-</w:t>
            </w:r>
            <w:r w:rsidR="00BB3C8B">
              <w:rPr>
                <w:color w:val="000000"/>
                <w:sz w:val="28"/>
                <w:szCs w:val="28"/>
              </w:rPr>
              <w:t xml:space="preserve"> </w:t>
            </w:r>
            <w:r w:rsidRPr="000206C9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0206C9" w:rsidRPr="000206C9" w:rsidRDefault="000206C9" w:rsidP="00BB3C8B">
            <w:pPr>
              <w:jc w:val="both"/>
              <w:rPr>
                <w:color w:val="000000"/>
                <w:sz w:val="28"/>
                <w:szCs w:val="28"/>
              </w:rPr>
            </w:pPr>
            <w:r w:rsidRPr="000206C9">
              <w:rPr>
                <w:color w:val="000000"/>
                <w:sz w:val="28"/>
                <w:szCs w:val="28"/>
              </w:rPr>
              <w:t>16:47:011105; 16:47:011211</w:t>
            </w:r>
            <w:r w:rsidR="00BB3C8B">
              <w:rPr>
                <w:color w:val="000000"/>
                <w:sz w:val="28"/>
                <w:szCs w:val="28"/>
              </w:rPr>
              <w:t xml:space="preserve"> </w:t>
            </w:r>
            <w:r w:rsidRPr="000206C9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0206C9" w:rsidRPr="000206C9" w:rsidRDefault="00BB3C8B" w:rsidP="00BB3C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42AEB492">
                <v:rect id="_x0000_s1034" style="position:absolute;left:0;text-align:left;margin-left:1.8pt;margin-top:1.9pt;width:28.5pt;height:12.75pt;z-index:251661312" fillcolor="#f3c"/>
              </w:pict>
            </w:r>
            <w:r w:rsidR="000206C9" w:rsidRPr="000206C9">
              <w:rPr>
                <w:color w:val="000000"/>
                <w:sz w:val="28"/>
                <w:szCs w:val="28"/>
              </w:rPr>
              <w:t xml:space="preserve">          - </w:t>
            </w:r>
            <w:r w:rsidR="00A939F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E41664" w:rsidRDefault="00A06868" w:rsidP="00E41664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E41664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E4166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E4166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E4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«Уездное казначейство (ресторан «Зельва» с воротами и оградой), 1870-е гг., арх. Ф. Росляков», распол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оженного по адресу:        г. Елабуга,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ул. Гассара, д. 4</w:t>
      </w:r>
    </w:p>
    <w:p w:rsidR="00387987" w:rsidRDefault="00387987" w:rsidP="00E41664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664" w:rsidRPr="007241A2" w:rsidRDefault="00E41664" w:rsidP="00E41664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</w:t>
      </w:r>
      <w:r w:rsidR="00B15BAD" w:rsidRPr="00B15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оны установлена на расстоянии 15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м от внешней границы территории объекта культурного наследия регионального значения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«Уездное казначейство (ресторан «Зельва» с воротами и оградой), 1870-е гг., арх. 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Ф. Росляков»</w:t>
      </w:r>
      <w:r w:rsidR="00A92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культуры Республики Татарстан от </w:t>
      </w: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>26.12.2016 № 1125 од</w:t>
      </w:r>
      <w:bookmarkEnd w:id="0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01A6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территории объектов культурного наследия регионального значения, расположенн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на территории города Елабуги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41664" w:rsidRDefault="00E41664" w:rsidP="00E41664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664" w:rsidRDefault="00A939F9" w:rsidP="00E41664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E41664" w:rsidRPr="00F27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580947" w:rsidRDefault="00E41664" w:rsidP="0038798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 w:rsidR="00A93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2DF0" w:rsidRPr="00A92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«Уездное казначейство (ресторан «Зельва» с воротами и оградой), 1870-е гг., арх. Ф. Росляков», расположенного по адресу: г. Елабуга, ул. Гассара, д. 4</w:t>
      </w:r>
    </w:p>
    <w:p w:rsidR="00387987" w:rsidRDefault="00387987" w:rsidP="0038798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D83E61" w:rsidRPr="00000A27" w:rsidTr="00D83E61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D83E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124291</w:t>
            </w: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D83E61" w:rsidRPr="00000A27" w:rsidTr="00D83E61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B3C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BB3C8B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D83E61" w:rsidRPr="00000A27" w:rsidTr="00D83E61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D83E61" w:rsidRPr="004C03F1" w:rsidTr="00D83E61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A939F9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939F9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83E61" w:rsidRPr="00A939F9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939F9">
              <w:rPr>
                <w:rFonts w:ascii="Times New Roman" w:eastAsia="MS Mincho" w:hAnsi="Times New Roman"/>
                <w:sz w:val="28"/>
                <w:szCs w:val="28"/>
              </w:rPr>
              <w:t>471885.12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A939F9">
              <w:rPr>
                <w:rFonts w:ascii="Times New Roman" w:eastAsia="MS Mincho" w:hAnsi="Times New Roman"/>
                <w:sz w:val="28"/>
                <w:szCs w:val="28"/>
              </w:rPr>
              <w:t>23</w:t>
            </w: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01225.08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472049.16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2301261.89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472263.07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2301310.41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472160.79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2301504.79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472156.91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2301511.93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472103.82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2301655.11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471805.63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2301567.71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471844.09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2301402.07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471885.12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2301225.08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2DF0" w:rsidRDefault="00A92DF0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2DF0" w:rsidRDefault="00A92DF0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987" w:rsidRDefault="0038798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664" w:rsidRDefault="00A06868" w:rsidP="0038798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E41664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E4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B15BAD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E4166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>«Спасский собор с колокольней. Построен в 1820 г.»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, распол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оженного по адресу: г. Елабуга,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ул. Набережная, д. 14</w:t>
      </w:r>
    </w:p>
    <w:p w:rsidR="00387987" w:rsidRDefault="00387987" w:rsidP="0038798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0206C9" w:rsidTr="000206C9">
        <w:tc>
          <w:tcPr>
            <w:tcW w:w="10065" w:type="dxa"/>
          </w:tcPr>
          <w:p w:rsidR="000206C9" w:rsidRDefault="000206C9" w:rsidP="00E41664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49BC32E2" wp14:editId="53F8E550">
                  <wp:extent cx="5979160" cy="4794885"/>
                  <wp:effectExtent l="0" t="0" r="2540" b="5715"/>
                  <wp:docPr id="4" name="Рисунок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9160" cy="479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6C9" w:rsidTr="008E6ECC">
        <w:tc>
          <w:tcPr>
            <w:tcW w:w="10065" w:type="dxa"/>
            <w:vAlign w:val="bottom"/>
          </w:tcPr>
          <w:p w:rsidR="000206C9" w:rsidRPr="000206C9" w:rsidRDefault="000206C9" w:rsidP="00145207">
            <w:pPr>
              <w:jc w:val="center"/>
              <w:rPr>
                <w:b/>
                <w:sz w:val="28"/>
                <w:szCs w:val="28"/>
              </w:rPr>
            </w:pPr>
            <w:r w:rsidRPr="000206C9">
              <w:rPr>
                <w:b/>
                <w:sz w:val="28"/>
                <w:szCs w:val="28"/>
              </w:rPr>
              <w:t>Масштаб 1:2000</w:t>
            </w:r>
          </w:p>
        </w:tc>
      </w:tr>
      <w:tr w:rsidR="000206C9" w:rsidTr="008E6ECC">
        <w:tc>
          <w:tcPr>
            <w:tcW w:w="10065" w:type="dxa"/>
            <w:vAlign w:val="bottom"/>
          </w:tcPr>
          <w:p w:rsidR="000206C9" w:rsidRPr="000206C9" w:rsidRDefault="000206C9" w:rsidP="00145207">
            <w:pPr>
              <w:rPr>
                <w:b/>
                <w:sz w:val="28"/>
                <w:szCs w:val="28"/>
              </w:rPr>
            </w:pPr>
            <w:r w:rsidRPr="000206C9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0206C9" w:rsidTr="008E6ECC">
        <w:tc>
          <w:tcPr>
            <w:tcW w:w="10065" w:type="dxa"/>
            <w:vAlign w:val="center"/>
          </w:tcPr>
          <w:p w:rsidR="000206C9" w:rsidRPr="000206C9" w:rsidRDefault="000206C9" w:rsidP="00BB3C8B">
            <w:pPr>
              <w:jc w:val="both"/>
              <w:rPr>
                <w:sz w:val="28"/>
                <w:szCs w:val="28"/>
              </w:rPr>
            </w:pPr>
            <w:r w:rsidRPr="000206C9">
              <w:rPr>
                <w:sz w:val="28"/>
                <w:szCs w:val="28"/>
              </w:rPr>
              <w:object w:dxaOrig="1050" w:dyaOrig="120" w14:anchorId="0BFB2C88">
                <v:shape id="_x0000_i1027" type="#_x0000_t75" style="width:53.1pt;height:6.2pt" o:ole="">
                  <v:imagedata r:id="rId11" o:title=""/>
                </v:shape>
                <o:OLEObject Type="Embed" ProgID="PBrush" ShapeID="_x0000_i1027" DrawAspect="Content" ObjectID="_1646480985" r:id="rId16"/>
              </w:object>
            </w:r>
            <w:r w:rsidRPr="000206C9">
              <w:rPr>
                <w:sz w:val="28"/>
                <w:szCs w:val="28"/>
              </w:rPr>
              <w:t xml:space="preserve"> - </w:t>
            </w:r>
            <w:r w:rsidRPr="000206C9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0206C9">
              <w:rPr>
                <w:sz w:val="28"/>
                <w:szCs w:val="28"/>
              </w:rPr>
              <w:t>;</w:t>
            </w:r>
          </w:p>
          <w:p w:rsidR="000206C9" w:rsidRPr="000206C9" w:rsidRDefault="000206C9" w:rsidP="00BB3C8B">
            <w:pPr>
              <w:jc w:val="both"/>
              <w:rPr>
                <w:color w:val="000000"/>
                <w:sz w:val="28"/>
                <w:szCs w:val="28"/>
              </w:rPr>
            </w:pPr>
            <w:r w:rsidRPr="000206C9">
              <w:rPr>
                <w:sz w:val="28"/>
                <w:szCs w:val="28"/>
              </w:rPr>
              <w:t>_ _ _ _ _ _ _ _ _</w:t>
            </w:r>
            <w:r w:rsidR="00BB3C8B">
              <w:rPr>
                <w:sz w:val="28"/>
                <w:szCs w:val="28"/>
              </w:rPr>
              <w:t xml:space="preserve"> </w:t>
            </w:r>
            <w:r w:rsidRPr="000206C9">
              <w:rPr>
                <w:sz w:val="28"/>
                <w:szCs w:val="28"/>
              </w:rPr>
              <w:t>-</w:t>
            </w:r>
            <w:r w:rsidRPr="000206C9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0206C9" w:rsidRPr="000206C9" w:rsidRDefault="000206C9" w:rsidP="00BB3C8B">
            <w:pPr>
              <w:jc w:val="both"/>
              <w:rPr>
                <w:sz w:val="28"/>
                <w:szCs w:val="28"/>
              </w:rPr>
            </w:pPr>
            <w:r w:rsidRPr="000206C9">
              <w:rPr>
                <w:sz w:val="28"/>
                <w:szCs w:val="28"/>
              </w:rPr>
              <w:object w:dxaOrig="405" w:dyaOrig="390" w14:anchorId="3DE80605">
                <v:shape id="_x0000_i1028" type="#_x0000_t75" style="width:19.55pt;height:19.55pt" o:ole="">
                  <v:imagedata r:id="rId13" o:title=""/>
                </v:shape>
                <o:OLEObject Type="Embed" ProgID="PBrush" ShapeID="_x0000_i1028" DrawAspect="Content" ObjectID="_1646480986" r:id="rId17"/>
              </w:object>
            </w:r>
            <w:r w:rsidRPr="000206C9">
              <w:rPr>
                <w:sz w:val="28"/>
                <w:szCs w:val="28"/>
              </w:rPr>
              <w:t>1</w:t>
            </w:r>
            <w:r w:rsidR="00BB3C8B">
              <w:rPr>
                <w:sz w:val="28"/>
                <w:szCs w:val="28"/>
              </w:rPr>
              <w:t xml:space="preserve"> </w:t>
            </w:r>
            <w:r w:rsidRPr="000206C9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0206C9" w:rsidRPr="000206C9" w:rsidRDefault="000206C9" w:rsidP="00BB3C8B">
            <w:pPr>
              <w:jc w:val="both"/>
              <w:rPr>
                <w:color w:val="000000"/>
                <w:sz w:val="28"/>
                <w:szCs w:val="28"/>
              </w:rPr>
            </w:pPr>
            <w:r w:rsidRPr="000206C9">
              <w:rPr>
                <w:color w:val="000000"/>
                <w:sz w:val="28"/>
                <w:szCs w:val="28"/>
              </w:rPr>
              <w:t>16:47:011211:47, 16:47:011211:378</w:t>
            </w:r>
            <w:r w:rsidR="00BB3C8B">
              <w:rPr>
                <w:color w:val="000000"/>
                <w:sz w:val="28"/>
                <w:szCs w:val="28"/>
              </w:rPr>
              <w:t xml:space="preserve"> </w:t>
            </w:r>
            <w:r w:rsidRPr="000206C9">
              <w:rPr>
                <w:color w:val="000000"/>
                <w:sz w:val="28"/>
                <w:szCs w:val="28"/>
              </w:rPr>
              <w:t>-</w:t>
            </w:r>
            <w:r w:rsidR="00BB3C8B">
              <w:rPr>
                <w:color w:val="000000"/>
                <w:sz w:val="28"/>
                <w:szCs w:val="28"/>
              </w:rPr>
              <w:t xml:space="preserve"> </w:t>
            </w:r>
            <w:r w:rsidRPr="000206C9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0206C9" w:rsidRPr="000206C9" w:rsidRDefault="000206C9" w:rsidP="00BB3C8B">
            <w:pPr>
              <w:jc w:val="both"/>
              <w:rPr>
                <w:color w:val="000000"/>
                <w:sz w:val="28"/>
                <w:szCs w:val="28"/>
              </w:rPr>
            </w:pPr>
            <w:r w:rsidRPr="000206C9">
              <w:rPr>
                <w:color w:val="000000"/>
                <w:sz w:val="28"/>
                <w:szCs w:val="28"/>
              </w:rPr>
              <w:t>16:47:011501; 16:47:011211</w:t>
            </w:r>
            <w:r w:rsidR="00BB3C8B">
              <w:rPr>
                <w:color w:val="000000"/>
                <w:sz w:val="28"/>
                <w:szCs w:val="28"/>
              </w:rPr>
              <w:t xml:space="preserve"> </w:t>
            </w:r>
            <w:r w:rsidRPr="000206C9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0206C9" w:rsidRPr="000206C9" w:rsidRDefault="00BB3C8B" w:rsidP="00BB3C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1C4130D5">
                <v:rect id="_x0000_s1035" style="position:absolute;left:0;text-align:left;margin-left:1.8pt;margin-top:1.9pt;width:28.5pt;height:12.75pt;z-index:251663360" fillcolor="#f3c"/>
              </w:pict>
            </w:r>
            <w:r w:rsidR="000206C9" w:rsidRPr="000206C9">
              <w:rPr>
                <w:color w:val="000000"/>
                <w:sz w:val="28"/>
                <w:szCs w:val="28"/>
              </w:rPr>
              <w:t xml:space="preserve">          - </w:t>
            </w:r>
            <w:r w:rsidR="00A939F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E41664" w:rsidRDefault="00A06868" w:rsidP="0038798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E41664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E4166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E4166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E4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«Спасский собор с колокольней. Построен в 1820 г.», расположенного по адресу: г. Елабуга, ул. Набережная, д. 14</w:t>
      </w:r>
    </w:p>
    <w:p w:rsidR="00E41664" w:rsidRDefault="00E41664" w:rsidP="00E416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664" w:rsidRDefault="00E41664" w:rsidP="00E416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 защитной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оны установлена на расстоянии 15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м от внешней границы территории объекта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«Спасский собор с колокольней. Построен в 1820 г.»</w:t>
      </w:r>
      <w:r w:rsidR="00A92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культуры Республики Татарстан от 26.12.2016 № 1125 од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01A6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территории объектов культурного наследия регионального значения, расположенн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на территории города Елабуги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41664" w:rsidRPr="007241A2" w:rsidRDefault="00E41664" w:rsidP="00E41664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39F9" w:rsidRDefault="00A939F9" w:rsidP="00E41664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39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626FCA" w:rsidRPr="007241A2" w:rsidRDefault="00E41664" w:rsidP="00E41664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Pr="005A4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2DF0" w:rsidRPr="00A92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«Спасский собор с колокольней. Построен в 1820 г.», расположенного по адресу: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Елабуга, ул. Набережная, д. 14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D2A9C" w:rsidRPr="007241A2" w:rsidRDefault="001D2A9C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D83E61" w:rsidRPr="00000A27" w:rsidTr="00D83E61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D83E6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153552</w:t>
            </w: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D83E61" w:rsidRPr="00000A27" w:rsidTr="00D83E61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B3C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BB3C8B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D83E61" w:rsidRPr="00000A27" w:rsidTr="00D83E61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D83E61" w:rsidRPr="004C03F1" w:rsidTr="00D83E61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D83E61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471619.42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2301338.38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471791.77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2301357.53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471961.48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2301383.06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471959.01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2301441.82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471961.17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2301441.92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471948.22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2301748.89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471894.18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2301746.65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471858.03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2301803.41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471729.25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2301781.67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471547.09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2301742.80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471575.32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2301554.06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471615.96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2301479.39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471616.39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2301478.55</w:t>
            </w:r>
          </w:p>
        </w:tc>
      </w:tr>
      <w:tr w:rsidR="00D83E61" w:rsidRPr="00EA2C92" w:rsidTr="00D83E61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471619.42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D83E61" w:rsidRPr="00D83E61" w:rsidRDefault="00D83E61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83E6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2301338.38</w:t>
            </w:r>
          </w:p>
        </w:tc>
      </w:tr>
    </w:tbl>
    <w:p w:rsidR="008E0437" w:rsidRDefault="008E0437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41664" w:rsidRDefault="00195AB5" w:rsidP="0038798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D83E6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41664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E4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B15BAD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A93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166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объекта культурного наследия регионального значения 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аготовительно-торговый двор, II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поло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XIX в.: жилой дом, флигель», расположенного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г. Елабуга, ул. Говорова, д. 9, 11</w:t>
      </w:r>
    </w:p>
    <w:p w:rsidR="00195AB5" w:rsidRDefault="00195AB5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0206C9" w:rsidTr="000206C9">
        <w:tc>
          <w:tcPr>
            <w:tcW w:w="10065" w:type="dxa"/>
          </w:tcPr>
          <w:p w:rsidR="000206C9" w:rsidRDefault="000206C9" w:rsidP="00AB71BA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4DB262A5" wp14:editId="4F7F4023">
                  <wp:extent cx="5987333" cy="4428876"/>
                  <wp:effectExtent l="0" t="0" r="0" b="0"/>
                  <wp:docPr id="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7415" cy="4428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6C9" w:rsidTr="00164827">
        <w:tc>
          <w:tcPr>
            <w:tcW w:w="10065" w:type="dxa"/>
            <w:vAlign w:val="bottom"/>
          </w:tcPr>
          <w:p w:rsidR="000206C9" w:rsidRPr="000206C9" w:rsidRDefault="000206C9" w:rsidP="00145207">
            <w:pPr>
              <w:jc w:val="center"/>
              <w:rPr>
                <w:b/>
                <w:sz w:val="28"/>
                <w:szCs w:val="28"/>
              </w:rPr>
            </w:pPr>
            <w:r w:rsidRPr="000206C9">
              <w:rPr>
                <w:b/>
                <w:sz w:val="28"/>
                <w:szCs w:val="28"/>
              </w:rPr>
              <w:t>Масштаб 1:2000</w:t>
            </w:r>
          </w:p>
        </w:tc>
      </w:tr>
      <w:tr w:rsidR="000206C9" w:rsidTr="00164827">
        <w:tc>
          <w:tcPr>
            <w:tcW w:w="10065" w:type="dxa"/>
            <w:vAlign w:val="bottom"/>
          </w:tcPr>
          <w:p w:rsidR="000206C9" w:rsidRPr="000206C9" w:rsidRDefault="000206C9" w:rsidP="00145207">
            <w:pPr>
              <w:rPr>
                <w:b/>
                <w:sz w:val="28"/>
                <w:szCs w:val="28"/>
              </w:rPr>
            </w:pPr>
            <w:r w:rsidRPr="000206C9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0206C9" w:rsidTr="00164827">
        <w:tc>
          <w:tcPr>
            <w:tcW w:w="10065" w:type="dxa"/>
            <w:vAlign w:val="center"/>
          </w:tcPr>
          <w:p w:rsidR="000206C9" w:rsidRPr="000206C9" w:rsidRDefault="000206C9" w:rsidP="00BB3C8B">
            <w:pPr>
              <w:jc w:val="both"/>
              <w:rPr>
                <w:sz w:val="28"/>
                <w:szCs w:val="28"/>
              </w:rPr>
            </w:pPr>
            <w:r w:rsidRPr="000206C9">
              <w:rPr>
                <w:sz w:val="28"/>
                <w:szCs w:val="28"/>
              </w:rPr>
              <w:object w:dxaOrig="1050" w:dyaOrig="120" w14:anchorId="31D492A8">
                <v:shape id="_x0000_i1029" type="#_x0000_t75" style="width:53.1pt;height:6.2pt" o:ole="">
                  <v:imagedata r:id="rId11" o:title=""/>
                </v:shape>
                <o:OLEObject Type="Embed" ProgID="PBrush" ShapeID="_x0000_i1029" DrawAspect="Content" ObjectID="_1646480987" r:id="rId19"/>
              </w:object>
            </w:r>
            <w:r w:rsidRPr="000206C9">
              <w:rPr>
                <w:sz w:val="28"/>
                <w:szCs w:val="28"/>
              </w:rPr>
              <w:t xml:space="preserve"> - </w:t>
            </w:r>
            <w:r w:rsidRPr="000206C9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0206C9">
              <w:rPr>
                <w:sz w:val="28"/>
                <w:szCs w:val="28"/>
              </w:rPr>
              <w:t>;</w:t>
            </w:r>
          </w:p>
          <w:p w:rsidR="000206C9" w:rsidRPr="000206C9" w:rsidRDefault="000206C9" w:rsidP="00BB3C8B">
            <w:pPr>
              <w:jc w:val="both"/>
              <w:rPr>
                <w:color w:val="000000"/>
                <w:sz w:val="28"/>
                <w:szCs w:val="28"/>
              </w:rPr>
            </w:pPr>
            <w:r w:rsidRPr="000206C9">
              <w:rPr>
                <w:sz w:val="28"/>
                <w:szCs w:val="28"/>
              </w:rPr>
              <w:t>_ _ _ _ _ _ _ _ _</w:t>
            </w:r>
            <w:r w:rsidR="00BB3C8B">
              <w:rPr>
                <w:sz w:val="28"/>
                <w:szCs w:val="28"/>
              </w:rPr>
              <w:t xml:space="preserve"> </w:t>
            </w:r>
            <w:r w:rsidRPr="000206C9">
              <w:rPr>
                <w:sz w:val="28"/>
                <w:szCs w:val="28"/>
              </w:rPr>
              <w:t>-</w:t>
            </w:r>
            <w:r w:rsidRPr="000206C9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0206C9" w:rsidRPr="000206C9" w:rsidRDefault="000206C9" w:rsidP="00BB3C8B">
            <w:pPr>
              <w:jc w:val="both"/>
              <w:rPr>
                <w:sz w:val="28"/>
                <w:szCs w:val="28"/>
              </w:rPr>
            </w:pPr>
            <w:r w:rsidRPr="000206C9">
              <w:rPr>
                <w:sz w:val="28"/>
                <w:szCs w:val="28"/>
              </w:rPr>
              <w:object w:dxaOrig="405" w:dyaOrig="390" w14:anchorId="430B13F1">
                <v:shape id="_x0000_i1030" type="#_x0000_t75" style="width:19.55pt;height:19.55pt" o:ole="">
                  <v:imagedata r:id="rId13" o:title=""/>
                </v:shape>
                <o:OLEObject Type="Embed" ProgID="PBrush" ShapeID="_x0000_i1030" DrawAspect="Content" ObjectID="_1646480988" r:id="rId20"/>
              </w:object>
            </w:r>
            <w:r w:rsidRPr="000206C9">
              <w:rPr>
                <w:sz w:val="28"/>
                <w:szCs w:val="28"/>
              </w:rPr>
              <w:t>1</w:t>
            </w:r>
            <w:r w:rsidR="00BB3C8B">
              <w:rPr>
                <w:sz w:val="28"/>
                <w:szCs w:val="28"/>
              </w:rPr>
              <w:t xml:space="preserve"> </w:t>
            </w:r>
            <w:r w:rsidRPr="000206C9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0206C9" w:rsidRPr="000206C9" w:rsidRDefault="000206C9" w:rsidP="00BB3C8B">
            <w:pPr>
              <w:jc w:val="both"/>
              <w:rPr>
                <w:color w:val="000000"/>
                <w:sz w:val="28"/>
                <w:szCs w:val="28"/>
              </w:rPr>
            </w:pPr>
            <w:r w:rsidRPr="000206C9">
              <w:rPr>
                <w:color w:val="000000"/>
                <w:sz w:val="28"/>
                <w:szCs w:val="28"/>
              </w:rPr>
              <w:t>16:47:011203:20, 16:47:011204:231</w:t>
            </w:r>
            <w:r w:rsidR="00BB3C8B">
              <w:rPr>
                <w:color w:val="000000"/>
                <w:sz w:val="28"/>
                <w:szCs w:val="28"/>
              </w:rPr>
              <w:t xml:space="preserve"> </w:t>
            </w:r>
            <w:r w:rsidRPr="000206C9">
              <w:rPr>
                <w:color w:val="000000"/>
                <w:sz w:val="28"/>
                <w:szCs w:val="28"/>
              </w:rPr>
              <w:t>-</w:t>
            </w:r>
            <w:r w:rsidR="00BB3C8B">
              <w:rPr>
                <w:color w:val="000000"/>
                <w:sz w:val="28"/>
                <w:szCs w:val="28"/>
              </w:rPr>
              <w:t xml:space="preserve"> </w:t>
            </w:r>
            <w:r w:rsidRPr="000206C9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0206C9" w:rsidRPr="000206C9" w:rsidRDefault="000206C9" w:rsidP="00BB3C8B">
            <w:pPr>
              <w:jc w:val="both"/>
              <w:rPr>
                <w:color w:val="000000"/>
                <w:sz w:val="28"/>
                <w:szCs w:val="28"/>
              </w:rPr>
            </w:pPr>
            <w:r w:rsidRPr="000206C9">
              <w:rPr>
                <w:color w:val="000000"/>
                <w:sz w:val="28"/>
                <w:szCs w:val="28"/>
              </w:rPr>
              <w:t>16:47:011204; 16:47:011203</w:t>
            </w:r>
            <w:r w:rsidR="00BB3C8B">
              <w:rPr>
                <w:color w:val="000000"/>
                <w:sz w:val="28"/>
                <w:szCs w:val="28"/>
              </w:rPr>
              <w:t xml:space="preserve"> </w:t>
            </w:r>
            <w:r w:rsidRPr="000206C9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0206C9" w:rsidRPr="000206C9" w:rsidRDefault="00BB3C8B" w:rsidP="00BB3C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4F4790D">
                <v:rect id="_x0000_s1036" style="position:absolute;left:0;text-align:left;margin-left:1.8pt;margin-top:1.9pt;width:28.5pt;height:12.75pt;z-index:251665408" fillcolor="#f3c"/>
              </w:pict>
            </w:r>
            <w:r w:rsidR="000206C9" w:rsidRPr="000206C9">
              <w:rPr>
                <w:color w:val="000000"/>
                <w:sz w:val="28"/>
                <w:szCs w:val="28"/>
              </w:rPr>
              <w:t xml:space="preserve">          - </w:t>
            </w:r>
            <w:r w:rsidR="00A939F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E41664" w:rsidRDefault="00E41664" w:rsidP="00AB71B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6C9" w:rsidRDefault="000206C9" w:rsidP="00AB71B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6C9" w:rsidRDefault="000206C9" w:rsidP="00AB71B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6C9" w:rsidRDefault="000206C9" w:rsidP="00AB71B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6C9" w:rsidRDefault="000206C9" w:rsidP="00AB71B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6C9" w:rsidRDefault="000206C9" w:rsidP="00AB71B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6C9" w:rsidRDefault="000206C9" w:rsidP="00AB71B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7987" w:rsidRDefault="00387987" w:rsidP="00AB71B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6C9" w:rsidRDefault="000206C9" w:rsidP="00AB71B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664" w:rsidRDefault="00E41664" w:rsidP="00E416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«Заготовительно-торговый двор, II половина XIX в.: жилой дом, флигель», расположенного по адресу: г. Елабуга, ул. Говорова, д. 9, 11</w:t>
      </w:r>
    </w:p>
    <w:p w:rsidR="00E41664" w:rsidRDefault="00E41664" w:rsidP="00E416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664" w:rsidRDefault="00E41664" w:rsidP="00E4166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 защитной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оны установлена на расстоянии 15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м от внешней границы территории объекта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«Заготовительно-торговый двор, II половина XIX в.: жилой дом, флигель»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культуры Республики Татарстан от 26.12.2016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1125 од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01A6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территории объектов культурного наследия регионального значения, расположенн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на территории города Елабуги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41664" w:rsidRDefault="00E41664" w:rsidP="00E41664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39F9" w:rsidRDefault="00A939F9" w:rsidP="00E41664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39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68563B" w:rsidRDefault="00E41664" w:rsidP="0038798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49DE" w:rsidRPr="00464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«Заготовительно-торговый двор, II половина XIX в.: жилой дом, флигель», расположенного по адресу: г. Елабуга, ул. Говорова, д. 9, 11</w:t>
      </w:r>
    </w:p>
    <w:p w:rsidR="00387987" w:rsidRDefault="00387987" w:rsidP="0038798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827"/>
        <w:gridCol w:w="2835"/>
        <w:gridCol w:w="3261"/>
      </w:tblGrid>
      <w:tr w:rsidR="00195AB5" w:rsidRPr="00000A27" w:rsidTr="00195AB5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195AB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113703</w:t>
            </w: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195AB5" w:rsidRPr="00000A27" w:rsidTr="00195AB5">
        <w:trPr>
          <w:trHeight w:val="340"/>
        </w:trPr>
        <w:tc>
          <w:tcPr>
            <w:tcW w:w="3827" w:type="dxa"/>
            <w:vMerge w:val="restart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B3C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BB3C8B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195AB5" w:rsidRPr="00000A27" w:rsidTr="00195AB5">
        <w:trPr>
          <w:trHeight w:val="340"/>
        </w:trPr>
        <w:tc>
          <w:tcPr>
            <w:tcW w:w="3827" w:type="dxa"/>
            <w:vMerge/>
            <w:tcBorders>
              <w:left w:val="double" w:sz="4" w:space="0" w:color="auto"/>
            </w:tcBorders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195AB5" w:rsidRPr="004C03F1" w:rsidTr="00195AB5">
        <w:trPr>
          <w:trHeight w:val="284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E41664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E41664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195AB5" w:rsidRPr="00E41664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E41664">
              <w:rPr>
                <w:rFonts w:ascii="Times New Roman" w:eastAsia="MS Mincho" w:hAnsi="Times New Roman"/>
                <w:sz w:val="28"/>
                <w:szCs w:val="28"/>
              </w:rPr>
              <w:t>472235.99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E41664">
              <w:rPr>
                <w:rFonts w:ascii="Times New Roman" w:eastAsia="MS Mincho" w:hAnsi="Times New Roman"/>
                <w:sz w:val="28"/>
                <w:szCs w:val="28"/>
              </w:rPr>
              <w:t>23</w:t>
            </w:r>
            <w:r w:rsidRPr="00A939F9">
              <w:rPr>
                <w:rFonts w:ascii="Times New Roman" w:eastAsia="MS Mincho" w:hAnsi="Times New Roman"/>
                <w:sz w:val="28"/>
                <w:szCs w:val="28"/>
              </w:rPr>
              <w:t>0</w:t>
            </w: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1431.60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472273.42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2301265.54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472314.82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2301084.98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472493.46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2301125.74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472499.82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2301129.98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472624.76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2301158.27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472594.06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2301308.62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472587.76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2301334.62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472585.15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2301345.08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472549.13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2301502.87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472392.98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2301467.19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472389.51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2301466.51</w:t>
            </w:r>
          </w:p>
        </w:tc>
      </w:tr>
      <w:tr w:rsidR="00195AB5" w:rsidRPr="00EA2C92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472235.99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2301431.60</w:t>
            </w:r>
          </w:p>
        </w:tc>
      </w:tr>
    </w:tbl>
    <w:p w:rsidR="0068563B" w:rsidRDefault="0068563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41664" w:rsidRDefault="0068563B" w:rsidP="0038798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41664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E41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B15BAD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E4166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Комплекс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зданий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акционерного общества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I половина XIX в.: дом жилой, </w:t>
      </w:r>
      <w:r w:rsidR="009965DE">
        <w:rPr>
          <w:rFonts w:ascii="Times New Roman" w:hAnsi="Times New Roman" w:cs="Times New Roman"/>
          <w:color w:val="000000" w:themeColor="text1"/>
          <w:sz w:val="28"/>
          <w:szCs w:val="28"/>
        </w:rPr>
        <w:t>флигель»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</w:t>
      </w:r>
      <w:r w:rsidR="0038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адресу: г. Елабуга, ул. Большая </w:t>
      </w:r>
      <w:r w:rsidR="00387987" w:rsidRPr="00387987">
        <w:rPr>
          <w:rFonts w:ascii="Times New Roman" w:hAnsi="Times New Roman" w:cs="Times New Roman"/>
          <w:color w:val="000000" w:themeColor="text1"/>
          <w:sz w:val="28"/>
          <w:szCs w:val="28"/>
        </w:rPr>
        <w:t>Покровская, д. 2, 4</w:t>
      </w:r>
    </w:p>
    <w:p w:rsidR="00387987" w:rsidRDefault="00387987" w:rsidP="0038798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297CED" w:rsidTr="00297CED">
        <w:tc>
          <w:tcPr>
            <w:tcW w:w="10065" w:type="dxa"/>
          </w:tcPr>
          <w:p w:rsidR="00297CED" w:rsidRDefault="00297CED" w:rsidP="00195AB5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4ABB7B3D" wp14:editId="1573B8B1">
                  <wp:extent cx="4563745" cy="4476750"/>
                  <wp:effectExtent l="0" t="0" r="8255" b="0"/>
                  <wp:docPr id="7" name="Рисунок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745" cy="44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CED" w:rsidTr="004B129F">
        <w:tc>
          <w:tcPr>
            <w:tcW w:w="10065" w:type="dxa"/>
            <w:vAlign w:val="bottom"/>
          </w:tcPr>
          <w:p w:rsidR="00297CED" w:rsidRPr="00297CED" w:rsidRDefault="00297CED" w:rsidP="00145207">
            <w:pPr>
              <w:jc w:val="center"/>
              <w:rPr>
                <w:b/>
                <w:sz w:val="28"/>
                <w:szCs w:val="28"/>
              </w:rPr>
            </w:pPr>
            <w:r w:rsidRPr="00297CED">
              <w:rPr>
                <w:b/>
                <w:sz w:val="28"/>
                <w:szCs w:val="28"/>
              </w:rPr>
              <w:t>Масштаб 1:5000</w:t>
            </w:r>
          </w:p>
        </w:tc>
      </w:tr>
      <w:tr w:rsidR="00297CED" w:rsidTr="004B129F">
        <w:tc>
          <w:tcPr>
            <w:tcW w:w="10065" w:type="dxa"/>
            <w:vAlign w:val="bottom"/>
          </w:tcPr>
          <w:p w:rsidR="00297CED" w:rsidRPr="00297CED" w:rsidRDefault="00297CED" w:rsidP="00145207">
            <w:pPr>
              <w:rPr>
                <w:b/>
                <w:sz w:val="28"/>
                <w:szCs w:val="28"/>
              </w:rPr>
            </w:pPr>
            <w:r w:rsidRPr="00297CED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297CED" w:rsidTr="004B129F">
        <w:tc>
          <w:tcPr>
            <w:tcW w:w="10065" w:type="dxa"/>
            <w:vAlign w:val="center"/>
          </w:tcPr>
          <w:p w:rsidR="00297CED" w:rsidRPr="00297CED" w:rsidRDefault="00297CED" w:rsidP="00BB3C8B">
            <w:pPr>
              <w:jc w:val="both"/>
              <w:rPr>
                <w:sz w:val="28"/>
                <w:szCs w:val="28"/>
              </w:rPr>
            </w:pPr>
            <w:r w:rsidRPr="00297CED">
              <w:rPr>
                <w:sz w:val="28"/>
                <w:szCs w:val="28"/>
              </w:rPr>
              <w:object w:dxaOrig="1050" w:dyaOrig="120" w14:anchorId="586D79FE">
                <v:shape id="_x0000_i1031" type="#_x0000_t75" style="width:53.1pt;height:6.2pt" o:ole="">
                  <v:imagedata r:id="rId11" o:title=""/>
                </v:shape>
                <o:OLEObject Type="Embed" ProgID="PBrush" ShapeID="_x0000_i1031" DrawAspect="Content" ObjectID="_1646480989" r:id="rId22"/>
              </w:object>
            </w:r>
            <w:r w:rsidR="00BB3C8B">
              <w:rPr>
                <w:sz w:val="28"/>
                <w:szCs w:val="28"/>
              </w:rPr>
              <w:t xml:space="preserve"> </w:t>
            </w:r>
            <w:r w:rsidRPr="00297CED">
              <w:rPr>
                <w:sz w:val="28"/>
                <w:szCs w:val="28"/>
              </w:rPr>
              <w:t xml:space="preserve">- </w:t>
            </w:r>
            <w:r w:rsidRPr="00297CED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297CED">
              <w:rPr>
                <w:sz w:val="28"/>
                <w:szCs w:val="28"/>
              </w:rPr>
              <w:t>;</w:t>
            </w:r>
          </w:p>
          <w:p w:rsidR="00297CED" w:rsidRPr="00297CED" w:rsidRDefault="00297CED" w:rsidP="00BB3C8B">
            <w:pPr>
              <w:jc w:val="both"/>
              <w:rPr>
                <w:color w:val="000000"/>
                <w:sz w:val="28"/>
                <w:szCs w:val="28"/>
              </w:rPr>
            </w:pPr>
            <w:r w:rsidRPr="00297CED">
              <w:rPr>
                <w:sz w:val="28"/>
                <w:szCs w:val="28"/>
              </w:rPr>
              <w:t>_ _ _ _ _ _ _ _ _</w:t>
            </w:r>
            <w:r w:rsidR="00BB3C8B">
              <w:rPr>
                <w:sz w:val="28"/>
                <w:szCs w:val="28"/>
              </w:rPr>
              <w:t xml:space="preserve"> </w:t>
            </w:r>
            <w:r w:rsidRPr="00297CED">
              <w:rPr>
                <w:sz w:val="28"/>
                <w:szCs w:val="28"/>
              </w:rPr>
              <w:t>-</w:t>
            </w:r>
            <w:r w:rsidRPr="00297CED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297CED" w:rsidRPr="00297CED" w:rsidRDefault="00297CED" w:rsidP="00BB3C8B">
            <w:pPr>
              <w:jc w:val="both"/>
              <w:rPr>
                <w:sz w:val="28"/>
                <w:szCs w:val="28"/>
              </w:rPr>
            </w:pPr>
            <w:r w:rsidRPr="00297CED">
              <w:rPr>
                <w:sz w:val="28"/>
                <w:szCs w:val="28"/>
              </w:rPr>
              <w:object w:dxaOrig="405" w:dyaOrig="390" w14:anchorId="7AEDFA62">
                <v:shape id="_x0000_i1032" type="#_x0000_t75" style="width:19.55pt;height:19.55pt" o:ole="">
                  <v:imagedata r:id="rId13" o:title=""/>
                </v:shape>
                <o:OLEObject Type="Embed" ProgID="PBrush" ShapeID="_x0000_i1032" DrawAspect="Content" ObjectID="_1646480990" r:id="rId23"/>
              </w:object>
            </w:r>
            <w:r w:rsidRPr="00297CED">
              <w:rPr>
                <w:sz w:val="28"/>
                <w:szCs w:val="28"/>
              </w:rPr>
              <w:t>1</w:t>
            </w:r>
            <w:r w:rsidR="00BB3C8B">
              <w:rPr>
                <w:sz w:val="28"/>
                <w:szCs w:val="28"/>
              </w:rPr>
              <w:t xml:space="preserve"> </w:t>
            </w:r>
            <w:r w:rsidRPr="00297CED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297CED" w:rsidRPr="00297CED" w:rsidRDefault="00297CED" w:rsidP="00BB3C8B">
            <w:pPr>
              <w:jc w:val="both"/>
              <w:rPr>
                <w:color w:val="000000"/>
                <w:sz w:val="28"/>
                <w:szCs w:val="28"/>
              </w:rPr>
            </w:pPr>
            <w:r w:rsidRPr="00297CED">
              <w:rPr>
                <w:color w:val="000000"/>
                <w:sz w:val="28"/>
                <w:szCs w:val="28"/>
              </w:rPr>
              <w:t>16:47:011211:96, 16:47:000000:1040</w:t>
            </w:r>
            <w:r w:rsidR="00BB3C8B">
              <w:rPr>
                <w:color w:val="000000"/>
                <w:sz w:val="28"/>
                <w:szCs w:val="28"/>
              </w:rPr>
              <w:t xml:space="preserve"> </w:t>
            </w:r>
            <w:r w:rsidRPr="00297CED">
              <w:rPr>
                <w:color w:val="000000"/>
                <w:sz w:val="28"/>
                <w:szCs w:val="28"/>
              </w:rPr>
              <w:t>-</w:t>
            </w:r>
            <w:r w:rsidR="00BB3C8B">
              <w:rPr>
                <w:color w:val="000000"/>
                <w:sz w:val="28"/>
                <w:szCs w:val="28"/>
              </w:rPr>
              <w:t xml:space="preserve"> </w:t>
            </w:r>
            <w:r w:rsidRPr="00297CED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297CED" w:rsidRPr="00297CED" w:rsidRDefault="00297CED" w:rsidP="00BB3C8B">
            <w:pPr>
              <w:jc w:val="both"/>
              <w:rPr>
                <w:color w:val="000000"/>
                <w:sz w:val="28"/>
                <w:szCs w:val="28"/>
              </w:rPr>
            </w:pPr>
            <w:r w:rsidRPr="00297CED">
              <w:rPr>
                <w:color w:val="000000"/>
                <w:sz w:val="28"/>
                <w:szCs w:val="28"/>
              </w:rPr>
              <w:t>16:47:011211; 16:47:011103</w:t>
            </w:r>
            <w:r w:rsidR="00BB3C8B">
              <w:rPr>
                <w:color w:val="000000"/>
                <w:sz w:val="28"/>
                <w:szCs w:val="28"/>
              </w:rPr>
              <w:t xml:space="preserve"> </w:t>
            </w:r>
            <w:r w:rsidRPr="00297CED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297CED" w:rsidRPr="00297CED" w:rsidRDefault="00BB3C8B" w:rsidP="00BB3C8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78019E1">
                <v:rect id="_x0000_s1037" style="position:absolute;left:0;text-align:left;margin-left:1.8pt;margin-top:1.9pt;width:28.5pt;height:12.75pt;z-index:251667456" fillcolor="#f3c"/>
              </w:pict>
            </w:r>
            <w:r w:rsidR="00297CED" w:rsidRPr="00297CED">
              <w:rPr>
                <w:color w:val="000000"/>
                <w:sz w:val="28"/>
                <w:szCs w:val="28"/>
              </w:rPr>
              <w:t xml:space="preserve">          - </w:t>
            </w:r>
            <w:r w:rsidR="00A939F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6A0E28" w:rsidRDefault="006A0E28" w:rsidP="00195AB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9DE" w:rsidRDefault="004649DE" w:rsidP="00195AB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9DE" w:rsidRDefault="004649DE" w:rsidP="00195AB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9DE" w:rsidRDefault="004649DE" w:rsidP="00195AB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9DE" w:rsidRDefault="004649DE" w:rsidP="00195AB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7CED" w:rsidRDefault="00297CED" w:rsidP="00195AB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7CED" w:rsidRDefault="00297CED" w:rsidP="00195AB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4C8B" w:rsidRDefault="00084C8B" w:rsidP="00195AB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4C8B" w:rsidRDefault="00084C8B" w:rsidP="009965D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9965DE" w:rsidRPr="009965DE">
        <w:rPr>
          <w:rFonts w:ascii="Times New Roman" w:hAnsi="Times New Roman" w:cs="Times New Roman"/>
          <w:color w:val="000000" w:themeColor="text1"/>
          <w:sz w:val="28"/>
          <w:szCs w:val="28"/>
        </w:rPr>
        <w:t>«Комплекс зданий акционерного общества, I половина XIX в.: дом жилой, флигель», расположенного по адресу: г. Елабуга, ул. Большая Покровская, д. 2, 4</w:t>
      </w:r>
    </w:p>
    <w:p w:rsidR="00084C8B" w:rsidRDefault="00084C8B" w:rsidP="00084C8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4C8B" w:rsidRDefault="00084C8B" w:rsidP="00084C8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 защитной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оны установлена на расстоянии 15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м от внешней границы территории объекта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</w:t>
      </w:r>
      <w:r w:rsidR="009965DE" w:rsidRPr="009965DE">
        <w:rPr>
          <w:rFonts w:ascii="Times New Roman" w:hAnsi="Times New Roman" w:cs="Times New Roman"/>
          <w:color w:val="000000" w:themeColor="text1"/>
          <w:sz w:val="28"/>
          <w:szCs w:val="28"/>
        </w:rPr>
        <w:t>«Комплекс зданий акционерного общества, I половина XIX в.: дом жилой, флигель»</w:t>
      </w:r>
      <w:r w:rsidR="00464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культуры Республики Татарстан от 26.12.2016 № 1125 од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01A6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территории объектов культурного наследия регионального значения, расположенн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на территории города Елабуги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84C8B" w:rsidRDefault="00084C8B" w:rsidP="00084C8B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39F9" w:rsidRDefault="00A939F9" w:rsidP="00084C8B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39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195AB5" w:rsidRDefault="00084C8B" w:rsidP="009965D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49DE" w:rsidRPr="00464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9965DE" w:rsidRPr="009965DE">
        <w:rPr>
          <w:rFonts w:ascii="Times New Roman" w:hAnsi="Times New Roman" w:cs="Times New Roman"/>
          <w:color w:val="000000" w:themeColor="text1"/>
          <w:sz w:val="28"/>
          <w:szCs w:val="28"/>
        </w:rPr>
        <w:t>«Комплекс зданий акционерного общества, I половина XIX в.: дом жилой, флигель», расположенного по адресу: г. Елабуга, ул. Большая Покровская, д. 2, 4</w:t>
      </w:r>
    </w:p>
    <w:p w:rsidR="009965DE" w:rsidRDefault="009965DE" w:rsidP="009965DE">
      <w:pPr>
        <w:pStyle w:val="ConsPlusNonformat"/>
        <w:widowControl/>
        <w:ind w:right="140"/>
        <w:jc w:val="center"/>
        <w:rPr>
          <w:rFonts w:ascii="Times New Roman" w:eastAsia="MS Mincho" w:hAnsi="Times New Roman"/>
          <w:b/>
          <w:sz w:val="24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827"/>
        <w:gridCol w:w="2835"/>
        <w:gridCol w:w="3261"/>
      </w:tblGrid>
      <w:tr w:rsidR="00195AB5" w:rsidTr="00195AB5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195AB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126394</w:t>
            </w: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vMerge w:val="restart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B3C8B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BB3C8B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195AB5" w:rsidTr="00195AB5">
        <w:trPr>
          <w:trHeight w:val="340"/>
        </w:trPr>
        <w:tc>
          <w:tcPr>
            <w:tcW w:w="3827" w:type="dxa"/>
            <w:vMerge/>
            <w:tcBorders>
              <w:left w:val="double" w:sz="4" w:space="0" w:color="auto"/>
            </w:tcBorders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195AB5" w:rsidTr="00195AB5">
        <w:trPr>
          <w:trHeight w:val="284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195AB5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472093.99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2301264.92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472056.28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2301437.10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472053.55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2301448.90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472016.67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2301616.61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471711.77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2301538.15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471712.98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C101D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2301532.88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471577.72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2301491.93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471751.23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2301298.21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471752.25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2301296.97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471755.61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2301293.10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471823.48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2301217.40</w:t>
            </w:r>
          </w:p>
        </w:tc>
      </w:tr>
      <w:tr w:rsidR="00195AB5" w:rsidTr="00195AB5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472093.99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195AB5" w:rsidRPr="00195AB5" w:rsidRDefault="00195AB5" w:rsidP="00B65B7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195AB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2301264.92</w:t>
            </w:r>
          </w:p>
        </w:tc>
      </w:tr>
    </w:tbl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AB71BA" w:rsidRDefault="00AB71BA" w:rsidP="000E5F4F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939F9" w:rsidRDefault="00A939F9" w:rsidP="00A939F9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939F9">
        <w:rPr>
          <w:rFonts w:ascii="Times New Roman" w:hAnsi="Times New Roman" w:cs="Times New Roman"/>
          <w:b/>
          <w:sz w:val="28"/>
          <w:szCs w:val="28"/>
        </w:rPr>
        <w:t xml:space="preserve">ежим использования земель в границах защитных зон </w:t>
      </w:r>
    </w:p>
    <w:p w:rsidR="006A0E28" w:rsidRDefault="00A939F9" w:rsidP="00A939F9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9F9">
        <w:rPr>
          <w:rFonts w:ascii="Times New Roman" w:hAnsi="Times New Roman" w:cs="Times New Roman"/>
          <w:b/>
          <w:sz w:val="28"/>
          <w:szCs w:val="28"/>
        </w:rPr>
        <w:t>объектов культурного наследия регионального значения, расположенных в Елабужском муниципальном районе Республики Татарстан</w:t>
      </w:r>
    </w:p>
    <w:p w:rsidR="00A939F9" w:rsidRPr="007241A2" w:rsidRDefault="00A939F9" w:rsidP="00A939F9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71F34" w:rsidRPr="007241A2" w:rsidRDefault="00A939F9" w:rsidP="00A939F9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39F9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</w:t>
      </w:r>
      <w:r w:rsidR="009965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93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sectPr w:rsidR="00771F34" w:rsidRPr="007241A2" w:rsidSect="00E67B89">
      <w:headerReference w:type="default" r:id="rId24"/>
      <w:headerReference w:type="first" r:id="rId25"/>
      <w:pgSz w:w="11906" w:h="16838"/>
      <w:pgMar w:top="0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1F" w:rsidRDefault="0097081F" w:rsidP="00AE40D3">
      <w:r>
        <w:separator/>
      </w:r>
    </w:p>
  </w:endnote>
  <w:endnote w:type="continuationSeparator" w:id="0">
    <w:p w:rsidR="0097081F" w:rsidRDefault="0097081F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1F" w:rsidRDefault="0097081F" w:rsidP="00AE40D3">
      <w:r>
        <w:separator/>
      </w:r>
    </w:p>
  </w:footnote>
  <w:footnote w:type="continuationSeparator" w:id="0">
    <w:p w:rsidR="0097081F" w:rsidRDefault="0097081F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913208"/>
      <w:docPartObj>
        <w:docPartGallery w:val="Page Numbers (Top of Page)"/>
        <w:docPartUnique/>
      </w:docPartObj>
    </w:sdtPr>
    <w:sdtEndPr/>
    <w:sdtContent>
      <w:p w:rsidR="00E67B89" w:rsidRDefault="00E67B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C8B">
          <w:rPr>
            <w:noProof/>
          </w:rPr>
          <w:t>11</w:t>
        </w:r>
        <w:r>
          <w:fldChar w:fldCharType="end"/>
        </w:r>
      </w:p>
    </w:sdtContent>
  </w:sdt>
  <w:p w:rsidR="00F8515B" w:rsidRDefault="00F851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94B" w:rsidRDefault="005F394B">
    <w:pPr>
      <w:pStyle w:val="a5"/>
      <w:jc w:val="center"/>
    </w:pPr>
  </w:p>
  <w:p w:rsidR="005F394B" w:rsidRDefault="005F39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206C9"/>
    <w:rsid w:val="00053075"/>
    <w:rsid w:val="00082E7A"/>
    <w:rsid w:val="00084C8B"/>
    <w:rsid w:val="000D18F2"/>
    <w:rsid w:val="000E5F4F"/>
    <w:rsid w:val="00136AF2"/>
    <w:rsid w:val="00164ED3"/>
    <w:rsid w:val="00195AB5"/>
    <w:rsid w:val="001A1B97"/>
    <w:rsid w:val="001D2A9C"/>
    <w:rsid w:val="00240216"/>
    <w:rsid w:val="002943A8"/>
    <w:rsid w:val="00297CED"/>
    <w:rsid w:val="002A5391"/>
    <w:rsid w:val="00374050"/>
    <w:rsid w:val="0038681B"/>
    <w:rsid w:val="00387987"/>
    <w:rsid w:val="00396D18"/>
    <w:rsid w:val="0040372E"/>
    <w:rsid w:val="00432899"/>
    <w:rsid w:val="004649DE"/>
    <w:rsid w:val="004E4C10"/>
    <w:rsid w:val="005121B9"/>
    <w:rsid w:val="00517CBE"/>
    <w:rsid w:val="00580947"/>
    <w:rsid w:val="005A4929"/>
    <w:rsid w:val="005B4994"/>
    <w:rsid w:val="005C514A"/>
    <w:rsid w:val="005F394B"/>
    <w:rsid w:val="00626FCA"/>
    <w:rsid w:val="0063373E"/>
    <w:rsid w:val="00633F26"/>
    <w:rsid w:val="006443E4"/>
    <w:rsid w:val="0068563B"/>
    <w:rsid w:val="006A0E28"/>
    <w:rsid w:val="007022C3"/>
    <w:rsid w:val="0071214C"/>
    <w:rsid w:val="007241A2"/>
    <w:rsid w:val="00762B76"/>
    <w:rsid w:val="00765A63"/>
    <w:rsid w:val="00771F34"/>
    <w:rsid w:val="00775DB0"/>
    <w:rsid w:val="007E3FCB"/>
    <w:rsid w:val="00801A64"/>
    <w:rsid w:val="008219BD"/>
    <w:rsid w:val="00885237"/>
    <w:rsid w:val="00893A70"/>
    <w:rsid w:val="008E0437"/>
    <w:rsid w:val="00965AED"/>
    <w:rsid w:val="00967F98"/>
    <w:rsid w:val="0097081F"/>
    <w:rsid w:val="00991CC4"/>
    <w:rsid w:val="00993201"/>
    <w:rsid w:val="009965DE"/>
    <w:rsid w:val="009A29E8"/>
    <w:rsid w:val="009B2007"/>
    <w:rsid w:val="009D0757"/>
    <w:rsid w:val="00A06868"/>
    <w:rsid w:val="00A525DB"/>
    <w:rsid w:val="00A92DF0"/>
    <w:rsid w:val="00A939F9"/>
    <w:rsid w:val="00A9592D"/>
    <w:rsid w:val="00AB71BA"/>
    <w:rsid w:val="00AD1BA6"/>
    <w:rsid w:val="00AD33E1"/>
    <w:rsid w:val="00AE40D3"/>
    <w:rsid w:val="00B15BAD"/>
    <w:rsid w:val="00B35280"/>
    <w:rsid w:val="00B634EC"/>
    <w:rsid w:val="00B83273"/>
    <w:rsid w:val="00B9583E"/>
    <w:rsid w:val="00BA5517"/>
    <w:rsid w:val="00BB3C8B"/>
    <w:rsid w:val="00BC101D"/>
    <w:rsid w:val="00BF4595"/>
    <w:rsid w:val="00C416C3"/>
    <w:rsid w:val="00C45484"/>
    <w:rsid w:val="00C76245"/>
    <w:rsid w:val="00C9765F"/>
    <w:rsid w:val="00CC4AA9"/>
    <w:rsid w:val="00CF2216"/>
    <w:rsid w:val="00D032A5"/>
    <w:rsid w:val="00D241F1"/>
    <w:rsid w:val="00D3673E"/>
    <w:rsid w:val="00D81EDB"/>
    <w:rsid w:val="00D83E61"/>
    <w:rsid w:val="00DA2538"/>
    <w:rsid w:val="00DD60B1"/>
    <w:rsid w:val="00DF18B4"/>
    <w:rsid w:val="00E41664"/>
    <w:rsid w:val="00E67B89"/>
    <w:rsid w:val="00E75164"/>
    <w:rsid w:val="00EF0DDF"/>
    <w:rsid w:val="00EF0E0C"/>
    <w:rsid w:val="00F2330B"/>
    <w:rsid w:val="00F5421B"/>
    <w:rsid w:val="00F8515B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34F13-10C9-40CF-A853-ED9B46DD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11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42</cp:revision>
  <cp:lastPrinted>2019-12-20T09:33:00Z</cp:lastPrinted>
  <dcterms:created xsi:type="dcterms:W3CDTF">2019-12-13T13:33:00Z</dcterms:created>
  <dcterms:modified xsi:type="dcterms:W3CDTF">2020-03-23T12:03:00Z</dcterms:modified>
</cp:coreProperties>
</file>