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7241A2" w:rsidRPr="007241A2" w:rsidTr="00F925CB">
        <w:trPr>
          <w:trHeight w:val="2172"/>
        </w:trPr>
        <w:tc>
          <w:tcPr>
            <w:tcW w:w="4253" w:type="dxa"/>
          </w:tcPr>
          <w:p w:rsidR="007241A2" w:rsidRPr="00893A70" w:rsidRDefault="007241A2" w:rsidP="00893A70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893A7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КОМИТЕТ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7241A2" w:rsidRPr="007241A2" w:rsidRDefault="007241A2" w:rsidP="007241A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AC33BA" wp14:editId="1949658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7241A2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jc w:val="center"/>
              <w:rPr>
                <w:sz w:val="28"/>
                <w:szCs w:val="28"/>
              </w:rPr>
            </w:pPr>
            <w:r w:rsidRPr="007241A2">
              <w:rPr>
                <w:noProof/>
                <w:sz w:val="28"/>
                <w:szCs w:val="28"/>
              </w:rPr>
              <w:drawing>
                <wp:inline distT="0" distB="0" distL="0" distR="0" wp14:anchorId="2FC7ADF4" wp14:editId="1A6923F0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41A2" w:rsidRPr="007241A2" w:rsidRDefault="007241A2" w:rsidP="007241A2">
            <w:pPr>
              <w:rPr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038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241A2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7241A2" w:rsidRPr="007241A2" w:rsidRDefault="007241A2" w:rsidP="007241A2">
            <w:pPr>
              <w:ind w:right="-148"/>
              <w:jc w:val="center"/>
              <w:rPr>
                <w:kern w:val="2"/>
                <w:sz w:val="28"/>
                <w:szCs w:val="28"/>
              </w:rPr>
            </w:pPr>
          </w:p>
          <w:p w:rsidR="007241A2" w:rsidRPr="007241A2" w:rsidRDefault="007241A2" w:rsidP="007241A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7241A2" w:rsidRPr="007241A2" w:rsidRDefault="007241A2" w:rsidP="007241A2">
      <w:pPr>
        <w:jc w:val="center"/>
        <w:rPr>
          <w:sz w:val="28"/>
          <w:szCs w:val="28"/>
        </w:rPr>
      </w:pPr>
      <w:r w:rsidRPr="007241A2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7241A2" w:rsidRPr="007241A2" w:rsidRDefault="007241A2" w:rsidP="007241A2">
      <w:pPr>
        <w:autoSpaceDE/>
        <w:autoSpaceDN/>
        <w:spacing w:line="288" w:lineRule="auto"/>
        <w:jc w:val="center"/>
        <w:rPr>
          <w:b/>
          <w:sz w:val="28"/>
          <w:szCs w:val="28"/>
        </w:rPr>
      </w:pPr>
      <w:r w:rsidRPr="007241A2">
        <w:rPr>
          <w:b/>
          <w:sz w:val="28"/>
          <w:szCs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7241A2" w:rsidRPr="007241A2" w:rsidTr="00F925CB">
        <w:tc>
          <w:tcPr>
            <w:tcW w:w="3369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10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" w:type="dxa"/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  <w:r w:rsidRPr="007241A2">
              <w:rPr>
                <w:sz w:val="28"/>
                <w:szCs w:val="28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7241A2" w:rsidRPr="007241A2" w:rsidRDefault="007241A2" w:rsidP="007241A2">
            <w:pPr>
              <w:autoSpaceDE/>
              <w:autoSpaceDN/>
              <w:spacing w:line="288" w:lineRule="auto"/>
              <w:jc w:val="center"/>
              <w:rPr>
                <w:sz w:val="28"/>
                <w:szCs w:val="28"/>
              </w:rPr>
            </w:pPr>
          </w:p>
        </w:tc>
      </w:tr>
    </w:tbl>
    <w:p w:rsidR="00D827C6" w:rsidRPr="00F767FB" w:rsidRDefault="00D827C6" w:rsidP="00885237">
      <w:pPr>
        <w:ind w:right="5952"/>
        <w:jc w:val="both"/>
        <w:rPr>
          <w:color w:val="000000" w:themeColor="text1"/>
          <w:sz w:val="32"/>
          <w:szCs w:val="26"/>
        </w:rPr>
      </w:pPr>
    </w:p>
    <w:p w:rsidR="00885237" w:rsidRPr="007241A2" w:rsidRDefault="00885237" w:rsidP="00D827C6">
      <w:pPr>
        <w:tabs>
          <w:tab w:val="left" w:pos="4962"/>
        </w:tabs>
        <w:ind w:right="5243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Об утверждении </w:t>
      </w:r>
      <w:r w:rsidR="00F767FB">
        <w:rPr>
          <w:color w:val="000000" w:themeColor="text1"/>
          <w:sz w:val="28"/>
          <w:szCs w:val="28"/>
        </w:rPr>
        <w:t xml:space="preserve">графического </w:t>
      </w:r>
      <w:proofErr w:type="gramStart"/>
      <w:r w:rsidR="00F767FB">
        <w:rPr>
          <w:color w:val="000000" w:themeColor="text1"/>
          <w:sz w:val="28"/>
          <w:szCs w:val="28"/>
        </w:rPr>
        <w:t xml:space="preserve">описания местоположения границ </w:t>
      </w:r>
      <w:r w:rsidR="00D827C6" w:rsidRPr="007241A2">
        <w:rPr>
          <w:color w:val="000000" w:themeColor="text1"/>
          <w:sz w:val="28"/>
          <w:szCs w:val="28"/>
        </w:rPr>
        <w:t xml:space="preserve">защитных зон </w:t>
      </w:r>
      <w:r w:rsidR="00CF2216" w:rsidRPr="007241A2">
        <w:rPr>
          <w:color w:val="000000" w:themeColor="text1"/>
          <w:sz w:val="28"/>
          <w:szCs w:val="28"/>
        </w:rPr>
        <w:t>объектов</w:t>
      </w:r>
      <w:proofErr w:type="gramEnd"/>
      <w:r w:rsidRPr="007241A2">
        <w:rPr>
          <w:color w:val="000000" w:themeColor="text1"/>
          <w:sz w:val="28"/>
          <w:szCs w:val="28"/>
        </w:rPr>
        <w:t xml:space="preserve"> культурного наследия регионального значения</w:t>
      </w:r>
      <w:r w:rsidR="00CF2216" w:rsidRPr="007241A2">
        <w:rPr>
          <w:color w:val="000000" w:themeColor="text1"/>
          <w:sz w:val="28"/>
          <w:szCs w:val="28"/>
        </w:rPr>
        <w:t>, расположенных</w:t>
      </w:r>
      <w:r w:rsidRPr="007241A2">
        <w:rPr>
          <w:color w:val="000000" w:themeColor="text1"/>
          <w:sz w:val="28"/>
          <w:szCs w:val="28"/>
        </w:rPr>
        <w:t xml:space="preserve"> </w:t>
      </w:r>
      <w:proofErr w:type="gramStart"/>
      <w:r w:rsidR="00432899" w:rsidRPr="007241A2">
        <w:rPr>
          <w:color w:val="000000" w:themeColor="text1"/>
          <w:sz w:val="28"/>
          <w:szCs w:val="28"/>
        </w:rPr>
        <w:t>в</w:t>
      </w:r>
      <w:proofErr w:type="gramEnd"/>
      <w:r w:rsidR="00432899" w:rsidRPr="007241A2">
        <w:rPr>
          <w:color w:val="000000" w:themeColor="text1"/>
          <w:sz w:val="28"/>
          <w:szCs w:val="28"/>
        </w:rPr>
        <w:t xml:space="preserve"> </w:t>
      </w:r>
      <w:proofErr w:type="gramStart"/>
      <w:r w:rsidR="005E4239">
        <w:rPr>
          <w:color w:val="000000" w:themeColor="text1"/>
          <w:sz w:val="28"/>
          <w:szCs w:val="28"/>
        </w:rPr>
        <w:t>Буинском</w:t>
      </w:r>
      <w:proofErr w:type="gramEnd"/>
      <w:r w:rsidR="005E4239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>муниципаль</w:t>
      </w:r>
      <w:r w:rsidR="00CF2216" w:rsidRPr="007241A2">
        <w:rPr>
          <w:color w:val="000000" w:themeColor="text1"/>
          <w:sz w:val="28"/>
          <w:szCs w:val="28"/>
        </w:rPr>
        <w:t>ном районе Республики Татарстан</w:t>
      </w:r>
      <w:r w:rsidR="00F767FB">
        <w:rPr>
          <w:color w:val="000000" w:themeColor="text1"/>
          <w:sz w:val="28"/>
          <w:szCs w:val="28"/>
        </w:rPr>
        <w:t>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="005229AB">
        <w:rPr>
          <w:color w:val="000000" w:themeColor="text1"/>
          <w:sz w:val="28"/>
          <w:szCs w:val="28"/>
        </w:rPr>
        <w:t xml:space="preserve">, режима использования земель в границах защитных зон объектов культурного наследия </w:t>
      </w:r>
      <w:r w:rsidR="005229AB" w:rsidRPr="005229AB">
        <w:rPr>
          <w:color w:val="000000" w:themeColor="text1"/>
          <w:sz w:val="28"/>
          <w:szCs w:val="28"/>
        </w:rPr>
        <w:t>регионального значения</w:t>
      </w:r>
    </w:p>
    <w:p w:rsidR="00885237" w:rsidRDefault="00885237" w:rsidP="00000691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BB1686" w:rsidRPr="00F767FB" w:rsidRDefault="00BB1686" w:rsidP="00000691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16"/>
          <w:szCs w:val="28"/>
        </w:rPr>
      </w:pPr>
    </w:p>
    <w:p w:rsidR="00885237" w:rsidRPr="007241A2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соответствии </w:t>
      </w:r>
      <w:r w:rsidR="00240216">
        <w:rPr>
          <w:rFonts w:ascii="Times New Roman" w:hAnsi="Times New Roman" w:cs="Times New Roman"/>
          <w:color w:val="000000" w:themeColor="text1"/>
          <w:sz w:val="28"/>
          <w:szCs w:val="28"/>
        </w:rPr>
        <w:t>с Федеральным законом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</w:t>
      </w:r>
      <w:r w:rsidR="00F7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народов Российской Федерации», </w:t>
      </w:r>
      <w:r w:rsidR="00CF221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приказываю:</w:t>
      </w:r>
    </w:p>
    <w:p w:rsidR="00885237" w:rsidRPr="00F767FB" w:rsidRDefault="00885237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p w:rsidR="00F767FB" w:rsidRDefault="00AD1BA6" w:rsidP="00893DD1">
      <w:pPr>
        <w:ind w:right="142" w:firstLine="709"/>
        <w:jc w:val="both"/>
        <w:rPr>
          <w:color w:val="000000" w:themeColor="text1"/>
          <w:sz w:val="28"/>
          <w:szCs w:val="28"/>
        </w:rPr>
      </w:pPr>
      <w:r w:rsidRPr="007241A2">
        <w:rPr>
          <w:color w:val="000000" w:themeColor="text1"/>
          <w:sz w:val="28"/>
          <w:szCs w:val="28"/>
        </w:rPr>
        <w:t xml:space="preserve">1. </w:t>
      </w:r>
      <w:r w:rsidR="00D827C6" w:rsidRPr="007241A2">
        <w:rPr>
          <w:color w:val="000000" w:themeColor="text1"/>
          <w:sz w:val="28"/>
          <w:szCs w:val="28"/>
        </w:rPr>
        <w:t>Утвердить</w:t>
      </w:r>
      <w:r w:rsidR="00F767FB">
        <w:rPr>
          <w:color w:val="000000" w:themeColor="text1"/>
          <w:sz w:val="28"/>
          <w:szCs w:val="28"/>
        </w:rPr>
        <w:t>:</w:t>
      </w:r>
    </w:p>
    <w:p w:rsidR="00885237" w:rsidRDefault="00F767FB" w:rsidP="00893DD1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</w:t>
      </w:r>
      <w:r w:rsidR="00D827C6" w:rsidRPr="007241A2">
        <w:rPr>
          <w:color w:val="000000" w:themeColor="text1"/>
          <w:sz w:val="28"/>
          <w:szCs w:val="28"/>
        </w:rPr>
        <w:t>границ защитных зон объектов культурного наследия регионального значения</w:t>
      </w:r>
      <w:r w:rsidR="00432899" w:rsidRPr="007241A2">
        <w:rPr>
          <w:color w:val="000000" w:themeColor="text1"/>
          <w:sz w:val="28"/>
          <w:szCs w:val="28"/>
        </w:rPr>
        <w:t xml:space="preserve">, расположенных </w:t>
      </w:r>
      <w:proofErr w:type="gramStart"/>
      <w:r w:rsidR="00432899" w:rsidRPr="007241A2">
        <w:rPr>
          <w:color w:val="000000" w:themeColor="text1"/>
          <w:sz w:val="28"/>
          <w:szCs w:val="28"/>
        </w:rPr>
        <w:t>в</w:t>
      </w:r>
      <w:proofErr w:type="gramEnd"/>
      <w:r w:rsidR="00432899" w:rsidRPr="007241A2">
        <w:rPr>
          <w:color w:val="000000" w:themeColor="text1"/>
          <w:sz w:val="28"/>
          <w:szCs w:val="28"/>
        </w:rPr>
        <w:t xml:space="preserve"> </w:t>
      </w:r>
      <w:proofErr w:type="gramStart"/>
      <w:r w:rsidR="005E4239">
        <w:rPr>
          <w:color w:val="000000" w:themeColor="text1"/>
          <w:sz w:val="28"/>
          <w:szCs w:val="28"/>
        </w:rPr>
        <w:t>Буинском</w:t>
      </w:r>
      <w:proofErr w:type="gramEnd"/>
      <w:r w:rsidR="005E4239">
        <w:rPr>
          <w:color w:val="000000" w:themeColor="text1"/>
          <w:sz w:val="28"/>
          <w:szCs w:val="28"/>
        </w:rPr>
        <w:t xml:space="preserve"> </w:t>
      </w:r>
      <w:r w:rsidR="00432899" w:rsidRPr="007241A2">
        <w:rPr>
          <w:color w:val="000000" w:themeColor="text1"/>
          <w:sz w:val="28"/>
          <w:szCs w:val="28"/>
        </w:rPr>
        <w:t xml:space="preserve">муниципальном районе Республики Татарстан, </w:t>
      </w:r>
      <w:r w:rsidR="00000691">
        <w:rPr>
          <w:color w:val="000000" w:themeColor="text1"/>
          <w:sz w:val="28"/>
          <w:szCs w:val="28"/>
        </w:rPr>
        <w:t>с перечнем координат</w:t>
      </w:r>
      <w:r>
        <w:rPr>
          <w:color w:val="000000" w:themeColor="text1"/>
          <w:sz w:val="28"/>
          <w:szCs w:val="28"/>
        </w:rPr>
        <w:t xml:space="preserve"> характерных точек этих границ в системе координат</w:t>
      </w:r>
      <w:r w:rsidR="00AD33E1" w:rsidRPr="007241A2">
        <w:rPr>
          <w:color w:val="000000" w:themeColor="text1"/>
          <w:sz w:val="28"/>
          <w:szCs w:val="28"/>
        </w:rPr>
        <w:t>, установленной для ведения Единого государст</w:t>
      </w:r>
      <w:r w:rsidR="00000691">
        <w:rPr>
          <w:color w:val="000000" w:themeColor="text1"/>
          <w:sz w:val="28"/>
          <w:szCs w:val="28"/>
        </w:rPr>
        <w:t>венного реестра недвижимости</w:t>
      </w:r>
      <w:r w:rsidR="005229AB">
        <w:rPr>
          <w:color w:val="000000" w:themeColor="text1"/>
          <w:sz w:val="28"/>
          <w:szCs w:val="28"/>
        </w:rPr>
        <w:t>, согласно приложению № 1 к настоящему приказу</w:t>
      </w:r>
      <w:r>
        <w:rPr>
          <w:color w:val="000000" w:themeColor="text1"/>
          <w:sz w:val="28"/>
          <w:szCs w:val="28"/>
        </w:rPr>
        <w:t>;</w:t>
      </w:r>
    </w:p>
    <w:p w:rsidR="00F767FB" w:rsidRDefault="00F767FB" w:rsidP="00893DD1">
      <w:pPr>
        <w:ind w:right="1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режим использования земель в границах защитных зон </w:t>
      </w:r>
      <w:r w:rsidRPr="00F767FB">
        <w:rPr>
          <w:color w:val="000000" w:themeColor="text1"/>
          <w:sz w:val="28"/>
          <w:szCs w:val="28"/>
        </w:rPr>
        <w:t xml:space="preserve">объектов культурного наследия регионального значения, расположенных </w:t>
      </w:r>
      <w:proofErr w:type="gramStart"/>
      <w:r w:rsidRPr="00F767FB">
        <w:rPr>
          <w:color w:val="000000" w:themeColor="text1"/>
          <w:sz w:val="28"/>
          <w:szCs w:val="28"/>
        </w:rPr>
        <w:t>в</w:t>
      </w:r>
      <w:proofErr w:type="gramEnd"/>
      <w:r w:rsidRPr="00F767FB">
        <w:rPr>
          <w:color w:val="000000" w:themeColor="text1"/>
          <w:sz w:val="28"/>
          <w:szCs w:val="28"/>
        </w:rPr>
        <w:t xml:space="preserve"> </w:t>
      </w:r>
      <w:proofErr w:type="gramStart"/>
      <w:r w:rsidRPr="00F767FB">
        <w:rPr>
          <w:color w:val="000000" w:themeColor="text1"/>
          <w:sz w:val="28"/>
          <w:szCs w:val="28"/>
        </w:rPr>
        <w:t>Буинском</w:t>
      </w:r>
      <w:proofErr w:type="gramEnd"/>
      <w:r w:rsidRPr="00F767FB">
        <w:rPr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5229AB">
        <w:rPr>
          <w:color w:val="000000" w:themeColor="text1"/>
          <w:sz w:val="28"/>
          <w:szCs w:val="28"/>
        </w:rPr>
        <w:t>, согласно приложению № 2 к настоящему приказу</w:t>
      </w:r>
      <w:r>
        <w:rPr>
          <w:color w:val="000000" w:themeColor="text1"/>
          <w:sz w:val="28"/>
          <w:szCs w:val="28"/>
        </w:rPr>
        <w:t>.</w:t>
      </w:r>
    </w:p>
    <w:p w:rsidR="00F767FB" w:rsidRPr="00F767FB" w:rsidRDefault="00F767FB" w:rsidP="00F767FB">
      <w:pPr>
        <w:pStyle w:val="ConsPlusNonformat"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>Сектору градостроительной деятельности (</w:t>
      </w:r>
      <w:proofErr w:type="spellStart"/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>Н.М.Мизакова</w:t>
      </w:r>
      <w:proofErr w:type="spellEnd"/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направить копию настоящего приказа в орган регистрации прав для внесения соответствующих сведений в Единый государственный реестр недвижимости, а также организовать работу по размещению настоящего приказа на официальном сайте Комитета Республики Татарстан по охране объектов культурного наследия в информационно-телекоммуникационной сети «Интернет». </w:t>
      </w:r>
    </w:p>
    <w:p w:rsidR="00053075" w:rsidRDefault="00F767FB" w:rsidP="00F767FB">
      <w:pPr>
        <w:pStyle w:val="ConsPlusNonformat"/>
        <w:widowControl/>
        <w:ind w:right="14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</w:t>
      </w:r>
      <w:proofErr w:type="gramStart"/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председателя Комитета Республики Татарстан по охране объектов культурного наследия </w:t>
      </w:r>
      <w:proofErr w:type="spellStart"/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>И.И.Шакирова</w:t>
      </w:r>
      <w:proofErr w:type="spellEnd"/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0691" w:rsidRDefault="00000691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29AB" w:rsidRDefault="005229AB" w:rsidP="00885237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33E1" w:rsidRPr="007241A2" w:rsidRDefault="007241A2" w:rsidP="00D5096C">
      <w:pPr>
        <w:pStyle w:val="ConsPlusNonformat"/>
        <w:widowControl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85237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D1BA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164ED3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0530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proofErr w:type="spellStart"/>
      <w:r w:rsidR="00D5096C">
        <w:rPr>
          <w:rFonts w:ascii="Times New Roman" w:hAnsi="Times New Roman" w:cs="Times New Roman"/>
          <w:color w:val="000000" w:themeColor="text1"/>
          <w:sz w:val="28"/>
          <w:szCs w:val="28"/>
        </w:rPr>
        <w:t>И.Н.Гущин</w:t>
      </w:r>
      <w:proofErr w:type="spellEnd"/>
    </w:p>
    <w:p w:rsidR="00D827C6" w:rsidRDefault="00D827C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5229AB" w:rsidRDefault="005229AB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1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CF2216" w:rsidRPr="007241A2" w:rsidRDefault="00CF2216" w:rsidP="00B83273">
      <w:pPr>
        <w:pStyle w:val="ac"/>
        <w:spacing w:line="235" w:lineRule="auto"/>
        <w:ind w:left="6521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</w:t>
      </w:r>
      <w:r w:rsidRPr="007241A2">
        <w:rPr>
          <w:color w:val="000000" w:themeColor="text1"/>
          <w:szCs w:val="28"/>
        </w:rPr>
        <w:t>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  <w:r w:rsidR="00AD33E1" w:rsidRPr="007241A2">
        <w:rPr>
          <w:color w:val="000000" w:themeColor="text1"/>
          <w:szCs w:val="28"/>
          <w:u w:val="single"/>
        </w:rPr>
        <w:t xml:space="preserve">        </w:t>
      </w:r>
    </w:p>
    <w:p w:rsidR="00AB5052" w:rsidRPr="007241A2" w:rsidRDefault="00AB5052" w:rsidP="00CF2216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EF0DDF" w:rsidRPr="00F767FB" w:rsidRDefault="00F767FB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Pr="00F76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рафическое описание местоположения границ защитных зон объектов культурного наследия регионального значения, расположенных </w:t>
      </w:r>
      <w:proofErr w:type="gramStart"/>
      <w:r w:rsidRPr="00F76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proofErr w:type="gramEnd"/>
      <w:r w:rsidRPr="00F76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F76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Буинском</w:t>
      </w:r>
      <w:proofErr w:type="gramEnd"/>
      <w:r w:rsidRPr="00F76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муниципальном районе Республики Татарстан, с перечнем координат характерных точек этих границ в системе координат, установленной для ведения Единого государственного реестра недвижимости</w:t>
      </w:r>
    </w:p>
    <w:p w:rsidR="00F767FB" w:rsidRPr="007241A2" w:rsidRDefault="00F767FB" w:rsidP="00EF0DDF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F34" w:rsidRDefault="00A06868" w:rsidP="005229A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D827C6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D8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4043E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D827C6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D827C6" w:rsidRPr="00D5096C">
        <w:rPr>
          <w:rFonts w:ascii="Times New Roman" w:hAnsi="Times New Roman" w:cs="Times New Roman"/>
          <w:color w:val="000000" w:themeColor="text1"/>
          <w:sz w:val="28"/>
          <w:szCs w:val="28"/>
        </w:rPr>
        <w:t>«Мечеть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29AB" w:rsidRPr="00D5096C">
        <w:rPr>
          <w:rFonts w:ascii="Times New Roman" w:hAnsi="Times New Roman" w:cs="Times New Roman"/>
          <w:color w:val="000000" w:themeColor="text1"/>
          <w:sz w:val="28"/>
          <w:szCs w:val="28"/>
        </w:rPr>
        <w:t>XIX в.</w:t>
      </w:r>
      <w:r w:rsidR="00D827C6" w:rsidRPr="00D50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D827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proofErr w:type="gram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Буинск, ул. Ефремова, д. 81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Буинск)</w:t>
      </w:r>
      <w:proofErr w:type="gramEnd"/>
    </w:p>
    <w:p w:rsidR="005229AB" w:rsidRDefault="005229AB" w:rsidP="005229A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878E8" w:rsidTr="00206C4F">
        <w:tc>
          <w:tcPr>
            <w:tcW w:w="10065" w:type="dxa"/>
          </w:tcPr>
          <w:p w:rsidR="00A878E8" w:rsidRDefault="00A878E8" w:rsidP="001D2A9C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1DCBA481" wp14:editId="2872AABA">
                  <wp:extent cx="5096786" cy="3228230"/>
                  <wp:effectExtent l="0" t="0" r="8890" b="0"/>
                  <wp:docPr id="1" name="Рисунок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857" cy="322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8E8" w:rsidTr="00206C4F">
        <w:tc>
          <w:tcPr>
            <w:tcW w:w="10065" w:type="dxa"/>
            <w:vAlign w:val="bottom"/>
          </w:tcPr>
          <w:p w:rsidR="00A878E8" w:rsidRPr="00A878E8" w:rsidRDefault="00A878E8" w:rsidP="00145207">
            <w:pPr>
              <w:jc w:val="center"/>
              <w:rPr>
                <w:b/>
                <w:sz w:val="28"/>
                <w:szCs w:val="28"/>
              </w:rPr>
            </w:pPr>
            <w:r w:rsidRPr="00A878E8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878E8" w:rsidTr="00206C4F">
        <w:tc>
          <w:tcPr>
            <w:tcW w:w="10065" w:type="dxa"/>
            <w:vAlign w:val="bottom"/>
          </w:tcPr>
          <w:p w:rsidR="00A878E8" w:rsidRPr="00A878E8" w:rsidRDefault="00A878E8" w:rsidP="00145207">
            <w:pPr>
              <w:rPr>
                <w:b/>
                <w:sz w:val="28"/>
                <w:szCs w:val="28"/>
              </w:rPr>
            </w:pPr>
            <w:r w:rsidRPr="00A878E8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878E8" w:rsidTr="00206C4F">
        <w:tc>
          <w:tcPr>
            <w:tcW w:w="10065" w:type="dxa"/>
            <w:vAlign w:val="center"/>
          </w:tcPr>
          <w:p w:rsidR="00A878E8" w:rsidRPr="00A878E8" w:rsidRDefault="00A878E8" w:rsidP="00AC498D">
            <w:pPr>
              <w:jc w:val="both"/>
              <w:rPr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object w:dxaOrig="1050" w:dyaOrig="120" w14:anchorId="72F776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6.15pt" o:ole="">
                  <v:imagedata r:id="rId11" o:title=""/>
                </v:shape>
                <o:OLEObject Type="Embed" ProgID="PBrush" ShapeID="_x0000_i1025" DrawAspect="Content" ObjectID="_1646478957" r:id="rId12"/>
              </w:object>
            </w:r>
            <w:r w:rsidRPr="00A878E8">
              <w:rPr>
                <w:sz w:val="28"/>
                <w:szCs w:val="28"/>
              </w:rPr>
              <w:t xml:space="preserve"> - </w:t>
            </w:r>
            <w:r w:rsidRPr="00A878E8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878E8">
              <w:rPr>
                <w:sz w:val="28"/>
                <w:szCs w:val="28"/>
              </w:rPr>
              <w:t>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t>_ _ _ _ _ _ _ _ _</w:t>
            </w:r>
            <w:r w:rsidR="00AC498D">
              <w:rPr>
                <w:sz w:val="28"/>
                <w:szCs w:val="28"/>
              </w:rPr>
              <w:t xml:space="preserve"> </w:t>
            </w:r>
            <w:r w:rsidRPr="00A878E8">
              <w:rPr>
                <w:sz w:val="28"/>
                <w:szCs w:val="28"/>
              </w:rPr>
              <w:t>-</w:t>
            </w:r>
            <w:r w:rsidRPr="00A878E8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878E8" w:rsidRPr="00A878E8" w:rsidRDefault="00A878E8" w:rsidP="00AC498D">
            <w:pPr>
              <w:jc w:val="both"/>
              <w:rPr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object w:dxaOrig="405" w:dyaOrig="390" w14:anchorId="1A7B0DD4">
                <v:shape id="_x0000_i1026" type="#_x0000_t75" style="width:19.45pt;height:19.45pt" o:ole="">
                  <v:imagedata r:id="rId13" o:title=""/>
                </v:shape>
                <o:OLEObject Type="Embed" ProgID="PBrush" ShapeID="_x0000_i1026" DrawAspect="Content" ObjectID="_1646478958" r:id="rId14"/>
              </w:object>
            </w:r>
            <w:r w:rsidRPr="00A878E8">
              <w:rPr>
                <w:sz w:val="28"/>
                <w:szCs w:val="28"/>
              </w:rPr>
              <w:t>1</w:t>
            </w:r>
            <w:r w:rsidR="00AC498D">
              <w:rPr>
                <w:sz w:val="28"/>
                <w:szCs w:val="28"/>
              </w:rPr>
              <w:t xml:space="preserve"> </w:t>
            </w:r>
            <w:r w:rsidRPr="00A878E8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color w:val="000000"/>
                <w:sz w:val="28"/>
                <w:szCs w:val="28"/>
              </w:rPr>
              <w:t>16:14:990143:21, 16:14:990143:52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-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color w:val="000000"/>
                <w:sz w:val="28"/>
                <w:szCs w:val="28"/>
              </w:rPr>
              <w:t>16:14:990143, 16:14:990139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878E8" w:rsidRPr="00A878E8" w:rsidRDefault="00AC498D" w:rsidP="00AC49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053F9302">
                <v:rect id="_x0000_s1034" style="position:absolute;left:0;text-align:left;margin-left:1.8pt;margin-top:1.9pt;width:28.5pt;height:12.75pt;z-index:251661312" fillcolor="#f3c"/>
              </w:pict>
            </w:r>
            <w:r w:rsidR="00F767FB">
              <w:rPr>
                <w:color w:val="000000"/>
                <w:sz w:val="28"/>
                <w:szCs w:val="28"/>
              </w:rPr>
              <w:t xml:space="preserve">          - территория объекта культурного наследия.</w:t>
            </w:r>
          </w:p>
        </w:tc>
      </w:tr>
    </w:tbl>
    <w:p w:rsidR="00A878E8" w:rsidRPr="007241A2" w:rsidRDefault="00A878E8" w:rsidP="001D2A9C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7C6" w:rsidRDefault="00D827C6" w:rsidP="00D827C6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XIX в.», расположенного по адресу: </w:t>
      </w:r>
      <w:proofErr w:type="spellStart"/>
      <w:proofErr w:type="gram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Ефремова, д. 81 (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Буинск)</w:t>
      </w:r>
      <w:proofErr w:type="gramEnd"/>
    </w:p>
    <w:p w:rsidR="005229AB" w:rsidRDefault="005229AB" w:rsidP="00D827C6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7C6" w:rsidRPr="007241A2" w:rsidRDefault="00D827C6" w:rsidP="00D827C6">
      <w:pPr>
        <w:pStyle w:val="ConsPlusNonformat"/>
        <w:widowControl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«Мечеть, XIX в.»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.10.2014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757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</w:t>
      </w: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Буинском</w:t>
      </w:r>
      <w:proofErr w:type="gram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15039F">
        <w:rPr>
          <w:rFonts w:ascii="Times New Roman" w:hAnsi="Times New Roman" w:cs="Times New Roman"/>
          <w:color w:val="000000" w:themeColor="text1"/>
          <w:sz w:val="28"/>
          <w:szCs w:val="28"/>
        </w:rPr>
        <w:t>, 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bookmarkStart w:id="0" w:name="_GoBack"/>
      <w:bookmarkEnd w:id="0"/>
    </w:p>
    <w:p w:rsidR="00D827C6" w:rsidRDefault="00D827C6" w:rsidP="00D827C6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827C6" w:rsidRDefault="00F767FB" w:rsidP="00D827C6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</w:t>
      </w:r>
      <w:r w:rsidR="00D827C6" w:rsidRPr="00F276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точек</w:t>
      </w:r>
    </w:p>
    <w:p w:rsidR="005E4239" w:rsidRDefault="00D827C6" w:rsidP="005229A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691" w:rsidRPr="0000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«Мечеть, XIX в.», расположенного по адресу: </w:t>
      </w:r>
      <w:proofErr w:type="spellStart"/>
      <w:proofErr w:type="gram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ул. Ефремова, д. 81 (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Буинск)</w:t>
      </w:r>
      <w:proofErr w:type="gramEnd"/>
    </w:p>
    <w:p w:rsidR="005229AB" w:rsidRDefault="005229AB" w:rsidP="005229AB">
      <w:pPr>
        <w:pStyle w:val="ConsPlusNonformat"/>
        <w:widowControl/>
        <w:ind w:right="140"/>
        <w:jc w:val="center"/>
        <w:rPr>
          <w:rFonts w:ascii="Times New Roman" w:eastAsia="MS Mincho" w:hAnsi="Times New Roman"/>
          <w:b/>
          <w:sz w:val="22"/>
          <w:szCs w:val="22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11"/>
        <w:gridCol w:w="2793"/>
        <w:gridCol w:w="3361"/>
      </w:tblGrid>
      <w:tr w:rsidR="005E4239" w:rsidTr="005E4239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5E423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53523</w:t>
            </w: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vMerge w:val="restart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154" w:type="dxa"/>
            <w:gridSpan w:val="2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AC498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AC498D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5E4239" w:rsidTr="005E4239">
        <w:trPr>
          <w:trHeight w:val="340"/>
        </w:trPr>
        <w:tc>
          <w:tcPr>
            <w:tcW w:w="3911" w:type="dxa"/>
            <w:vMerge/>
            <w:tcBorders>
              <w:left w:val="double" w:sz="4" w:space="0" w:color="auto"/>
            </w:tcBorders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5E4239" w:rsidTr="005E4239">
        <w:trPr>
          <w:trHeight w:val="284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5E4239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384523.76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1252076.97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384533.70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1252080.63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384536.23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1252074.15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384737.62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1252162.60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384733.36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1252177.35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384744.05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1252181.79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384661.54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1252367.23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384435.32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1252272.23</w:t>
            </w:r>
          </w:p>
        </w:tc>
      </w:tr>
      <w:tr w:rsidR="005E4239" w:rsidTr="005E4239">
        <w:trPr>
          <w:trHeight w:val="340"/>
        </w:trPr>
        <w:tc>
          <w:tcPr>
            <w:tcW w:w="3911" w:type="dxa"/>
            <w:tcBorders>
              <w:lef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93" w:type="dxa"/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384523.76</w:t>
            </w:r>
          </w:p>
        </w:tc>
        <w:tc>
          <w:tcPr>
            <w:tcW w:w="3361" w:type="dxa"/>
            <w:tcBorders>
              <w:right w:val="double" w:sz="4" w:space="0" w:color="auto"/>
            </w:tcBorders>
            <w:vAlign w:val="center"/>
          </w:tcPr>
          <w:p w:rsidR="005E4239" w:rsidRPr="005E4239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5E4239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1252076.97</w:t>
            </w:r>
          </w:p>
        </w:tc>
      </w:tr>
    </w:tbl>
    <w:p w:rsidR="00580947" w:rsidRDefault="00580947" w:rsidP="00BD4E95">
      <w:pPr>
        <w:pStyle w:val="ConsPlusNonformat"/>
        <w:ind w:right="1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0691" w:rsidRDefault="00000691" w:rsidP="00A06868">
      <w:pPr>
        <w:pStyle w:val="ConsPlusNonformat"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947" w:rsidRDefault="00580947" w:rsidP="00A878E8">
      <w:pPr>
        <w:pStyle w:val="ConsPlusNonformat"/>
        <w:ind w:right="1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A" w:rsidRDefault="00A06868" w:rsidP="00AB505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2. </w:t>
      </w:r>
      <w:r w:rsidR="00CD21CA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CD2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4043E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CD21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CD21CA" w:rsidRPr="00D5096C">
        <w:rPr>
          <w:rFonts w:ascii="Times New Roman" w:hAnsi="Times New Roman" w:cs="Times New Roman"/>
          <w:color w:val="000000" w:themeColor="text1"/>
          <w:sz w:val="28"/>
          <w:szCs w:val="28"/>
        </w:rPr>
        <w:t>«Аптека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229AB" w:rsidRPr="00D5096C">
        <w:rPr>
          <w:rFonts w:ascii="Times New Roman" w:hAnsi="Times New Roman" w:cs="Times New Roman"/>
          <w:color w:val="000000" w:themeColor="text1"/>
          <w:sz w:val="28"/>
          <w:szCs w:val="28"/>
        </w:rPr>
        <w:t>1902 г.</w:t>
      </w:r>
      <w:r w:rsidR="00CD21CA" w:rsidRPr="00D509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CD2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расположенного по адресу: 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Жореса, д. 65</w:t>
      </w:r>
    </w:p>
    <w:p w:rsidR="001D2A9C" w:rsidRPr="007241A2" w:rsidRDefault="001D2A9C" w:rsidP="00053075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878E8" w:rsidTr="00A878E8">
        <w:tc>
          <w:tcPr>
            <w:tcW w:w="10065" w:type="dxa"/>
          </w:tcPr>
          <w:p w:rsidR="00A878E8" w:rsidRDefault="00A878E8" w:rsidP="00626FCA">
            <w:pPr>
              <w:pStyle w:val="ConsPlusNonformat"/>
              <w:widowControl/>
              <w:ind w:right="14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2E71847D" wp14:editId="53F48D98">
                  <wp:extent cx="5987332" cy="4723075"/>
                  <wp:effectExtent l="0" t="0" r="0" b="1905"/>
                  <wp:docPr id="3" name="Рисунок 3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415" cy="472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8E8" w:rsidTr="004B6CB6">
        <w:tc>
          <w:tcPr>
            <w:tcW w:w="10065" w:type="dxa"/>
            <w:vAlign w:val="bottom"/>
          </w:tcPr>
          <w:p w:rsidR="00A878E8" w:rsidRPr="00A878E8" w:rsidRDefault="00A878E8" w:rsidP="00145207">
            <w:pPr>
              <w:jc w:val="center"/>
              <w:rPr>
                <w:b/>
                <w:sz w:val="28"/>
                <w:szCs w:val="28"/>
              </w:rPr>
            </w:pPr>
            <w:r w:rsidRPr="00A878E8">
              <w:rPr>
                <w:b/>
                <w:sz w:val="28"/>
                <w:szCs w:val="28"/>
              </w:rPr>
              <w:t>Масштаб 1:2000</w:t>
            </w:r>
          </w:p>
        </w:tc>
      </w:tr>
      <w:tr w:rsidR="00A878E8" w:rsidTr="004B6CB6">
        <w:tc>
          <w:tcPr>
            <w:tcW w:w="10065" w:type="dxa"/>
            <w:vAlign w:val="bottom"/>
          </w:tcPr>
          <w:p w:rsidR="00A878E8" w:rsidRPr="00A878E8" w:rsidRDefault="00A878E8" w:rsidP="00145207">
            <w:pPr>
              <w:rPr>
                <w:b/>
                <w:sz w:val="28"/>
                <w:szCs w:val="28"/>
              </w:rPr>
            </w:pPr>
            <w:r w:rsidRPr="00A878E8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878E8" w:rsidTr="004B6CB6">
        <w:tc>
          <w:tcPr>
            <w:tcW w:w="10065" w:type="dxa"/>
            <w:vAlign w:val="center"/>
          </w:tcPr>
          <w:p w:rsidR="00A878E8" w:rsidRPr="00A878E8" w:rsidRDefault="00A878E8" w:rsidP="00AC498D">
            <w:pPr>
              <w:jc w:val="both"/>
              <w:rPr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object w:dxaOrig="1050" w:dyaOrig="120" w14:anchorId="7F08EBB5">
                <v:shape id="_x0000_i1027" type="#_x0000_t75" style="width:53.25pt;height:6.15pt" o:ole="">
                  <v:imagedata r:id="rId11" o:title=""/>
                </v:shape>
                <o:OLEObject Type="Embed" ProgID="PBrush" ShapeID="_x0000_i1027" DrawAspect="Content" ObjectID="_1646478959" r:id="rId16"/>
              </w:object>
            </w:r>
            <w:r w:rsidRPr="00A878E8">
              <w:rPr>
                <w:sz w:val="28"/>
                <w:szCs w:val="28"/>
              </w:rPr>
              <w:t xml:space="preserve"> - </w:t>
            </w:r>
            <w:r w:rsidRPr="00A878E8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878E8">
              <w:rPr>
                <w:sz w:val="28"/>
                <w:szCs w:val="28"/>
              </w:rPr>
              <w:t>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t>_ _ _ _ _ _ _ _ _</w:t>
            </w:r>
            <w:r w:rsidR="00AC498D">
              <w:rPr>
                <w:sz w:val="28"/>
                <w:szCs w:val="28"/>
              </w:rPr>
              <w:t xml:space="preserve"> </w:t>
            </w:r>
            <w:r w:rsidRPr="00A878E8">
              <w:rPr>
                <w:sz w:val="28"/>
                <w:szCs w:val="28"/>
              </w:rPr>
              <w:t>-</w:t>
            </w:r>
            <w:r w:rsidRPr="00A878E8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878E8" w:rsidRPr="00A878E8" w:rsidRDefault="00A878E8" w:rsidP="00AC498D">
            <w:pPr>
              <w:jc w:val="both"/>
              <w:rPr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object w:dxaOrig="405" w:dyaOrig="390" w14:anchorId="14478494">
                <v:shape id="_x0000_i1028" type="#_x0000_t75" style="width:19.45pt;height:19.45pt" o:ole="">
                  <v:imagedata r:id="rId13" o:title=""/>
                </v:shape>
                <o:OLEObject Type="Embed" ProgID="PBrush" ShapeID="_x0000_i1028" DrawAspect="Content" ObjectID="_1646478960" r:id="rId17"/>
              </w:object>
            </w:r>
            <w:r w:rsidRPr="00A878E8">
              <w:rPr>
                <w:sz w:val="28"/>
                <w:szCs w:val="28"/>
              </w:rPr>
              <w:t>1</w:t>
            </w:r>
            <w:r w:rsidR="00AC498D">
              <w:rPr>
                <w:sz w:val="28"/>
                <w:szCs w:val="28"/>
              </w:rPr>
              <w:t xml:space="preserve"> </w:t>
            </w:r>
            <w:r w:rsidRPr="00A878E8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color w:val="000000"/>
                <w:sz w:val="28"/>
                <w:szCs w:val="28"/>
              </w:rPr>
              <w:t>16:14:990138:54, 16:14:990137:81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-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color w:val="000000"/>
                <w:sz w:val="28"/>
                <w:szCs w:val="28"/>
              </w:rPr>
              <w:t>16:14:990138, 16:14:990137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878E8" w:rsidRPr="00A878E8" w:rsidRDefault="00AC498D" w:rsidP="00AC49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13CEC930">
                <v:rect id="_x0000_s1035" style="position:absolute;left:0;text-align:left;margin-left:1.8pt;margin-top:1.9pt;width:28.5pt;height:12.75pt;z-index:251663360" fillcolor="#f3c"/>
              </w:pict>
            </w:r>
            <w:r w:rsidR="00A878E8" w:rsidRPr="00A878E8">
              <w:rPr>
                <w:color w:val="000000"/>
                <w:sz w:val="28"/>
                <w:szCs w:val="28"/>
              </w:rPr>
              <w:t xml:space="preserve">          - </w:t>
            </w:r>
            <w:r w:rsidR="00F767FB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1D2A9C" w:rsidRDefault="001D2A9C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Pr="007241A2" w:rsidRDefault="00A878E8" w:rsidP="00626FCA">
      <w:pPr>
        <w:pStyle w:val="ConsPlusNonformat"/>
        <w:widowControl/>
        <w:ind w:right="1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043E" w:rsidRDefault="00CD21CA" w:rsidP="00CD21C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«Аптека, 1902 г.», расположенного по адресу: 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Жореса, д. 65</w:t>
      </w:r>
    </w:p>
    <w:p w:rsidR="005229AB" w:rsidRDefault="005229AB" w:rsidP="00CD21C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A" w:rsidRDefault="00CD21CA" w:rsidP="00CD21C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«Аптека, 1902 г.»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14.10.2014 № 757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</w:t>
      </w: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Буинском</w:t>
      </w:r>
      <w:proofErr w:type="gram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1503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039F">
        <w:t xml:space="preserve"> </w:t>
      </w:r>
      <w:r w:rsidR="0015039F" w:rsidRPr="0015039F">
        <w:rPr>
          <w:rFonts w:ascii="Times New Roman" w:hAnsi="Times New Roman" w:cs="Times New Roman"/>
          <w:color w:val="000000" w:themeColor="text1"/>
          <w:sz w:val="28"/>
          <w:szCs w:val="28"/>
        </w:rPr>
        <w:t>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1CA" w:rsidRDefault="00CD21CA" w:rsidP="00CD21C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7FB" w:rsidRDefault="00F767FB" w:rsidP="00CD21CA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1D2A9C" w:rsidRDefault="00CD21CA" w:rsidP="005229A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0691" w:rsidRPr="000006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«Аптека, 1902 г.», расположенного по адресу: 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ул. Жореса, д. 65</w:t>
      </w:r>
    </w:p>
    <w:p w:rsidR="005229AB" w:rsidRPr="007241A2" w:rsidRDefault="005229AB" w:rsidP="005229A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3969"/>
        <w:gridCol w:w="2835"/>
        <w:gridCol w:w="3261"/>
      </w:tblGrid>
      <w:tr w:rsidR="005E4239" w:rsidRPr="00000A27" w:rsidTr="00F1400B">
        <w:trPr>
          <w:trHeight w:val="397"/>
        </w:trPr>
        <w:tc>
          <w:tcPr>
            <w:tcW w:w="10065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E4239" w:rsidRPr="00F1400B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F1400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59626</w:t>
            </w: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5E4239" w:rsidRPr="00000A27" w:rsidTr="00F1400B">
        <w:trPr>
          <w:trHeight w:val="340"/>
        </w:trPr>
        <w:tc>
          <w:tcPr>
            <w:tcW w:w="3969" w:type="dxa"/>
            <w:vMerge w:val="restart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AC498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AC498D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5E4239" w:rsidRPr="00000A27" w:rsidTr="00F1400B">
        <w:trPr>
          <w:trHeight w:val="340"/>
        </w:trPr>
        <w:tc>
          <w:tcPr>
            <w:tcW w:w="3969" w:type="dxa"/>
            <w:vMerge/>
            <w:tcBorders>
              <w:left w:val="double" w:sz="4" w:space="0" w:color="auto"/>
            </w:tcBorders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5E4239" w:rsidRPr="00F1400B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5E4239" w:rsidRPr="004C03F1" w:rsidTr="00F1400B">
        <w:trPr>
          <w:trHeight w:val="284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384678.49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1252891.67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384664.83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1252921.39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384665.98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1252921.90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384578.31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1253120.08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384367.82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1253026.66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384369.93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1253022.57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384365.20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1253020.27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384466.38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1252787.04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384580.78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1252846.71</w:t>
            </w:r>
          </w:p>
        </w:tc>
      </w:tr>
      <w:tr w:rsidR="005E4239" w:rsidRPr="00EA2C92" w:rsidTr="00F1400B">
        <w:trPr>
          <w:trHeight w:val="340"/>
        </w:trPr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384678.49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5E4239" w:rsidRPr="00F1400B" w:rsidRDefault="005E4239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1252891.67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D21CA" w:rsidRDefault="00F1400B" w:rsidP="005229A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D21CA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CD2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4043E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CD21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До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</w:t>
      </w:r>
      <w:proofErr w:type="spellStart"/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>Бурундуковского</w:t>
      </w:r>
      <w:proofErr w:type="spellEnd"/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нач. XX в.», </w:t>
      </w:r>
      <w:proofErr w:type="gram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есу: </w:t>
      </w:r>
      <w:proofErr w:type="spellStart"/>
      <w:proofErr w:type="gramStart"/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</w:t>
      </w:r>
      <w:proofErr w:type="spellStart"/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>Р.Люксембург</w:t>
      </w:r>
      <w:proofErr w:type="spellEnd"/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д. 51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г. Буинск, ул. Люксембург, д. 49)</w:t>
      </w:r>
      <w:proofErr w:type="gramEnd"/>
    </w:p>
    <w:p w:rsidR="00CD21CA" w:rsidRDefault="00CD21CA" w:rsidP="00AB505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878E8" w:rsidTr="00A878E8">
        <w:tc>
          <w:tcPr>
            <w:tcW w:w="10065" w:type="dxa"/>
          </w:tcPr>
          <w:p w:rsidR="00A878E8" w:rsidRDefault="00A878E8" w:rsidP="00F1400B">
            <w:pPr>
              <w:pStyle w:val="ConsPlusNonformat"/>
              <w:widowControl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568584DC" wp14:editId="5B46D68B">
                  <wp:extent cx="5844208" cy="4389120"/>
                  <wp:effectExtent l="0" t="0" r="4445" b="0"/>
                  <wp:docPr id="4" name="Рисунок 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4289" cy="4389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8E8" w:rsidTr="007B29C1">
        <w:tc>
          <w:tcPr>
            <w:tcW w:w="10065" w:type="dxa"/>
            <w:vAlign w:val="bottom"/>
          </w:tcPr>
          <w:p w:rsidR="00A878E8" w:rsidRPr="00A878E8" w:rsidRDefault="00A878E8" w:rsidP="00145207">
            <w:pPr>
              <w:jc w:val="center"/>
              <w:rPr>
                <w:b/>
                <w:sz w:val="28"/>
                <w:szCs w:val="28"/>
              </w:rPr>
            </w:pPr>
            <w:r w:rsidRPr="00A878E8">
              <w:rPr>
                <w:b/>
                <w:sz w:val="28"/>
                <w:szCs w:val="28"/>
              </w:rPr>
              <w:t>Масштаб 1:5000</w:t>
            </w:r>
          </w:p>
        </w:tc>
      </w:tr>
      <w:tr w:rsidR="00A878E8" w:rsidTr="007B29C1">
        <w:tc>
          <w:tcPr>
            <w:tcW w:w="10065" w:type="dxa"/>
            <w:vAlign w:val="bottom"/>
          </w:tcPr>
          <w:p w:rsidR="00A878E8" w:rsidRPr="00A878E8" w:rsidRDefault="00A878E8" w:rsidP="00145207">
            <w:pPr>
              <w:rPr>
                <w:b/>
                <w:sz w:val="28"/>
                <w:szCs w:val="28"/>
              </w:rPr>
            </w:pPr>
            <w:r w:rsidRPr="00A878E8">
              <w:rPr>
                <w:b/>
                <w:sz w:val="28"/>
                <w:szCs w:val="28"/>
              </w:rPr>
              <w:t>Условные обозначения:</w:t>
            </w:r>
          </w:p>
        </w:tc>
      </w:tr>
      <w:tr w:rsidR="00A878E8" w:rsidTr="007B29C1">
        <w:tc>
          <w:tcPr>
            <w:tcW w:w="10065" w:type="dxa"/>
            <w:vAlign w:val="center"/>
          </w:tcPr>
          <w:p w:rsidR="00A878E8" w:rsidRPr="00A878E8" w:rsidRDefault="00A878E8" w:rsidP="00AC498D">
            <w:pPr>
              <w:jc w:val="both"/>
              <w:rPr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object w:dxaOrig="1050" w:dyaOrig="120" w14:anchorId="172198C3">
                <v:shape id="_x0000_i1029" type="#_x0000_t75" style="width:53.25pt;height:6.15pt" o:ole="">
                  <v:imagedata r:id="rId11" o:title=""/>
                </v:shape>
                <o:OLEObject Type="Embed" ProgID="PBrush" ShapeID="_x0000_i1029" DrawAspect="Content" ObjectID="_1646478961" r:id="rId19"/>
              </w:object>
            </w:r>
            <w:r w:rsidRPr="00A878E8">
              <w:rPr>
                <w:sz w:val="28"/>
                <w:szCs w:val="28"/>
              </w:rPr>
              <w:t xml:space="preserve"> - </w:t>
            </w:r>
            <w:r w:rsidRPr="00A878E8">
              <w:rPr>
                <w:bCs/>
                <w:sz w:val="28"/>
                <w:szCs w:val="28"/>
              </w:rPr>
              <w:t>контур границы защитной зоны объектов культурного наследия</w:t>
            </w:r>
            <w:r w:rsidRPr="00A878E8">
              <w:rPr>
                <w:sz w:val="28"/>
                <w:szCs w:val="28"/>
              </w:rPr>
              <w:t>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t>_ _ _ _ _ _ _ _ _</w:t>
            </w:r>
            <w:r w:rsidR="00AC498D">
              <w:rPr>
                <w:sz w:val="28"/>
                <w:szCs w:val="28"/>
              </w:rPr>
              <w:t xml:space="preserve"> </w:t>
            </w:r>
            <w:r w:rsidRPr="00A878E8">
              <w:rPr>
                <w:sz w:val="28"/>
                <w:szCs w:val="28"/>
              </w:rPr>
              <w:t>-</w:t>
            </w:r>
            <w:r w:rsidRPr="00A878E8">
              <w:rPr>
                <w:color w:val="000000"/>
                <w:sz w:val="28"/>
                <w:szCs w:val="28"/>
              </w:rPr>
              <w:t xml:space="preserve"> существующая часть границ земельных участков, в пределах которых расположен объект;</w:t>
            </w:r>
          </w:p>
          <w:p w:rsidR="00A878E8" w:rsidRPr="00A878E8" w:rsidRDefault="00A878E8" w:rsidP="00AC498D">
            <w:pPr>
              <w:jc w:val="both"/>
              <w:rPr>
                <w:sz w:val="28"/>
                <w:szCs w:val="28"/>
              </w:rPr>
            </w:pPr>
            <w:r w:rsidRPr="00A878E8">
              <w:rPr>
                <w:sz w:val="28"/>
                <w:szCs w:val="28"/>
              </w:rPr>
              <w:object w:dxaOrig="405" w:dyaOrig="390" w14:anchorId="7EEE2C68">
                <v:shape id="_x0000_i1030" type="#_x0000_t75" style="width:19.45pt;height:19.45pt" o:ole="">
                  <v:imagedata r:id="rId13" o:title=""/>
                </v:shape>
                <o:OLEObject Type="Embed" ProgID="PBrush" ShapeID="_x0000_i1030" DrawAspect="Content" ObjectID="_1646478962" r:id="rId20"/>
              </w:object>
            </w:r>
            <w:r w:rsidRPr="00A878E8">
              <w:rPr>
                <w:sz w:val="28"/>
                <w:szCs w:val="28"/>
              </w:rPr>
              <w:t>1</w:t>
            </w:r>
            <w:r w:rsidR="00AC498D">
              <w:rPr>
                <w:sz w:val="28"/>
                <w:szCs w:val="28"/>
              </w:rPr>
              <w:t xml:space="preserve"> </w:t>
            </w:r>
            <w:r w:rsidRPr="00A878E8">
              <w:rPr>
                <w:sz w:val="28"/>
                <w:szCs w:val="28"/>
              </w:rPr>
              <w:t>- обозначение характерной точки контура объекта;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color w:val="000000"/>
                <w:sz w:val="28"/>
                <w:szCs w:val="28"/>
              </w:rPr>
              <w:t>16:14:990149:85, 16:14:990157:209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-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кадастровые номера земельных участков;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28"/>
              </w:rPr>
            </w:pPr>
            <w:r w:rsidRPr="00A878E8">
              <w:rPr>
                <w:color w:val="000000"/>
                <w:sz w:val="28"/>
                <w:szCs w:val="28"/>
              </w:rPr>
              <w:t>16:14:990149, 16:14:990157</w:t>
            </w:r>
            <w:r w:rsidR="00AC498D">
              <w:rPr>
                <w:color w:val="000000"/>
                <w:sz w:val="28"/>
                <w:szCs w:val="28"/>
              </w:rPr>
              <w:t xml:space="preserve"> </w:t>
            </w:r>
            <w:r w:rsidRPr="00A878E8">
              <w:rPr>
                <w:color w:val="000000"/>
                <w:sz w:val="28"/>
                <w:szCs w:val="28"/>
              </w:rPr>
              <w:t>- кадастровые номера кварталов;</w:t>
            </w:r>
          </w:p>
          <w:p w:rsidR="00A878E8" w:rsidRPr="00A878E8" w:rsidRDefault="00AC498D" w:rsidP="00AC49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pict w14:anchorId="74C3D079">
                <v:rect id="_x0000_s1036" style="position:absolute;left:0;text-align:left;margin-left:1.8pt;margin-top:1.9pt;width:28.5pt;height:12.75pt;z-index:251665408" fillcolor="#f3c"/>
              </w:pict>
            </w:r>
            <w:r>
              <w:rPr>
                <w:color w:val="000000"/>
                <w:sz w:val="28"/>
                <w:szCs w:val="28"/>
              </w:rPr>
              <w:t xml:space="preserve">          </w:t>
            </w:r>
            <w:r w:rsidR="00A878E8" w:rsidRPr="00A878E8">
              <w:rPr>
                <w:color w:val="000000"/>
                <w:sz w:val="28"/>
                <w:szCs w:val="28"/>
              </w:rPr>
              <w:t xml:space="preserve">- </w:t>
            </w:r>
            <w:r w:rsidR="00F767FB">
              <w:rPr>
                <w:color w:val="000000"/>
                <w:sz w:val="28"/>
                <w:szCs w:val="28"/>
              </w:rPr>
              <w:t>территория объекта культурного наследия.</w:t>
            </w:r>
          </w:p>
        </w:tc>
      </w:tr>
    </w:tbl>
    <w:p w:rsidR="00CD21CA" w:rsidRDefault="00CD21CA" w:rsidP="00F1400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F1400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F1400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F1400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F1400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F1400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F1400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78E8" w:rsidRDefault="00A878E8" w:rsidP="00F1400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7FB" w:rsidRDefault="00F767FB" w:rsidP="00206C4F">
      <w:pPr>
        <w:pStyle w:val="ConsPlusNonformat"/>
        <w:ind w:right="1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29AB" w:rsidRPr="005229AB" w:rsidRDefault="00CD21CA" w:rsidP="005229AB">
      <w:pPr>
        <w:ind w:firstLine="567"/>
        <w:jc w:val="both"/>
        <w:rPr>
          <w:color w:val="000000" w:themeColor="text1"/>
          <w:sz w:val="28"/>
          <w:szCs w:val="28"/>
        </w:rPr>
      </w:pPr>
      <w:r w:rsidRPr="00CF2FE5">
        <w:rPr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границ </w:t>
      </w:r>
      <w:r w:rsidRPr="007241A2">
        <w:rPr>
          <w:color w:val="000000" w:themeColor="text1"/>
          <w:sz w:val="28"/>
          <w:szCs w:val="28"/>
        </w:rPr>
        <w:t>защитной зоны</w:t>
      </w:r>
      <w:r>
        <w:rPr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5229AB" w:rsidRPr="005229AB">
        <w:rPr>
          <w:color w:val="000000" w:themeColor="text1"/>
          <w:sz w:val="28"/>
          <w:szCs w:val="28"/>
        </w:rPr>
        <w:t xml:space="preserve">«Дом </w:t>
      </w:r>
      <w:proofErr w:type="spellStart"/>
      <w:r w:rsidR="005229AB" w:rsidRPr="005229AB">
        <w:rPr>
          <w:color w:val="000000" w:themeColor="text1"/>
          <w:sz w:val="28"/>
          <w:szCs w:val="28"/>
        </w:rPr>
        <w:t>Бурундуковского</w:t>
      </w:r>
      <w:proofErr w:type="spellEnd"/>
      <w:r w:rsidR="005229AB" w:rsidRPr="005229AB">
        <w:rPr>
          <w:color w:val="000000" w:themeColor="text1"/>
          <w:sz w:val="28"/>
          <w:szCs w:val="28"/>
        </w:rPr>
        <w:t xml:space="preserve">, нач. XX в.», </w:t>
      </w:r>
      <w:proofErr w:type="gramStart"/>
      <w:r w:rsidR="005229AB" w:rsidRPr="005229AB">
        <w:rPr>
          <w:color w:val="000000" w:themeColor="text1"/>
          <w:sz w:val="28"/>
          <w:szCs w:val="28"/>
        </w:rPr>
        <w:t>расположенного</w:t>
      </w:r>
      <w:proofErr w:type="gramEnd"/>
      <w:r w:rsidR="005229AB" w:rsidRPr="005229AB">
        <w:rPr>
          <w:color w:val="000000" w:themeColor="text1"/>
          <w:sz w:val="28"/>
          <w:szCs w:val="28"/>
        </w:rPr>
        <w:t xml:space="preserve"> по адресу: </w:t>
      </w:r>
      <w:proofErr w:type="spellStart"/>
      <w:proofErr w:type="gramStart"/>
      <w:r w:rsidR="005229AB" w:rsidRPr="005229AB">
        <w:rPr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color w:val="000000" w:themeColor="text1"/>
          <w:sz w:val="28"/>
          <w:szCs w:val="28"/>
        </w:rPr>
        <w:t xml:space="preserve"> район, г. Буинск, ул. </w:t>
      </w:r>
      <w:proofErr w:type="spellStart"/>
      <w:r w:rsidR="005229AB" w:rsidRPr="005229AB">
        <w:rPr>
          <w:color w:val="000000" w:themeColor="text1"/>
          <w:sz w:val="28"/>
          <w:szCs w:val="28"/>
        </w:rPr>
        <w:t>Р.Люксембург</w:t>
      </w:r>
      <w:proofErr w:type="spellEnd"/>
      <w:r w:rsidR="005229AB" w:rsidRPr="005229AB">
        <w:rPr>
          <w:color w:val="000000" w:themeColor="text1"/>
          <w:sz w:val="28"/>
          <w:szCs w:val="28"/>
        </w:rPr>
        <w:t xml:space="preserve">, </w:t>
      </w:r>
      <w:r w:rsidR="005229AB">
        <w:rPr>
          <w:color w:val="000000" w:themeColor="text1"/>
          <w:sz w:val="28"/>
          <w:szCs w:val="28"/>
        </w:rPr>
        <w:t>д. 51 (</w:t>
      </w:r>
      <w:proofErr w:type="spellStart"/>
      <w:r w:rsidR="005229AB">
        <w:rPr>
          <w:color w:val="000000" w:themeColor="text1"/>
          <w:sz w:val="28"/>
          <w:szCs w:val="28"/>
        </w:rPr>
        <w:t>Буинский</w:t>
      </w:r>
      <w:proofErr w:type="spellEnd"/>
      <w:r w:rsidR="005229AB">
        <w:rPr>
          <w:color w:val="000000" w:themeColor="text1"/>
          <w:sz w:val="28"/>
          <w:szCs w:val="28"/>
        </w:rPr>
        <w:t xml:space="preserve"> район, </w:t>
      </w:r>
      <w:r w:rsidR="005229AB" w:rsidRPr="005229AB">
        <w:rPr>
          <w:color w:val="000000" w:themeColor="text1"/>
          <w:sz w:val="28"/>
          <w:szCs w:val="28"/>
        </w:rPr>
        <w:t>г. Буинск, ул. Люксембург, д. 49)</w:t>
      </w:r>
      <w:proofErr w:type="gramEnd"/>
    </w:p>
    <w:p w:rsidR="003A3ABE" w:rsidRDefault="003A3ABE" w:rsidP="005229AB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A" w:rsidRDefault="00CD21CA" w:rsidP="00CD21C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Бурундуковского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, нач. XX в.»</w:t>
      </w:r>
      <w:r w:rsidR="003A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14.10.2014 № 757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</w:t>
      </w: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Буинском</w:t>
      </w:r>
      <w:proofErr w:type="gramEnd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1503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039F">
        <w:t xml:space="preserve"> </w:t>
      </w:r>
      <w:r w:rsidR="0015039F" w:rsidRPr="0015039F">
        <w:rPr>
          <w:rFonts w:ascii="Times New Roman" w:hAnsi="Times New Roman" w:cs="Times New Roman"/>
          <w:color w:val="000000" w:themeColor="text1"/>
          <w:sz w:val="28"/>
          <w:szCs w:val="28"/>
        </w:rPr>
        <w:t>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CD21CA" w:rsidRDefault="00CD21CA" w:rsidP="00CD21CA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7FB" w:rsidRDefault="00F767FB" w:rsidP="00CD21CA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F1400B" w:rsidRDefault="00CD21CA" w:rsidP="005229A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ABE" w:rsidRPr="003A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«Дом 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Бурундуковского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нач. XX в.», </w:t>
      </w:r>
      <w:proofErr w:type="gram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proofErr w:type="gram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proofErr w:type="spellStart"/>
      <w:proofErr w:type="gram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</w:t>
      </w:r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Буинск, ул. 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Р.Люксембург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, д. 51 (</w:t>
      </w:r>
      <w:proofErr w:type="spellStart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 г. Буинск, ул. Люксембург, </w:t>
      </w:r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5229AB" w:rsidRPr="005229AB">
        <w:rPr>
          <w:rFonts w:ascii="Times New Roman" w:hAnsi="Times New Roman" w:cs="Times New Roman"/>
          <w:color w:val="000000" w:themeColor="text1"/>
          <w:sz w:val="28"/>
          <w:szCs w:val="28"/>
        </w:rPr>
        <w:t>д. 49)</w:t>
      </w:r>
      <w:proofErr w:type="gramEnd"/>
    </w:p>
    <w:p w:rsidR="003927CE" w:rsidRDefault="003927CE" w:rsidP="005229AB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F1400B" w:rsidRPr="00000A27" w:rsidTr="00F1400B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F1400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49099</w:t>
            </w: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F1400B" w:rsidRPr="00000A27" w:rsidTr="00F1400B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МСК-16  Координаты, </w:t>
            </w:r>
            <w:proofErr w:type="gramStart"/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F1400B" w:rsidRPr="00000A27" w:rsidTr="00F1400B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F1400B" w:rsidRPr="004C03F1" w:rsidTr="00F1400B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BD4E95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D4E95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1400B" w:rsidRPr="00BD4E95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D4E95">
              <w:rPr>
                <w:rFonts w:ascii="Times New Roman" w:eastAsia="MS Mincho" w:hAnsi="Times New Roman"/>
                <w:sz w:val="28"/>
                <w:szCs w:val="28"/>
              </w:rPr>
              <w:t>384230.63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D4E95">
              <w:rPr>
                <w:rFonts w:ascii="Times New Roman" w:eastAsia="MS Mincho" w:hAnsi="Times New Roman"/>
                <w:sz w:val="28"/>
                <w:szCs w:val="28"/>
              </w:rPr>
              <w:t>125</w:t>
            </w: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2249.22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384144.29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1252445.07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383938.88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1252356.64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384027.92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1252154.46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384217.40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1252238.15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384215.47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1252242.51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384230.63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1252249.22</w:t>
            </w:r>
          </w:p>
        </w:tc>
      </w:tr>
    </w:tbl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878E8" w:rsidRDefault="00F1400B" w:rsidP="003927C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D21CA"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Карта (схема)</w:t>
      </w:r>
      <w:r w:rsidR="00CD2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C4043E">
        <w:rPr>
          <w:rFonts w:ascii="Times New Roman" w:hAnsi="Times New Roman" w:cs="Times New Roman"/>
          <w:color w:val="000000" w:themeColor="text1"/>
          <w:sz w:val="28"/>
          <w:szCs w:val="28"/>
        </w:rPr>
        <w:t>раниц</w:t>
      </w:r>
      <w:r w:rsidR="00CD21CA"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защитной зоны объекта культурного наследия регионального значения </w:t>
      </w:r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Учил</w:t>
      </w:r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ище реальное, 1908 - 1910 гг.», </w:t>
      </w:r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 по адр</w:t>
      </w:r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есу: </w:t>
      </w:r>
      <w:proofErr w:type="spellStart"/>
      <w:proofErr w:type="gramStart"/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Северная коммуна, д. 41 </w:t>
      </w:r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г. Буинск, ул. Северная коммуна, д. 4)</w:t>
      </w:r>
      <w:proofErr w:type="gramEnd"/>
    </w:p>
    <w:p w:rsidR="003927CE" w:rsidRDefault="003927CE" w:rsidP="003927CE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A878E8" w:rsidTr="00A878E8">
        <w:tc>
          <w:tcPr>
            <w:tcW w:w="10065" w:type="dxa"/>
          </w:tcPr>
          <w:p w:rsidR="00A878E8" w:rsidRDefault="00A878E8" w:rsidP="00A878E8">
            <w:pPr>
              <w:pStyle w:val="ConsPlusNonformat"/>
              <w:ind w:right="1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</w:rPr>
              <w:drawing>
                <wp:inline distT="0" distB="0" distL="0" distR="0" wp14:anchorId="7F03A198" wp14:editId="495B31D7">
                  <wp:extent cx="5351227" cy="4150581"/>
                  <wp:effectExtent l="0" t="0" r="1905" b="2540"/>
                  <wp:docPr id="11" name="Рисунок 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1302" cy="4150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8E8" w:rsidTr="007D5BAA">
        <w:tc>
          <w:tcPr>
            <w:tcW w:w="10065" w:type="dxa"/>
            <w:vAlign w:val="bottom"/>
          </w:tcPr>
          <w:p w:rsidR="00A878E8" w:rsidRPr="00A878E8" w:rsidRDefault="00A878E8" w:rsidP="00145207">
            <w:pPr>
              <w:jc w:val="center"/>
              <w:rPr>
                <w:b/>
                <w:sz w:val="28"/>
              </w:rPr>
            </w:pPr>
            <w:r w:rsidRPr="00A878E8">
              <w:rPr>
                <w:b/>
                <w:sz w:val="28"/>
              </w:rPr>
              <w:t>Масштаб 1:2000</w:t>
            </w:r>
          </w:p>
        </w:tc>
      </w:tr>
      <w:tr w:rsidR="00A878E8" w:rsidTr="007D5BAA">
        <w:tc>
          <w:tcPr>
            <w:tcW w:w="10065" w:type="dxa"/>
            <w:vAlign w:val="bottom"/>
          </w:tcPr>
          <w:p w:rsidR="00A878E8" w:rsidRPr="00A878E8" w:rsidRDefault="00A878E8" w:rsidP="00145207">
            <w:pPr>
              <w:rPr>
                <w:b/>
                <w:sz w:val="28"/>
              </w:rPr>
            </w:pPr>
            <w:r w:rsidRPr="00A878E8">
              <w:rPr>
                <w:b/>
                <w:sz w:val="28"/>
              </w:rPr>
              <w:t>Условные обозначения:</w:t>
            </w:r>
          </w:p>
        </w:tc>
      </w:tr>
      <w:tr w:rsidR="00A878E8" w:rsidTr="007D5BAA">
        <w:tc>
          <w:tcPr>
            <w:tcW w:w="10065" w:type="dxa"/>
            <w:vAlign w:val="center"/>
          </w:tcPr>
          <w:p w:rsidR="00A878E8" w:rsidRPr="00A878E8" w:rsidRDefault="00A878E8" w:rsidP="00AC498D">
            <w:pPr>
              <w:jc w:val="both"/>
              <w:rPr>
                <w:sz w:val="28"/>
              </w:rPr>
            </w:pPr>
            <w:r w:rsidRPr="00A878E8">
              <w:rPr>
                <w:sz w:val="28"/>
              </w:rPr>
              <w:object w:dxaOrig="1050" w:dyaOrig="120" w14:anchorId="78352260">
                <v:shape id="_x0000_i1031" type="#_x0000_t75" style="width:53.25pt;height:6.15pt" o:ole="">
                  <v:imagedata r:id="rId11" o:title=""/>
                </v:shape>
                <o:OLEObject Type="Embed" ProgID="PBrush" ShapeID="_x0000_i1031" DrawAspect="Content" ObjectID="_1646478963" r:id="rId21"/>
              </w:object>
            </w:r>
            <w:r w:rsidRPr="00A878E8">
              <w:rPr>
                <w:sz w:val="28"/>
              </w:rPr>
              <w:t xml:space="preserve"> - </w:t>
            </w:r>
            <w:r w:rsidRPr="00A878E8">
              <w:rPr>
                <w:bCs/>
                <w:sz w:val="28"/>
              </w:rPr>
              <w:t>контур границы защитной зоны объектов культурного наследия</w:t>
            </w:r>
            <w:r w:rsidRPr="00A878E8">
              <w:rPr>
                <w:sz w:val="28"/>
              </w:rPr>
              <w:t>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  <w:szCs w:val="18"/>
              </w:rPr>
            </w:pPr>
            <w:r w:rsidRPr="00A878E8">
              <w:rPr>
                <w:sz w:val="28"/>
                <w:szCs w:val="18"/>
              </w:rPr>
              <w:t>_ _ _ _ _ _ _ _ _</w:t>
            </w:r>
            <w:r w:rsidR="00AC498D">
              <w:rPr>
                <w:sz w:val="28"/>
                <w:szCs w:val="18"/>
              </w:rPr>
              <w:t xml:space="preserve"> </w:t>
            </w:r>
            <w:r w:rsidRPr="00A878E8">
              <w:rPr>
                <w:sz w:val="28"/>
                <w:szCs w:val="18"/>
              </w:rPr>
              <w:t>-</w:t>
            </w:r>
            <w:r w:rsidRPr="00A878E8">
              <w:rPr>
                <w:color w:val="000000"/>
                <w:sz w:val="28"/>
                <w:szCs w:val="18"/>
              </w:rPr>
              <w:t xml:space="preserve"> </w:t>
            </w:r>
            <w:r w:rsidRPr="00A878E8">
              <w:rPr>
                <w:color w:val="000000"/>
                <w:sz w:val="28"/>
              </w:rPr>
              <w:t>существующая часть границ земельных участков, в пределах которых расположен объект</w:t>
            </w:r>
            <w:r w:rsidRPr="00A878E8">
              <w:rPr>
                <w:color w:val="000000"/>
                <w:sz w:val="28"/>
                <w:szCs w:val="18"/>
              </w:rPr>
              <w:t>;</w:t>
            </w:r>
          </w:p>
          <w:p w:rsidR="00A878E8" w:rsidRPr="00A878E8" w:rsidRDefault="00A878E8" w:rsidP="00AC498D">
            <w:pPr>
              <w:jc w:val="both"/>
              <w:rPr>
                <w:sz w:val="28"/>
              </w:rPr>
            </w:pPr>
            <w:r w:rsidRPr="00A878E8">
              <w:rPr>
                <w:sz w:val="28"/>
              </w:rPr>
              <w:object w:dxaOrig="405" w:dyaOrig="390" w14:anchorId="2974C792">
                <v:shape id="_x0000_i1032" type="#_x0000_t75" style="width:19.45pt;height:19.45pt" o:ole="">
                  <v:imagedata r:id="rId13" o:title=""/>
                </v:shape>
                <o:OLEObject Type="Embed" ProgID="PBrush" ShapeID="_x0000_i1032" DrawAspect="Content" ObjectID="_1646478964" r:id="rId22"/>
              </w:object>
            </w:r>
            <w:r w:rsidRPr="00A878E8">
              <w:rPr>
                <w:sz w:val="28"/>
              </w:rPr>
              <w:t>1</w:t>
            </w:r>
            <w:r w:rsidR="00AC498D">
              <w:rPr>
                <w:sz w:val="28"/>
              </w:rPr>
              <w:t xml:space="preserve"> </w:t>
            </w:r>
            <w:r w:rsidRPr="00A878E8">
              <w:rPr>
                <w:sz w:val="28"/>
              </w:rPr>
              <w:t>- обозначение характерной точки контура объекта;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</w:rPr>
            </w:pPr>
            <w:r w:rsidRPr="00A878E8">
              <w:rPr>
                <w:color w:val="000000"/>
                <w:sz w:val="28"/>
              </w:rPr>
              <w:t>16:14:990138:6, 16:14:990133:324</w:t>
            </w:r>
            <w:r w:rsidR="00AC498D">
              <w:rPr>
                <w:color w:val="000000"/>
                <w:sz w:val="28"/>
              </w:rPr>
              <w:t xml:space="preserve"> </w:t>
            </w:r>
            <w:r w:rsidRPr="00A878E8">
              <w:rPr>
                <w:color w:val="000000"/>
                <w:sz w:val="28"/>
              </w:rPr>
              <w:t>-</w:t>
            </w:r>
            <w:r w:rsidR="00AC498D">
              <w:rPr>
                <w:color w:val="000000"/>
                <w:sz w:val="28"/>
              </w:rPr>
              <w:t xml:space="preserve"> </w:t>
            </w:r>
            <w:r w:rsidRPr="00A878E8">
              <w:rPr>
                <w:color w:val="000000"/>
                <w:sz w:val="28"/>
              </w:rPr>
              <w:t>кадастровые номера земельных участков;</w:t>
            </w:r>
          </w:p>
          <w:p w:rsidR="00A878E8" w:rsidRPr="00A878E8" w:rsidRDefault="00A878E8" w:rsidP="00AC498D">
            <w:pPr>
              <w:jc w:val="both"/>
              <w:rPr>
                <w:color w:val="000000"/>
                <w:sz w:val="28"/>
              </w:rPr>
            </w:pPr>
            <w:r w:rsidRPr="00A878E8">
              <w:rPr>
                <w:color w:val="000000"/>
                <w:sz w:val="28"/>
              </w:rPr>
              <w:t>16:14:990138, 16:14:990133</w:t>
            </w:r>
            <w:r w:rsidR="00AC498D">
              <w:rPr>
                <w:color w:val="000000"/>
                <w:sz w:val="28"/>
              </w:rPr>
              <w:t xml:space="preserve"> </w:t>
            </w:r>
            <w:r w:rsidRPr="00A878E8">
              <w:rPr>
                <w:color w:val="000000"/>
                <w:sz w:val="28"/>
              </w:rPr>
              <w:t>- кадастровые номера кварталов;</w:t>
            </w:r>
          </w:p>
          <w:p w:rsidR="00A878E8" w:rsidRPr="00A878E8" w:rsidRDefault="00AC498D" w:rsidP="00AC498D">
            <w:pPr>
              <w:jc w:val="both"/>
              <w:rPr>
                <w:color w:val="000000"/>
                <w:sz w:val="28"/>
              </w:rPr>
            </w:pPr>
            <w:r>
              <w:rPr>
                <w:sz w:val="28"/>
              </w:rPr>
              <w:pict w14:anchorId="2141E684">
                <v:rect id="_x0000_s1037" style="position:absolute;left:0;text-align:left;margin-left:1.8pt;margin-top:1.9pt;width:28.5pt;height:12.75pt;z-index:251667456" fillcolor="#f3c"/>
              </w:pict>
            </w:r>
            <w:r w:rsidR="00A878E8" w:rsidRPr="00A878E8">
              <w:rPr>
                <w:color w:val="000000"/>
                <w:sz w:val="28"/>
              </w:rPr>
              <w:t xml:space="preserve">          - </w:t>
            </w:r>
            <w:r w:rsidR="00F767FB">
              <w:rPr>
                <w:color w:val="000000"/>
                <w:sz w:val="28"/>
              </w:rPr>
              <w:t>территория объекта культурного наследия.</w:t>
            </w:r>
          </w:p>
        </w:tc>
      </w:tr>
    </w:tbl>
    <w:p w:rsidR="00A878E8" w:rsidRDefault="00A878E8" w:rsidP="00AB505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A" w:rsidRDefault="00CD21CA" w:rsidP="00AB5052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00B" w:rsidRDefault="00F1400B" w:rsidP="00A878E8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CD21CA" w:rsidRDefault="00CD21CA" w:rsidP="00CD21C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2F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Картографическое описание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культурного наследия регионального значения </w:t>
      </w:r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«Училище реальное, 1908 - 1910 гг.», расположенного по адресу: </w:t>
      </w:r>
      <w:proofErr w:type="spellStart"/>
      <w:proofErr w:type="gramStart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Северная коммуна, д. 41 (</w:t>
      </w:r>
      <w:proofErr w:type="spellStart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Северная коммуна, д. 4)</w:t>
      </w:r>
      <w:proofErr w:type="gramEnd"/>
    </w:p>
    <w:p w:rsidR="003927CE" w:rsidRDefault="003927CE" w:rsidP="00CD21C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D21CA" w:rsidRDefault="00CD21CA" w:rsidP="00CD21CA">
      <w:pPr>
        <w:pStyle w:val="ConsPlusNonformat"/>
        <w:ind w:right="14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 защитной зоны установлена на расстоянии 100 м от внешней границы территории объекта культурного наследия регионального значения </w:t>
      </w:r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«Училище реальное, 1908 - 1910 гг.»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утвержденной постановлением Кабинета Мини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стров Республики Татарстан от 14.10.2014 № 757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установлении границ территорий объектов культурного наследия регионального (республиканского) значения, расположенных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Буинском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муниципальном районе Республики Татарстан</w:t>
      </w:r>
      <w:r w:rsidR="0015039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039F" w:rsidRPr="0015039F">
        <w:t xml:space="preserve"> </w:t>
      </w:r>
      <w:r w:rsidR="0015039F" w:rsidRPr="0015039F">
        <w:rPr>
          <w:rFonts w:ascii="Times New Roman" w:hAnsi="Times New Roman" w:cs="Times New Roman"/>
          <w:color w:val="000000" w:themeColor="text1"/>
          <w:sz w:val="28"/>
          <w:szCs w:val="28"/>
        </w:rPr>
        <w:t>и режима их использования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CD21CA" w:rsidRDefault="00CD21CA" w:rsidP="00CD21CA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7FB" w:rsidRDefault="00F767FB" w:rsidP="00CD21CA">
      <w:pPr>
        <w:pStyle w:val="ConsPlusNonformat"/>
        <w:widowControl/>
        <w:ind w:right="1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7F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координат характерных точек</w:t>
      </w:r>
    </w:p>
    <w:p w:rsidR="00F1400B" w:rsidRPr="007241A2" w:rsidRDefault="00CD21CA" w:rsidP="00CD21CA">
      <w:pPr>
        <w:pStyle w:val="ConsPlusNonformat"/>
        <w:widowControl/>
        <w:ind w:right="14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границ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защитной зоны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t>объекта культурного наследия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3ABE" w:rsidRPr="003A3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регионального значения </w:t>
      </w:r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«Училище реальное, 1908 - 1910 гг.», расположенного по адресу: </w:t>
      </w:r>
      <w:proofErr w:type="spellStart"/>
      <w:proofErr w:type="gramStart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Северная коммуна, д. 41 (</w:t>
      </w:r>
      <w:proofErr w:type="spellStart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>Буинский</w:t>
      </w:r>
      <w:proofErr w:type="spellEnd"/>
      <w:r w:rsidR="003927CE" w:rsidRPr="003927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г. Буинск, ул. Северная коммуна, д. 4)</w:t>
      </w:r>
      <w:proofErr w:type="gramEnd"/>
    </w:p>
    <w:p w:rsidR="00F1400B" w:rsidRDefault="00F1400B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auto"/>
        <w:tblInd w:w="250" w:type="dxa"/>
        <w:tblLook w:val="01E0" w:firstRow="1" w:lastRow="1" w:firstColumn="1" w:lastColumn="1" w:noHBand="0" w:noVBand="0"/>
      </w:tblPr>
      <w:tblGrid>
        <w:gridCol w:w="3827"/>
        <w:gridCol w:w="2835"/>
        <w:gridCol w:w="3261"/>
      </w:tblGrid>
      <w:tr w:rsidR="00F1400B" w:rsidRPr="00000A27" w:rsidTr="00F1400B">
        <w:trPr>
          <w:trHeight w:val="397"/>
        </w:trPr>
        <w:tc>
          <w:tcPr>
            <w:tcW w:w="9923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Площадь земельного участка </w:t>
            </w:r>
            <w:r w:rsidRPr="00F1400B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59249</w:t>
            </w: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 м²</w:t>
            </w:r>
          </w:p>
        </w:tc>
      </w:tr>
      <w:tr w:rsidR="00F1400B" w:rsidRPr="00000A27" w:rsidTr="00F1400B">
        <w:trPr>
          <w:trHeight w:val="340"/>
        </w:trPr>
        <w:tc>
          <w:tcPr>
            <w:tcW w:w="3827" w:type="dxa"/>
            <w:vMerge w:val="restart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Обозначение характерных точек границ</w:t>
            </w:r>
          </w:p>
        </w:tc>
        <w:tc>
          <w:tcPr>
            <w:tcW w:w="6096" w:type="dxa"/>
            <w:gridSpan w:val="2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AC498D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r w:rsidR="00AC498D">
              <w:rPr>
                <w:rFonts w:ascii="Times New Roman" w:eastAsia="MS Mincho" w:hAnsi="Times New Roman"/>
                <w:b/>
                <w:sz w:val="28"/>
                <w:szCs w:val="28"/>
              </w:rPr>
              <w:t>СК</w:t>
            </w: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 xml:space="preserve">-16  Координаты, </w:t>
            </w:r>
            <w:proofErr w:type="gramStart"/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м</w:t>
            </w:r>
            <w:proofErr w:type="gramEnd"/>
          </w:p>
        </w:tc>
      </w:tr>
      <w:tr w:rsidR="00F1400B" w:rsidRPr="00000A27" w:rsidTr="00F1400B">
        <w:trPr>
          <w:trHeight w:val="340"/>
        </w:trPr>
        <w:tc>
          <w:tcPr>
            <w:tcW w:w="3827" w:type="dxa"/>
            <w:vMerge/>
            <w:tcBorders>
              <w:left w:val="double" w:sz="4" w:space="0" w:color="auto"/>
            </w:tcBorders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Х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У</w:t>
            </w:r>
          </w:p>
        </w:tc>
      </w:tr>
      <w:tr w:rsidR="00F1400B" w:rsidRPr="004C03F1" w:rsidTr="00F1400B">
        <w:trPr>
          <w:trHeight w:val="284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BD4E95">
            <w:pPr>
              <w:pStyle w:val="a9"/>
              <w:jc w:val="center"/>
              <w:rPr>
                <w:rFonts w:ascii="Times New Roman" w:eastAsia="MS Mincho" w:hAnsi="Times New Roman"/>
                <w:b/>
                <w:sz w:val="28"/>
                <w:szCs w:val="28"/>
              </w:rPr>
            </w:pPr>
            <w:r w:rsidRPr="00F1400B">
              <w:rPr>
                <w:rFonts w:ascii="Times New Roman" w:eastAsia="MS Mincho" w:hAnsi="Times New Roman"/>
                <w:b/>
                <w:sz w:val="28"/>
                <w:szCs w:val="28"/>
              </w:rPr>
              <w:t>3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BD4E95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D4E95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1400B" w:rsidRPr="00BD4E95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BD4E95">
              <w:rPr>
                <w:rFonts w:ascii="Times New Roman" w:eastAsia="MS Mincho" w:hAnsi="Times New Roman"/>
                <w:sz w:val="28"/>
                <w:szCs w:val="28"/>
              </w:rPr>
              <w:t>384865.04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BD4E95">
              <w:rPr>
                <w:rFonts w:ascii="Times New Roman" w:eastAsia="MS Mincho" w:hAnsi="Times New Roman"/>
                <w:sz w:val="28"/>
                <w:szCs w:val="28"/>
              </w:rPr>
              <w:t>125</w:t>
            </w: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2853.01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384775.41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1253037.36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384556.86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1252941.05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384671.74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1252682.47</w:t>
            </w:r>
          </w:p>
        </w:tc>
      </w:tr>
      <w:tr w:rsidR="00F1400B" w:rsidRPr="00EA2C92" w:rsidTr="00F1400B">
        <w:trPr>
          <w:trHeight w:val="340"/>
        </w:trPr>
        <w:tc>
          <w:tcPr>
            <w:tcW w:w="3827" w:type="dxa"/>
            <w:tcBorders>
              <w:lef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384865.04</w:t>
            </w:r>
          </w:p>
        </w:tc>
        <w:tc>
          <w:tcPr>
            <w:tcW w:w="3261" w:type="dxa"/>
            <w:tcBorders>
              <w:right w:val="double" w:sz="4" w:space="0" w:color="auto"/>
            </w:tcBorders>
            <w:vAlign w:val="center"/>
          </w:tcPr>
          <w:p w:rsidR="00F1400B" w:rsidRPr="00F1400B" w:rsidRDefault="00F1400B" w:rsidP="006E11F4">
            <w:pPr>
              <w:pStyle w:val="a9"/>
              <w:jc w:val="center"/>
              <w:rPr>
                <w:rFonts w:ascii="Times New Roman" w:eastAsia="MS Mincho" w:hAnsi="Times New Roman"/>
                <w:sz w:val="28"/>
                <w:szCs w:val="28"/>
                <w:lang w:val="en-US"/>
              </w:rPr>
            </w:pPr>
            <w:r w:rsidRPr="00F1400B">
              <w:rPr>
                <w:rFonts w:ascii="Times New Roman" w:eastAsia="MS Mincho" w:hAnsi="Times New Roman"/>
                <w:sz w:val="28"/>
                <w:szCs w:val="28"/>
                <w:lang w:val="en-US"/>
              </w:rPr>
              <w:t>1252853.01</w:t>
            </w:r>
          </w:p>
        </w:tc>
      </w:tr>
    </w:tbl>
    <w:p w:rsidR="00A06868" w:rsidRPr="007241A2" w:rsidRDefault="00A06868" w:rsidP="00136AF2">
      <w:pPr>
        <w:pStyle w:val="ConsPlusNonformat"/>
        <w:widowControl/>
        <w:ind w:left="4956" w:right="14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241A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EF0E0C" w:rsidRPr="007241A2" w:rsidRDefault="00EF0E0C" w:rsidP="007D65AA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lastRenderedPageBreak/>
        <w:t>Приложение № 2</w:t>
      </w:r>
    </w:p>
    <w:p w:rsidR="00EF0E0C" w:rsidRPr="007241A2" w:rsidRDefault="00EF0E0C" w:rsidP="007D65AA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 приказу Комитета </w:t>
      </w:r>
    </w:p>
    <w:p w:rsidR="00EF0E0C" w:rsidRPr="007241A2" w:rsidRDefault="00EF0E0C" w:rsidP="007D65AA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Республики Татарстан </w:t>
      </w:r>
    </w:p>
    <w:p w:rsidR="00EF0E0C" w:rsidRPr="007241A2" w:rsidRDefault="00EF0E0C" w:rsidP="007D65AA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по охране объектов </w:t>
      </w:r>
    </w:p>
    <w:p w:rsidR="00EF0E0C" w:rsidRPr="007241A2" w:rsidRDefault="00EF0E0C" w:rsidP="007D65AA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 xml:space="preserve">культурного наследия </w:t>
      </w:r>
    </w:p>
    <w:p w:rsidR="00164ED3" w:rsidRDefault="00EF0E0C" w:rsidP="007D65AA">
      <w:pPr>
        <w:pStyle w:val="ac"/>
        <w:spacing w:line="235" w:lineRule="auto"/>
        <w:ind w:left="6804"/>
        <w:rPr>
          <w:color w:val="000000" w:themeColor="text1"/>
          <w:szCs w:val="28"/>
        </w:rPr>
      </w:pPr>
      <w:r w:rsidRPr="007241A2">
        <w:rPr>
          <w:color w:val="000000" w:themeColor="text1"/>
          <w:szCs w:val="28"/>
        </w:rPr>
        <w:t>от «</w:t>
      </w:r>
      <w:r w:rsidRPr="007241A2">
        <w:rPr>
          <w:color w:val="000000" w:themeColor="text1"/>
          <w:szCs w:val="28"/>
          <w:u w:val="single"/>
        </w:rPr>
        <w:t xml:space="preserve">          </w:t>
      </w:r>
      <w:r w:rsidRPr="007241A2">
        <w:rPr>
          <w:color w:val="000000" w:themeColor="text1"/>
          <w:szCs w:val="28"/>
        </w:rPr>
        <w:t xml:space="preserve"> »</w:t>
      </w:r>
      <w:r w:rsidRPr="007241A2">
        <w:rPr>
          <w:color w:val="000000" w:themeColor="text1"/>
          <w:szCs w:val="28"/>
          <w:u w:val="single"/>
        </w:rPr>
        <w:t xml:space="preserve">              </w:t>
      </w:r>
      <w:r w:rsidRPr="007241A2">
        <w:rPr>
          <w:color w:val="000000" w:themeColor="text1"/>
          <w:szCs w:val="28"/>
        </w:rPr>
        <w:t>№</w:t>
      </w:r>
    </w:p>
    <w:p w:rsidR="00AB5052" w:rsidRPr="00AB5052" w:rsidRDefault="00AB5052" w:rsidP="00206C4F">
      <w:pPr>
        <w:pStyle w:val="ac"/>
        <w:spacing w:line="235" w:lineRule="auto"/>
        <w:rPr>
          <w:color w:val="000000" w:themeColor="text1"/>
          <w:szCs w:val="28"/>
        </w:rPr>
      </w:pPr>
    </w:p>
    <w:p w:rsidR="00D5096C" w:rsidRDefault="00F767FB" w:rsidP="00D5096C">
      <w:pPr>
        <w:pStyle w:val="ConsPlusNonformat"/>
        <w:widowControl/>
        <w:ind w:right="14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767FB">
        <w:rPr>
          <w:rFonts w:ascii="Times New Roman" w:hAnsi="Times New Roman" w:cs="Times New Roman"/>
          <w:b/>
          <w:sz w:val="28"/>
          <w:szCs w:val="28"/>
        </w:rPr>
        <w:t xml:space="preserve">ежим использования земель в границах защитных зон объектов культурного наследия регионального значения, расположенных </w:t>
      </w:r>
      <w:proofErr w:type="gramStart"/>
      <w:r w:rsidRPr="00F767FB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767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67FB">
        <w:rPr>
          <w:rFonts w:ascii="Times New Roman" w:hAnsi="Times New Roman" w:cs="Times New Roman"/>
          <w:b/>
          <w:sz w:val="28"/>
          <w:szCs w:val="28"/>
        </w:rPr>
        <w:t>Буинском</w:t>
      </w:r>
      <w:proofErr w:type="gramEnd"/>
      <w:r w:rsidRPr="00F767FB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 Татарстан</w:t>
      </w:r>
    </w:p>
    <w:p w:rsidR="00F767FB" w:rsidRDefault="00F767FB" w:rsidP="00D5096C">
      <w:pPr>
        <w:pStyle w:val="ConsPlusNonformat"/>
        <w:widowControl/>
        <w:ind w:right="140"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1F34" w:rsidRPr="007241A2" w:rsidRDefault="00F767FB" w:rsidP="00F767FB">
      <w:pPr>
        <w:pStyle w:val="ConsPlusNonformat"/>
        <w:widowControl/>
        <w:ind w:right="14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>В границах защитной зоны объекта культурного наследия запрещается строительство объектов капитального строительства и реконструкция</w:t>
      </w:r>
      <w:r w:rsidR="003927C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76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связанная с изменением их параметров (высоты, количества этажей, площади), за исключением строительства и реконструкции линейных объектов.</w:t>
      </w:r>
    </w:p>
    <w:sectPr w:rsidR="00771F34" w:rsidRPr="007241A2" w:rsidSect="00206C4F">
      <w:headerReference w:type="default" r:id="rId23"/>
      <w:pgSz w:w="11906" w:h="16838"/>
      <w:pgMar w:top="568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788" w:rsidRDefault="00C80788" w:rsidP="00AE40D3">
      <w:r>
        <w:separator/>
      </w:r>
    </w:p>
  </w:endnote>
  <w:endnote w:type="continuationSeparator" w:id="0">
    <w:p w:rsidR="00C80788" w:rsidRDefault="00C80788" w:rsidP="00A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788" w:rsidRDefault="00C80788" w:rsidP="00AE40D3">
      <w:r>
        <w:separator/>
      </w:r>
    </w:p>
  </w:footnote>
  <w:footnote w:type="continuationSeparator" w:id="0">
    <w:p w:rsidR="00C80788" w:rsidRDefault="00C80788" w:rsidP="00AE4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005049"/>
      <w:docPartObj>
        <w:docPartGallery w:val="Page Numbers (Top of Page)"/>
        <w:docPartUnique/>
      </w:docPartObj>
    </w:sdtPr>
    <w:sdtEndPr/>
    <w:sdtContent>
      <w:p w:rsidR="00206C4F" w:rsidRDefault="00206C4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98D">
          <w:rPr>
            <w:noProof/>
          </w:rPr>
          <w:t>11</w:t>
        </w:r>
        <w:r>
          <w:fldChar w:fldCharType="end"/>
        </w:r>
      </w:p>
    </w:sdtContent>
  </w:sdt>
  <w:p w:rsidR="00BD4E95" w:rsidRDefault="00BD4E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539D"/>
    <w:multiLevelType w:val="hybridMultilevel"/>
    <w:tmpl w:val="6B88BC74"/>
    <w:lvl w:ilvl="0" w:tplc="44C25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2B3C98"/>
    <w:multiLevelType w:val="hybridMultilevel"/>
    <w:tmpl w:val="72B0527C"/>
    <w:lvl w:ilvl="0" w:tplc="2BEEB41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73E"/>
    <w:rsid w:val="00000691"/>
    <w:rsid w:val="00053075"/>
    <w:rsid w:val="00082E7A"/>
    <w:rsid w:val="00136AF2"/>
    <w:rsid w:val="0015039F"/>
    <w:rsid w:val="00164ED3"/>
    <w:rsid w:val="001A1B97"/>
    <w:rsid w:val="001D2A9C"/>
    <w:rsid w:val="001D69F1"/>
    <w:rsid w:val="00206C4F"/>
    <w:rsid w:val="00240216"/>
    <w:rsid w:val="002A5391"/>
    <w:rsid w:val="002D3CAE"/>
    <w:rsid w:val="00374050"/>
    <w:rsid w:val="0038681B"/>
    <w:rsid w:val="003927CE"/>
    <w:rsid w:val="003A3ABE"/>
    <w:rsid w:val="0040372E"/>
    <w:rsid w:val="00432899"/>
    <w:rsid w:val="004D590E"/>
    <w:rsid w:val="004E4C10"/>
    <w:rsid w:val="005229AB"/>
    <w:rsid w:val="00580947"/>
    <w:rsid w:val="005B4994"/>
    <w:rsid w:val="005B4AC8"/>
    <w:rsid w:val="005C514A"/>
    <w:rsid w:val="005E4239"/>
    <w:rsid w:val="005E7054"/>
    <w:rsid w:val="00626FCA"/>
    <w:rsid w:val="0063373E"/>
    <w:rsid w:val="00633F26"/>
    <w:rsid w:val="007022C3"/>
    <w:rsid w:val="00705E0C"/>
    <w:rsid w:val="007241A2"/>
    <w:rsid w:val="00765A63"/>
    <w:rsid w:val="00771F34"/>
    <w:rsid w:val="00775DB0"/>
    <w:rsid w:val="007D65AA"/>
    <w:rsid w:val="007E3FCB"/>
    <w:rsid w:val="00816CAA"/>
    <w:rsid w:val="008219BD"/>
    <w:rsid w:val="00885237"/>
    <w:rsid w:val="00893A70"/>
    <w:rsid w:val="00893DD1"/>
    <w:rsid w:val="00965AED"/>
    <w:rsid w:val="00991CC4"/>
    <w:rsid w:val="009A29E8"/>
    <w:rsid w:val="00A06868"/>
    <w:rsid w:val="00A525DB"/>
    <w:rsid w:val="00A878E8"/>
    <w:rsid w:val="00A9592D"/>
    <w:rsid w:val="00A962EF"/>
    <w:rsid w:val="00AB5052"/>
    <w:rsid w:val="00AC498D"/>
    <w:rsid w:val="00AD1BA6"/>
    <w:rsid w:val="00AD33E1"/>
    <w:rsid w:val="00AE40D3"/>
    <w:rsid w:val="00B71B28"/>
    <w:rsid w:val="00B83273"/>
    <w:rsid w:val="00B9583E"/>
    <w:rsid w:val="00BA5517"/>
    <w:rsid w:val="00BB1686"/>
    <w:rsid w:val="00BD4E95"/>
    <w:rsid w:val="00BF4595"/>
    <w:rsid w:val="00C4043E"/>
    <w:rsid w:val="00C45484"/>
    <w:rsid w:val="00C80788"/>
    <w:rsid w:val="00C9765F"/>
    <w:rsid w:val="00CC4AA9"/>
    <w:rsid w:val="00CD21CA"/>
    <w:rsid w:val="00CF2216"/>
    <w:rsid w:val="00D241F1"/>
    <w:rsid w:val="00D3673E"/>
    <w:rsid w:val="00D5096C"/>
    <w:rsid w:val="00D81EDB"/>
    <w:rsid w:val="00D827C6"/>
    <w:rsid w:val="00DA2538"/>
    <w:rsid w:val="00E75164"/>
    <w:rsid w:val="00E86C56"/>
    <w:rsid w:val="00EF0DDF"/>
    <w:rsid w:val="00EF0E0C"/>
    <w:rsid w:val="00EF454C"/>
    <w:rsid w:val="00F1400B"/>
    <w:rsid w:val="00F2330B"/>
    <w:rsid w:val="00F52B35"/>
    <w:rsid w:val="00F767FB"/>
    <w:rsid w:val="00FC3E09"/>
    <w:rsid w:val="00F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8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852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E40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40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E4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40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rsid w:val="00136AF2"/>
    <w:pPr>
      <w:autoSpaceDE/>
      <w:autoSpaceDN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36AF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rsid w:val="00136A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F22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5809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68390-95E6-4024-AE76-71F2F352C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37</cp:revision>
  <cp:lastPrinted>2019-12-20T08:52:00Z</cp:lastPrinted>
  <dcterms:created xsi:type="dcterms:W3CDTF">2019-12-13T13:33:00Z</dcterms:created>
  <dcterms:modified xsi:type="dcterms:W3CDTF">2020-03-23T11:29:00Z</dcterms:modified>
</cp:coreProperties>
</file>