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A4" w:rsidRDefault="003E66A4"/>
    <w:p w:rsidR="007964A0" w:rsidRDefault="007964A0"/>
    <w:tbl>
      <w:tblPr>
        <w:tblW w:w="0" w:type="auto"/>
        <w:tblInd w:w="-26" w:type="dxa"/>
        <w:tblLook w:val="0000" w:firstRow="0" w:lastRow="0" w:firstColumn="0" w:lastColumn="0" w:noHBand="0" w:noVBand="0"/>
      </w:tblPr>
      <w:tblGrid>
        <w:gridCol w:w="6263"/>
      </w:tblGrid>
      <w:tr w:rsidR="007964A0" w:rsidRPr="007964A0" w:rsidTr="003D30A0">
        <w:trPr>
          <w:trHeight w:val="4397"/>
        </w:trPr>
        <w:tc>
          <w:tcPr>
            <w:tcW w:w="6263" w:type="dxa"/>
          </w:tcPr>
          <w:p w:rsidR="007964A0" w:rsidRDefault="007964A0" w:rsidP="00796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4A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Татарстан, утвержденный приказом Министерства экологии и природных ресурсов Республики Татарстан от 22.11.2012 № 489-п</w:t>
            </w:r>
          </w:p>
          <w:p w:rsidR="007964A0" w:rsidRDefault="007964A0" w:rsidP="007964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64A0" w:rsidRPr="007964A0" w:rsidRDefault="007964A0" w:rsidP="007964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64A0" w:rsidRPr="007964A0" w:rsidRDefault="007964A0" w:rsidP="007964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4A0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 в соответствие с федеральным законодательством приказываю:</w:t>
      </w:r>
    </w:p>
    <w:p w:rsidR="007964A0" w:rsidRPr="007964A0" w:rsidRDefault="007964A0" w:rsidP="007964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4A0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Татарстан, утвержденный приказом Министерства экологии и природных ресурсов Республики Татарстан от 22.11.2012 № 489-п (с изменениями, внесенными приказами Министерства экологии и природных ресурсов Республики Татарстан от 02.10.2013 № 561-п, от 17.10.2016 № 1103-п, от 05.06.2018 № 553-п, от 05.02.2019 № 89-п, от 02.12.2019 № 1317-п), следующие изменения:</w:t>
      </w:r>
    </w:p>
    <w:p w:rsidR="007964A0" w:rsidRPr="007964A0" w:rsidRDefault="007964A0" w:rsidP="007964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4A0">
        <w:rPr>
          <w:rFonts w:ascii="Times New Roman" w:hAnsi="Times New Roman" w:cs="Times New Roman"/>
          <w:sz w:val="28"/>
          <w:szCs w:val="28"/>
        </w:rPr>
        <w:t>В абзаце 8 п.1.5 раздела 1 слова «для добычи подземных вод» дополнить словами «для разведки и добычи подземных вод»;</w:t>
      </w:r>
    </w:p>
    <w:p w:rsidR="007964A0" w:rsidRPr="007964A0" w:rsidRDefault="007964A0" w:rsidP="007964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4A0">
        <w:rPr>
          <w:rFonts w:ascii="Times New Roman" w:hAnsi="Times New Roman" w:cs="Times New Roman"/>
          <w:sz w:val="28"/>
          <w:szCs w:val="28"/>
        </w:rPr>
        <w:t>В абзаце 9 п.1.5 раздела 1 слова «для целей питьевого и хозяйственно-бытового водоснабжения или технологического обеспечения водой объектов промышленности» дополнить словами «для целей питьевого и хозяйственно-</w:t>
      </w:r>
      <w:r w:rsidRPr="007964A0">
        <w:rPr>
          <w:rFonts w:ascii="Times New Roman" w:hAnsi="Times New Roman" w:cs="Times New Roman"/>
          <w:sz w:val="28"/>
          <w:szCs w:val="28"/>
        </w:rPr>
        <w:lastRenderedPageBreak/>
        <w:t>бытового водоснабжения (далее - питьевое водоснабжение) или технического водоснабжения объектов промышленности»;</w:t>
      </w:r>
    </w:p>
    <w:p w:rsidR="007964A0" w:rsidRPr="007964A0" w:rsidRDefault="007964A0" w:rsidP="007964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4A0">
        <w:rPr>
          <w:rFonts w:ascii="Times New Roman" w:hAnsi="Times New Roman" w:cs="Times New Roman"/>
          <w:sz w:val="28"/>
          <w:szCs w:val="28"/>
        </w:rPr>
        <w:t>Абзац 10 п.1.5 раздела 1 изложить в следующей редакции:</w:t>
      </w:r>
    </w:p>
    <w:p w:rsidR="007964A0" w:rsidRPr="007964A0" w:rsidRDefault="007964A0" w:rsidP="007964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4A0">
        <w:rPr>
          <w:rFonts w:ascii="Times New Roman" w:hAnsi="Times New Roman" w:cs="Times New Roman"/>
          <w:sz w:val="28"/>
          <w:szCs w:val="28"/>
        </w:rPr>
        <w:t>«участок недр местного значения - участок недр, содержащий общераспространенные полезные ископаемые, либо участок недр, используемый для строительства и эксплуатации подземных сооружений местного и регионального значения, не связанный с добычей полезных ископаемых, либо участок недр, содержащий подземные воды, которые используются для целей питьевого или технического водоснабжения объектов промышленности либо объектов сельскохозяйственного назначения и объем добычи которых составляет не более 500 кубических метров в сутки;»;</w:t>
      </w:r>
    </w:p>
    <w:p w:rsidR="007964A0" w:rsidRPr="007964A0" w:rsidRDefault="007964A0" w:rsidP="007964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4A0">
        <w:rPr>
          <w:rFonts w:ascii="Times New Roman" w:hAnsi="Times New Roman" w:cs="Times New Roman"/>
          <w:sz w:val="28"/>
          <w:szCs w:val="28"/>
        </w:rPr>
        <w:t>Абзац 1 подпункта 2 п.2.5 раздела 2 изложить в следующей редакции:</w:t>
      </w:r>
    </w:p>
    <w:p w:rsidR="007964A0" w:rsidRPr="007964A0" w:rsidRDefault="007964A0" w:rsidP="007964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4A0">
        <w:rPr>
          <w:rFonts w:ascii="Times New Roman" w:hAnsi="Times New Roman" w:cs="Times New Roman"/>
          <w:sz w:val="28"/>
          <w:szCs w:val="28"/>
        </w:rPr>
        <w:t>«2. Для получения заявителем государственной услуги в части предоставления права пользования участком недр местного значения для разведки и добычи подземных вод, а также для геологического изучения в целях поисков и оценки подземных вод, или для геологического изучения в целях поисков и оценки подземных вод и их разведки и добычи, или для целей питьевого или технического водоснабжения и объем добычи которых составляет не более 500 кубических метров в сутки, а также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товариществ, необходимы документы, предусмотренные подпунктами «а», «б», «в», «г», «е» подпункта 1 пункта 2.5 настоящего Регламента, а также:».</w:t>
      </w:r>
    </w:p>
    <w:p w:rsidR="007964A0" w:rsidRPr="007964A0" w:rsidRDefault="007964A0" w:rsidP="007964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4A0">
        <w:rPr>
          <w:rFonts w:ascii="Times New Roman" w:hAnsi="Times New Roman" w:cs="Times New Roman"/>
          <w:sz w:val="28"/>
          <w:szCs w:val="28"/>
        </w:rPr>
        <w:t xml:space="preserve">2. Отделу лицензирования недропользования (А.М. </w:t>
      </w:r>
      <w:proofErr w:type="spellStart"/>
      <w:r w:rsidRPr="007964A0">
        <w:rPr>
          <w:rFonts w:ascii="Times New Roman" w:hAnsi="Times New Roman" w:cs="Times New Roman"/>
          <w:sz w:val="28"/>
          <w:szCs w:val="28"/>
        </w:rPr>
        <w:t>Чинарев</w:t>
      </w:r>
      <w:proofErr w:type="spellEnd"/>
      <w:r w:rsidRPr="007964A0">
        <w:rPr>
          <w:rFonts w:ascii="Times New Roman" w:hAnsi="Times New Roman" w:cs="Times New Roman"/>
          <w:sz w:val="28"/>
          <w:szCs w:val="28"/>
        </w:rPr>
        <w:t>) обеспечить выполнение работ в соответствии с вышеуказанным Регламентом.</w:t>
      </w:r>
    </w:p>
    <w:p w:rsidR="007964A0" w:rsidRPr="007964A0" w:rsidRDefault="007964A0" w:rsidP="007964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4A0">
        <w:rPr>
          <w:rFonts w:ascii="Times New Roman" w:hAnsi="Times New Roman" w:cs="Times New Roman"/>
          <w:sz w:val="28"/>
          <w:szCs w:val="28"/>
        </w:rPr>
        <w:t xml:space="preserve">3. Отделу правового обеспечения Министерства экологии и природных ресурсов Республики Татарстан (М.М. </w:t>
      </w:r>
      <w:proofErr w:type="spellStart"/>
      <w:r w:rsidRPr="007964A0">
        <w:rPr>
          <w:rFonts w:ascii="Times New Roman" w:hAnsi="Times New Roman" w:cs="Times New Roman"/>
          <w:sz w:val="28"/>
          <w:szCs w:val="28"/>
        </w:rPr>
        <w:t>Шаехов</w:t>
      </w:r>
      <w:proofErr w:type="spellEnd"/>
      <w:r w:rsidRPr="007964A0">
        <w:rPr>
          <w:rFonts w:ascii="Times New Roman" w:hAnsi="Times New Roman" w:cs="Times New Roman"/>
          <w:sz w:val="28"/>
          <w:szCs w:val="28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7964A0" w:rsidRPr="007964A0" w:rsidRDefault="007964A0" w:rsidP="007964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64A0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приказа возложить на заместителя министра Т.Р. </w:t>
      </w:r>
      <w:proofErr w:type="spellStart"/>
      <w:r w:rsidRPr="007964A0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Pr="007964A0">
        <w:rPr>
          <w:rFonts w:ascii="Times New Roman" w:hAnsi="Times New Roman" w:cs="Times New Roman"/>
          <w:sz w:val="28"/>
          <w:szCs w:val="28"/>
        </w:rPr>
        <w:t>.</w:t>
      </w:r>
    </w:p>
    <w:p w:rsidR="007964A0" w:rsidRPr="007964A0" w:rsidRDefault="007964A0" w:rsidP="007964A0">
      <w:pPr>
        <w:rPr>
          <w:rFonts w:ascii="Times New Roman" w:hAnsi="Times New Roman" w:cs="Times New Roman"/>
          <w:sz w:val="28"/>
          <w:szCs w:val="28"/>
        </w:rPr>
      </w:pPr>
    </w:p>
    <w:p w:rsidR="007964A0" w:rsidRPr="007964A0" w:rsidRDefault="007964A0" w:rsidP="007964A0">
      <w:pPr>
        <w:rPr>
          <w:rFonts w:ascii="Times New Roman" w:hAnsi="Times New Roman" w:cs="Times New Roman"/>
          <w:sz w:val="28"/>
          <w:szCs w:val="28"/>
        </w:rPr>
      </w:pPr>
    </w:p>
    <w:p w:rsidR="007964A0" w:rsidRPr="007964A0" w:rsidRDefault="007964A0">
      <w:pPr>
        <w:rPr>
          <w:rFonts w:ascii="Times New Roman" w:hAnsi="Times New Roman" w:cs="Times New Roman"/>
          <w:sz w:val="28"/>
          <w:szCs w:val="28"/>
        </w:rPr>
      </w:pPr>
      <w:r w:rsidRPr="007964A0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А.В. </w:t>
      </w:r>
      <w:proofErr w:type="spellStart"/>
      <w:r w:rsidRPr="007964A0">
        <w:rPr>
          <w:rFonts w:ascii="Times New Roman" w:hAnsi="Times New Roman" w:cs="Times New Roman"/>
          <w:sz w:val="28"/>
          <w:szCs w:val="28"/>
        </w:rPr>
        <w:t>Шадриков</w:t>
      </w:r>
      <w:bookmarkStart w:id="0" w:name="_GoBack"/>
      <w:bookmarkEnd w:id="0"/>
      <w:proofErr w:type="spellEnd"/>
    </w:p>
    <w:sectPr w:rsidR="007964A0" w:rsidRPr="0079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A0"/>
    <w:rsid w:val="0017149C"/>
    <w:rsid w:val="003E66A4"/>
    <w:rsid w:val="0079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4831"/>
  <w15:chartTrackingRefBased/>
  <w15:docId w15:val="{E1AC30E3-D457-49B5-AB7B-117EFC24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2</cp:revision>
  <dcterms:created xsi:type="dcterms:W3CDTF">2020-03-23T14:40:00Z</dcterms:created>
  <dcterms:modified xsi:type="dcterms:W3CDTF">2020-03-23T14:42:00Z</dcterms:modified>
</cp:coreProperties>
</file>