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6959" w:rsidRPr="00A77A74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F06959" w:rsidRPr="00A77A74" w:rsidRDefault="00F06959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F06959" w:rsidRPr="00A77A74" w:rsidRDefault="00F06959" w:rsidP="00F0695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06959" w:rsidRDefault="00F06959" w:rsidP="00F0695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F06959" w:rsidRPr="00A77A74" w:rsidRDefault="00F06959" w:rsidP="00F06959">
      <w:pPr>
        <w:pStyle w:val="ConsPlusTitle"/>
        <w:numPr>
          <w:ilvl w:val="0"/>
          <w:numId w:val="1"/>
        </w:numPr>
        <w:ind w:left="0" w:firstLine="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F06959" w:rsidRPr="00A77A74" w:rsidRDefault="00F06959" w:rsidP="00F06959">
      <w:pPr>
        <w:pStyle w:val="ConsPlusTitle"/>
        <w:numPr>
          <w:ilvl w:val="0"/>
          <w:numId w:val="1"/>
        </w:numPr>
        <w:ind w:left="0" w:firstLine="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приказ вступает в силу </w:t>
      </w:r>
      <w:r w:rsidR="0019271B">
        <w:rPr>
          <w:rFonts w:ascii="Times New Roman" w:hAnsi="Times New Roman" w:cs="Times New Roman"/>
          <w:b w:val="0"/>
          <w:color w:val="000000"/>
          <w:sz w:val="28"/>
          <w:szCs w:val="28"/>
        </w:rPr>
        <w:t>с 1 июля 2020 года</w:t>
      </w: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F06959" w:rsidRPr="00A77A74" w:rsidRDefault="00F06959" w:rsidP="00F069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6959" w:rsidRPr="00A77A74" w:rsidRDefault="00F06959" w:rsidP="00F0695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F06959" w:rsidRDefault="00F06959" w:rsidP="00F069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3F3" w:rsidRDefault="000773F3" w:rsidP="00F06959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0773F3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F06959" w:rsidRPr="000F3920" w:rsidRDefault="00F06959" w:rsidP="00F06959">
      <w:pPr>
        <w:pStyle w:val="ConsPlusNormal"/>
        <w:ind w:left="4955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 w:cs="Times New Roman"/>
          <w:sz w:val="28"/>
          <w:szCs w:val="28"/>
        </w:rPr>
        <w:t>тверждены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 w:cs="Times New Roman"/>
          <w:sz w:val="28"/>
          <w:szCs w:val="28"/>
        </w:rPr>
        <w:t xml:space="preserve">   Республики Татарстан </w:t>
      </w:r>
    </w:p>
    <w:p w:rsidR="00F06959" w:rsidRPr="000F3920" w:rsidRDefault="00F06959" w:rsidP="00F0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F39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</w:p>
    <w:p w:rsidR="00F06959" w:rsidRPr="000F3920" w:rsidRDefault="00F06959" w:rsidP="00F069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26"/>
    <w:bookmarkEnd w:id="0"/>
    <w:p w:rsidR="00F06959" w:rsidRPr="000F3920" w:rsidRDefault="00F06959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F06959" w:rsidRDefault="00F06959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F06959" w:rsidRDefault="00F06959" w:rsidP="00F06959">
      <w:pPr>
        <w:ind w:firstLine="709"/>
        <w:jc w:val="center"/>
        <w:rPr>
          <w:sz w:val="28"/>
          <w:szCs w:val="28"/>
        </w:rPr>
      </w:pPr>
    </w:p>
    <w:p w:rsidR="00382B60" w:rsidRDefault="00382B60" w:rsidP="00907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Pr="00382B6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Pr="00382B60">
        <w:rPr>
          <w:rFonts w:eastAsiaTheme="minorHAnsi"/>
          <w:sz w:val="28"/>
          <w:szCs w:val="28"/>
          <w:lang w:eastAsia="en-US"/>
        </w:rPr>
        <w:t>Административн</w:t>
      </w:r>
      <w:r>
        <w:rPr>
          <w:rFonts w:eastAsiaTheme="minorHAnsi"/>
          <w:sz w:val="28"/>
          <w:szCs w:val="28"/>
          <w:lang w:eastAsia="en-US"/>
        </w:rPr>
        <w:t>ом</w:t>
      </w:r>
      <w:r w:rsidRPr="00382B60">
        <w:rPr>
          <w:rFonts w:eastAsiaTheme="minorHAnsi"/>
          <w:sz w:val="28"/>
          <w:szCs w:val="28"/>
          <w:lang w:eastAsia="en-US"/>
        </w:rPr>
        <w:t xml:space="preserve"> регламент</w:t>
      </w:r>
      <w:r>
        <w:rPr>
          <w:rFonts w:eastAsiaTheme="minorHAnsi"/>
          <w:sz w:val="28"/>
          <w:szCs w:val="28"/>
          <w:lang w:eastAsia="en-US"/>
        </w:rPr>
        <w:t>е</w:t>
      </w:r>
      <w:r w:rsidRPr="00382B60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C75A15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08.06.2012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представителям» </w:t>
      </w:r>
      <w:r w:rsidR="00471341">
        <w:rPr>
          <w:rFonts w:eastAsiaTheme="minorHAnsi"/>
          <w:sz w:val="28"/>
          <w:szCs w:val="28"/>
          <w:lang w:eastAsia="en-US"/>
        </w:rPr>
        <w:t xml:space="preserve">(далее –Регламент) </w:t>
      </w:r>
      <w:r w:rsidRPr="00382B60">
        <w:rPr>
          <w:rFonts w:eastAsiaTheme="minorHAnsi"/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от 12.02.2018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382B60">
          <w:rPr>
            <w:rFonts w:eastAsiaTheme="minorHAnsi"/>
            <w:sz w:val="28"/>
            <w:szCs w:val="28"/>
            <w:lang w:eastAsia="en-US"/>
          </w:rPr>
          <w:t xml:space="preserve"> 110</w:t>
        </w:r>
      </w:hyperlink>
      <w:r w:rsidRPr="00382B60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382B60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Pr="00382B60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382B60">
          <w:rPr>
            <w:rFonts w:eastAsiaTheme="minorHAnsi"/>
            <w:sz w:val="28"/>
            <w:szCs w:val="28"/>
            <w:lang w:eastAsia="en-US"/>
          </w:rPr>
          <w:t xml:space="preserve"> 887</w:t>
        </w:r>
      </w:hyperlink>
      <w:r w:rsidRPr="00382B60">
        <w:rPr>
          <w:rFonts w:eastAsiaTheme="minorHAnsi"/>
          <w:sz w:val="28"/>
          <w:szCs w:val="28"/>
          <w:lang w:eastAsia="en-US"/>
        </w:rPr>
        <w:t xml:space="preserve">, от 03.09.2019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382B60">
          <w:rPr>
            <w:rFonts w:eastAsiaTheme="minorHAnsi"/>
            <w:sz w:val="28"/>
            <w:szCs w:val="28"/>
            <w:lang w:eastAsia="en-US"/>
          </w:rPr>
          <w:t xml:space="preserve"> 667</w:t>
        </w:r>
      </w:hyperlink>
      <w:r w:rsidRPr="00382B60">
        <w:rPr>
          <w:rFonts w:eastAsiaTheme="minorHAnsi"/>
          <w:sz w:val="28"/>
          <w:szCs w:val="28"/>
          <w:lang w:eastAsia="en-US"/>
        </w:rPr>
        <w:t xml:space="preserve">, от 14.11.2019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382B60">
          <w:rPr>
            <w:rFonts w:eastAsiaTheme="minorHAnsi"/>
            <w:sz w:val="28"/>
            <w:szCs w:val="28"/>
            <w:lang w:eastAsia="en-US"/>
          </w:rPr>
          <w:t xml:space="preserve"> 1014</w:t>
        </w:r>
        <w:r w:rsidR="006B4030">
          <w:rPr>
            <w:rFonts w:eastAsiaTheme="minorHAnsi"/>
            <w:sz w:val="28"/>
            <w:szCs w:val="28"/>
            <w:lang w:eastAsia="en-US"/>
          </w:rPr>
          <w:t>):</w:t>
        </w:r>
        <w:r w:rsidRPr="00382B60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900FA" w:rsidRDefault="005900FA" w:rsidP="00907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четвертый </w:t>
      </w:r>
      <w:r w:rsidRPr="00643565">
        <w:rPr>
          <w:sz w:val="28"/>
          <w:szCs w:val="28"/>
        </w:rPr>
        <w:t>графы «Содержание тре</w:t>
      </w:r>
      <w:r>
        <w:rPr>
          <w:sz w:val="28"/>
          <w:szCs w:val="28"/>
        </w:rPr>
        <w:t xml:space="preserve">бований к стандарту» </w:t>
      </w:r>
      <w:r>
        <w:rPr>
          <w:rFonts w:eastAsiaTheme="minorHAnsi"/>
          <w:sz w:val="28"/>
          <w:szCs w:val="28"/>
          <w:lang w:eastAsia="en-US"/>
        </w:rPr>
        <w:t xml:space="preserve">пункта 2.4 </w:t>
      </w:r>
      <w:r>
        <w:rPr>
          <w:sz w:val="28"/>
          <w:szCs w:val="28"/>
        </w:rPr>
        <w:t>изложить в следующей редакции:</w:t>
      </w:r>
    </w:p>
    <w:p w:rsidR="005900FA" w:rsidRDefault="005900FA" w:rsidP="0059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Уведомление заявителя о принятом решении о назначении (об отказе в назначении) </w:t>
      </w:r>
      <w:r w:rsidR="005F61FE">
        <w:rPr>
          <w:rFonts w:eastAsiaTheme="minorHAnsi"/>
          <w:sz w:val="28"/>
          <w:szCs w:val="28"/>
          <w:lang w:eastAsia="en-US"/>
        </w:rPr>
        <w:t>компенсации осуществляется</w:t>
      </w:r>
      <w:r>
        <w:rPr>
          <w:rFonts w:eastAsiaTheme="minorHAnsi"/>
          <w:sz w:val="28"/>
          <w:szCs w:val="28"/>
          <w:lang w:eastAsia="en-US"/>
        </w:rPr>
        <w:t xml:space="preserve"> в течение одного рабочего дня со дня принятия решения о назначении (об отказе в назначении) компенсации.»;</w:t>
      </w:r>
    </w:p>
    <w:p w:rsidR="005900FA" w:rsidRDefault="00F01340" w:rsidP="00907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43565">
        <w:rPr>
          <w:sz w:val="28"/>
          <w:szCs w:val="28"/>
        </w:rPr>
        <w:t>граф</w:t>
      </w:r>
      <w:r>
        <w:rPr>
          <w:sz w:val="28"/>
          <w:szCs w:val="28"/>
        </w:rPr>
        <w:t xml:space="preserve">е </w:t>
      </w:r>
      <w:r w:rsidRPr="00643565">
        <w:rPr>
          <w:sz w:val="28"/>
          <w:szCs w:val="28"/>
        </w:rPr>
        <w:t>«Содержание тре</w:t>
      </w:r>
      <w:r>
        <w:rPr>
          <w:sz w:val="28"/>
          <w:szCs w:val="28"/>
        </w:rPr>
        <w:t>бований к стандарту» пункта 2.5:</w:t>
      </w:r>
    </w:p>
    <w:p w:rsidR="00F01340" w:rsidRDefault="00F01340" w:rsidP="00907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F01340" w:rsidRDefault="00F01340" w:rsidP="00907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hyperlink r:id="rId14" w:history="1">
        <w:r w:rsidRPr="00F01340">
          <w:rPr>
            <w:sz w:val="28"/>
            <w:szCs w:val="28"/>
          </w:rPr>
          <w:t>Заявление</w:t>
        </w:r>
      </w:hyperlink>
      <w:r w:rsidRPr="00F01340">
        <w:rPr>
          <w:sz w:val="28"/>
          <w:szCs w:val="28"/>
        </w:rPr>
        <w:t xml:space="preserve"> с указание реквизитов счета, открытого заявителем в кредитной организации в соответствии с федеральным законодательством для получения социальных выпла</w:t>
      </w:r>
      <w:r w:rsidRPr="00D46A83">
        <w:rPr>
          <w:rFonts w:eastAsia="Calibri"/>
          <w:sz w:val="28"/>
          <w:szCs w:val="28"/>
          <w:lang w:eastAsia="en-US"/>
        </w:rPr>
        <w:t>т</w:t>
      </w:r>
      <w:r w:rsidRPr="004835C8">
        <w:rPr>
          <w:rFonts w:eastAsia="Calibri"/>
          <w:sz w:val="28"/>
          <w:szCs w:val="28"/>
          <w:lang w:eastAsia="en-US"/>
        </w:rPr>
        <w:t xml:space="preserve">) (форма заявления приведена в Приложении </w:t>
      </w:r>
      <w:r>
        <w:rPr>
          <w:rFonts w:eastAsia="Calibri"/>
          <w:sz w:val="28"/>
          <w:szCs w:val="28"/>
          <w:lang w:eastAsia="en-US"/>
        </w:rPr>
        <w:t xml:space="preserve"> 1 к настоящему Регламенту)</w:t>
      </w:r>
      <w:r>
        <w:rPr>
          <w:rFonts w:eastAsiaTheme="minorHAnsi"/>
          <w:sz w:val="28"/>
          <w:szCs w:val="28"/>
          <w:lang w:eastAsia="en-US"/>
        </w:rPr>
        <w:t>.»;</w:t>
      </w:r>
    </w:p>
    <w:p w:rsidR="006B4030" w:rsidRDefault="006B4030" w:rsidP="00382B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07FEA">
        <w:rPr>
          <w:rFonts w:eastAsiaTheme="minorHAnsi"/>
          <w:sz w:val="28"/>
          <w:szCs w:val="28"/>
          <w:lang w:eastAsia="en-US"/>
        </w:rPr>
        <w:t xml:space="preserve">абзац пятый </w:t>
      </w:r>
      <w:r w:rsidR="00907FEA">
        <w:rPr>
          <w:sz w:val="28"/>
          <w:szCs w:val="28"/>
        </w:rPr>
        <w:t>изложить в следующей редакции:</w:t>
      </w:r>
    </w:p>
    <w:p w:rsidR="00382B60" w:rsidRDefault="00907FEA" w:rsidP="00907FE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 Документ, подтверждающий наличие у инвалида медицинских показаний на обеспечение транспортными средствами, установленных учреждениями медико-социальной экспертизы, в случае отсутствия у инвалида индивидуальной программы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инвалида.»;</w:t>
      </w:r>
    </w:p>
    <w:p w:rsidR="00907FEA" w:rsidRDefault="0031483B" w:rsidP="000E10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Pr="00643565">
        <w:rPr>
          <w:sz w:val="28"/>
          <w:szCs w:val="28"/>
        </w:rPr>
        <w:t>графы «Содержание тре</w:t>
      </w:r>
      <w:r>
        <w:rPr>
          <w:sz w:val="28"/>
          <w:szCs w:val="28"/>
        </w:rPr>
        <w:t>бований к стандарту» пункта 2.6</w:t>
      </w:r>
      <w:r w:rsidR="00BD1A01">
        <w:rPr>
          <w:sz w:val="28"/>
          <w:szCs w:val="28"/>
        </w:rPr>
        <w:t xml:space="preserve"> изложить в следующей редакции:</w:t>
      </w:r>
    </w:p>
    <w:p w:rsidR="0031483B" w:rsidRDefault="000E10DC" w:rsidP="000E10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1483B">
        <w:rPr>
          <w:rFonts w:eastAsiaTheme="minorHAnsi"/>
          <w:sz w:val="28"/>
          <w:szCs w:val="28"/>
          <w:lang w:eastAsia="en-US"/>
        </w:rPr>
        <w:t xml:space="preserve">Получаются по каналам межведомственного взаимодействия документы, подтверждающие сведения о страховом номере индивидуального лицевого счета, </w:t>
      </w:r>
      <w:r w:rsidR="0031483B">
        <w:rPr>
          <w:sz w:val="28"/>
          <w:szCs w:val="28"/>
        </w:rPr>
        <w:lastRenderedPageBreak/>
        <w:t xml:space="preserve">сведения из индивидуальной программы реабилитации или </w:t>
      </w:r>
      <w:proofErr w:type="spellStart"/>
      <w:r w:rsidR="0031483B">
        <w:rPr>
          <w:sz w:val="28"/>
          <w:szCs w:val="28"/>
        </w:rPr>
        <w:t>абилитации</w:t>
      </w:r>
      <w:proofErr w:type="spellEnd"/>
      <w:r w:rsidR="0031483B">
        <w:rPr>
          <w:sz w:val="28"/>
          <w:szCs w:val="28"/>
        </w:rPr>
        <w:t xml:space="preserve"> инвалида (ребенка-инвалида) или  из программы реабилитации пострадавшего в результате несчастного случая на производстве и профессионального заболевания (для застрахованных лиц, признанных инвалидами)  с указанием наличия у инвалида (ребенка-инвалида) медицинских показаний на обеспечение транспортными средствами, установленных учреждениями медико-социальной экспертизы</w:t>
      </w:r>
      <w:r w:rsidR="0031483B">
        <w:rPr>
          <w:rFonts w:eastAsiaTheme="minorHAnsi"/>
          <w:sz w:val="28"/>
          <w:szCs w:val="28"/>
          <w:lang w:eastAsia="en-US"/>
        </w:rPr>
        <w:t xml:space="preserve"> (в Пенсионном фонде Российской Федерации).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0E10DC" w:rsidRDefault="00E91658" w:rsidP="000E10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3.3.3 изложить в следующей редакции:</w:t>
      </w:r>
    </w:p>
    <w:p w:rsidR="00EB7722" w:rsidRDefault="00EB7722" w:rsidP="00BD1A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«3.3.3.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E91658" w:rsidRDefault="00EB7722" w:rsidP="00AA5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Специалист отделения Центра направляет в Пенсионный фонд Российской Федерации в электронной форме посредством системы межведомственного электронного взаимодействия запросы о предоставлении сведений </w:t>
      </w:r>
      <w:r w:rsidR="00E91658">
        <w:rPr>
          <w:rFonts w:eastAsiaTheme="minorHAnsi"/>
          <w:sz w:val="28"/>
          <w:szCs w:val="28"/>
          <w:lang w:eastAsia="en-US"/>
        </w:rPr>
        <w:t>о страховом номере индивидуального лицевого счета заявителя</w:t>
      </w:r>
      <w:r w:rsidR="00B16547">
        <w:rPr>
          <w:rFonts w:eastAsiaTheme="minorHAnsi"/>
          <w:sz w:val="28"/>
          <w:szCs w:val="28"/>
          <w:lang w:eastAsia="en-US"/>
        </w:rPr>
        <w:t xml:space="preserve">, </w:t>
      </w:r>
      <w:r w:rsidR="00B16547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="00B16547">
        <w:rPr>
          <w:sz w:val="28"/>
          <w:szCs w:val="28"/>
        </w:rPr>
        <w:t xml:space="preserve"> из индивидуальной программы реабилитации или </w:t>
      </w:r>
      <w:proofErr w:type="spellStart"/>
      <w:r w:rsidR="00B16547">
        <w:rPr>
          <w:sz w:val="28"/>
          <w:szCs w:val="28"/>
        </w:rPr>
        <w:t>абилитации</w:t>
      </w:r>
      <w:proofErr w:type="spellEnd"/>
      <w:r w:rsidR="00B16547">
        <w:rPr>
          <w:sz w:val="28"/>
          <w:szCs w:val="28"/>
        </w:rPr>
        <w:t xml:space="preserve"> инвалида (ребенка-инвалида) или  из программы реабилитации пострадавшего в результате несчастного случая на производстве и профессионального заболевания (для застрахованных лиц, признанных инвалидами)  с указанием наличия у инвалида (ребенка-инвалида) медицинских показаний на обеспечение транспортными средствами, установленных учреждениями медико-социальной экспертизы</w:t>
      </w:r>
      <w:r w:rsidR="00E91658">
        <w:rPr>
          <w:rFonts w:eastAsiaTheme="minorHAnsi"/>
          <w:sz w:val="28"/>
          <w:szCs w:val="28"/>
          <w:lang w:eastAsia="en-US"/>
        </w:rPr>
        <w:t>.</w:t>
      </w:r>
    </w:p>
    <w:p w:rsidR="00EB7722" w:rsidRDefault="00EB7722" w:rsidP="00AA5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поступления заявления с приложенными документами.</w:t>
      </w:r>
    </w:p>
    <w:p w:rsidR="00EB7722" w:rsidRPr="00471341" w:rsidRDefault="00EB7722" w:rsidP="00AA5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процедур: запросы о предоставлении сведений, сведения, полученные в </w:t>
      </w:r>
      <w:r w:rsidRPr="00471341">
        <w:rPr>
          <w:sz w:val="28"/>
          <w:szCs w:val="28"/>
        </w:rPr>
        <w:t>электронной форме.»</w:t>
      </w:r>
      <w:r w:rsidR="00471341" w:rsidRPr="00471341">
        <w:rPr>
          <w:sz w:val="28"/>
          <w:szCs w:val="28"/>
        </w:rPr>
        <w:t>;</w:t>
      </w:r>
    </w:p>
    <w:p w:rsidR="00471341" w:rsidRPr="00E7172C" w:rsidRDefault="00471341" w:rsidP="00471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1341">
        <w:rPr>
          <w:rFonts w:ascii="Times New Roman" w:hAnsi="Times New Roman" w:cs="Times New Roman"/>
          <w:sz w:val="28"/>
          <w:szCs w:val="28"/>
        </w:rPr>
        <w:t xml:space="preserve"> Приложении 1 к Регламенту слова «</w:t>
      </w:r>
      <w:r w:rsidRPr="00E7172C">
        <w:rPr>
          <w:rFonts w:ascii="Times New Roman" w:hAnsi="Times New Roman" w:cs="Times New Roman"/>
          <w:sz w:val="28"/>
          <w:szCs w:val="28"/>
        </w:rPr>
        <w:t>Рекомендуемая форма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C75A15" w:rsidRDefault="00382B60" w:rsidP="00382B60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DD9" w:rsidRPr="00C75A15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3E7DD9" w:rsidRPr="00C75A15">
        <w:rPr>
          <w:rFonts w:eastAsiaTheme="minorHAnsi"/>
          <w:sz w:val="28"/>
          <w:szCs w:val="28"/>
          <w:lang w:eastAsia="en-US"/>
        </w:rPr>
        <w:t xml:space="preserve">по </w:t>
      </w:r>
      <w:r w:rsidR="00C75A15" w:rsidRPr="00C75A15">
        <w:rPr>
          <w:sz w:val="28"/>
          <w:szCs w:val="28"/>
        </w:rPr>
        <w:t xml:space="preserve">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утвержденном приказом Министерства труда, занятости и социальной защиты Республики Татарстан от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 (с изменениями, внесенными приказами Министерства труда, занятости и социальной защиты Республики Татарстан от 07.06.2016 № 317, от 23.03.2017                       № 171, от 08.06.2017 № 349, от 07.05.2018 № 351, от 18.09.2018 № 885, </w:t>
      </w:r>
      <w:r w:rsidR="00C75A15" w:rsidRPr="00C75A1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24.06.2019 </w:t>
      </w:r>
      <w:hyperlink r:id="rId15" w:history="1">
        <w:r w:rsidR="00C75A15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C75A15" w:rsidRPr="00C75A15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494</w:t>
        </w:r>
      </w:hyperlink>
      <w:r w:rsidR="00C75A15" w:rsidRPr="00C75A1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05.11.2019 </w:t>
      </w:r>
      <w:hyperlink r:id="rId16" w:history="1">
        <w:r w:rsidR="00C75A15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C75A15" w:rsidRPr="00C75A15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919</w:t>
        </w:r>
      </w:hyperlink>
      <w:r w:rsidR="00C75A15" w:rsidRPr="00C75A15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C75A15" w:rsidRPr="00C75A15">
        <w:rPr>
          <w:color w:val="000000" w:themeColor="text1"/>
          <w:sz w:val="28"/>
          <w:szCs w:val="28"/>
        </w:rPr>
        <w:t>:</w:t>
      </w:r>
    </w:p>
    <w:p w:rsidR="002061EE" w:rsidRDefault="002061EE" w:rsidP="00206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третий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3565">
        <w:rPr>
          <w:sz w:val="28"/>
          <w:szCs w:val="28"/>
        </w:rPr>
        <w:t>графы «Содержание тре</w:t>
      </w:r>
      <w:r>
        <w:rPr>
          <w:sz w:val="28"/>
          <w:szCs w:val="28"/>
        </w:rPr>
        <w:t xml:space="preserve">бований к стандарту» </w:t>
      </w:r>
      <w:r>
        <w:rPr>
          <w:rFonts w:eastAsiaTheme="minorHAnsi"/>
          <w:sz w:val="28"/>
          <w:szCs w:val="28"/>
          <w:lang w:eastAsia="en-US"/>
        </w:rPr>
        <w:t xml:space="preserve">пункта 2.4 </w:t>
      </w:r>
      <w:r>
        <w:rPr>
          <w:sz w:val="28"/>
          <w:szCs w:val="28"/>
        </w:rPr>
        <w:t>изложить в следующей редакции:</w:t>
      </w:r>
    </w:p>
    <w:p w:rsidR="002061EE" w:rsidRPr="00F65A3A" w:rsidRDefault="002061EE" w:rsidP="002061E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Уведомление заявителя о принятом решении о назначении (об отказе в назначении) компенсации осуществляется в течение одного рабочего дня со дня принятия решения о назначении (об отказе в назначении) компенсации.»;</w:t>
      </w:r>
    </w:p>
    <w:p w:rsidR="00F65A3A" w:rsidRPr="00F65A3A" w:rsidRDefault="00F65A3A" w:rsidP="00F65A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65A3A">
        <w:rPr>
          <w:sz w:val="28"/>
          <w:szCs w:val="28"/>
        </w:rPr>
        <w:t>в пункте</w:t>
      </w:r>
      <w:r>
        <w:rPr>
          <w:sz w:val="28"/>
          <w:szCs w:val="28"/>
        </w:rPr>
        <w:t xml:space="preserve"> 2.5:</w:t>
      </w:r>
    </w:p>
    <w:p w:rsidR="00643565" w:rsidRDefault="00643565" w:rsidP="006435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565">
        <w:rPr>
          <w:rFonts w:ascii="Times New Roman" w:hAnsi="Times New Roman" w:cs="Times New Roman"/>
          <w:sz w:val="28"/>
          <w:szCs w:val="28"/>
        </w:rPr>
        <w:t>в абзаце втором графы «Содержание тре</w:t>
      </w:r>
      <w:r w:rsidR="00D05554">
        <w:rPr>
          <w:rFonts w:ascii="Times New Roman" w:hAnsi="Times New Roman" w:cs="Times New Roman"/>
          <w:sz w:val="28"/>
          <w:szCs w:val="28"/>
        </w:rPr>
        <w:t>бований к стандарту» пункта 2.5</w:t>
      </w:r>
      <w:r w:rsidRPr="00643565">
        <w:rPr>
          <w:rFonts w:ascii="Times New Roman" w:hAnsi="Times New Roman" w:cs="Times New Roman"/>
          <w:sz w:val="28"/>
          <w:szCs w:val="28"/>
        </w:rPr>
        <w:t xml:space="preserve"> слова «, либо копия индивидуальной программы реабилитации или </w:t>
      </w:r>
      <w:proofErr w:type="spellStart"/>
      <w:r w:rsidRPr="0064356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43565">
        <w:rPr>
          <w:rFonts w:ascii="Times New Roman" w:hAnsi="Times New Roman" w:cs="Times New Roman"/>
          <w:sz w:val="28"/>
          <w:szCs w:val="28"/>
        </w:rPr>
        <w:t xml:space="preserve">, </w:t>
      </w:r>
      <w:r w:rsidRPr="00643565">
        <w:rPr>
          <w:rFonts w:ascii="Times New Roman" w:hAnsi="Times New Roman" w:cs="Times New Roman"/>
          <w:sz w:val="28"/>
          <w:szCs w:val="28"/>
        </w:rPr>
        <w:lastRenderedPageBreak/>
        <w:t>содержащая отметку о третьей степени ограничения способности ребенка-инвалида к самообслуживанию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F65A3A" w:rsidRDefault="00F65A3A" w:rsidP="006435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четвертый</w:t>
      </w:r>
      <w:r w:rsidR="005F61FE">
        <w:rPr>
          <w:rFonts w:ascii="Times New Roman" w:hAnsi="Times New Roman" w:cs="Times New Roman"/>
          <w:sz w:val="28"/>
          <w:szCs w:val="28"/>
        </w:rPr>
        <w:t>-седьмой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(требования настоящего абзаца действуют с 1 января 2021 года);</w:t>
      </w:r>
    </w:p>
    <w:p w:rsidR="005F61FE" w:rsidRDefault="005F61FE" w:rsidP="005F6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>третий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3565">
        <w:rPr>
          <w:sz w:val="28"/>
          <w:szCs w:val="28"/>
        </w:rPr>
        <w:t>графы «Содержание тре</w:t>
      </w:r>
      <w:r>
        <w:rPr>
          <w:sz w:val="28"/>
          <w:szCs w:val="28"/>
        </w:rPr>
        <w:t>бований к стандарту» пункта 2.6 изложить в следующей редакции:</w:t>
      </w:r>
    </w:p>
    <w:p w:rsidR="005F61FE" w:rsidRDefault="005F61FE" w:rsidP="005F61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 страховом номере индивидуального лицевого счета</w:t>
      </w:r>
      <w:r>
        <w:rPr>
          <w:rFonts w:eastAsiaTheme="minorHAnsi"/>
          <w:sz w:val="28"/>
          <w:szCs w:val="28"/>
          <w:lang w:eastAsia="en-US"/>
        </w:rPr>
        <w:t xml:space="preserve">, сведения </w:t>
      </w:r>
      <w:r w:rsidRPr="00472EF4">
        <w:rPr>
          <w:sz w:val="28"/>
          <w:szCs w:val="28"/>
        </w:rPr>
        <w:t xml:space="preserve">из индивидуальной программы реабилитации или </w:t>
      </w:r>
      <w:proofErr w:type="spellStart"/>
      <w:r w:rsidRPr="00472EF4">
        <w:rPr>
          <w:sz w:val="28"/>
          <w:szCs w:val="28"/>
        </w:rPr>
        <w:t>абилитации</w:t>
      </w:r>
      <w:proofErr w:type="spellEnd"/>
      <w:r w:rsidRPr="00472EF4">
        <w:rPr>
          <w:sz w:val="28"/>
          <w:szCs w:val="28"/>
        </w:rPr>
        <w:t xml:space="preserve"> инвалида, содержащие отметку о третьей степени ограничения способности ребенка-инвалида к самообслуживанию</w:t>
      </w:r>
      <w:r>
        <w:rPr>
          <w:rFonts w:eastAsiaTheme="minorHAnsi"/>
          <w:sz w:val="28"/>
          <w:szCs w:val="28"/>
          <w:lang w:eastAsia="en-US"/>
        </w:rPr>
        <w:t xml:space="preserve"> (в Пенсионном фонде Российской Федерации);</w:t>
      </w:r>
    </w:p>
    <w:p w:rsidR="00F52493" w:rsidRDefault="00F52493" w:rsidP="005F61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абзаце втором подпункта 3.4.1 слова «</w:t>
      </w:r>
      <w:r>
        <w:rPr>
          <w:rFonts w:eastAsiaTheme="minorHAnsi"/>
          <w:sz w:val="28"/>
          <w:szCs w:val="28"/>
          <w:lang w:eastAsia="en-US"/>
        </w:rPr>
        <w:t>родившихся после 23.10.2013,</w:t>
      </w:r>
      <w:r>
        <w:rPr>
          <w:rFonts w:eastAsiaTheme="minorHAnsi"/>
          <w:sz w:val="28"/>
          <w:szCs w:val="28"/>
          <w:lang w:eastAsia="en-US"/>
        </w:rPr>
        <w:t xml:space="preserve">» исключить; </w:t>
      </w:r>
    </w:p>
    <w:p w:rsidR="00472EF4" w:rsidRDefault="002565CC" w:rsidP="00472E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3.4.2 изложить в следующей редакции:</w:t>
      </w:r>
    </w:p>
    <w:p w:rsidR="00472EF4" w:rsidRPr="00472EF4" w:rsidRDefault="002565CC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2EF4" w:rsidRPr="00472EF4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принятия решения о назначении ежемесячной денежной выплаты,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детей, и о государственной регистрации рождения детей в случае получения акта регистрации за пределами Республики Татарстан - в уполномоченный орган;</w:t>
      </w:r>
    </w:p>
    <w:p w:rsidR="002565CC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 - в Пенсионном фонде Российской Федерации;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493">
        <w:rPr>
          <w:rFonts w:ascii="Times New Roman" w:hAnsi="Times New Roman" w:cs="Times New Roman"/>
          <w:sz w:val="28"/>
          <w:szCs w:val="28"/>
        </w:rPr>
        <w:t xml:space="preserve">из индивидуальной программы реабилитации или </w:t>
      </w:r>
      <w:proofErr w:type="spellStart"/>
      <w:r w:rsidRPr="00F5249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52493">
        <w:rPr>
          <w:rFonts w:ascii="Times New Roman" w:hAnsi="Times New Roman" w:cs="Times New Roman"/>
          <w:sz w:val="28"/>
          <w:szCs w:val="28"/>
        </w:rPr>
        <w:t xml:space="preserve"> инвалида, содержащие отметку о третьей степени ограничения способности ребенка-инвалида к самообслуживанию - в Пенсионном фонде Российской Федерации;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об установлении над ребенком-инвалидом опеки (попечительства), передаче ребенка-инвалида в приемную семью, нахождении ребенка-инвалида на полном государственном обеспечении - в органы местного самоуправления;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- в территориальный орган Фонда социального страхования Российской Федерации;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лишении заявителя государственной услуги родительских прав или ограничении в родительских правах - в органы местного самоуправления;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Минобороны России, - в Минобороны России;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территориальные органы Фонда социального страхования Российской Федерации;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 xml:space="preserve">о размерах пособия по временной нетрудоспособности, пособия по беременности и родам, а также единовременного пособия женщинам, вставшим на </w:t>
      </w:r>
      <w:r w:rsidRPr="00472EF4">
        <w:rPr>
          <w:rFonts w:ascii="Times New Roman" w:hAnsi="Times New Roman" w:cs="Times New Roman"/>
          <w:sz w:val="28"/>
          <w:szCs w:val="28"/>
        </w:rPr>
        <w:lastRenderedPageBreak/>
        <w:t>учет в медицинских учреждениях в ранние сроки беременности, - в территориальный орган Фонда социального страхования Российской Федерации;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размерах ежемесячного пособия по уходу за ребенком - в территориальный орган Фонда социального страхования Российской Федерации;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МВД России, - в МВД России; сведений, подтверждающих получение законным представителем компенсационной выплаты, установленной лицам, осуществляющим уход за нетрудоспособными гражданами, - в органы Пенсионного фонда Российской Федерации по Республике Татарстан;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полученных доходах физическими лицами - в Федеральную налоговую службу</w:t>
      </w:r>
      <w:bookmarkStart w:id="1" w:name="_GoBack"/>
      <w:bookmarkEnd w:id="1"/>
      <w:r w:rsidRPr="00472EF4">
        <w:rPr>
          <w:rFonts w:ascii="Times New Roman" w:hAnsi="Times New Roman" w:cs="Times New Roman"/>
          <w:sz w:val="28"/>
          <w:szCs w:val="28"/>
        </w:rPr>
        <w:t>;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о лицах, проживающих совместно с заявителем по месту его постоянного жительства, - в уполномоченные органы.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72EF4" w:rsidRPr="00472EF4" w:rsidRDefault="00472EF4" w:rsidP="0047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4">
        <w:rPr>
          <w:rFonts w:ascii="Times New Roman" w:hAnsi="Times New Roman" w:cs="Times New Roman"/>
          <w:sz w:val="28"/>
          <w:szCs w:val="28"/>
        </w:rPr>
        <w:t>Результат процедуры: запрос о предоставлении сведений.</w:t>
      </w:r>
      <w:r w:rsidR="002565CC">
        <w:rPr>
          <w:rFonts w:ascii="Times New Roman" w:hAnsi="Times New Roman" w:cs="Times New Roman"/>
          <w:sz w:val="28"/>
          <w:szCs w:val="28"/>
        </w:rPr>
        <w:t>».</w:t>
      </w:r>
    </w:p>
    <w:p w:rsidR="007258FC" w:rsidRDefault="007258FC" w:rsidP="007258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58F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Административном регламенте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  <w:r w:rsidR="00B20D98">
        <w:rPr>
          <w:rFonts w:eastAsiaTheme="minorHAnsi"/>
          <w:sz w:val="28"/>
          <w:szCs w:val="28"/>
          <w:lang w:eastAsia="en-US"/>
        </w:rPr>
        <w:t xml:space="preserve"> (далее- Регламент)</w:t>
      </w:r>
      <w:r w:rsidRPr="007258FC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т 09.01.2019 </w:t>
      </w:r>
      <w:hyperlink r:id="rId17" w:history="1">
        <w:r w:rsidRPr="007258FC">
          <w:rPr>
            <w:rFonts w:eastAsiaTheme="minorHAnsi"/>
            <w:sz w:val="28"/>
            <w:szCs w:val="28"/>
            <w:lang w:eastAsia="en-US"/>
          </w:rPr>
          <w:t>№ 8</w:t>
        </w:r>
      </w:hyperlink>
      <w:r w:rsidRPr="007258FC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18" w:history="1">
        <w:r w:rsidRPr="007258FC">
          <w:rPr>
            <w:rFonts w:eastAsiaTheme="minorHAnsi"/>
            <w:sz w:val="28"/>
            <w:szCs w:val="28"/>
            <w:lang w:eastAsia="en-US"/>
          </w:rPr>
          <w:t>№ 323</w:t>
        </w:r>
      </w:hyperlink>
      <w:r w:rsidRPr="007258FC">
        <w:rPr>
          <w:rFonts w:eastAsiaTheme="minorHAnsi"/>
          <w:sz w:val="28"/>
          <w:szCs w:val="28"/>
          <w:lang w:eastAsia="en-US"/>
        </w:rPr>
        <w:t xml:space="preserve">, от 14.11.2019 </w:t>
      </w:r>
      <w:hyperlink r:id="rId19" w:history="1">
        <w:r w:rsidRPr="007258FC">
          <w:rPr>
            <w:rFonts w:eastAsiaTheme="minorHAnsi"/>
            <w:sz w:val="28"/>
            <w:szCs w:val="28"/>
            <w:lang w:eastAsia="en-US"/>
          </w:rPr>
          <w:t>№ 1021</w:t>
        </w:r>
      </w:hyperlink>
      <w:r w:rsidRPr="007258FC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1583E" w:rsidRDefault="00B1583E" w:rsidP="00B158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третий </w:t>
      </w:r>
      <w:r w:rsidRPr="00643565">
        <w:rPr>
          <w:sz w:val="28"/>
          <w:szCs w:val="28"/>
        </w:rPr>
        <w:t>графы «Содержание тре</w:t>
      </w:r>
      <w:r>
        <w:rPr>
          <w:sz w:val="28"/>
          <w:szCs w:val="28"/>
        </w:rPr>
        <w:t xml:space="preserve">бований к стандарту» </w:t>
      </w:r>
      <w:r>
        <w:rPr>
          <w:rFonts w:eastAsiaTheme="minorHAnsi"/>
          <w:sz w:val="28"/>
          <w:szCs w:val="28"/>
          <w:lang w:eastAsia="en-US"/>
        </w:rPr>
        <w:t xml:space="preserve">пункта 2.4 </w:t>
      </w:r>
      <w:r>
        <w:rPr>
          <w:sz w:val="28"/>
          <w:szCs w:val="28"/>
        </w:rPr>
        <w:t>изложить в следующей редакции:</w:t>
      </w:r>
    </w:p>
    <w:p w:rsidR="00B1583E" w:rsidRDefault="00B1583E" w:rsidP="00B158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Уведомление заявителя о принятом решении о назначении (об отказе в назначении) </w:t>
      </w:r>
      <w:r w:rsidR="002061EE">
        <w:rPr>
          <w:rFonts w:eastAsiaTheme="minorHAnsi"/>
          <w:sz w:val="28"/>
          <w:szCs w:val="28"/>
          <w:lang w:eastAsia="en-US"/>
        </w:rPr>
        <w:t>компенсации осуществляется</w:t>
      </w:r>
      <w:r>
        <w:rPr>
          <w:rFonts w:eastAsiaTheme="minorHAnsi"/>
          <w:sz w:val="28"/>
          <w:szCs w:val="28"/>
          <w:lang w:eastAsia="en-US"/>
        </w:rPr>
        <w:t xml:space="preserve"> в течение одного рабочего дня со дня принятия решения о назначении (об отказе в назначении) компенсации.»;</w:t>
      </w:r>
    </w:p>
    <w:p w:rsidR="00B1583E" w:rsidRDefault="00B1583E" w:rsidP="00B158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43565">
        <w:rPr>
          <w:sz w:val="28"/>
          <w:szCs w:val="28"/>
        </w:rPr>
        <w:t>граф</w:t>
      </w:r>
      <w:r>
        <w:rPr>
          <w:sz w:val="28"/>
          <w:szCs w:val="28"/>
        </w:rPr>
        <w:t xml:space="preserve">е </w:t>
      </w:r>
      <w:r w:rsidRPr="00643565">
        <w:rPr>
          <w:sz w:val="28"/>
          <w:szCs w:val="28"/>
        </w:rPr>
        <w:t>«Содержание тре</w:t>
      </w:r>
      <w:r>
        <w:rPr>
          <w:sz w:val="28"/>
          <w:szCs w:val="28"/>
        </w:rPr>
        <w:t>бований к стандарту» пункта 2.5:</w:t>
      </w:r>
    </w:p>
    <w:p w:rsidR="00B1583E" w:rsidRDefault="00B1583E" w:rsidP="00B158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B1583E" w:rsidRDefault="00B1583E" w:rsidP="00B158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hyperlink r:id="rId20" w:history="1">
        <w:r w:rsidRPr="00F01340">
          <w:rPr>
            <w:sz w:val="28"/>
            <w:szCs w:val="28"/>
          </w:rPr>
          <w:t>Заявление</w:t>
        </w:r>
      </w:hyperlink>
      <w:r w:rsidRPr="00F01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компенсации </w:t>
      </w:r>
      <w:r w:rsidRPr="00F01340">
        <w:rPr>
          <w:sz w:val="28"/>
          <w:szCs w:val="28"/>
        </w:rPr>
        <w:t>с указание реквизитов счета, открытого заявителем в кредитной организации в соответствии с федеральным законодательством для получения социальных выпла</w:t>
      </w:r>
      <w:r w:rsidRPr="00D46A83">
        <w:rPr>
          <w:rFonts w:eastAsia="Calibri"/>
          <w:sz w:val="28"/>
          <w:szCs w:val="28"/>
          <w:lang w:eastAsia="en-US"/>
        </w:rPr>
        <w:t>т</w:t>
      </w:r>
      <w:r w:rsidRPr="004835C8">
        <w:rPr>
          <w:rFonts w:eastAsia="Calibri"/>
          <w:sz w:val="28"/>
          <w:szCs w:val="28"/>
          <w:lang w:eastAsia="en-US"/>
        </w:rPr>
        <w:t xml:space="preserve">) (форма заявления приведена в Приложении </w:t>
      </w:r>
      <w:r>
        <w:rPr>
          <w:rFonts w:eastAsia="Calibri"/>
          <w:sz w:val="28"/>
          <w:szCs w:val="28"/>
          <w:lang w:eastAsia="en-US"/>
        </w:rPr>
        <w:t xml:space="preserve"> 1 к настоящему Регламенту)</w:t>
      </w:r>
      <w:r w:rsidR="00897552">
        <w:rPr>
          <w:rFonts w:eastAsia="Calibr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258FC" w:rsidRDefault="00B1583E" w:rsidP="007258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третий признать утратившим силу;</w:t>
      </w:r>
    </w:p>
    <w:p w:rsidR="003B73A9" w:rsidRDefault="003B73A9" w:rsidP="003B7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пятый </w:t>
      </w:r>
      <w:r w:rsidRPr="00643565">
        <w:rPr>
          <w:sz w:val="28"/>
          <w:szCs w:val="28"/>
        </w:rPr>
        <w:t>графы «Содержание тре</w:t>
      </w:r>
      <w:r>
        <w:rPr>
          <w:sz w:val="28"/>
          <w:szCs w:val="28"/>
        </w:rPr>
        <w:t>бований к стандарту» пункта 2.6 изложить в следующей редакции:</w:t>
      </w:r>
    </w:p>
    <w:p w:rsidR="003B73A9" w:rsidRDefault="003B73A9" w:rsidP="003B7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 страховом номере индивидуального лицевого счета, о подтверждении факта </w:t>
      </w:r>
      <w:r>
        <w:rPr>
          <w:sz w:val="28"/>
          <w:szCs w:val="28"/>
        </w:rPr>
        <w:t>установления инвалидности</w:t>
      </w:r>
      <w:r>
        <w:rPr>
          <w:rFonts w:eastAsiaTheme="minorHAnsi"/>
          <w:sz w:val="28"/>
          <w:szCs w:val="28"/>
          <w:lang w:eastAsia="en-US"/>
        </w:rPr>
        <w:t xml:space="preserve"> (в Пенсионном фонде Российской Федерации);»;</w:t>
      </w:r>
    </w:p>
    <w:p w:rsidR="003B73A9" w:rsidRDefault="00093AB4" w:rsidP="003B7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3.4.1 дополнить абзацем следующего содержания:</w:t>
      </w:r>
    </w:p>
    <w:p w:rsidR="00093AB4" w:rsidRDefault="00093AB4" w:rsidP="003B7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«о подтверждении факта </w:t>
      </w:r>
      <w:r>
        <w:rPr>
          <w:sz w:val="28"/>
          <w:szCs w:val="28"/>
        </w:rPr>
        <w:t>установления инвалидности из Пенсионного фонда Российской Федерации</w:t>
      </w:r>
      <w:r w:rsidR="001747E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93AB4" w:rsidRPr="00093AB4" w:rsidRDefault="00093AB4" w:rsidP="00093A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sz w:val="28"/>
          <w:szCs w:val="28"/>
        </w:rPr>
        <w:lastRenderedPageBreak/>
        <w:t>пункт 3.4.2 изложить в следующей редакции: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"/>
      <w:bookmarkStart w:id="3" w:name="Par4"/>
      <w:bookmarkEnd w:id="2"/>
      <w:bookmarkEnd w:id="3"/>
      <w:r w:rsidRPr="00093AB4">
        <w:rPr>
          <w:rFonts w:eastAsiaTheme="minorHAnsi"/>
          <w:sz w:val="28"/>
          <w:szCs w:val="28"/>
          <w:lang w:eastAsia="en-US"/>
        </w:rPr>
        <w:t>«3.4.2. При отсутствии в отделении Центра сведений, необходимых для принятия решения о назначении (отказе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rFonts w:eastAsiaTheme="minorHAnsi"/>
          <w:sz w:val="28"/>
          <w:szCs w:val="28"/>
          <w:lang w:eastAsia="en-US"/>
        </w:rPr>
        <w:t>о гражданах, зарегистрированных совместно с получателем государственной услуги по месту постоянного жительства в уполномоченные органы;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rFonts w:eastAsiaTheme="minorHAnsi"/>
          <w:sz w:val="28"/>
          <w:szCs w:val="28"/>
          <w:lang w:eastAsia="en-US"/>
        </w:rPr>
        <w:t xml:space="preserve">о праве собственности на жилое помещение, право на которое зарегистрировано в Едином государственном реестре недвижимости в </w:t>
      </w:r>
      <w:proofErr w:type="spellStart"/>
      <w:r w:rsidRPr="00093AB4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Pr="00093AB4">
        <w:rPr>
          <w:rFonts w:eastAsiaTheme="minorHAnsi"/>
          <w:sz w:val="28"/>
          <w:szCs w:val="28"/>
          <w:lang w:eastAsia="en-US"/>
        </w:rPr>
        <w:t>;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rFonts w:eastAsiaTheme="minorHAnsi"/>
          <w:sz w:val="28"/>
          <w:szCs w:val="28"/>
          <w:lang w:eastAsia="en-US"/>
        </w:rPr>
        <w:t>о страховом номере индивидуального лицевого счета в Пенсионный фонд Российской Федерации;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rFonts w:eastAsiaTheme="minorHAnsi"/>
          <w:sz w:val="28"/>
          <w:szCs w:val="28"/>
          <w:lang w:eastAsia="en-US"/>
        </w:rPr>
        <w:t xml:space="preserve">о подтверждении факта </w:t>
      </w:r>
      <w:r w:rsidRPr="00093AB4">
        <w:rPr>
          <w:sz w:val="28"/>
          <w:szCs w:val="28"/>
        </w:rPr>
        <w:t>установления инвалидности в Пенсионный фонд Российской Федерации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rFonts w:eastAsiaTheme="minorHAnsi"/>
          <w:sz w:val="28"/>
          <w:szCs w:val="28"/>
          <w:lang w:eastAsia="en-US"/>
        </w:rPr>
        <w:t xml:space="preserve">Процедуры, устанавливаемые </w:t>
      </w:r>
      <w:hyperlink w:anchor="Par1" w:history="1">
        <w:r w:rsidRPr="00093AB4">
          <w:rPr>
            <w:rFonts w:eastAsiaTheme="minorHAnsi"/>
            <w:sz w:val="28"/>
            <w:szCs w:val="28"/>
            <w:lang w:eastAsia="en-US"/>
          </w:rPr>
          <w:t>пунктами 3.4.1</w:t>
        </w:r>
      </w:hyperlink>
      <w:r w:rsidRPr="00093AB4">
        <w:rPr>
          <w:rFonts w:eastAsiaTheme="minorHAnsi"/>
          <w:sz w:val="28"/>
          <w:szCs w:val="28"/>
          <w:lang w:eastAsia="en-US"/>
        </w:rPr>
        <w:t xml:space="preserve"> и </w:t>
      </w:r>
      <w:hyperlink w:anchor="Par4" w:history="1">
        <w:r w:rsidRPr="00093AB4">
          <w:rPr>
            <w:rFonts w:eastAsiaTheme="minorHAnsi"/>
            <w:sz w:val="28"/>
            <w:szCs w:val="28"/>
            <w:lang w:eastAsia="en-US"/>
          </w:rPr>
          <w:t>3.4.2</w:t>
        </w:r>
      </w:hyperlink>
      <w:r w:rsidRPr="00093AB4">
        <w:rPr>
          <w:rFonts w:eastAsiaTheme="minorHAnsi"/>
          <w:sz w:val="28"/>
          <w:szCs w:val="28"/>
          <w:lang w:eastAsia="en-US"/>
        </w:rPr>
        <w:t>, осуществляются в день приема и регистрации заявления и документов.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AB4">
        <w:rPr>
          <w:rFonts w:eastAsiaTheme="minorHAnsi"/>
          <w:sz w:val="28"/>
          <w:szCs w:val="28"/>
          <w:lang w:eastAsia="en-US"/>
        </w:rPr>
        <w:t>Результат процедур: сведения, полученные в электронной форме, запросы о предоставлении сведений.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20D98" w:rsidRPr="00E7172C" w:rsidRDefault="00B20D98" w:rsidP="00B20D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1341">
        <w:rPr>
          <w:rFonts w:ascii="Times New Roman" w:hAnsi="Times New Roman" w:cs="Times New Roman"/>
          <w:sz w:val="28"/>
          <w:szCs w:val="28"/>
        </w:rPr>
        <w:t xml:space="preserve"> Приложении 1 к Регламенту слова «</w:t>
      </w:r>
      <w:r w:rsidRPr="00E7172C">
        <w:rPr>
          <w:rFonts w:ascii="Times New Roman" w:hAnsi="Times New Roman" w:cs="Times New Roman"/>
          <w:sz w:val="28"/>
          <w:szCs w:val="28"/>
        </w:rPr>
        <w:t>Рекомендуемая форма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093AB4" w:rsidRPr="00093AB4" w:rsidRDefault="00093AB4" w:rsidP="00734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093AB4" w:rsidRPr="00093AB4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A7" w:rsidRDefault="00874AA7">
      <w:r>
        <w:separator/>
      </w:r>
    </w:p>
  </w:endnote>
  <w:endnote w:type="continuationSeparator" w:id="0">
    <w:p w:rsidR="00874AA7" w:rsidRDefault="0087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A7" w:rsidRDefault="00874AA7">
      <w:r>
        <w:separator/>
      </w:r>
    </w:p>
  </w:footnote>
  <w:footnote w:type="continuationSeparator" w:id="0">
    <w:p w:rsidR="00874AA7" w:rsidRDefault="0087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5D" w:rsidRDefault="008A649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0A2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54F07"/>
    <w:rsid w:val="00066034"/>
    <w:rsid w:val="00076016"/>
    <w:rsid w:val="000773F3"/>
    <w:rsid w:val="00083989"/>
    <w:rsid w:val="00093AB4"/>
    <w:rsid w:val="000A7C3D"/>
    <w:rsid w:val="000C1F67"/>
    <w:rsid w:val="000E10DC"/>
    <w:rsid w:val="000F4911"/>
    <w:rsid w:val="00105F50"/>
    <w:rsid w:val="00110F81"/>
    <w:rsid w:val="001747EE"/>
    <w:rsid w:val="00176071"/>
    <w:rsid w:val="0019271B"/>
    <w:rsid w:val="001D7C8A"/>
    <w:rsid w:val="002061EE"/>
    <w:rsid w:val="00207706"/>
    <w:rsid w:val="002173B7"/>
    <w:rsid w:val="002327F6"/>
    <w:rsid w:val="0024544E"/>
    <w:rsid w:val="0025283D"/>
    <w:rsid w:val="002565CC"/>
    <w:rsid w:val="002B09E7"/>
    <w:rsid w:val="002B5A69"/>
    <w:rsid w:val="00304C84"/>
    <w:rsid w:val="00307148"/>
    <w:rsid w:val="0031483B"/>
    <w:rsid w:val="0031604B"/>
    <w:rsid w:val="00324976"/>
    <w:rsid w:val="00346A10"/>
    <w:rsid w:val="00351135"/>
    <w:rsid w:val="003661D0"/>
    <w:rsid w:val="00382B60"/>
    <w:rsid w:val="003B73A9"/>
    <w:rsid w:val="003E7DD9"/>
    <w:rsid w:val="0040243C"/>
    <w:rsid w:val="00432F24"/>
    <w:rsid w:val="00434129"/>
    <w:rsid w:val="00471341"/>
    <w:rsid w:val="00472EF4"/>
    <w:rsid w:val="004A5A62"/>
    <w:rsid w:val="00511636"/>
    <w:rsid w:val="0054095C"/>
    <w:rsid w:val="00544288"/>
    <w:rsid w:val="00566E5D"/>
    <w:rsid w:val="005900FA"/>
    <w:rsid w:val="00590B5B"/>
    <w:rsid w:val="005B4D5D"/>
    <w:rsid w:val="005D0615"/>
    <w:rsid w:val="005F61FE"/>
    <w:rsid w:val="00611ECE"/>
    <w:rsid w:val="00641EE6"/>
    <w:rsid w:val="00643565"/>
    <w:rsid w:val="0064731B"/>
    <w:rsid w:val="006607DA"/>
    <w:rsid w:val="00666881"/>
    <w:rsid w:val="006B4030"/>
    <w:rsid w:val="006E2BB9"/>
    <w:rsid w:val="00702D49"/>
    <w:rsid w:val="007258FC"/>
    <w:rsid w:val="00734D27"/>
    <w:rsid w:val="007404FA"/>
    <w:rsid w:val="00743B72"/>
    <w:rsid w:val="00793FD0"/>
    <w:rsid w:val="00803FE4"/>
    <w:rsid w:val="00821437"/>
    <w:rsid w:val="00826D09"/>
    <w:rsid w:val="00857C0A"/>
    <w:rsid w:val="00874AA7"/>
    <w:rsid w:val="00874BEA"/>
    <w:rsid w:val="00897552"/>
    <w:rsid w:val="008A6493"/>
    <w:rsid w:val="008E6827"/>
    <w:rsid w:val="0090147E"/>
    <w:rsid w:val="00907FEA"/>
    <w:rsid w:val="00923686"/>
    <w:rsid w:val="00933844"/>
    <w:rsid w:val="00980843"/>
    <w:rsid w:val="009B5B9F"/>
    <w:rsid w:val="009E1741"/>
    <w:rsid w:val="009F6713"/>
    <w:rsid w:val="00A075FE"/>
    <w:rsid w:val="00A60997"/>
    <w:rsid w:val="00A81C5A"/>
    <w:rsid w:val="00A90B17"/>
    <w:rsid w:val="00A97107"/>
    <w:rsid w:val="00AA166E"/>
    <w:rsid w:val="00AA3AAE"/>
    <w:rsid w:val="00AA55E3"/>
    <w:rsid w:val="00AF6CFE"/>
    <w:rsid w:val="00B025B0"/>
    <w:rsid w:val="00B05E5E"/>
    <w:rsid w:val="00B1583E"/>
    <w:rsid w:val="00B16547"/>
    <w:rsid w:val="00B20D98"/>
    <w:rsid w:val="00B350B0"/>
    <w:rsid w:val="00B611C8"/>
    <w:rsid w:val="00B6725A"/>
    <w:rsid w:val="00B9753F"/>
    <w:rsid w:val="00BA463D"/>
    <w:rsid w:val="00BB0557"/>
    <w:rsid w:val="00BC16A9"/>
    <w:rsid w:val="00BC485C"/>
    <w:rsid w:val="00BD0ED3"/>
    <w:rsid w:val="00BD1A01"/>
    <w:rsid w:val="00BE65E7"/>
    <w:rsid w:val="00BF34BB"/>
    <w:rsid w:val="00C248E5"/>
    <w:rsid w:val="00C75A15"/>
    <w:rsid w:val="00C91395"/>
    <w:rsid w:val="00CA0D7A"/>
    <w:rsid w:val="00CC27CD"/>
    <w:rsid w:val="00CD634F"/>
    <w:rsid w:val="00CF3890"/>
    <w:rsid w:val="00D0179E"/>
    <w:rsid w:val="00D05554"/>
    <w:rsid w:val="00D37072"/>
    <w:rsid w:val="00D541FC"/>
    <w:rsid w:val="00D62A83"/>
    <w:rsid w:val="00D67C84"/>
    <w:rsid w:val="00D67EDA"/>
    <w:rsid w:val="00D818A7"/>
    <w:rsid w:val="00DD26FC"/>
    <w:rsid w:val="00DF17B4"/>
    <w:rsid w:val="00DF2888"/>
    <w:rsid w:val="00E31E96"/>
    <w:rsid w:val="00E52A80"/>
    <w:rsid w:val="00E7474D"/>
    <w:rsid w:val="00E91658"/>
    <w:rsid w:val="00EB7722"/>
    <w:rsid w:val="00ED02AB"/>
    <w:rsid w:val="00EE0A28"/>
    <w:rsid w:val="00F01340"/>
    <w:rsid w:val="00F06959"/>
    <w:rsid w:val="00F274E3"/>
    <w:rsid w:val="00F27FD5"/>
    <w:rsid w:val="00F3430A"/>
    <w:rsid w:val="00F46CFC"/>
    <w:rsid w:val="00F52493"/>
    <w:rsid w:val="00F65A3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6D85"/>
  <w15:chartTrackingRefBased/>
  <w15:docId w15:val="{D5ED2F12-9764-49A1-B992-5AF2530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069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D62A83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26318747D6ED460BBE2E8BB3551E905F6316D1464A67D67A09B7F232DE88548705A07EE9243A94346363D97A413588D86DC5409A8A984C34E096A97Q1Q1G" TargetMode="External"/><Relationship Id="rId18" Type="http://schemas.openxmlformats.org/officeDocument/2006/relationships/hyperlink" Target="consultantplus://offline/ref=55E5741631F8FBEAD7823CA722FD8F5C3D06D612FC91CB168D1709CD098D922C6FA1A61CD87B6D30F4E85BCD6E573638B3AF6400BE412DB35262DACEgBvF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6318747D6ED460BBE2E8BB3551E905F6316D1464A67B66A59A7F232DE88548705A07EE9243A94346363D97A413588D86DC5409A8A984C34E096A97Q1Q1G" TargetMode="External"/><Relationship Id="rId17" Type="http://schemas.openxmlformats.org/officeDocument/2006/relationships/hyperlink" Target="consultantplus://offline/ref=55E5741631F8FBEAD7823CA722FD8F5C3D06D612FC96CD14801309CD098D922C6FA1A61CD87B6D30F4E859CD6D573638B3AF6400BE412DB35262DACEgBv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447C4133D79A329140231327F8F3973C7D64CA4BC8CC3F964FB7A369F6F0A737D963E2EBCFAB2049F45D0B94458711FD9AC4EBE2D804FE3A7F857BbED1J" TargetMode="External"/><Relationship Id="rId20" Type="http://schemas.openxmlformats.org/officeDocument/2006/relationships/hyperlink" Target="consultantplus://offline/ref=C5B33C27C9F16B9D873C8CBF5D91097C71646C56011067DD020DA12166B67FD5D54D962F27940B7338DF79ACEA28A2C66B314E72670374BFE6C5197022b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6318747D6ED460BBE2E8BB3551E905F6316D1464A17B6AAB967F232DE88548705A07EE9243A94346363F90A113588D86DC5409A8A984C34E096A97Q1Q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447C4133D79A329140231327F8F3973C7D64CA4BC8C835914CB7A369F6F0A737D963E2EBCFAB2049F45F0C9B458711FD9AC4EBE2D804FE3A7F857BbED1J" TargetMode="External"/><Relationship Id="rId10" Type="http://schemas.openxmlformats.org/officeDocument/2006/relationships/hyperlink" Target="consultantplus://offline/ref=526318747D6ED460BBE2E8BB3551E905F6316D1464A0716EA2967F232DE88548705A07EE9243A94346363D9EA613588D86DC5409A8A984C34E096A97Q1Q1G" TargetMode="External"/><Relationship Id="rId19" Type="http://schemas.openxmlformats.org/officeDocument/2006/relationships/hyperlink" Target="consultantplus://offline/ref=55E5741631F8FBEAD7823CA722FD8F5C3D06D612FC91CE12891109CD098D922C6FA1A61CD87B6D30F4E85BCB6B573638B3AF6400BE412DB35262DACEgBv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6318747D6ED460BBE2E8BB3551E905F6316D1464A07C6CA1997F232DE88548705A07EE9243A94346363D97AB13588D86DC5409A8A984C34E096A97Q1Q1G" TargetMode="External"/><Relationship Id="rId14" Type="http://schemas.openxmlformats.org/officeDocument/2006/relationships/hyperlink" Target="consultantplus://offline/ref=C5B33C27C9F16B9D873C8CBF5D91097C71646C56011067DD020DA12166B67FD5D54D962F27940B7338DF79ACEA28A2C66B314E72670374BFE6C5197022bD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1973-1826-4389-8960-356B0190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124</cp:revision>
  <dcterms:created xsi:type="dcterms:W3CDTF">2019-10-24T07:24:00Z</dcterms:created>
  <dcterms:modified xsi:type="dcterms:W3CDTF">2020-03-25T08:40:00Z</dcterms:modified>
</cp:coreProperties>
</file>