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F6" w:rsidRPr="008855F6" w:rsidRDefault="008855F6" w:rsidP="00885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_____________2020г.                                                                                      №______________</w:t>
      </w: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тарифа на  услугу, оказываемую</w:t>
      </w: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автономным учреждением </w:t>
      </w: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Набережные Челны «Центр производственно-технического</w:t>
      </w: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муниципальных учреждений»</w:t>
      </w: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4 пункта 1 статьи 17  Федерального закона от 06.10.2003                     № 131-ФЗ "Об общих принципах организации местного самоуправления в Российской Федерации", </w:t>
      </w:r>
      <w:hyperlink r:id="rId5" w:history="1">
        <w:r w:rsidRPr="008855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41</w:t>
        </w:r>
      </w:hyperlink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города, пунктом 5 Положения о порядке принятия решений об установлении тарифов на услуги муниципальных предприятий и учреждений,  утвержденного </w:t>
      </w:r>
      <w:hyperlink r:id="rId6" w:history="1">
        <w:r w:rsidRPr="008855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решением</w:t>
        </w:r>
      </w:hyperlink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от 19.11.2008 N 35/7, </w:t>
      </w:r>
      <w:hyperlink r:id="rId7" w:history="1">
        <w:r w:rsidRPr="008855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</w:t>
        </w:r>
      </w:hyperlink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расчета тарифов на услуги муниципальных</w:t>
      </w:r>
      <w:proofErr w:type="gramEnd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унитарных предприятий и муниципальных учреждений, утвержденным постановлением Исполнительного комитета от 01.11.2013 N 6561</w:t>
      </w: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8855F6" w:rsidRPr="008855F6" w:rsidRDefault="008855F6" w:rsidP="00885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тариф на услугу, оказываемую муниципальным автономным учреждением города Набережные Челны «Центр производственно-технического обеспечения муниципальных учреждений» согласно приложению.</w:t>
      </w:r>
    </w:p>
    <w:p w:rsidR="008855F6" w:rsidRPr="008855F6" w:rsidRDefault="008855F6" w:rsidP="00885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Челнинские</w:t>
      </w:r>
      <w:proofErr w:type="spellEnd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известия», «</w:t>
      </w:r>
      <w:proofErr w:type="spellStart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Шахри</w:t>
      </w:r>
      <w:proofErr w:type="spellEnd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Чаллы</w:t>
      </w:r>
      <w:proofErr w:type="spellEnd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размещение его на официальном портале правовой информации Республики Татарстан (pravo.tatarstan.ru) и официальном сайте города в сети «Интернет».</w:t>
      </w:r>
    </w:p>
    <w:p w:rsidR="008855F6" w:rsidRPr="008855F6" w:rsidRDefault="008855F6" w:rsidP="00885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Халимова</w:t>
      </w:r>
      <w:proofErr w:type="spellEnd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</w:t>
      </w:r>
    </w:p>
    <w:p w:rsidR="008855F6" w:rsidRPr="008855F6" w:rsidRDefault="008855F6" w:rsidP="00885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</w:p>
    <w:p w:rsidR="008855F6" w:rsidRPr="008855F6" w:rsidRDefault="008855F6" w:rsidP="008855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                                                                                           Ф.Ш. Салахов</w:t>
      </w: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8855F6" w:rsidRPr="008855F6" w:rsidRDefault="008855F6" w:rsidP="008855F6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8855F6" w:rsidRPr="008855F6" w:rsidRDefault="008855F6" w:rsidP="008855F6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 ___________</w:t>
      </w:r>
    </w:p>
    <w:p w:rsidR="008855F6" w:rsidRPr="008855F6" w:rsidRDefault="008855F6" w:rsidP="008855F6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</w:t>
      </w:r>
    </w:p>
    <w:p w:rsidR="008855F6" w:rsidRPr="008855F6" w:rsidRDefault="008855F6" w:rsidP="00885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услугу, оказываемую муниципальным автономным учреждением города Набережные Челны «Центр производственно-технического обеспечения муниципальных учреждений»</w:t>
      </w:r>
    </w:p>
    <w:p w:rsidR="008855F6" w:rsidRPr="008855F6" w:rsidRDefault="008855F6" w:rsidP="00885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817"/>
        <w:gridCol w:w="6759"/>
        <w:gridCol w:w="2171"/>
      </w:tblGrid>
      <w:tr w:rsidR="008855F6" w:rsidRPr="008855F6" w:rsidTr="00C86275">
        <w:tc>
          <w:tcPr>
            <w:tcW w:w="817" w:type="dxa"/>
          </w:tcPr>
          <w:p w:rsidR="008855F6" w:rsidRPr="008855F6" w:rsidRDefault="008855F6" w:rsidP="008855F6">
            <w:pPr>
              <w:jc w:val="center"/>
              <w:rPr>
                <w:sz w:val="24"/>
                <w:szCs w:val="24"/>
              </w:rPr>
            </w:pPr>
            <w:r w:rsidRPr="008855F6">
              <w:rPr>
                <w:sz w:val="24"/>
                <w:szCs w:val="24"/>
              </w:rPr>
              <w:t xml:space="preserve">№ </w:t>
            </w:r>
            <w:proofErr w:type="gramStart"/>
            <w:r w:rsidRPr="008855F6">
              <w:rPr>
                <w:sz w:val="24"/>
                <w:szCs w:val="24"/>
              </w:rPr>
              <w:t>п</w:t>
            </w:r>
            <w:proofErr w:type="gramEnd"/>
            <w:r w:rsidRPr="008855F6">
              <w:rPr>
                <w:sz w:val="24"/>
                <w:szCs w:val="24"/>
              </w:rPr>
              <w:t>/п</w:t>
            </w:r>
          </w:p>
        </w:tc>
        <w:tc>
          <w:tcPr>
            <w:tcW w:w="6759" w:type="dxa"/>
          </w:tcPr>
          <w:p w:rsidR="008855F6" w:rsidRPr="008855F6" w:rsidRDefault="008855F6" w:rsidP="008855F6">
            <w:pPr>
              <w:jc w:val="center"/>
              <w:rPr>
                <w:sz w:val="24"/>
                <w:szCs w:val="24"/>
              </w:rPr>
            </w:pPr>
            <w:r w:rsidRPr="008855F6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171" w:type="dxa"/>
          </w:tcPr>
          <w:p w:rsidR="008855F6" w:rsidRPr="008855F6" w:rsidRDefault="008855F6" w:rsidP="008855F6">
            <w:pPr>
              <w:jc w:val="center"/>
              <w:rPr>
                <w:sz w:val="24"/>
                <w:szCs w:val="24"/>
              </w:rPr>
            </w:pPr>
            <w:r w:rsidRPr="008855F6">
              <w:rPr>
                <w:sz w:val="24"/>
                <w:szCs w:val="24"/>
              </w:rPr>
              <w:t>Цена, руб.</w:t>
            </w:r>
          </w:p>
        </w:tc>
      </w:tr>
      <w:tr w:rsidR="008855F6" w:rsidRPr="008855F6" w:rsidTr="00C86275">
        <w:tc>
          <w:tcPr>
            <w:tcW w:w="817" w:type="dxa"/>
          </w:tcPr>
          <w:p w:rsidR="008855F6" w:rsidRPr="008855F6" w:rsidRDefault="008855F6" w:rsidP="008855F6">
            <w:pPr>
              <w:jc w:val="center"/>
              <w:rPr>
                <w:sz w:val="24"/>
                <w:szCs w:val="24"/>
              </w:rPr>
            </w:pPr>
            <w:r w:rsidRPr="008855F6">
              <w:rPr>
                <w:sz w:val="24"/>
                <w:szCs w:val="24"/>
              </w:rPr>
              <w:t>1.</w:t>
            </w:r>
          </w:p>
        </w:tc>
        <w:tc>
          <w:tcPr>
            <w:tcW w:w="6759" w:type="dxa"/>
          </w:tcPr>
          <w:p w:rsidR="008855F6" w:rsidRPr="008855F6" w:rsidRDefault="008855F6" w:rsidP="008855F6">
            <w:pPr>
              <w:jc w:val="both"/>
              <w:rPr>
                <w:sz w:val="24"/>
                <w:szCs w:val="24"/>
              </w:rPr>
            </w:pPr>
            <w:r w:rsidRPr="008855F6">
              <w:rPr>
                <w:sz w:val="24"/>
                <w:szCs w:val="24"/>
              </w:rPr>
              <w:t xml:space="preserve">Съем архивных показаний с </w:t>
            </w:r>
            <w:proofErr w:type="spellStart"/>
            <w:r w:rsidRPr="008855F6">
              <w:rPr>
                <w:sz w:val="24"/>
                <w:szCs w:val="24"/>
              </w:rPr>
              <w:t>тепловычислителя</w:t>
            </w:r>
            <w:proofErr w:type="spellEnd"/>
            <w:r w:rsidRPr="008855F6">
              <w:rPr>
                <w:sz w:val="24"/>
                <w:szCs w:val="24"/>
              </w:rPr>
              <w:t xml:space="preserve">  и сервисное обслуживание узлов учета и автоматического контроля тепловой энергии, горячей и холодной воды за месяц</w:t>
            </w:r>
          </w:p>
        </w:tc>
        <w:tc>
          <w:tcPr>
            <w:tcW w:w="2171" w:type="dxa"/>
          </w:tcPr>
          <w:p w:rsidR="008855F6" w:rsidRPr="008855F6" w:rsidRDefault="008855F6" w:rsidP="008855F6">
            <w:pPr>
              <w:jc w:val="center"/>
              <w:rPr>
                <w:sz w:val="24"/>
                <w:szCs w:val="24"/>
              </w:rPr>
            </w:pPr>
            <w:r w:rsidRPr="008855F6">
              <w:rPr>
                <w:sz w:val="24"/>
                <w:szCs w:val="24"/>
              </w:rPr>
              <w:t>3753,00</w:t>
            </w:r>
          </w:p>
        </w:tc>
      </w:tr>
    </w:tbl>
    <w:p w:rsidR="008855F6" w:rsidRPr="008855F6" w:rsidRDefault="008855F6" w:rsidP="00885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5F6" w:rsidRPr="008855F6" w:rsidRDefault="008855F6" w:rsidP="00885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Аппарата</w:t>
      </w:r>
    </w:p>
    <w:p w:rsidR="008855F6" w:rsidRPr="008855F6" w:rsidRDefault="008855F6" w:rsidP="00885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Г.К. Ахметова</w:t>
      </w:r>
    </w:p>
    <w:p w:rsidR="0094291B" w:rsidRPr="008855F6" w:rsidRDefault="009429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291B" w:rsidRPr="008855F6" w:rsidSect="000358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CE" w:rsidRDefault="008855F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5E" w:rsidRPr="0003585E" w:rsidRDefault="008855F6" w:rsidP="0003585E">
    <w:pPr>
      <w:pStyle w:val="a5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CE" w:rsidRDefault="008855F6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CE" w:rsidRDefault="008855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CE" w:rsidRDefault="008855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CE" w:rsidRDefault="008855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F6"/>
    <w:rsid w:val="008855F6"/>
    <w:rsid w:val="0094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5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5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855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855F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85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5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5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855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855F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85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C243662495DED18779AA58684C76BC6A3F6AD0553A620B4961D233B78D01BD598AD1D0E72CDB921882790CwA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C243662495DED18779AA58684C76BC6A3F6AD05232630E4A61D233B78D01BD05w9L" TargetMode="External"/><Relationship Id="rId11" Type="http://schemas.openxmlformats.org/officeDocument/2006/relationships/footer" Target="footer2.xml"/><Relationship Id="rId5" Type="http://schemas.openxmlformats.org/officeDocument/2006/relationships/hyperlink" Target="consultantplus://offline/ref=22C243662495DED18779AA58684C76BC6A3F6AD0563E690E4961D233B78D01BD598AD1D0E72CDB9218847E0Cw3L" TargetMode="Externa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1</cp:revision>
  <dcterms:created xsi:type="dcterms:W3CDTF">2020-04-14T06:19:00Z</dcterms:created>
  <dcterms:modified xsi:type="dcterms:W3CDTF">2020-04-14T06:20:00Z</dcterms:modified>
</cp:coreProperties>
</file>