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CCD" w:rsidRPr="0025470C" w:rsidRDefault="00E92CCD" w:rsidP="00E92CCD">
      <w:pPr>
        <w:ind w:firstLine="0"/>
        <w:rPr>
          <w:sz w:val="20"/>
        </w:rPr>
      </w:pPr>
    </w:p>
    <w:p w:rsidR="00E92CCD" w:rsidRPr="0025470C" w:rsidRDefault="00E92CCD" w:rsidP="00E92CCD">
      <w:pPr>
        <w:ind w:firstLine="0"/>
        <w:jc w:val="left"/>
        <w:rPr>
          <w:sz w:val="20"/>
        </w:rPr>
      </w:pPr>
    </w:p>
    <w:p w:rsidR="00E92CCD" w:rsidRPr="0025470C" w:rsidRDefault="00E92CCD" w:rsidP="00E92CCD">
      <w:pPr>
        <w:ind w:firstLine="0"/>
        <w:jc w:val="left"/>
        <w:rPr>
          <w:sz w:val="20"/>
        </w:rPr>
      </w:pPr>
    </w:p>
    <w:p w:rsidR="00E92CCD" w:rsidRPr="0025470C" w:rsidRDefault="00E92CCD" w:rsidP="00E92CCD">
      <w:pPr>
        <w:ind w:firstLine="0"/>
        <w:jc w:val="left"/>
        <w:rPr>
          <w:sz w:val="20"/>
        </w:rPr>
      </w:pPr>
    </w:p>
    <w:p w:rsidR="00E92CCD" w:rsidRPr="0025470C" w:rsidRDefault="00E92CCD" w:rsidP="00E92CCD">
      <w:pPr>
        <w:ind w:firstLine="0"/>
        <w:jc w:val="left"/>
        <w:rPr>
          <w:sz w:val="20"/>
        </w:rPr>
      </w:pPr>
    </w:p>
    <w:p w:rsidR="00E92CCD" w:rsidRPr="0025470C" w:rsidRDefault="00E92CCD" w:rsidP="00E92CCD">
      <w:pPr>
        <w:ind w:firstLine="0"/>
        <w:jc w:val="left"/>
        <w:rPr>
          <w:sz w:val="20"/>
        </w:rPr>
      </w:pPr>
    </w:p>
    <w:p w:rsidR="00E92CCD" w:rsidRPr="0025470C" w:rsidRDefault="00E92CCD" w:rsidP="00E92CCD">
      <w:pPr>
        <w:ind w:firstLine="0"/>
        <w:jc w:val="left"/>
        <w:rPr>
          <w:sz w:val="20"/>
        </w:rPr>
      </w:pPr>
    </w:p>
    <w:p w:rsidR="00E92CCD" w:rsidRPr="0025470C" w:rsidRDefault="00E92CCD" w:rsidP="00E92CCD">
      <w:pPr>
        <w:ind w:firstLine="0"/>
        <w:jc w:val="left"/>
        <w:rPr>
          <w:sz w:val="20"/>
        </w:rPr>
      </w:pPr>
    </w:p>
    <w:p w:rsidR="00E92CCD" w:rsidRPr="0025470C" w:rsidRDefault="00E92CCD" w:rsidP="00E92CCD">
      <w:pPr>
        <w:ind w:firstLine="0"/>
        <w:jc w:val="left"/>
        <w:rPr>
          <w:sz w:val="20"/>
        </w:rPr>
      </w:pPr>
    </w:p>
    <w:p w:rsidR="00E92CCD" w:rsidRPr="0025470C" w:rsidRDefault="00E92CCD" w:rsidP="00E92CCD">
      <w:pPr>
        <w:ind w:firstLine="0"/>
        <w:jc w:val="left"/>
        <w:rPr>
          <w:sz w:val="20"/>
        </w:rPr>
      </w:pPr>
    </w:p>
    <w:p w:rsidR="00E92CCD" w:rsidRPr="0025470C" w:rsidRDefault="00E92CCD" w:rsidP="00E92CCD">
      <w:pPr>
        <w:ind w:firstLine="0"/>
        <w:jc w:val="left"/>
        <w:rPr>
          <w:sz w:val="20"/>
        </w:rPr>
      </w:pPr>
    </w:p>
    <w:p w:rsidR="00E92CCD" w:rsidRPr="0025470C" w:rsidRDefault="00E92CCD" w:rsidP="00E92CCD">
      <w:pPr>
        <w:ind w:firstLine="0"/>
        <w:jc w:val="left"/>
        <w:rPr>
          <w:sz w:val="20"/>
        </w:rPr>
      </w:pPr>
    </w:p>
    <w:p w:rsidR="00E92CCD" w:rsidRPr="0025470C" w:rsidRDefault="00E92CCD" w:rsidP="00E92CCD">
      <w:pPr>
        <w:ind w:firstLine="0"/>
        <w:jc w:val="left"/>
        <w:rPr>
          <w:sz w:val="20"/>
        </w:rPr>
      </w:pPr>
    </w:p>
    <w:p w:rsidR="00E92CCD" w:rsidRPr="0025470C" w:rsidRDefault="00E92CCD" w:rsidP="00E92CCD">
      <w:pPr>
        <w:ind w:firstLine="0"/>
        <w:jc w:val="left"/>
        <w:rPr>
          <w:sz w:val="20"/>
        </w:rPr>
      </w:pPr>
    </w:p>
    <w:p w:rsidR="00E92CCD" w:rsidRPr="0025470C" w:rsidRDefault="00E92CCD" w:rsidP="00E92CCD">
      <w:pPr>
        <w:ind w:firstLine="0"/>
        <w:jc w:val="left"/>
        <w:rPr>
          <w:sz w:val="20"/>
        </w:rPr>
      </w:pPr>
    </w:p>
    <w:p w:rsidR="00E92CCD" w:rsidRPr="0025470C" w:rsidRDefault="00E92CCD" w:rsidP="00E92CCD">
      <w:pPr>
        <w:ind w:firstLine="0"/>
        <w:jc w:val="left"/>
        <w:rPr>
          <w:sz w:val="20"/>
        </w:rPr>
      </w:pPr>
    </w:p>
    <w:p w:rsidR="00E92CCD" w:rsidRPr="0025470C" w:rsidRDefault="00E92CCD" w:rsidP="00E92CCD">
      <w:pPr>
        <w:ind w:firstLine="0"/>
        <w:jc w:val="left"/>
        <w:rPr>
          <w:sz w:val="20"/>
        </w:rPr>
      </w:pPr>
    </w:p>
    <w:p w:rsidR="00E92CCD" w:rsidRPr="0025470C" w:rsidRDefault="00E92CCD" w:rsidP="00E92CCD">
      <w:pPr>
        <w:ind w:firstLine="0"/>
        <w:jc w:val="left"/>
        <w:rPr>
          <w:sz w:val="20"/>
        </w:rPr>
      </w:pPr>
    </w:p>
    <w:p w:rsidR="00E92CCD" w:rsidRPr="0025470C" w:rsidRDefault="00E92CCD" w:rsidP="00E92CCD">
      <w:pPr>
        <w:ind w:firstLine="0"/>
        <w:jc w:val="left"/>
        <w:rPr>
          <w:sz w:val="20"/>
        </w:rPr>
      </w:pPr>
    </w:p>
    <w:tbl>
      <w:tblPr>
        <w:tblW w:w="9476" w:type="dxa"/>
        <w:tblLook w:val="01E0" w:firstRow="1" w:lastRow="1" w:firstColumn="1" w:lastColumn="1" w:noHBand="0" w:noVBand="0"/>
      </w:tblPr>
      <w:tblGrid>
        <w:gridCol w:w="5211"/>
        <w:gridCol w:w="4265"/>
      </w:tblGrid>
      <w:tr w:rsidR="00E92CCD" w:rsidRPr="00EF7BC7" w:rsidTr="00473CF9">
        <w:trPr>
          <w:trHeight w:val="2275"/>
        </w:trPr>
        <w:tc>
          <w:tcPr>
            <w:tcW w:w="5211" w:type="dxa"/>
          </w:tcPr>
          <w:p w:rsidR="00E92CCD" w:rsidRPr="00EF7BC7" w:rsidRDefault="00E92CCD" w:rsidP="006255A0">
            <w:pPr>
              <w:ind w:firstLine="0"/>
              <w:rPr>
                <w:sz w:val="28"/>
                <w:szCs w:val="28"/>
              </w:rPr>
            </w:pPr>
            <w:r w:rsidRPr="00EF7BC7">
              <w:rPr>
                <w:sz w:val="28"/>
                <w:szCs w:val="28"/>
              </w:rPr>
              <w:t xml:space="preserve">О внесении изменения в </w:t>
            </w:r>
            <w:r w:rsidR="006255A0">
              <w:rPr>
                <w:sz w:val="28"/>
                <w:szCs w:val="28"/>
              </w:rPr>
              <w:t>республиканские нормативы градостроительного проектирования Республики Татарстан</w:t>
            </w:r>
            <w:r w:rsidRPr="00EF7BC7">
              <w:rPr>
                <w:sz w:val="28"/>
                <w:szCs w:val="28"/>
              </w:rPr>
              <w:t xml:space="preserve">, </w:t>
            </w:r>
            <w:r w:rsidR="006255A0">
              <w:rPr>
                <w:sz w:val="28"/>
                <w:szCs w:val="28"/>
              </w:rPr>
              <w:t xml:space="preserve">утвержденные постановлением </w:t>
            </w:r>
            <w:r w:rsidR="006255A0" w:rsidRPr="00E5026F">
              <w:rPr>
                <w:sz w:val="28"/>
                <w:szCs w:val="28"/>
              </w:rPr>
              <w:t xml:space="preserve">Кабинета  Министров  Республики  </w:t>
            </w:r>
            <w:r w:rsidR="006255A0">
              <w:rPr>
                <w:sz w:val="28"/>
                <w:szCs w:val="28"/>
              </w:rPr>
              <w:t>Татарстан</w:t>
            </w:r>
            <w:r w:rsidR="006255A0" w:rsidRPr="00E5026F">
              <w:rPr>
                <w:sz w:val="28"/>
                <w:szCs w:val="28"/>
              </w:rPr>
              <w:t xml:space="preserve"> от  27.12.2013</w:t>
            </w:r>
            <w:r w:rsidR="006255A0">
              <w:rPr>
                <w:sz w:val="28"/>
                <w:szCs w:val="28"/>
              </w:rPr>
              <w:t xml:space="preserve"> </w:t>
            </w:r>
            <w:r w:rsidR="006255A0" w:rsidRPr="00E5026F">
              <w:rPr>
                <w:sz w:val="28"/>
                <w:szCs w:val="28"/>
              </w:rPr>
              <w:t>№ 1071 «Об утверждении республиканских нормативов градостроительного проек</w:t>
            </w:r>
            <w:r w:rsidR="006255A0">
              <w:rPr>
                <w:sz w:val="28"/>
                <w:szCs w:val="28"/>
              </w:rPr>
              <w:t>тирования Республики Татарстан»</w:t>
            </w:r>
          </w:p>
        </w:tc>
        <w:tc>
          <w:tcPr>
            <w:tcW w:w="4265" w:type="dxa"/>
          </w:tcPr>
          <w:p w:rsidR="00E92CCD" w:rsidRPr="00EF7BC7" w:rsidRDefault="00E92CCD" w:rsidP="00473CF9">
            <w:pPr>
              <w:ind w:firstLine="0"/>
              <w:jc w:val="left"/>
              <w:rPr>
                <w:sz w:val="28"/>
                <w:szCs w:val="28"/>
              </w:rPr>
            </w:pPr>
          </w:p>
        </w:tc>
      </w:tr>
    </w:tbl>
    <w:p w:rsidR="00E92CCD" w:rsidRPr="00EF7BC7" w:rsidRDefault="00E92CCD" w:rsidP="00E92CCD">
      <w:pPr>
        <w:ind w:firstLine="709"/>
        <w:rPr>
          <w:snapToGrid w:val="0"/>
          <w:sz w:val="28"/>
          <w:szCs w:val="28"/>
        </w:rPr>
      </w:pPr>
    </w:p>
    <w:p w:rsidR="00E92CCD" w:rsidRPr="00EF7BC7" w:rsidRDefault="00E92CCD" w:rsidP="00E92CCD">
      <w:pPr>
        <w:ind w:firstLine="709"/>
        <w:rPr>
          <w:snapToGrid w:val="0"/>
          <w:sz w:val="28"/>
          <w:szCs w:val="28"/>
        </w:rPr>
      </w:pPr>
    </w:p>
    <w:p w:rsidR="00E92CCD" w:rsidRPr="00EF7BC7" w:rsidRDefault="00E92CCD" w:rsidP="00E92CCD">
      <w:pPr>
        <w:tabs>
          <w:tab w:val="left" w:pos="709"/>
        </w:tabs>
        <w:ind w:firstLine="709"/>
        <w:rPr>
          <w:snapToGrid w:val="0"/>
          <w:sz w:val="28"/>
          <w:szCs w:val="28"/>
        </w:rPr>
      </w:pPr>
      <w:r w:rsidRPr="00EF7BC7">
        <w:rPr>
          <w:snapToGrid w:val="0"/>
          <w:sz w:val="28"/>
          <w:szCs w:val="28"/>
        </w:rPr>
        <w:t>Кабинет Министров Республики Татарстан ПОСТАНОВЛЯЕТ:</w:t>
      </w:r>
    </w:p>
    <w:p w:rsidR="00E92CCD" w:rsidRPr="00EF7BC7" w:rsidRDefault="00E92CCD" w:rsidP="00E92CCD">
      <w:pPr>
        <w:ind w:firstLine="709"/>
        <w:rPr>
          <w:snapToGrid w:val="0"/>
          <w:sz w:val="28"/>
          <w:szCs w:val="28"/>
        </w:rPr>
      </w:pPr>
    </w:p>
    <w:p w:rsidR="0056752D" w:rsidRPr="00EF7BC7" w:rsidRDefault="0056752D" w:rsidP="0056752D">
      <w:pPr>
        <w:tabs>
          <w:tab w:val="left" w:pos="709"/>
          <w:tab w:val="left" w:pos="1134"/>
          <w:tab w:val="left" w:pos="1276"/>
        </w:tabs>
        <w:ind w:firstLine="709"/>
        <w:rPr>
          <w:sz w:val="28"/>
          <w:szCs w:val="28"/>
        </w:rPr>
      </w:pPr>
      <w:r w:rsidRPr="00EF7BC7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>республиканские нормативы градостроительного проектирования</w:t>
      </w:r>
      <w:r w:rsidRPr="00EF7BC7">
        <w:rPr>
          <w:sz w:val="28"/>
          <w:szCs w:val="28"/>
        </w:rPr>
        <w:t>, утвержденн</w:t>
      </w:r>
      <w:r>
        <w:rPr>
          <w:sz w:val="28"/>
          <w:szCs w:val="28"/>
        </w:rPr>
        <w:t>ые</w:t>
      </w:r>
      <w:r w:rsidRPr="00EF7B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постановлением </w:t>
      </w:r>
      <w:r w:rsidRPr="00E5026F">
        <w:rPr>
          <w:sz w:val="28"/>
          <w:szCs w:val="28"/>
        </w:rPr>
        <w:t xml:space="preserve">Кабинета  Министров  Республики  </w:t>
      </w:r>
      <w:r>
        <w:rPr>
          <w:sz w:val="28"/>
          <w:szCs w:val="28"/>
        </w:rPr>
        <w:t>Татарстан</w:t>
      </w:r>
      <w:r w:rsidRPr="00E5026F">
        <w:rPr>
          <w:sz w:val="28"/>
          <w:szCs w:val="28"/>
        </w:rPr>
        <w:t xml:space="preserve"> от  27.12.2013</w:t>
      </w:r>
      <w:r>
        <w:rPr>
          <w:sz w:val="28"/>
          <w:szCs w:val="28"/>
        </w:rPr>
        <w:t xml:space="preserve"> </w:t>
      </w:r>
      <w:r w:rsidRPr="00E5026F">
        <w:rPr>
          <w:sz w:val="28"/>
          <w:szCs w:val="28"/>
        </w:rPr>
        <w:t>№ 1071 «Об утверждении республиканских нормативов градостроительного проек</w:t>
      </w:r>
      <w:r>
        <w:rPr>
          <w:sz w:val="28"/>
          <w:szCs w:val="28"/>
        </w:rPr>
        <w:t>тирования Республики Татарстан»</w:t>
      </w:r>
      <w:r w:rsidRPr="00EF7BC7">
        <w:rPr>
          <w:sz w:val="28"/>
          <w:szCs w:val="28"/>
        </w:rPr>
        <w:t xml:space="preserve"> (с изменениями, внесенными постановлениями Кабинета Ми</w:t>
      </w:r>
      <w:r>
        <w:rPr>
          <w:sz w:val="28"/>
          <w:szCs w:val="28"/>
        </w:rPr>
        <w:t>нистров Республики Татарстан от 28.07.2015 №547, от 09.08.2016 №547 , от 25.01.2018 №39, от 04.04.2018 №206, от 29.09.2018 №874, от 10.12.2018 №1099, от 09.09.2019 №805</w:t>
      </w:r>
      <w:r w:rsidRPr="00EF7BC7">
        <w:rPr>
          <w:sz w:val="28"/>
          <w:szCs w:val="28"/>
        </w:rPr>
        <w:t xml:space="preserve">), изменение, изложив </w:t>
      </w:r>
      <w:r>
        <w:rPr>
          <w:sz w:val="28"/>
          <w:szCs w:val="28"/>
        </w:rPr>
        <w:t>их</w:t>
      </w:r>
      <w:r w:rsidRPr="00EF7BC7">
        <w:rPr>
          <w:sz w:val="28"/>
          <w:szCs w:val="28"/>
        </w:rPr>
        <w:t xml:space="preserve"> в новой редакции (прилагается).</w:t>
      </w:r>
    </w:p>
    <w:p w:rsidR="00E92CCD" w:rsidRPr="00EF7BC7" w:rsidRDefault="00E92CCD" w:rsidP="00E92CCD">
      <w:pPr>
        <w:tabs>
          <w:tab w:val="left" w:pos="1276"/>
          <w:tab w:val="left" w:pos="1560"/>
        </w:tabs>
        <w:ind w:firstLine="0"/>
        <w:rPr>
          <w:sz w:val="28"/>
          <w:szCs w:val="28"/>
        </w:rPr>
      </w:pPr>
      <w:bookmarkStart w:id="0" w:name="_GoBack"/>
      <w:bookmarkEnd w:id="0"/>
    </w:p>
    <w:p w:rsidR="00E92CCD" w:rsidRPr="00EF7BC7" w:rsidRDefault="00E92CCD" w:rsidP="00E92CCD">
      <w:pPr>
        <w:tabs>
          <w:tab w:val="left" w:pos="1276"/>
          <w:tab w:val="left" w:pos="1560"/>
        </w:tabs>
        <w:ind w:firstLine="0"/>
        <w:rPr>
          <w:sz w:val="28"/>
          <w:szCs w:val="28"/>
        </w:rPr>
      </w:pPr>
    </w:p>
    <w:p w:rsidR="00E92CCD" w:rsidRPr="00EF7BC7" w:rsidRDefault="00E92CCD" w:rsidP="00E92CCD">
      <w:pPr>
        <w:tabs>
          <w:tab w:val="left" w:pos="1276"/>
          <w:tab w:val="left" w:pos="1560"/>
        </w:tabs>
        <w:ind w:firstLine="0"/>
        <w:rPr>
          <w:sz w:val="28"/>
          <w:szCs w:val="28"/>
        </w:rPr>
      </w:pPr>
    </w:p>
    <w:p w:rsidR="00E92CCD" w:rsidRPr="00EF7BC7" w:rsidRDefault="00E92CCD" w:rsidP="00E92CCD">
      <w:pPr>
        <w:ind w:firstLine="0"/>
        <w:rPr>
          <w:sz w:val="28"/>
          <w:szCs w:val="28"/>
        </w:rPr>
      </w:pPr>
      <w:r w:rsidRPr="00EF7BC7">
        <w:rPr>
          <w:sz w:val="28"/>
          <w:szCs w:val="28"/>
        </w:rPr>
        <w:t>Премьер-министр</w:t>
      </w:r>
    </w:p>
    <w:p w:rsidR="00E92CCD" w:rsidRPr="00EF7BC7" w:rsidRDefault="00E92CCD" w:rsidP="00E92CCD">
      <w:pPr>
        <w:ind w:right="-1" w:firstLine="0"/>
        <w:rPr>
          <w:sz w:val="28"/>
          <w:szCs w:val="28"/>
        </w:rPr>
      </w:pPr>
      <w:r w:rsidRPr="00EF7BC7">
        <w:rPr>
          <w:sz w:val="28"/>
          <w:szCs w:val="28"/>
        </w:rPr>
        <w:t xml:space="preserve">Республики Татарстан </w:t>
      </w:r>
      <w:r w:rsidRPr="00EF7BC7">
        <w:rPr>
          <w:sz w:val="28"/>
          <w:szCs w:val="28"/>
        </w:rPr>
        <w:tab/>
      </w:r>
      <w:r w:rsidRPr="00EF7BC7">
        <w:rPr>
          <w:sz w:val="28"/>
          <w:szCs w:val="28"/>
        </w:rPr>
        <w:tab/>
      </w:r>
      <w:r w:rsidRPr="00EF7BC7">
        <w:rPr>
          <w:sz w:val="28"/>
          <w:szCs w:val="28"/>
        </w:rPr>
        <w:tab/>
      </w:r>
      <w:r w:rsidRPr="00EF7BC7">
        <w:rPr>
          <w:sz w:val="28"/>
          <w:szCs w:val="28"/>
        </w:rPr>
        <w:tab/>
      </w:r>
      <w:r w:rsidRPr="00EF7BC7">
        <w:rPr>
          <w:sz w:val="28"/>
          <w:szCs w:val="28"/>
        </w:rPr>
        <w:tab/>
      </w:r>
      <w:r w:rsidRPr="00EF7BC7">
        <w:rPr>
          <w:sz w:val="28"/>
          <w:szCs w:val="28"/>
        </w:rPr>
        <w:tab/>
        <w:t xml:space="preserve">                   </w:t>
      </w:r>
      <w:proofErr w:type="spellStart"/>
      <w:r w:rsidRPr="00EF7BC7">
        <w:rPr>
          <w:sz w:val="28"/>
          <w:szCs w:val="28"/>
        </w:rPr>
        <w:t>А.В.Песошин</w:t>
      </w:r>
      <w:proofErr w:type="spellEnd"/>
    </w:p>
    <w:p w:rsidR="00E92CCD" w:rsidRPr="00EF7BC7" w:rsidRDefault="00E92CCD" w:rsidP="00E92CCD">
      <w:pPr>
        <w:ind w:right="140" w:firstLine="0"/>
        <w:rPr>
          <w:sz w:val="28"/>
          <w:szCs w:val="28"/>
        </w:rPr>
      </w:pPr>
    </w:p>
    <w:p w:rsidR="00E92CCD" w:rsidRPr="00EF7BC7" w:rsidRDefault="00E92CCD" w:rsidP="00E92CCD">
      <w:pPr>
        <w:ind w:right="140" w:firstLine="0"/>
        <w:rPr>
          <w:sz w:val="28"/>
          <w:szCs w:val="28"/>
        </w:rPr>
      </w:pPr>
    </w:p>
    <w:p w:rsidR="00E92CCD" w:rsidRPr="00EF7BC7" w:rsidRDefault="00E92CCD" w:rsidP="00E92CCD">
      <w:pPr>
        <w:ind w:right="140" w:firstLine="0"/>
        <w:rPr>
          <w:sz w:val="28"/>
          <w:szCs w:val="28"/>
        </w:rPr>
      </w:pPr>
    </w:p>
    <w:p w:rsidR="00E92CCD" w:rsidRPr="00EF7BC7" w:rsidRDefault="00E92CCD" w:rsidP="00E92CCD">
      <w:pPr>
        <w:ind w:right="140" w:firstLine="0"/>
        <w:rPr>
          <w:sz w:val="28"/>
          <w:szCs w:val="28"/>
        </w:rPr>
      </w:pPr>
    </w:p>
    <w:p w:rsidR="00E92CCD" w:rsidRPr="00EF7BC7" w:rsidRDefault="00E92CCD" w:rsidP="00E92CCD">
      <w:pPr>
        <w:suppressAutoHyphens/>
        <w:ind w:left="6237" w:firstLine="0"/>
        <w:jc w:val="left"/>
        <w:rPr>
          <w:sz w:val="28"/>
        </w:rPr>
        <w:sectPr w:rsidR="00E92CCD" w:rsidRPr="00EF7BC7" w:rsidSect="00AB6E0C">
          <w:headerReference w:type="default" r:id="rId6"/>
          <w:footerReference w:type="first" r:id="rId7"/>
          <w:pgSz w:w="11907" w:h="16840" w:code="9"/>
          <w:pgMar w:top="993" w:right="851" w:bottom="567" w:left="1134" w:header="567" w:footer="720" w:gutter="0"/>
          <w:cols w:space="720"/>
          <w:docGrid w:linePitch="326"/>
        </w:sectPr>
      </w:pPr>
    </w:p>
    <w:p w:rsidR="00E92CCD" w:rsidRPr="00EF7BC7" w:rsidRDefault="00E92CCD" w:rsidP="00E92CCD">
      <w:pPr>
        <w:suppressAutoHyphens/>
        <w:ind w:left="6237" w:firstLine="0"/>
        <w:jc w:val="left"/>
        <w:rPr>
          <w:sz w:val="28"/>
        </w:rPr>
      </w:pPr>
      <w:r w:rsidRPr="00EF7BC7">
        <w:rPr>
          <w:sz w:val="28"/>
        </w:rPr>
        <w:lastRenderedPageBreak/>
        <w:t>Утвержден</w:t>
      </w:r>
      <w:r w:rsidR="00DB7E8E">
        <w:rPr>
          <w:sz w:val="28"/>
        </w:rPr>
        <w:t>ы</w:t>
      </w:r>
    </w:p>
    <w:p w:rsidR="00E92CCD" w:rsidRPr="00EF7BC7" w:rsidRDefault="00DB7E8E" w:rsidP="00E92CCD">
      <w:pPr>
        <w:suppressAutoHyphens/>
        <w:ind w:left="6237" w:firstLine="0"/>
        <w:jc w:val="left"/>
        <w:rPr>
          <w:sz w:val="28"/>
        </w:rPr>
      </w:pPr>
      <w:r>
        <w:rPr>
          <w:sz w:val="28"/>
          <w:szCs w:val="28"/>
        </w:rPr>
        <w:t xml:space="preserve">постановлением </w:t>
      </w:r>
      <w:r w:rsidRPr="00E5026F">
        <w:rPr>
          <w:sz w:val="28"/>
          <w:szCs w:val="28"/>
        </w:rPr>
        <w:t xml:space="preserve">Кабинета  Министров  Республики  </w:t>
      </w:r>
      <w:r>
        <w:rPr>
          <w:sz w:val="28"/>
          <w:szCs w:val="28"/>
        </w:rPr>
        <w:t>Татарстан</w:t>
      </w:r>
      <w:r w:rsidRPr="00E5026F">
        <w:rPr>
          <w:sz w:val="28"/>
          <w:szCs w:val="28"/>
        </w:rPr>
        <w:t xml:space="preserve"> от  27.12.2013</w:t>
      </w:r>
      <w:r>
        <w:rPr>
          <w:sz w:val="28"/>
          <w:szCs w:val="28"/>
        </w:rPr>
        <w:t xml:space="preserve"> </w:t>
      </w:r>
      <w:r w:rsidRPr="00E5026F">
        <w:rPr>
          <w:sz w:val="28"/>
          <w:szCs w:val="28"/>
        </w:rPr>
        <w:t>№ 1071 «Об утверждении республиканских нормативов градостроительного проек</w:t>
      </w:r>
      <w:r>
        <w:rPr>
          <w:sz w:val="28"/>
          <w:szCs w:val="28"/>
        </w:rPr>
        <w:t>тирования Республики Татарстан»</w:t>
      </w:r>
      <w:r w:rsidRPr="00EF7BC7">
        <w:rPr>
          <w:sz w:val="28"/>
        </w:rPr>
        <w:t xml:space="preserve"> </w:t>
      </w:r>
      <w:r w:rsidR="00E92CCD" w:rsidRPr="00EF7BC7">
        <w:rPr>
          <w:sz w:val="28"/>
        </w:rPr>
        <w:t xml:space="preserve">(в редакции </w:t>
      </w:r>
    </w:p>
    <w:p w:rsidR="00E92CCD" w:rsidRPr="00EF7BC7" w:rsidRDefault="00E92CCD" w:rsidP="00E92CCD">
      <w:pPr>
        <w:suppressAutoHyphens/>
        <w:ind w:left="6237" w:firstLine="0"/>
        <w:jc w:val="left"/>
        <w:rPr>
          <w:sz w:val="28"/>
        </w:rPr>
      </w:pPr>
      <w:r w:rsidRPr="00EF7BC7">
        <w:rPr>
          <w:sz w:val="28"/>
        </w:rPr>
        <w:t xml:space="preserve">постановления </w:t>
      </w:r>
    </w:p>
    <w:p w:rsidR="00E92CCD" w:rsidRPr="00EF7BC7" w:rsidRDefault="00E92CCD" w:rsidP="00E92CCD">
      <w:pPr>
        <w:suppressAutoHyphens/>
        <w:ind w:left="6237" w:firstLine="0"/>
        <w:jc w:val="left"/>
        <w:rPr>
          <w:sz w:val="28"/>
        </w:rPr>
      </w:pPr>
      <w:r w:rsidRPr="00EF7BC7">
        <w:rPr>
          <w:sz w:val="28"/>
        </w:rPr>
        <w:t xml:space="preserve">Кабинета Министров Республики Татарстан </w:t>
      </w:r>
    </w:p>
    <w:p w:rsidR="00E92CCD" w:rsidRPr="00EF7BC7" w:rsidRDefault="00E92CCD" w:rsidP="00E92CCD">
      <w:pPr>
        <w:suppressAutoHyphens/>
        <w:ind w:left="6237" w:firstLine="0"/>
        <w:jc w:val="left"/>
        <w:rPr>
          <w:sz w:val="28"/>
        </w:rPr>
      </w:pPr>
      <w:r w:rsidRPr="00EF7BC7">
        <w:rPr>
          <w:sz w:val="28"/>
        </w:rPr>
        <w:t>от _____2020 № _____)</w:t>
      </w:r>
    </w:p>
    <w:p w:rsidR="00E92CCD" w:rsidRPr="00EF7BC7" w:rsidRDefault="00E92CCD" w:rsidP="00E92CCD">
      <w:pPr>
        <w:suppressAutoHyphens/>
      </w:pPr>
    </w:p>
    <w:p w:rsidR="00E92CCD" w:rsidRPr="00EF7BC7" w:rsidRDefault="00E92CCD" w:rsidP="00E92CCD">
      <w:pPr>
        <w:suppressAutoHyphens/>
      </w:pPr>
    </w:p>
    <w:p w:rsidR="00E92CCD" w:rsidRPr="00EF7BC7" w:rsidRDefault="00E92CCD" w:rsidP="00E92CCD">
      <w:pPr>
        <w:suppressAutoHyphens/>
      </w:pPr>
    </w:p>
    <w:p w:rsidR="00E92CCD" w:rsidRPr="00EF7BC7" w:rsidRDefault="00E92CCD" w:rsidP="00E92CCD">
      <w:pPr>
        <w:suppressAutoHyphens/>
      </w:pPr>
    </w:p>
    <w:p w:rsidR="00E92CCD" w:rsidRPr="00EF7BC7" w:rsidRDefault="00E92CCD" w:rsidP="00E92CCD">
      <w:pPr>
        <w:suppressAutoHyphens/>
      </w:pPr>
    </w:p>
    <w:p w:rsidR="00E92CCD" w:rsidRPr="00EF7BC7" w:rsidRDefault="00E92CCD" w:rsidP="00E92CCD">
      <w:pPr>
        <w:suppressAutoHyphens/>
      </w:pPr>
    </w:p>
    <w:p w:rsidR="00E92CCD" w:rsidRPr="00EF7BC7" w:rsidRDefault="00DB7E8E" w:rsidP="00E92CCD">
      <w:pPr>
        <w:suppressAutoHyphens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Республиканские нормативы градостроительного проектирования </w:t>
      </w:r>
      <w:r w:rsidR="00E92CCD" w:rsidRPr="00EF7BC7">
        <w:rPr>
          <w:sz w:val="28"/>
          <w:szCs w:val="28"/>
        </w:rPr>
        <w:t>Республики Татарстан</w:t>
      </w:r>
    </w:p>
    <w:p w:rsidR="00EC4E8E" w:rsidRDefault="00EC4E8E"/>
    <w:sectPr w:rsidR="00EC4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D98" w:rsidRDefault="00B14D98">
      <w:r>
        <w:separator/>
      </w:r>
    </w:p>
  </w:endnote>
  <w:endnote w:type="continuationSeparator" w:id="0">
    <w:p w:rsidR="00B14D98" w:rsidRDefault="00B14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9AD" w:rsidRDefault="00B14D98" w:rsidP="00292140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D98" w:rsidRDefault="00B14D98">
      <w:r>
        <w:separator/>
      </w:r>
    </w:p>
  </w:footnote>
  <w:footnote w:type="continuationSeparator" w:id="0">
    <w:p w:rsidR="00B14D98" w:rsidRDefault="00B14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9AD" w:rsidRPr="002206DE" w:rsidRDefault="00B14D98" w:rsidP="006D46DC">
    <w:pPr>
      <w:pStyle w:val="a3"/>
      <w:jc w:val="center"/>
      <w:rPr>
        <w:rFonts w:ascii="Times New Roman" w:hAnsi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CCD"/>
    <w:rsid w:val="000814E4"/>
    <w:rsid w:val="003522F7"/>
    <w:rsid w:val="0056752D"/>
    <w:rsid w:val="006255A0"/>
    <w:rsid w:val="00724658"/>
    <w:rsid w:val="007A0073"/>
    <w:rsid w:val="008873F7"/>
    <w:rsid w:val="00893A03"/>
    <w:rsid w:val="00B14380"/>
    <w:rsid w:val="00B14D98"/>
    <w:rsid w:val="00D44613"/>
    <w:rsid w:val="00DB7E8E"/>
    <w:rsid w:val="00E92CCD"/>
    <w:rsid w:val="00EA2CE4"/>
    <w:rsid w:val="00EC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526C62-DC3E-47D3-8230-782B529A7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CC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Колонтитул"/>
    <w:basedOn w:val="a"/>
    <w:link w:val="a4"/>
    <w:uiPriority w:val="99"/>
    <w:rsid w:val="00E92CCD"/>
    <w:pPr>
      <w:tabs>
        <w:tab w:val="center" w:pos="4153"/>
        <w:tab w:val="right" w:pos="8306"/>
      </w:tabs>
    </w:pPr>
    <w:rPr>
      <w:rFonts w:ascii="NTTimes/Cyrillic" w:hAnsi="NTTimes/Cyrillic"/>
    </w:rPr>
  </w:style>
  <w:style w:type="character" w:customStyle="1" w:styleId="a4">
    <w:name w:val="Верхний колонтитул Знак"/>
    <w:aliases w:val="ВерхКолонтитул Знак"/>
    <w:basedOn w:val="a0"/>
    <w:link w:val="a3"/>
    <w:uiPriority w:val="99"/>
    <w:rsid w:val="00E92CCD"/>
    <w:rPr>
      <w:rFonts w:ascii="NTTimes/Cyrillic" w:eastAsia="Times New Roman" w:hAnsi="NTTimes/Cyrillic" w:cs="Times New Roman"/>
      <w:sz w:val="24"/>
      <w:szCs w:val="20"/>
      <w:lang w:eastAsia="ru-RU"/>
    </w:rPr>
  </w:style>
  <w:style w:type="paragraph" w:styleId="a5">
    <w:name w:val="footer"/>
    <w:aliases w:val="Знак1"/>
    <w:basedOn w:val="a"/>
    <w:link w:val="a6"/>
    <w:uiPriority w:val="99"/>
    <w:rsid w:val="00E92CC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aliases w:val="Знак1 Знак"/>
    <w:basedOn w:val="a0"/>
    <w:link w:val="a5"/>
    <w:uiPriority w:val="99"/>
    <w:rsid w:val="00E92CC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Янюшкина</dc:creator>
  <cp:keywords/>
  <dc:description/>
  <cp:lastModifiedBy>Земскова</cp:lastModifiedBy>
  <cp:revision>8</cp:revision>
  <dcterms:created xsi:type="dcterms:W3CDTF">2020-06-16T14:44:00Z</dcterms:created>
  <dcterms:modified xsi:type="dcterms:W3CDTF">2020-06-23T10:25:00Z</dcterms:modified>
</cp:coreProperties>
</file>