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69" w:rsidRPr="00EF2769" w:rsidRDefault="00EF2769" w:rsidP="00EF27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7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антикоррупционной</w:t>
      </w:r>
    </w:p>
    <w:p w:rsidR="00EF2769" w:rsidRPr="00EF2769" w:rsidRDefault="004205B2" w:rsidP="00EF27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EF2769" w:rsidRPr="00EF2769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F2769" w:rsidRPr="00EF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изы </w:t>
      </w:r>
      <w:r w:rsidR="00EF276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617AC" w:rsidRPr="007617A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F2769" w:rsidRPr="00EF276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F276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F2769" w:rsidRPr="00EF276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г.</w:t>
      </w:r>
    </w:p>
    <w:p w:rsidR="00EF2769" w:rsidRPr="00EF2769" w:rsidRDefault="00EF2769" w:rsidP="00EF27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7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антикоррупционной</w:t>
      </w:r>
    </w:p>
    <w:p w:rsidR="00EF2769" w:rsidRPr="00EF2769" w:rsidRDefault="004205B2" w:rsidP="00EF27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EF2769" w:rsidRPr="00EF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кспертизы </w:t>
      </w:r>
      <w:r w:rsidR="00EF276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61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EF2769" w:rsidRPr="00EF276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F276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F2769" w:rsidRPr="00EF276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г.</w:t>
      </w:r>
      <w:bookmarkStart w:id="0" w:name="_GoBack"/>
      <w:bookmarkEnd w:id="0"/>
    </w:p>
    <w:p w:rsidR="00EF2769" w:rsidRPr="00EF2769" w:rsidRDefault="00EF2769" w:rsidP="00EF27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Разработчик: Гареев Наиль Мазитович, </w:t>
      </w:r>
    </w:p>
    <w:p w:rsidR="00EF2769" w:rsidRPr="00EF2769" w:rsidRDefault="00EF2769" w:rsidP="00EF27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 отдела реализации полномочий </w:t>
      </w:r>
    </w:p>
    <w:p w:rsidR="00EF2769" w:rsidRPr="00EF2769" w:rsidRDefault="00EF2769" w:rsidP="00EF2769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гражданской обороны министерства, </w:t>
      </w:r>
    </w:p>
    <w:p w:rsidR="00EF2769" w:rsidRPr="00EF2769" w:rsidRDefault="00EF2769" w:rsidP="00EF27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27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1-61-84</w:t>
      </w:r>
      <w:r w:rsidRPr="00EF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EF27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Nail</w:t>
        </w:r>
        <w:r w:rsidRPr="00EF27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F27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Gareev</w:t>
        </w:r>
        <w:r w:rsidRPr="00EF27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F27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tatar</w:t>
        </w:r>
        <w:r w:rsidRPr="00EF27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F27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EF2769" w:rsidRPr="00EF2769" w:rsidRDefault="00EF2769" w:rsidP="00EF27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лицо по принятию </w:t>
      </w:r>
    </w:p>
    <w:p w:rsidR="00EF2769" w:rsidRPr="00EF2769" w:rsidRDefault="00EF2769" w:rsidP="00EF27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экспертных заключений, начальник </w:t>
      </w:r>
    </w:p>
    <w:p w:rsidR="00EF2769" w:rsidRPr="00EF2769" w:rsidRDefault="00EF2769" w:rsidP="00EF27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правового обеспечения МЧС </w:t>
      </w:r>
    </w:p>
    <w:p w:rsidR="00EF2769" w:rsidRPr="00EF2769" w:rsidRDefault="00EF2769" w:rsidP="00EF27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7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С.В.Халилов</w:t>
      </w:r>
    </w:p>
    <w:p w:rsidR="00EF2769" w:rsidRPr="00EF2769" w:rsidRDefault="000A184D" w:rsidP="00EF27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EF2769" w:rsidRPr="00EF2769">
          <w:rPr>
            <w:rFonts w:ascii="Times New Roman" w:eastAsia="Times New Roman" w:hAnsi="Times New Roman" w:cs="Times New Roman"/>
            <w:color w:val="3C4052"/>
            <w:sz w:val="24"/>
            <w:szCs w:val="24"/>
            <w:u w:val="single"/>
            <w:shd w:val="clear" w:color="auto" w:fill="FFFFFF"/>
            <w:lang w:eastAsia="ru-RU"/>
          </w:rPr>
          <w:t>Sergey.Halilov@tatar.ru</w:t>
        </w:r>
      </w:hyperlink>
    </w:p>
    <w:p w:rsidR="00EF2769" w:rsidRPr="00EF2769" w:rsidRDefault="00EF2769" w:rsidP="00EF27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7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221-62-24.</w:t>
      </w:r>
    </w:p>
    <w:p w:rsidR="00EF2769" w:rsidRPr="00EF2769" w:rsidRDefault="00EF2769" w:rsidP="00EF2769">
      <w:pPr>
        <w:autoSpaceDE w:val="0"/>
        <w:autoSpaceDN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769" w:rsidRPr="00EF2769" w:rsidRDefault="00EF2769" w:rsidP="00EF276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2769" w:rsidRPr="00EF2769" w:rsidRDefault="00EF2769" w:rsidP="00EF2769">
      <w:pPr>
        <w:autoSpaceDE w:val="0"/>
        <w:autoSpaceDN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769" w:rsidRDefault="00EF2769" w:rsidP="00EF2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КАБИНЕТ МИНИСТРОВ РЕСПУБЛИКИ ТАТАРСТАН</w:t>
      </w:r>
    </w:p>
    <w:p w:rsidR="00EF2769" w:rsidRDefault="00EF2769" w:rsidP="00EF27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2769" w:rsidRDefault="00EF2769" w:rsidP="00EF27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EF2769" w:rsidRDefault="00EF2769" w:rsidP="00EF2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769" w:rsidRDefault="00EF2769" w:rsidP="00EF2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F2769" w:rsidRDefault="00EF2769" w:rsidP="00EF27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769" w:rsidRDefault="00EF2769" w:rsidP="00EF27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августа 2020 г.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№ ____   </w:t>
      </w:r>
    </w:p>
    <w:p w:rsidR="00EF2769" w:rsidRDefault="00EF2769" w:rsidP="00EF27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769" w:rsidRDefault="00EF2769" w:rsidP="00EF27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территориальной </w:t>
      </w:r>
    </w:p>
    <w:p w:rsidR="00EF2769" w:rsidRDefault="00EF2769" w:rsidP="00EF27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подсети Республики Татарстан сети наблюдения </w:t>
      </w:r>
    </w:p>
    <w:p w:rsidR="00EF2769" w:rsidRDefault="00EF2769" w:rsidP="00EF27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лабораторного контроля гражданской обороны </w:t>
      </w:r>
    </w:p>
    <w:p w:rsidR="00EF2769" w:rsidRDefault="00EF2769" w:rsidP="00EF27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защиты населения </w:t>
      </w:r>
    </w:p>
    <w:p w:rsidR="00EF2769" w:rsidRDefault="00EF2769" w:rsidP="00EF2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769" w:rsidRDefault="00EF2769" w:rsidP="00EF2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12.02.1998 № 28-ФЗ «О гражданской обороне», постановлениями Правительства Российской Федерации от 26.11.2007 № 804 «Об утверждении Положения о гражданской обороне в Российской Федерации», от 17.10.2019 № 1333 «О порядке функционирования сети наблюдения и лабораторного контроля гражданской обороны и защиты населения» Кабинет Министров Республики Татарстан ПОСТАНОВЛЯЕТ:</w:t>
      </w:r>
    </w:p>
    <w:p w:rsidR="00EF2769" w:rsidRDefault="00EF2769" w:rsidP="00EF2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территориальной подсети Республики Татарстан сети наблюдения и лабораторного контроля гражданской обороны и защиты населения согласно приложению. </w:t>
      </w:r>
    </w:p>
    <w:p w:rsidR="00EF2769" w:rsidRDefault="00EF2769" w:rsidP="00EF2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Министерству здравоохранения Республики Татарстан, Министерству экологии и природных ресурсов Республики Татарстан, Главному управлению ветеринарии Кабинета Министров Республики Татарстан, Министерству по делам гражданской обороны и чрезвычайным ситуациям Республики Татарстан определить перечень учреждений территориальной подсети Республики Татарстан сети наблюдения и лабораторного контроля гражданской обороны и защиты населения. </w:t>
      </w:r>
    </w:p>
    <w:p w:rsidR="00EF2769" w:rsidRDefault="00EF2769" w:rsidP="00EF2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Признать утратившими силу:</w:t>
      </w:r>
    </w:p>
    <w:p w:rsidR="00EF2769" w:rsidRDefault="00EF2769" w:rsidP="00EF2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 Кабинета Министров Республики Татарстан от 18.04.2003   № 206 «Об утверждении Положения о сети наблюдения и лабораторного контроля Республики Татарстан»;</w:t>
      </w:r>
    </w:p>
    <w:p w:rsidR="00EF2769" w:rsidRDefault="00EF2769" w:rsidP="00EF2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Кабинета Министров Республики Татарстан от 28.07.2008   № 542 «О внесении изменений в Положение о сети наблюдения и лабораторного контроля Республики Татарстан, утвержденное постановлением Кабинета Министров Республики Татарстан от 18.04.2003 № 206 «Об утверждении Положения о сети наблюдения и лабораторного контроля Республики Татарстан»;</w:t>
      </w:r>
    </w:p>
    <w:p w:rsidR="00EF2769" w:rsidRDefault="00EF2769" w:rsidP="00EF2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Кабинета Министров Республики Татарстан от 16.11.2012   № 1003 «О внесении изменений в Положение о сети наблюдения и лабораторного контроля Республики Татарстан, утвержденное постановлением Кабинета Министров Республики Татарстан от 18.04.2003 № 206 «Об утверждении Положения о сети наблюдения и лабораторного контроля Республики Татарстан».</w:t>
      </w:r>
    </w:p>
    <w:p w:rsidR="00EF2769" w:rsidRDefault="00EF2769" w:rsidP="00EF2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исполнения настоящего постановления возложить на Министерство по делам гражданской обороны и чрезвычайным ситуациям Республики Татарстан.</w:t>
      </w:r>
    </w:p>
    <w:p w:rsidR="00EF2769" w:rsidRDefault="00EF2769" w:rsidP="00EF2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769" w:rsidRDefault="00EF2769" w:rsidP="00EF2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769" w:rsidRDefault="00EF2769" w:rsidP="00EF2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EF2769" w:rsidRDefault="00EF2769" w:rsidP="00EF2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C8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</w:p>
    <w:p w:rsidR="00EF2769" w:rsidRDefault="00EF2769" w:rsidP="00EF27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2769" w:rsidRDefault="00EF2769" w:rsidP="00EF27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2769" w:rsidRDefault="00EF2769" w:rsidP="00EF2769">
      <w:pPr>
        <w:widowControl w:val="0"/>
        <w:tabs>
          <w:tab w:val="left" w:pos="-567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769" w:rsidRDefault="00EF2769" w:rsidP="00EF2769">
      <w:pPr>
        <w:widowControl w:val="0"/>
        <w:tabs>
          <w:tab w:val="left" w:pos="-567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769" w:rsidRDefault="00EF2769" w:rsidP="00EF2769">
      <w:pPr>
        <w:widowControl w:val="0"/>
        <w:tabs>
          <w:tab w:val="left" w:pos="-567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769" w:rsidRDefault="00EF2769" w:rsidP="00EF2769">
      <w:pPr>
        <w:widowControl w:val="0"/>
        <w:tabs>
          <w:tab w:val="left" w:pos="-567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769" w:rsidRDefault="00EF2769" w:rsidP="00EF2769">
      <w:pPr>
        <w:widowControl w:val="0"/>
        <w:tabs>
          <w:tab w:val="left" w:pos="-567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769" w:rsidRDefault="00EF2769" w:rsidP="00EF2769">
      <w:pPr>
        <w:widowControl w:val="0"/>
        <w:tabs>
          <w:tab w:val="left" w:pos="-567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769" w:rsidRDefault="00EF2769" w:rsidP="00EF2769">
      <w:pPr>
        <w:widowControl w:val="0"/>
        <w:tabs>
          <w:tab w:val="left" w:pos="-567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769" w:rsidRDefault="00EF2769" w:rsidP="00EF2769">
      <w:pPr>
        <w:widowControl w:val="0"/>
        <w:tabs>
          <w:tab w:val="left" w:pos="-567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769" w:rsidRDefault="00EF2769" w:rsidP="00EF2769">
      <w:pPr>
        <w:widowControl w:val="0"/>
        <w:tabs>
          <w:tab w:val="left" w:pos="-567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769" w:rsidRDefault="00EF2769" w:rsidP="00EF2769">
      <w:pPr>
        <w:widowControl w:val="0"/>
        <w:tabs>
          <w:tab w:val="left" w:pos="-567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769" w:rsidRDefault="00EF2769" w:rsidP="00EF2769">
      <w:pPr>
        <w:widowControl w:val="0"/>
        <w:tabs>
          <w:tab w:val="left" w:pos="-567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769" w:rsidRDefault="00EF2769" w:rsidP="00EF2769">
      <w:pPr>
        <w:widowControl w:val="0"/>
        <w:tabs>
          <w:tab w:val="left" w:pos="-567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769" w:rsidRDefault="00EF2769" w:rsidP="00EF2769">
      <w:pPr>
        <w:widowControl w:val="0"/>
        <w:tabs>
          <w:tab w:val="left" w:pos="-567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769" w:rsidRDefault="00EF2769" w:rsidP="00EF2769">
      <w:pPr>
        <w:widowControl w:val="0"/>
        <w:tabs>
          <w:tab w:val="left" w:pos="-567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769" w:rsidRDefault="00EF2769" w:rsidP="00EF2769">
      <w:pPr>
        <w:widowControl w:val="0"/>
        <w:tabs>
          <w:tab w:val="left" w:pos="-567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769" w:rsidRDefault="00EF2769" w:rsidP="00EF2769">
      <w:pPr>
        <w:widowControl w:val="0"/>
        <w:tabs>
          <w:tab w:val="left" w:pos="-567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769" w:rsidRDefault="00EF2769" w:rsidP="00EF2769">
      <w:pPr>
        <w:widowControl w:val="0"/>
        <w:tabs>
          <w:tab w:val="left" w:pos="-567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769" w:rsidRDefault="00EF2769" w:rsidP="00EF2769">
      <w:pPr>
        <w:widowControl w:val="0"/>
        <w:tabs>
          <w:tab w:val="left" w:pos="-567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769" w:rsidRDefault="00EF2769" w:rsidP="00EF2769">
      <w:pPr>
        <w:widowControl w:val="0"/>
        <w:tabs>
          <w:tab w:val="left" w:pos="-567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769" w:rsidRDefault="00EF2769" w:rsidP="00EF2769">
      <w:pPr>
        <w:widowControl w:val="0"/>
        <w:tabs>
          <w:tab w:val="left" w:pos="-567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769" w:rsidRDefault="00EF2769" w:rsidP="00EF2769">
      <w:pPr>
        <w:widowControl w:val="0"/>
        <w:tabs>
          <w:tab w:val="left" w:pos="-567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769" w:rsidRDefault="00EF2769" w:rsidP="00EF2769">
      <w:pPr>
        <w:widowControl w:val="0"/>
        <w:tabs>
          <w:tab w:val="left" w:pos="-567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>Приложение</w:t>
      </w: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769" w:rsidRPr="00C90DC8" w:rsidRDefault="00EF2769" w:rsidP="00EF2769">
      <w:pPr>
        <w:widowControl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:rsidR="00EF2769" w:rsidRPr="00C90DC8" w:rsidRDefault="00EF2769" w:rsidP="00EF2769">
      <w:pPr>
        <w:widowControl w:val="0"/>
        <w:spacing w:after="0" w:line="240" w:lineRule="auto"/>
        <w:ind w:left="5670"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Кабинета Министров Республики Татарстан</w:t>
      </w:r>
    </w:p>
    <w:p w:rsidR="00EF2769" w:rsidRPr="00C90DC8" w:rsidRDefault="00EF2769" w:rsidP="00EF2769">
      <w:pPr>
        <w:widowControl w:val="0"/>
        <w:spacing w:after="0" w:line="240" w:lineRule="auto"/>
        <w:ind w:left="5670" w:righ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 2020 № _____</w:t>
      </w: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90DC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90DC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 территориальной подсети Республики Татарстан сети наблюдения и лабораторного контроля гражданской обороны и защиты населения</w:t>
      </w:r>
    </w:p>
    <w:p w:rsidR="00EF2769" w:rsidRPr="00C90DC8" w:rsidRDefault="00EF2769" w:rsidP="00EF2769">
      <w:pPr>
        <w:widowControl w:val="0"/>
        <w:tabs>
          <w:tab w:val="left" w:pos="-4678"/>
          <w:tab w:val="left" w:pos="0"/>
        </w:tabs>
        <w:spacing w:after="0" w:line="240" w:lineRule="auto"/>
        <w:ind w:hanging="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F2769" w:rsidRPr="00C90DC8" w:rsidRDefault="00EF2769" w:rsidP="00EF2769">
      <w:pPr>
        <w:widowControl w:val="0"/>
        <w:tabs>
          <w:tab w:val="left" w:pos="-4678"/>
          <w:tab w:val="left" w:pos="0"/>
        </w:tabs>
        <w:spacing w:after="0" w:line="240" w:lineRule="auto"/>
        <w:ind w:hanging="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90DC8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ind w:hanging="20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EF2769" w:rsidRPr="00D0394B" w:rsidRDefault="00EF2769" w:rsidP="00EF2769">
      <w:pPr>
        <w:widowControl w:val="0"/>
        <w:tabs>
          <w:tab w:val="left" w:pos="0"/>
        </w:tabs>
        <w:spacing w:after="0" w:line="240" w:lineRule="auto"/>
        <w:ind w:right="6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94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D0394B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 территориальной подсети Республики Татарстан сети наблюдения и лабораторного контроля гражданской обороны и защиты населения определяет порядок организации и функционирования территориальной подсети Республики Татарстан сети наблюдения и лабораторного контроля гражданской обороны и защиты населения (далее — республиканская территориальная подсеть СНЛК).</w:t>
      </w: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Республиканская территориальная подсеть СНЛК создается в целях защиты населения Республики Татарстан, материальных и культурных ценностей от опасностей радиационного, химического и биологического характера, возникающих при военных конфликтах или вследствие этих конфликтов, а также при чрезвычайных ситуациях природного и техногенного характера на территории Республики Татарстан.</w:t>
      </w: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>1.3. Республиканская территориальная подсеть СНЛК является составной частью сети наблюдения и лабораторного контроля гражданской обороны и защиты населения и представляет собой совокупность действующих специализированных учреждений, подразделений и служб органов государственной власти Республики Татарстан, осуществляющих функции наблюдения и контроля за радиационной, химической и биологической обстановкой на территории Республики Татарстан (далее - учреждения СНЛК). Состав учреждений и организаций, входящих в республиканскую территориальную подсеть СНЛК, приведен в приложении.</w:t>
      </w: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>1.4. Координация деятельности республиканской территориальной подсети СНЛК и методическое руководство республиканской территориальной подсетью СНЛК осуществляется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Татарстан.</w:t>
      </w:r>
    </w:p>
    <w:p w:rsidR="00EF2769" w:rsidRDefault="00EF2769" w:rsidP="00EF2769">
      <w:pPr>
        <w:widowControl w:val="0"/>
        <w:tabs>
          <w:tab w:val="left" w:pos="0"/>
        </w:tabs>
        <w:spacing w:after="0" w:line="240" w:lineRule="auto"/>
        <w:ind w:right="6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1.5. Функционирование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республиканской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территориальной подсети СНЛК начинается с момента введения в действие Президентом Российской Федерации Плана гражданской обороны и защиты населения Российской Федерации.</w:t>
      </w:r>
    </w:p>
    <w:p w:rsidR="00EF2769" w:rsidRDefault="00EF2769" w:rsidP="00EF276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Исполнительные органы государственной власти Республики Татарстан, указанные в пункте 2 постановления:</w:t>
      </w:r>
    </w:p>
    <w:p w:rsidR="00EF2769" w:rsidRDefault="00EF2769" w:rsidP="00EF276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осуществляют непосредственное руководство деятельностью учреждений СНЛК;</w:t>
      </w:r>
    </w:p>
    <w:p w:rsidR="00EF2769" w:rsidRDefault="00EF2769" w:rsidP="00EF276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ежегодно к 1 ноября в Министерство по делам гражданской обороны и чрезвычайным ситуациям Республики Татарстан информацию об  укомплектованности личным составом,</w:t>
      </w:r>
      <w:r w:rsidRPr="0048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оснащенности приборами и оборудованием,</w:t>
      </w:r>
      <w:r w:rsidRPr="0048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обеспеченности личного состава средствами индивидуальной защиты и функциях учреждений СНЛК. При изменениях в перечне учреждений  СНЛК информация представляется в течение 10 дней;</w:t>
      </w:r>
    </w:p>
    <w:p w:rsidR="00EF2769" w:rsidRDefault="00EF2769" w:rsidP="00EF276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 финансовое обеспечение расходов, связанных с функционированием учреждений СНЛК, при формировании проекта бюджета республики на очередной финансовый год и плановый период.</w:t>
      </w: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ind w:right="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ind w:right="6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90DC8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2. Основные задачи и функции республиканской территориальной </w:t>
      </w: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ind w:right="6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90DC8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подсети СНЛК</w:t>
      </w: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ind w:right="6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ind w:right="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Основными задачами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республиканской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территориальной подсети СНЛК являются:</w:t>
      </w: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ind w:right="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2.1.1. Наблюдение, своевременное обнаружение опасностей возникновения радиоактивного загрязнения, химического и биологического заражения компонентов природной среды, природных и природно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антропогенных объектов (далее - окружающая среда), продовольствия, сырья животного и растительного происхождения, индикация возбудителей инфекционных заболеваний, в том числе общих для человека и животных, патогенных биологических агентов, вызывающих инфекционные болезни человека, животных и поражение растений вредными и особо опасными организмами, а также представление сведений о возникновении возможных опасностей на территории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ind w:right="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2.1.2. Организация и проведение радиационной, химической и биологической разведки для обнаружения, установления и обозначения районов (территорий)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подвергшихся радиоактивному загрязнению, химическому и биологическому заражению.</w:t>
      </w: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ind w:right="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2.2. Основными функциями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республиканской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территориальной подсети СНЛК являются:</w:t>
      </w: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ind w:right="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2.2.1. Наблюдение и лабораторный контроль за состоянием радиационной, химической и биологической обстановки на территории Республики Татарстан.</w:t>
      </w: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ind w:right="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2.2.2. Установление наличия в окружающей среде патогенных биологических агентов, вызывающих инфекционные болезни человека, животных, вредных и особо опасных вредных организмов на объектах растениеводства и территориях сельскохозяйственных угодий и их видов.</w:t>
      </w: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ind w:right="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2.2.3. Отбор и доставка проб в специализированные учреждения для проведения исследований по определению загрязненности радиоактивными веществами, зараженности отравляющими веществами, аварийно химически опасными веществами и биологическими средствами.</w:t>
      </w: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2.2.4. Выработка предложений по повышению эффективности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республиканской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территориальной подсети СНЛК в условиях опасностей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радиационного, химического и биологического характера,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EF2769" w:rsidRDefault="00EF2769" w:rsidP="00EF2769">
      <w:pPr>
        <w:widowControl w:val="0"/>
        <w:tabs>
          <w:tab w:val="left" w:pos="-1701"/>
          <w:tab w:val="left" w:pos="0"/>
        </w:tabs>
        <w:spacing w:after="0" w:line="240" w:lineRule="auto"/>
        <w:ind w:right="20"/>
        <w:jc w:val="center"/>
        <w:rPr>
          <w:rFonts w:ascii="Times New Roman" w:eastAsia="Courier New" w:hAnsi="Times New Roman" w:cs="Times New Roman"/>
          <w:b/>
          <w:color w:val="000000"/>
          <w:sz w:val="27"/>
          <w:szCs w:val="27"/>
          <w:lang w:eastAsia="ru-RU"/>
        </w:rPr>
      </w:pPr>
    </w:p>
    <w:p w:rsidR="00EF2769" w:rsidRPr="00C90DC8" w:rsidRDefault="00EF2769" w:rsidP="00EF2769">
      <w:pPr>
        <w:widowControl w:val="0"/>
        <w:tabs>
          <w:tab w:val="left" w:pos="-1701"/>
          <w:tab w:val="left" w:pos="0"/>
        </w:tabs>
        <w:spacing w:after="0" w:line="240" w:lineRule="auto"/>
        <w:ind w:right="20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C90DC8">
        <w:rPr>
          <w:rFonts w:ascii="Times New Roman" w:eastAsia="Courier New" w:hAnsi="Times New Roman" w:cs="Times New Roman"/>
          <w:b/>
          <w:color w:val="000000"/>
          <w:sz w:val="27"/>
          <w:szCs w:val="27"/>
          <w:lang w:eastAsia="ru-RU"/>
        </w:rPr>
        <w:t>3. Функционирование учреждений СНЛК и порядок передачи информации об опасностях радиационного, химического и биологического характера</w:t>
      </w:r>
    </w:p>
    <w:p w:rsidR="00EF2769" w:rsidRDefault="00EF2769" w:rsidP="00EF2769">
      <w:pPr>
        <w:widowControl w:val="0"/>
        <w:tabs>
          <w:tab w:val="left" w:pos="-2410"/>
          <w:tab w:val="left" w:pos="0"/>
          <w:tab w:val="left" w:pos="1206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2769" w:rsidRPr="00C90DC8" w:rsidRDefault="00EF2769" w:rsidP="00EF2769">
      <w:pPr>
        <w:widowControl w:val="0"/>
        <w:tabs>
          <w:tab w:val="left" w:pos="-2410"/>
          <w:tab w:val="left" w:pos="0"/>
          <w:tab w:val="left" w:pos="1206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3.1. Приведение в готовность учреждений СНЛК осуществляется по соответствующим планам.</w:t>
      </w:r>
    </w:p>
    <w:p w:rsidR="00EF2769" w:rsidRPr="00C90DC8" w:rsidRDefault="00EF2769" w:rsidP="00EF2769">
      <w:pPr>
        <w:widowControl w:val="0"/>
        <w:tabs>
          <w:tab w:val="left" w:pos="-2410"/>
          <w:tab w:val="left" w:pos="0"/>
          <w:tab w:val="left" w:pos="1210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3.2. Готовность учреждений СНЛК к выполнению возложенных на них задач обеспечивается органами государственной власти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являющимися их учредителями, и проверяется в ходе учений, тренировок и проверок по гражданской обороне.</w:t>
      </w:r>
    </w:p>
    <w:p w:rsidR="00EF2769" w:rsidRPr="00C90DC8" w:rsidRDefault="00EF2769" w:rsidP="00EF2769">
      <w:pPr>
        <w:widowControl w:val="0"/>
        <w:tabs>
          <w:tab w:val="left" w:pos="-2410"/>
          <w:tab w:val="left" w:pos="0"/>
          <w:tab w:val="left" w:pos="1210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3.3. Организация обучения руководителей учреждений СНЛК проводится в образовательных учреждениях федерального органа исполнительной власти, уполномоченного на решение задач в области гражданской обороны в соответствии с законодательством Российской Федерации.</w:t>
      </w:r>
    </w:p>
    <w:p w:rsidR="00EF2769" w:rsidRPr="00C90DC8" w:rsidRDefault="00EF2769" w:rsidP="00EF2769">
      <w:pPr>
        <w:widowControl w:val="0"/>
        <w:tabs>
          <w:tab w:val="left" w:pos="-2410"/>
          <w:tab w:val="left" w:pos="0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обучения специалистов учреждений СНЛК осуществляется в соответствующих органах государственной власти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организациях в соответствии с законодательством Российской Федерации.</w:t>
      </w:r>
    </w:p>
    <w:p w:rsidR="00EF2769" w:rsidRDefault="00EF2769" w:rsidP="00EF27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Информация о возможных опасностях радиационного, химического и биологического характера, а также о мерах, принимаемых по их локализации, представляется не позднее одного часа после обнаружения опасности:</w:t>
      </w:r>
    </w:p>
    <w:p w:rsidR="00EF2769" w:rsidRDefault="00EF2769" w:rsidP="00EF27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3.4.1. Учреждениями СНЛК – в соответствующие исполнительные органы государственной власти Республики Татарстан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по делам гражданской обороны и чрезвычайным ситуациям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Татарстан.</w:t>
      </w:r>
    </w:p>
    <w:p w:rsidR="00EF2769" w:rsidRDefault="00EF2769" w:rsidP="00EF27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3.4.2. Исполнительными органами государственной власти Республики   Татарстан –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по делам гражданской обороны и чрезвычайным ситуациям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Татарстан.</w:t>
      </w:r>
    </w:p>
    <w:p w:rsidR="00EF2769" w:rsidRDefault="00EF2769" w:rsidP="00EF27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Министерством по делам гражданской обороны и чрезвычайным ситуациям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– в Аппарат Кабинета Министров Республики Татарстан и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Татарстан.</w:t>
      </w:r>
    </w:p>
    <w:p w:rsidR="00EF2769" w:rsidRDefault="00EF2769" w:rsidP="00EF276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Аппаратом Кабинета Министров Республики Татарстан – в федеральный орган исполнительной власти, уполномоченный на решение задач в области гражданской обороны.</w:t>
      </w:r>
    </w:p>
    <w:p w:rsidR="00EF2769" w:rsidRPr="00C90DC8" w:rsidRDefault="00EF2769" w:rsidP="00EF2769">
      <w:pPr>
        <w:widowControl w:val="0"/>
        <w:tabs>
          <w:tab w:val="left" w:pos="-2552"/>
          <w:tab w:val="left" w:pos="0"/>
          <w:tab w:val="left" w:pos="1201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3.5. Отчеты о работе и состоянии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республиканской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территориальной подсети СНЛК представляются Аппаратом Кабинета Министров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федеральный орган исполнительной власти, уполномоченный на решение задач в области гражданской обороны, через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Татарстан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составе материалов для доклада о состоянии защиты населения и территорий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чрезвычайных ситуаций природного и техногенного характера и доклада о состоянии гражданской обороны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3.6. Взаимодействие и координация деятельности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республиканской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территориальной подсети СНЛК осуществляется с использованием технических средств органов, осуществляющих управление гражданской обороной на территории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F2769" w:rsidRDefault="00EF2769" w:rsidP="00EF2769">
      <w:pPr>
        <w:widowControl w:val="0"/>
        <w:tabs>
          <w:tab w:val="left" w:pos="0"/>
        </w:tabs>
        <w:spacing w:after="0" w:line="240" w:lineRule="auto"/>
        <w:ind w:right="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F2769" w:rsidRPr="00C90DC8" w:rsidRDefault="00EF2769" w:rsidP="00EF2769">
      <w:pPr>
        <w:widowControl w:val="0"/>
        <w:tabs>
          <w:tab w:val="left" w:pos="0"/>
        </w:tabs>
        <w:spacing w:after="0" w:line="240" w:lineRule="auto"/>
        <w:ind w:right="20"/>
        <w:jc w:val="center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C90DC8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4. Финансирование и материально-техническое обеспечение деятельности республиканской</w:t>
      </w:r>
      <w:r w:rsidRPr="00C90DC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DC8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территориальной подсети </w:t>
      </w:r>
      <w:r w:rsidRPr="00C90DC8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en-US" w:eastAsia="ru-RU"/>
        </w:rPr>
        <w:t>CH</w:t>
      </w:r>
      <w:r w:rsidRPr="00C90DC8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C90DC8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en-US" w:eastAsia="ru-RU"/>
        </w:rPr>
        <w:t>K</w:t>
      </w:r>
    </w:p>
    <w:p w:rsidR="00EF2769" w:rsidRPr="00C90DC8" w:rsidRDefault="00EF2769" w:rsidP="00EF2769">
      <w:pPr>
        <w:widowControl w:val="0"/>
        <w:tabs>
          <w:tab w:val="left" w:pos="-1560"/>
          <w:tab w:val="left" w:pos="0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2769" w:rsidRPr="00C90DC8" w:rsidRDefault="00EF2769" w:rsidP="00EF2769">
      <w:pPr>
        <w:widowControl w:val="0"/>
        <w:tabs>
          <w:tab w:val="left" w:pos="-1560"/>
          <w:tab w:val="left" w:pos="0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Финансирование и материально-техническое обеспечение деятельности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республиканской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территориальной подсети СНЛК осуществляется за счет средств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республиканского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бюджета в порядке, установленном законодательством Российской Федерации и 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C90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F2769" w:rsidRDefault="00EF2769" w:rsidP="00EF2769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205B2" w:rsidRDefault="004205B2" w:rsidP="00EF2769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C838B6" w:rsidRDefault="00C838B6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</w:p>
    <w:p w:rsidR="004205B2" w:rsidRDefault="004205B2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  <w:rPr>
          <w:rStyle w:val="3"/>
        </w:rPr>
      </w:pPr>
      <w:r>
        <w:rPr>
          <w:rStyle w:val="3"/>
        </w:rPr>
        <w:lastRenderedPageBreak/>
        <w:t xml:space="preserve">Приложение </w:t>
      </w:r>
    </w:p>
    <w:p w:rsidR="00C838B6" w:rsidRDefault="00C838B6" w:rsidP="004205B2">
      <w:pPr>
        <w:spacing w:after="0" w:line="240" w:lineRule="auto"/>
        <w:rPr>
          <w:rStyle w:val="3"/>
          <w:rFonts w:eastAsiaTheme="minorHAnsi"/>
        </w:rPr>
      </w:pPr>
    </w:p>
    <w:p w:rsidR="00C838B6" w:rsidRDefault="004205B2" w:rsidP="00C838B6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3"/>
          <w:rFonts w:eastAsiaTheme="minorHAnsi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C838B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территориальной</w:t>
      </w:r>
      <w:r w:rsidR="00C8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подсети </w:t>
      </w:r>
    </w:p>
    <w:p w:rsidR="004205B2" w:rsidRDefault="004205B2" w:rsidP="00C838B6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сети наблюдения </w:t>
      </w:r>
    </w:p>
    <w:p w:rsidR="00C838B6" w:rsidRDefault="004205B2" w:rsidP="00C838B6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лабораторного контроля гражданской </w:t>
      </w:r>
    </w:p>
    <w:p w:rsidR="004205B2" w:rsidRDefault="004205B2" w:rsidP="00C838B6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обороны и защиты населения </w:t>
      </w:r>
    </w:p>
    <w:p w:rsidR="004205B2" w:rsidRDefault="004205B2" w:rsidP="004205B2">
      <w:pPr>
        <w:pStyle w:val="5"/>
        <w:shd w:val="clear" w:color="auto" w:fill="auto"/>
        <w:tabs>
          <w:tab w:val="left" w:pos="10205"/>
        </w:tabs>
        <w:spacing w:after="0" w:line="240" w:lineRule="auto"/>
        <w:ind w:right="-1" w:firstLine="709"/>
        <w:jc w:val="right"/>
      </w:pPr>
    </w:p>
    <w:p w:rsidR="004205B2" w:rsidRDefault="004205B2" w:rsidP="004205B2">
      <w:pPr>
        <w:pStyle w:val="5"/>
        <w:shd w:val="clear" w:color="auto" w:fill="auto"/>
        <w:tabs>
          <w:tab w:val="left" w:pos="142"/>
        </w:tabs>
        <w:spacing w:after="0" w:line="240" w:lineRule="auto"/>
        <w:jc w:val="center"/>
        <w:rPr>
          <w:rStyle w:val="3"/>
        </w:rPr>
      </w:pPr>
    </w:p>
    <w:p w:rsidR="004205B2" w:rsidRDefault="004205B2" w:rsidP="004205B2">
      <w:pPr>
        <w:pStyle w:val="5"/>
        <w:shd w:val="clear" w:color="auto" w:fill="auto"/>
        <w:tabs>
          <w:tab w:val="left" w:pos="142"/>
        </w:tabs>
        <w:spacing w:after="0" w:line="240" w:lineRule="auto"/>
        <w:jc w:val="center"/>
      </w:pPr>
      <w:r>
        <w:rPr>
          <w:rStyle w:val="3"/>
        </w:rPr>
        <w:t>СОСТАВ</w:t>
      </w:r>
    </w:p>
    <w:p w:rsidR="004205B2" w:rsidRDefault="004205B2" w:rsidP="004205B2">
      <w:pPr>
        <w:pStyle w:val="5"/>
        <w:shd w:val="clear" w:color="auto" w:fill="auto"/>
        <w:tabs>
          <w:tab w:val="left" w:pos="142"/>
        </w:tabs>
        <w:spacing w:after="0" w:line="240" w:lineRule="auto"/>
        <w:jc w:val="center"/>
        <w:rPr>
          <w:rStyle w:val="3"/>
        </w:rPr>
      </w:pPr>
      <w:r>
        <w:rPr>
          <w:rStyle w:val="3"/>
        </w:rPr>
        <w:t xml:space="preserve">учреждений и организаций, входящих </w:t>
      </w:r>
    </w:p>
    <w:p w:rsidR="004205B2" w:rsidRDefault="004205B2" w:rsidP="004205B2">
      <w:pPr>
        <w:pStyle w:val="5"/>
        <w:shd w:val="clear" w:color="auto" w:fill="auto"/>
        <w:tabs>
          <w:tab w:val="left" w:pos="142"/>
        </w:tabs>
        <w:spacing w:after="0" w:line="240" w:lineRule="auto"/>
        <w:jc w:val="center"/>
      </w:pPr>
      <w:r>
        <w:rPr>
          <w:rStyle w:val="3"/>
        </w:rPr>
        <w:t>в республиканскую территориальную подсеть CHJIK</w:t>
      </w:r>
    </w:p>
    <w:p w:rsidR="004205B2" w:rsidRPr="00B413FD" w:rsidRDefault="004205B2" w:rsidP="004205B2">
      <w:pPr>
        <w:pStyle w:val="5"/>
        <w:shd w:val="clear" w:color="auto" w:fill="auto"/>
        <w:tabs>
          <w:tab w:val="left" w:pos="142"/>
          <w:tab w:val="left" w:pos="1004"/>
        </w:tabs>
        <w:spacing w:after="0" w:line="240" w:lineRule="auto"/>
        <w:ind w:left="740" w:right="40"/>
        <w:jc w:val="both"/>
        <w:rPr>
          <w:rStyle w:val="3"/>
        </w:rPr>
      </w:pPr>
    </w:p>
    <w:p w:rsidR="004205B2" w:rsidRPr="00A24892" w:rsidRDefault="004205B2" w:rsidP="00420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4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Химико-радиометрическая лаборатория государственного бюджетного учреждения дополнительного профессионального образования «Учебно-методический центр по гражданской обороне и чрезвычайным ситуациям Республики Татарстан» осуществля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ющая</w:t>
      </w:r>
      <w:r w:rsidRPr="00A24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 мероприятий по выявлению и обозначению районов, подвергшихся радиоактивному загрязнению и химическому заражению. </w:t>
      </w:r>
    </w:p>
    <w:p w:rsidR="004205B2" w:rsidRPr="00A24892" w:rsidRDefault="004205B2" w:rsidP="00420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Мобильный комплекс радиационного и химического мониторинга государственного казенного учреждения «Поисково-спасательная служба Республики Татарстан при Министерстве по делам гражданской обороны и чрезвычайным ситуациям Республики Татарстан» </w:t>
      </w:r>
      <w:r w:rsidRPr="00A248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ющий</w:t>
      </w:r>
      <w:r w:rsidRPr="00A24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мероприятий по обнаружению и определению в воздухе различных химически опасных веществ и гамма-излучения.</w:t>
      </w:r>
    </w:p>
    <w:p w:rsidR="004205B2" w:rsidRDefault="004205B2" w:rsidP="004205B2">
      <w:pPr>
        <w:pStyle w:val="5"/>
        <w:shd w:val="clear" w:color="auto" w:fill="auto"/>
        <w:tabs>
          <w:tab w:val="left" w:pos="142"/>
          <w:tab w:val="left" w:pos="1014"/>
        </w:tabs>
        <w:spacing w:after="0" w:line="240" w:lineRule="auto"/>
        <w:ind w:right="40" w:firstLine="740"/>
        <w:jc w:val="both"/>
      </w:pPr>
      <w:r>
        <w:rPr>
          <w:rStyle w:val="3"/>
        </w:rPr>
        <w:t>3. Медицинские организации, подведомственные Министерству здравоохранения Республики Татарстан, осуществляющие лабораторную диагностику инфекционных заболеваний человека, сбор, обработку и передачу информации о результатах лабораторной диагностики.</w:t>
      </w:r>
    </w:p>
    <w:p w:rsidR="004205B2" w:rsidRDefault="004205B2" w:rsidP="00420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3"/>
          <w:rFonts w:eastAsiaTheme="minorHAnsi"/>
        </w:rPr>
        <w:t>4. Специализированные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нспекции аналитического контроля </w:t>
      </w:r>
      <w:r w:rsidRPr="00BB1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Министерства экологии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BB1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природных ресурсов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1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функций или при необходимости усиления действующих лабораторий сети наблюдения и лабораторного контроля, в пределах соответствующих зон своей ответственности осуществляющие непрерывный контроль состояния атмосферного воздуха по химическим загрязняющим показателям и контроль за радиационной обстановкой в части определения гамма-фона атмосферного воздуха в стационарном непрерывном режиме с использованием блоков детектирования.</w:t>
      </w:r>
    </w:p>
    <w:p w:rsidR="004205B2" w:rsidRDefault="004205B2" w:rsidP="004205B2">
      <w:pPr>
        <w:pStyle w:val="5"/>
        <w:shd w:val="clear" w:color="auto" w:fill="auto"/>
        <w:tabs>
          <w:tab w:val="left" w:pos="142"/>
          <w:tab w:val="left" w:pos="1009"/>
        </w:tabs>
        <w:spacing w:after="0" w:line="240" w:lineRule="auto"/>
        <w:ind w:firstLine="709"/>
        <w:jc w:val="both"/>
      </w:pPr>
      <w:r>
        <w:rPr>
          <w:rStyle w:val="3"/>
        </w:rPr>
        <w:t>5. Государственное бюджетное учреждение «Республиканская ветеринарная лаборатория» Республики Татарстан.</w:t>
      </w:r>
    </w:p>
    <w:p w:rsidR="004205B2" w:rsidRPr="0085626B" w:rsidRDefault="004205B2" w:rsidP="004205B2">
      <w:pPr>
        <w:pStyle w:val="5"/>
        <w:shd w:val="clear" w:color="auto" w:fill="auto"/>
        <w:tabs>
          <w:tab w:val="left" w:pos="142"/>
          <w:tab w:val="left" w:pos="1018"/>
        </w:tabs>
        <w:spacing w:after="0" w:line="240" w:lineRule="auto"/>
        <w:ind w:firstLine="740"/>
        <w:jc w:val="both"/>
      </w:pPr>
      <w:r>
        <w:rPr>
          <w:lang w:eastAsia="ru-RU"/>
        </w:rPr>
        <w:t xml:space="preserve">6. </w:t>
      </w:r>
      <w:r>
        <w:rPr>
          <w:color w:val="000000"/>
          <w:shd w:val="clear" w:color="auto" w:fill="FFFFFF"/>
        </w:rPr>
        <w:t>Государственные ветеринарные объединения муниципальных образований Республики Татарстан</w:t>
      </w:r>
      <w:r w:rsidRPr="0085626B">
        <w:rPr>
          <w:color w:val="000000"/>
          <w:shd w:val="clear" w:color="auto" w:fill="FFFFFF"/>
        </w:rPr>
        <w:t>, осуществляющие лабораторные исследования биологического (патологического) материала от животных, трупов животных, а также проб подконтрольной государственной ветеринарной службе продукции.</w:t>
      </w:r>
    </w:p>
    <w:p w:rsidR="004205B2" w:rsidRDefault="004205B2" w:rsidP="00420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05B2" w:rsidRDefault="004205B2" w:rsidP="00420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26CA" w:rsidRDefault="00EF26CA" w:rsidP="00420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26CA" w:rsidRDefault="00EF26CA" w:rsidP="00420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05B2" w:rsidRPr="004205B2" w:rsidRDefault="004205B2" w:rsidP="00420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205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ПОЯСНИТЕЛЬНАЯ ЗАПИСКА </w:t>
      </w:r>
    </w:p>
    <w:p w:rsidR="004205B2" w:rsidRPr="004205B2" w:rsidRDefault="004205B2" w:rsidP="00420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205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проекту постановления Кабинета Министров Республики Татарстан </w:t>
      </w:r>
    </w:p>
    <w:p w:rsidR="004205B2" w:rsidRPr="004205B2" w:rsidRDefault="004205B2" w:rsidP="004205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205B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«Об у</w:t>
      </w:r>
      <w:r w:rsidRPr="004205B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тверждении Положения о территориальной подсети Республики Татарстан сети наблюдения и лабораторного контроля гражданской обороны и защиты населения</w:t>
      </w:r>
      <w:r w:rsidRPr="004205B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»</w:t>
      </w:r>
    </w:p>
    <w:p w:rsidR="004205B2" w:rsidRPr="004205B2" w:rsidRDefault="004205B2" w:rsidP="004205B2">
      <w:pPr>
        <w:widowControl w:val="0"/>
        <w:spacing w:after="0" w:line="240" w:lineRule="auto"/>
        <w:jc w:val="center"/>
        <w:rPr>
          <w:sz w:val="28"/>
          <w:szCs w:val="28"/>
        </w:rPr>
      </w:pPr>
    </w:p>
    <w:p w:rsidR="004205B2" w:rsidRPr="004205B2" w:rsidRDefault="004205B2" w:rsidP="004205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205B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Министерством по делам гражданской обороны и чрезвычайным ситуациям Республики Татарстан разработан проект постановления Кабинета Министров Республики Татарстан </w:t>
      </w:r>
      <w:r w:rsidRPr="004205B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«Об у</w:t>
      </w:r>
      <w:r w:rsidRPr="004205B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тверждении Положения о территориальной подсети Республики Татарстан сети наблюдения и лабораторного контроля гражданской обороны и защиты населения</w:t>
      </w:r>
      <w:r w:rsidRPr="004205B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».</w:t>
      </w:r>
    </w:p>
    <w:p w:rsidR="004205B2" w:rsidRPr="004205B2" w:rsidRDefault="004205B2" w:rsidP="004205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205B2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Разработка  проекта постановления обусловлена принятием постановления Правительства Российской Федерации от 17 октября 2019 года № 1333 «О порядке функционирования сети наблюдения и лабораторного контроля гражданской обороны и защиты населения».</w:t>
      </w:r>
    </w:p>
    <w:p w:rsidR="004205B2" w:rsidRPr="004205B2" w:rsidRDefault="004205B2" w:rsidP="00420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205B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4205B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Принятие данного постановления не потребует дополнительных финансовых затрат из бюджета республики.</w:t>
      </w:r>
    </w:p>
    <w:p w:rsidR="004205B2" w:rsidRPr="00EF2769" w:rsidRDefault="004205B2" w:rsidP="00EF2769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4205B2" w:rsidRPr="00EF2769" w:rsidSect="00EF2769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84D" w:rsidRDefault="000A184D">
      <w:pPr>
        <w:spacing w:after="0" w:line="240" w:lineRule="auto"/>
      </w:pPr>
      <w:r>
        <w:separator/>
      </w:r>
    </w:p>
  </w:endnote>
  <w:endnote w:type="continuationSeparator" w:id="0">
    <w:p w:rsidR="000A184D" w:rsidRDefault="000A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84D" w:rsidRDefault="000A184D">
      <w:pPr>
        <w:spacing w:after="0" w:line="240" w:lineRule="auto"/>
      </w:pPr>
      <w:r>
        <w:separator/>
      </w:r>
    </w:p>
  </w:footnote>
  <w:footnote w:type="continuationSeparator" w:id="0">
    <w:p w:rsidR="000A184D" w:rsidRDefault="000A1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311" w:rsidRDefault="00C838B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17AC">
      <w:rPr>
        <w:noProof/>
      </w:rPr>
      <w:t>2</w:t>
    </w:r>
    <w:r>
      <w:fldChar w:fldCharType="end"/>
    </w:r>
  </w:p>
  <w:p w:rsidR="00A13311" w:rsidRDefault="000A18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34DA1"/>
    <w:multiLevelType w:val="hybridMultilevel"/>
    <w:tmpl w:val="17AEC1BC"/>
    <w:lvl w:ilvl="0" w:tplc="A3A68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72241A"/>
    <w:multiLevelType w:val="hybridMultilevel"/>
    <w:tmpl w:val="69429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C0E49"/>
    <w:multiLevelType w:val="hybridMultilevel"/>
    <w:tmpl w:val="57FE281E"/>
    <w:lvl w:ilvl="0" w:tplc="15F84F08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69"/>
    <w:rsid w:val="000A184D"/>
    <w:rsid w:val="004205B2"/>
    <w:rsid w:val="00592745"/>
    <w:rsid w:val="007617AC"/>
    <w:rsid w:val="00971335"/>
    <w:rsid w:val="00C838B6"/>
    <w:rsid w:val="00EF26CA"/>
    <w:rsid w:val="00E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55AD"/>
  <w15:docId w15:val="{AA34647D-4E72-4FA8-A9BA-C092D01F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76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F27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F2769"/>
    <w:pPr>
      <w:ind w:left="720"/>
      <w:contextualSpacing/>
    </w:pPr>
  </w:style>
  <w:style w:type="character" w:customStyle="1" w:styleId="a6">
    <w:name w:val="Основной текст_"/>
    <w:basedOn w:val="a0"/>
    <w:link w:val="5"/>
    <w:rsid w:val="004205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3"/>
    <w:basedOn w:val="a6"/>
    <w:rsid w:val="004205B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6"/>
    <w:rsid w:val="004205B2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y.Halilov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il.Gareev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ГО</dc:creator>
  <cp:lastModifiedBy>и</cp:lastModifiedBy>
  <cp:revision>2</cp:revision>
  <dcterms:created xsi:type="dcterms:W3CDTF">2020-08-26T10:07:00Z</dcterms:created>
  <dcterms:modified xsi:type="dcterms:W3CDTF">2020-08-26T10:07:00Z</dcterms:modified>
</cp:coreProperties>
</file>