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BF" w:rsidRDefault="00BA530B" w:rsidP="00F960B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60BF">
        <w:rPr>
          <w:rFonts w:ascii="Times New Roman" w:hAnsi="Times New Roman" w:cs="Times New Roman"/>
          <w:sz w:val="28"/>
          <w:szCs w:val="28"/>
        </w:rPr>
        <w:t>роект</w:t>
      </w:r>
    </w:p>
    <w:p w:rsidR="00BA530B" w:rsidRDefault="00BA530B" w:rsidP="00F960B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BA530B" w:rsidRDefault="00BA530B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76B6">
        <w:rPr>
          <w:rFonts w:ascii="Times New Roman" w:hAnsi="Times New Roman" w:cs="Times New Roman"/>
          <w:sz w:val="28"/>
          <w:szCs w:val="28"/>
        </w:rPr>
        <w:t>носится</w:t>
      </w:r>
    </w:p>
    <w:p w:rsidR="009276B6" w:rsidRDefault="009276B6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</w:p>
    <w:p w:rsidR="00A41035" w:rsidRDefault="00A41035" w:rsidP="00A41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76B6" w:rsidRDefault="009276B6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BA530B" w:rsidRDefault="00BA530B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F960BF" w:rsidRPr="00E1469F" w:rsidRDefault="00F960BF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F960BF" w:rsidRDefault="00F960BF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E7B76" w:rsidRDefault="006E7B76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6C0F" w:rsidRPr="006E7B76" w:rsidRDefault="00936C0F" w:rsidP="006E7B7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80A7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6 </w:t>
      </w:r>
      <w:r w:rsidRPr="006E7B76">
        <w:rPr>
          <w:rFonts w:ascii="Times New Roman" w:hAnsi="Times New Roman"/>
          <w:b/>
          <w:sz w:val="28"/>
          <w:szCs w:val="28"/>
        </w:rPr>
        <w:t>Закона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</w:t>
      </w:r>
    </w:p>
    <w:p w:rsidR="00936C0F" w:rsidRDefault="00936C0F" w:rsidP="00922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C0F" w:rsidRDefault="00936C0F" w:rsidP="00922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C0F" w:rsidRDefault="00936C0F" w:rsidP="009223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6C0F">
        <w:rPr>
          <w:rFonts w:ascii="Times New Roman" w:hAnsi="Times New Roman"/>
          <w:b/>
          <w:sz w:val="28"/>
          <w:szCs w:val="28"/>
        </w:rPr>
        <w:t>Статья 1</w:t>
      </w:r>
    </w:p>
    <w:p w:rsidR="00936C0F" w:rsidRPr="00936C0F" w:rsidRDefault="00936C0F" w:rsidP="009223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38A" w:rsidRDefault="00936C0F" w:rsidP="00922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B76">
        <w:rPr>
          <w:rFonts w:ascii="Times New Roman" w:hAnsi="Times New Roman" w:cs="Times New Roman"/>
          <w:sz w:val="28"/>
          <w:szCs w:val="28"/>
        </w:rPr>
        <w:t>В</w:t>
      </w:r>
      <w:r w:rsidR="002B14BA" w:rsidRPr="006E7B76">
        <w:rPr>
          <w:rFonts w:ascii="Times New Roman" w:hAnsi="Times New Roman" w:cs="Times New Roman"/>
          <w:sz w:val="28"/>
          <w:szCs w:val="28"/>
        </w:rPr>
        <w:t>нес</w:t>
      </w:r>
      <w:r w:rsidRPr="006E7B76">
        <w:rPr>
          <w:rFonts w:ascii="Times New Roman" w:hAnsi="Times New Roman" w:cs="Times New Roman"/>
          <w:sz w:val="28"/>
          <w:szCs w:val="28"/>
        </w:rPr>
        <w:t>ти</w:t>
      </w:r>
      <w:r w:rsidR="002B14BA" w:rsidRPr="006E7B76">
        <w:rPr>
          <w:rFonts w:ascii="Times New Roman" w:hAnsi="Times New Roman" w:cs="Times New Roman"/>
          <w:sz w:val="28"/>
          <w:szCs w:val="28"/>
        </w:rPr>
        <w:t xml:space="preserve"> в </w:t>
      </w:r>
      <w:r w:rsidRPr="006E7B76">
        <w:rPr>
          <w:rFonts w:ascii="Times New Roman" w:hAnsi="Times New Roman" w:cs="Times New Roman"/>
          <w:sz w:val="28"/>
          <w:szCs w:val="28"/>
        </w:rPr>
        <w:t xml:space="preserve">часть 10 </w:t>
      </w:r>
      <w:r w:rsidR="0092238A" w:rsidRPr="006E7B76">
        <w:rPr>
          <w:rFonts w:ascii="Times New Roman" w:hAnsi="Times New Roman" w:cs="Times New Roman"/>
          <w:sz w:val="28"/>
          <w:szCs w:val="28"/>
        </w:rPr>
        <w:t>стать</w:t>
      </w:r>
      <w:r w:rsidRPr="006E7B76">
        <w:rPr>
          <w:rFonts w:ascii="Times New Roman" w:hAnsi="Times New Roman" w:cs="Times New Roman"/>
          <w:sz w:val="28"/>
          <w:szCs w:val="28"/>
        </w:rPr>
        <w:t>и</w:t>
      </w:r>
      <w:r w:rsidR="0092238A" w:rsidRPr="006E7B76">
        <w:rPr>
          <w:rFonts w:ascii="Times New Roman" w:hAnsi="Times New Roman" w:cs="Times New Roman"/>
          <w:sz w:val="28"/>
          <w:szCs w:val="28"/>
        </w:rPr>
        <w:t xml:space="preserve"> 6 </w:t>
      </w:r>
      <w:r w:rsidR="0092238A" w:rsidRPr="006E7B76">
        <w:rPr>
          <w:rFonts w:ascii="Times New Roman" w:hAnsi="Times New Roman"/>
          <w:sz w:val="28"/>
          <w:szCs w:val="28"/>
        </w:rPr>
        <w:t>Закона Республики Татарстан от 12 февраля 2009</w:t>
      </w:r>
      <w:r w:rsidR="0092238A">
        <w:rPr>
          <w:rFonts w:ascii="Times New Roman" w:hAnsi="Times New Roman"/>
          <w:sz w:val="28"/>
          <w:szCs w:val="28"/>
        </w:rPr>
        <w:t xml:space="preserve"> года № </w:t>
      </w:r>
      <w:r w:rsidR="0092238A" w:rsidRPr="004C239A">
        <w:rPr>
          <w:rFonts w:ascii="Times New Roman" w:hAnsi="Times New Roman"/>
          <w:sz w:val="28"/>
          <w:szCs w:val="28"/>
        </w:rPr>
        <w:t xml:space="preserve">15-ЗРТ </w:t>
      </w:r>
      <w:r w:rsidR="0092238A">
        <w:rPr>
          <w:rFonts w:ascii="Times New Roman" w:hAnsi="Times New Roman"/>
          <w:sz w:val="28"/>
          <w:szCs w:val="28"/>
        </w:rPr>
        <w:t>«</w:t>
      </w:r>
      <w:r w:rsidR="0092238A" w:rsidRPr="004C239A">
        <w:rPr>
          <w:rFonts w:ascii="Times New Roman" w:hAnsi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</w:t>
      </w:r>
      <w:r w:rsidR="0092238A">
        <w:rPr>
          <w:rFonts w:ascii="Times New Roman" w:hAnsi="Times New Roman"/>
          <w:sz w:val="28"/>
          <w:szCs w:val="28"/>
        </w:rPr>
        <w:t xml:space="preserve">еспублике Татарстан» </w:t>
      </w:r>
      <w:r w:rsidR="0092238A" w:rsidRPr="00CF2A8B">
        <w:rPr>
          <w:rFonts w:ascii="Times New Roman" w:hAnsi="Times New Roman"/>
          <w:sz w:val="28"/>
          <w:szCs w:val="28"/>
        </w:rPr>
        <w:t xml:space="preserve">(Ведомости Государственного Совета Татарстана, 2009,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2; 2010,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1 - 2; 2011,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5; 2012,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12 (II часть); 2014,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6 (II часть),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12 (II часть); Собрание законодательства Республики Татарстан, 2018,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1 (часть I); 2019,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2 (часть I)</w:t>
      </w:r>
      <w:r w:rsidR="0092238A">
        <w:rPr>
          <w:rFonts w:ascii="Times New Roman" w:hAnsi="Times New Roman"/>
          <w:sz w:val="28"/>
          <w:szCs w:val="28"/>
        </w:rPr>
        <w:t xml:space="preserve">; </w:t>
      </w:r>
      <w:r w:rsidR="0092238A" w:rsidRPr="00CF2A8B">
        <w:rPr>
          <w:rFonts w:ascii="Times New Roman" w:hAnsi="Times New Roman"/>
          <w:sz w:val="28"/>
          <w:szCs w:val="28"/>
        </w:rPr>
        <w:t xml:space="preserve">2020, </w:t>
      </w:r>
      <w:r w:rsidR="0092238A">
        <w:rPr>
          <w:rFonts w:ascii="Times New Roman" w:hAnsi="Times New Roman"/>
          <w:sz w:val="28"/>
          <w:szCs w:val="28"/>
        </w:rPr>
        <w:t>№</w:t>
      </w:r>
      <w:r w:rsidR="0092238A" w:rsidRPr="00CF2A8B">
        <w:rPr>
          <w:rFonts w:ascii="Times New Roman" w:hAnsi="Times New Roman"/>
          <w:sz w:val="28"/>
          <w:szCs w:val="28"/>
        </w:rPr>
        <w:t xml:space="preserve"> 26 (часть I)</w:t>
      </w:r>
      <w:r w:rsidR="0092238A">
        <w:rPr>
          <w:rFonts w:ascii="Times New Roman" w:hAnsi="Times New Roman"/>
          <w:sz w:val="28"/>
          <w:szCs w:val="28"/>
        </w:rPr>
        <w:t>) изменение, изложив  ее  в следующей редакции:</w:t>
      </w:r>
    </w:p>
    <w:p w:rsidR="0092238A" w:rsidRPr="006E7B76" w:rsidRDefault="0092238A" w:rsidP="00922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B76">
        <w:rPr>
          <w:rFonts w:ascii="Times New Roman" w:hAnsi="Times New Roman" w:cs="Times New Roman"/>
          <w:sz w:val="28"/>
          <w:szCs w:val="28"/>
        </w:rPr>
        <w:t xml:space="preserve">«10. Установление доплаты к пенсии, выплата, перерасчет (индексация) ее размера, приостановление и возобновление выплаты доплаты к пенсии  осуществляются в порядке, определенном для назначения и выплаты пенсии за выслугу лет государственным гражданским служащим Республики Татарстан с учетом особенностей, предусмотренных настоящим Законом. </w:t>
      </w:r>
    </w:p>
    <w:p w:rsidR="0092238A" w:rsidRPr="006E7B76" w:rsidRDefault="0092238A" w:rsidP="00922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доплаты к пенсии производится по заявлению гражданина, поданному в том числе в форме электронного документа, имеющего право на получение доплаты к пенсии в соответствии с </w:t>
      </w:r>
      <w:hyperlink r:id="rId4" w:history="1">
        <w:r w:rsidRPr="006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</w:t>
        </w:r>
      </w:hyperlink>
      <w:r w:rsidR="001A3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при условии </w:t>
      </w:r>
      <w:r w:rsidRPr="006E7B7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</w:t>
      </w:r>
      <w:r w:rsidR="001A04F3">
        <w:rPr>
          <w:rFonts w:ascii="Times New Roman" w:hAnsi="Times New Roman" w:cs="Times New Roman"/>
          <w:color w:val="000000" w:themeColor="text1"/>
          <w:sz w:val="28"/>
          <w:szCs w:val="28"/>
        </w:rPr>
        <w:t>я у него</w:t>
      </w:r>
      <w:bookmarkStart w:id="0" w:name="_GoBack"/>
      <w:bookmarkEnd w:id="0"/>
      <w:r w:rsidR="001A3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76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</w:t>
      </w:r>
      <w:r w:rsidR="00936C0F" w:rsidRPr="006E7B7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2238A" w:rsidRPr="00356FEE" w:rsidRDefault="0092238A" w:rsidP="0092238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C239A" w:rsidRPr="00CF2A8B" w:rsidRDefault="00CF2A8B" w:rsidP="00C66AF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F2A8B">
        <w:rPr>
          <w:rFonts w:ascii="Times New Roman" w:hAnsi="Times New Roman"/>
          <w:b/>
          <w:sz w:val="28"/>
          <w:szCs w:val="28"/>
        </w:rPr>
        <w:t xml:space="preserve">Статья </w:t>
      </w:r>
      <w:r w:rsidR="006E7B76">
        <w:rPr>
          <w:rFonts w:ascii="Times New Roman" w:hAnsi="Times New Roman"/>
          <w:b/>
          <w:sz w:val="28"/>
          <w:szCs w:val="28"/>
        </w:rPr>
        <w:t>2</w:t>
      </w:r>
    </w:p>
    <w:p w:rsidR="00E1469F" w:rsidRPr="00963F9D" w:rsidRDefault="00E1469F" w:rsidP="00DE59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97247">
        <w:rPr>
          <w:rFonts w:ascii="Times New Roman" w:hAnsi="Times New Roman"/>
          <w:sz w:val="28"/>
          <w:szCs w:val="28"/>
        </w:rPr>
        <w:t xml:space="preserve">Настоящий Закон вступает в силу через </w:t>
      </w:r>
      <w:r w:rsidR="006E7B76" w:rsidRPr="00F97247">
        <w:rPr>
          <w:rFonts w:ascii="Times New Roman" w:hAnsi="Times New Roman"/>
          <w:sz w:val="28"/>
          <w:szCs w:val="28"/>
        </w:rPr>
        <w:t>90</w:t>
      </w:r>
      <w:r w:rsidRPr="00F97247">
        <w:rPr>
          <w:rFonts w:ascii="Times New Roman" w:hAnsi="Times New Roman"/>
          <w:sz w:val="28"/>
          <w:szCs w:val="28"/>
        </w:rPr>
        <w:t xml:space="preserve"> дней после дня его официального опубликования.</w:t>
      </w:r>
      <w:r w:rsidRPr="00963F9D">
        <w:rPr>
          <w:rFonts w:ascii="Times New Roman" w:hAnsi="Times New Roman"/>
          <w:sz w:val="28"/>
          <w:szCs w:val="28"/>
        </w:rPr>
        <w:t xml:space="preserve"> </w:t>
      </w:r>
    </w:p>
    <w:p w:rsidR="00E1469F" w:rsidRDefault="00E1469F" w:rsidP="0039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EC0" w:rsidRDefault="00393EC0" w:rsidP="0039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</w:p>
    <w:p w:rsidR="002B14BA" w:rsidRDefault="00393EC0" w:rsidP="00B9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 w:rsidR="002B14BA" w:rsidSect="000C38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EB"/>
    <w:rsid w:val="00052236"/>
    <w:rsid w:val="0008002A"/>
    <w:rsid w:val="000C3886"/>
    <w:rsid w:val="000E4F6D"/>
    <w:rsid w:val="001163F4"/>
    <w:rsid w:val="00122506"/>
    <w:rsid w:val="00144CD9"/>
    <w:rsid w:val="00177D34"/>
    <w:rsid w:val="001A04F3"/>
    <w:rsid w:val="001A3680"/>
    <w:rsid w:val="001B4508"/>
    <w:rsid w:val="002348BC"/>
    <w:rsid w:val="0024050B"/>
    <w:rsid w:val="002B14BA"/>
    <w:rsid w:val="00356FEE"/>
    <w:rsid w:val="00393EC0"/>
    <w:rsid w:val="003B64A5"/>
    <w:rsid w:val="003D5CC4"/>
    <w:rsid w:val="00436BBF"/>
    <w:rsid w:val="004901AB"/>
    <w:rsid w:val="004C239A"/>
    <w:rsid w:val="004C7B71"/>
    <w:rsid w:val="0051136A"/>
    <w:rsid w:val="00524086"/>
    <w:rsid w:val="00555B7C"/>
    <w:rsid w:val="00564CC5"/>
    <w:rsid w:val="0059515B"/>
    <w:rsid w:val="0059648E"/>
    <w:rsid w:val="005E7823"/>
    <w:rsid w:val="00677338"/>
    <w:rsid w:val="006A7977"/>
    <w:rsid w:val="006C5416"/>
    <w:rsid w:val="006E7B76"/>
    <w:rsid w:val="007163DC"/>
    <w:rsid w:val="00746E2B"/>
    <w:rsid w:val="007748ED"/>
    <w:rsid w:val="00776877"/>
    <w:rsid w:val="00787D0F"/>
    <w:rsid w:val="00795415"/>
    <w:rsid w:val="007B0B53"/>
    <w:rsid w:val="007E1A12"/>
    <w:rsid w:val="007E41C8"/>
    <w:rsid w:val="00853CEC"/>
    <w:rsid w:val="00870022"/>
    <w:rsid w:val="008C1061"/>
    <w:rsid w:val="0092238A"/>
    <w:rsid w:val="009276B6"/>
    <w:rsid w:val="009338EE"/>
    <w:rsid w:val="00936C0F"/>
    <w:rsid w:val="00937A0F"/>
    <w:rsid w:val="009B1C8B"/>
    <w:rsid w:val="009B334C"/>
    <w:rsid w:val="00A26132"/>
    <w:rsid w:val="00A41035"/>
    <w:rsid w:val="00A50499"/>
    <w:rsid w:val="00A73385"/>
    <w:rsid w:val="00B77DF7"/>
    <w:rsid w:val="00B955EB"/>
    <w:rsid w:val="00BA530B"/>
    <w:rsid w:val="00BC136A"/>
    <w:rsid w:val="00C4039C"/>
    <w:rsid w:val="00C55941"/>
    <w:rsid w:val="00C66AFD"/>
    <w:rsid w:val="00C76440"/>
    <w:rsid w:val="00CC0569"/>
    <w:rsid w:val="00CF1A31"/>
    <w:rsid w:val="00CF2A8B"/>
    <w:rsid w:val="00D3301B"/>
    <w:rsid w:val="00D730EE"/>
    <w:rsid w:val="00DC2A79"/>
    <w:rsid w:val="00DE45DB"/>
    <w:rsid w:val="00DE4B05"/>
    <w:rsid w:val="00DE5988"/>
    <w:rsid w:val="00E01CE2"/>
    <w:rsid w:val="00E1469F"/>
    <w:rsid w:val="00E21BD2"/>
    <w:rsid w:val="00E47B03"/>
    <w:rsid w:val="00E80A71"/>
    <w:rsid w:val="00EA08CE"/>
    <w:rsid w:val="00EB0BAB"/>
    <w:rsid w:val="00EC424F"/>
    <w:rsid w:val="00F960BF"/>
    <w:rsid w:val="00F97247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67D"/>
  <w15:docId w15:val="{E61501F6-DE0B-4D8B-BD7B-FA0C932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A8705124EAF3626ED389B2FDEE5344AC66A8403002544E65572D8958F7930584334A7045B54B909650365D2DFDBF2D58E4C97976C122064177F0F87kD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Диярова Залина Тагировна</cp:lastModifiedBy>
  <cp:revision>7</cp:revision>
  <dcterms:created xsi:type="dcterms:W3CDTF">2020-10-15T07:22:00Z</dcterms:created>
  <dcterms:modified xsi:type="dcterms:W3CDTF">2020-10-15T08:16:00Z</dcterms:modified>
</cp:coreProperties>
</file>