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39" w:rsidRPr="00A45E68" w:rsidRDefault="00B35039" w:rsidP="00ED2080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45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B35039" w:rsidRPr="00A45E68" w:rsidRDefault="00B35039" w:rsidP="00ED2080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039" w:rsidRPr="00A45E68" w:rsidRDefault="00B35039" w:rsidP="00ED2080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вносится</w:t>
      </w:r>
    </w:p>
    <w:p w:rsidR="00B35039" w:rsidRPr="00A45E68" w:rsidRDefault="00B35039" w:rsidP="00ED2080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Кабинетом Министров</w:t>
      </w:r>
    </w:p>
    <w:p w:rsidR="00BA530B" w:rsidRPr="00A45E68" w:rsidRDefault="00B35039" w:rsidP="00ED2080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B35039" w:rsidRPr="00A45E68" w:rsidRDefault="00B35039" w:rsidP="00B35039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5E68" w:rsidRPr="00A45E68" w:rsidRDefault="00A45E68" w:rsidP="00B35039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5E68" w:rsidRPr="00A45E68" w:rsidRDefault="00A45E68" w:rsidP="00B35039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2080" w:rsidRPr="00A45E68" w:rsidRDefault="00ED2080" w:rsidP="00B35039">
      <w:pPr>
        <w:keepNext/>
        <w:spacing w:after="0" w:line="240" w:lineRule="auto"/>
        <w:ind w:left="737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60BF" w:rsidRPr="00A45E68" w:rsidRDefault="00F960BF" w:rsidP="00B878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E68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F960BF" w:rsidRPr="00A45E68" w:rsidRDefault="00F960BF" w:rsidP="00B878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E6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E7B76" w:rsidRPr="00A45E68" w:rsidRDefault="006E7B76" w:rsidP="00B878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0C62" w:rsidRPr="00A45E68" w:rsidRDefault="00936C0F" w:rsidP="00B87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6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A0C62" w:rsidRPr="00A45E68">
        <w:rPr>
          <w:rFonts w:ascii="Times New Roman" w:hAnsi="Times New Roman" w:cs="Times New Roman"/>
          <w:b/>
          <w:sz w:val="28"/>
          <w:szCs w:val="28"/>
        </w:rPr>
        <w:t>й</w:t>
      </w:r>
      <w:r w:rsidRPr="00A45E6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A0C62" w:rsidRPr="00A45E68">
        <w:rPr>
          <w:rFonts w:ascii="Times New Roman" w:hAnsi="Times New Roman" w:cs="Times New Roman"/>
          <w:b/>
          <w:sz w:val="28"/>
          <w:szCs w:val="28"/>
        </w:rPr>
        <w:t>отдельные законодательные акты</w:t>
      </w:r>
    </w:p>
    <w:p w:rsidR="00DD72BD" w:rsidRPr="00A45E68" w:rsidRDefault="005A0C62" w:rsidP="00B878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>Республики</w:t>
      </w:r>
      <w:r w:rsidR="00CA007B">
        <w:rPr>
          <w:rFonts w:ascii="Times New Roman" w:hAnsi="Times New Roman"/>
          <w:b/>
          <w:sz w:val="28"/>
          <w:szCs w:val="28"/>
        </w:rPr>
        <w:t xml:space="preserve"> Татарстан</w:t>
      </w:r>
    </w:p>
    <w:p w:rsidR="00ED2080" w:rsidRPr="00A45E68" w:rsidRDefault="00ED2080" w:rsidP="00B87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039" w:rsidRPr="00A45E68" w:rsidRDefault="00936C0F" w:rsidP="00B350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>Статья 1</w:t>
      </w:r>
    </w:p>
    <w:p w:rsidR="00B35039" w:rsidRPr="00A45E68" w:rsidRDefault="00B35039" w:rsidP="00B350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F97" w:rsidRPr="00A45E68" w:rsidRDefault="005A49DA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С</w:t>
      </w:r>
      <w:r w:rsidR="0092238A" w:rsidRPr="00A45E68">
        <w:rPr>
          <w:rFonts w:ascii="Times New Roman" w:hAnsi="Times New Roman" w:cs="Times New Roman"/>
          <w:sz w:val="28"/>
          <w:szCs w:val="28"/>
        </w:rPr>
        <w:t>тать</w:t>
      </w:r>
      <w:r w:rsidRPr="00A45E68">
        <w:rPr>
          <w:rFonts w:ascii="Times New Roman" w:hAnsi="Times New Roman" w:cs="Times New Roman"/>
          <w:sz w:val="28"/>
          <w:szCs w:val="28"/>
        </w:rPr>
        <w:t>ю</w:t>
      </w:r>
      <w:r w:rsidR="0092238A" w:rsidRPr="00A45E68">
        <w:rPr>
          <w:rFonts w:ascii="Times New Roman" w:hAnsi="Times New Roman" w:cs="Times New Roman"/>
          <w:sz w:val="28"/>
          <w:szCs w:val="28"/>
        </w:rPr>
        <w:t xml:space="preserve"> </w:t>
      </w:r>
      <w:r w:rsidR="00C058F7" w:rsidRPr="00A45E68">
        <w:rPr>
          <w:rFonts w:ascii="Times New Roman" w:hAnsi="Times New Roman" w:cs="Times New Roman"/>
          <w:sz w:val="28"/>
          <w:szCs w:val="28"/>
        </w:rPr>
        <w:t>4</w:t>
      </w:r>
      <w:r w:rsidRPr="00A45E68">
        <w:rPr>
          <w:rFonts w:ascii="Times New Roman" w:hAnsi="Times New Roman" w:cs="Times New Roman"/>
          <w:sz w:val="28"/>
          <w:szCs w:val="28"/>
        </w:rPr>
        <w:t xml:space="preserve">5 </w:t>
      </w:r>
      <w:r w:rsidR="00C058F7" w:rsidRPr="00A45E68">
        <w:rPr>
          <w:rFonts w:ascii="Times New Roman" w:hAnsi="Times New Roman" w:cs="Times New Roman"/>
          <w:sz w:val="28"/>
          <w:szCs w:val="28"/>
        </w:rPr>
        <w:t>Закона Республики Татарстан от 16 января 2003 года № 3-ЗРТ</w:t>
      </w:r>
      <w:r w:rsidR="00C058F7" w:rsidRPr="00A45E68">
        <w:rPr>
          <w:rFonts w:ascii="Times New Roman" w:hAnsi="Times New Roman" w:cs="Times New Roman"/>
          <w:sz w:val="28"/>
          <w:szCs w:val="28"/>
        </w:rPr>
        <w:br/>
        <w:t>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Государственного Совета Татарстана, 2003, № 1; 2005, № 10 (II часть); 2006,</w:t>
      </w:r>
      <w:r w:rsidR="00C058F7" w:rsidRPr="00A45E68">
        <w:rPr>
          <w:rFonts w:ascii="Times New Roman" w:hAnsi="Times New Roman" w:cs="Times New Roman"/>
          <w:sz w:val="28"/>
          <w:szCs w:val="28"/>
        </w:rPr>
        <w:br/>
        <w:t>№ 12 (I часть); 2007, № 11; 2008, № 3, № 10 (I часть), № 12 (I часть); 2009,</w:t>
      </w:r>
      <w:r w:rsidR="00C058F7" w:rsidRPr="00A45E68">
        <w:rPr>
          <w:rFonts w:ascii="Times New Roman" w:hAnsi="Times New Roman" w:cs="Times New Roman"/>
          <w:sz w:val="28"/>
          <w:szCs w:val="28"/>
        </w:rPr>
        <w:br/>
        <w:t>№ 12 (I часть); 2010, № 1 – 2, № 10 (II часть); 2011, № 5, № 11 (I часть); 2012,</w:t>
      </w:r>
      <w:r w:rsidR="00C058F7" w:rsidRPr="00A45E68">
        <w:rPr>
          <w:rFonts w:ascii="Times New Roman" w:hAnsi="Times New Roman" w:cs="Times New Roman"/>
          <w:sz w:val="28"/>
          <w:szCs w:val="28"/>
        </w:rPr>
        <w:br/>
        <w:t>№ 7 (I часть); 2013, № 2 (I часть), № 3, № 11 (I часть); 2014, № 5, № 6 (II часть), № 7, № 12 (II часть); 2015, № 7 (I часть); 2016, № 4, № 7 – 8, № 9 (II часть); Собрание законодательства Республики Татарстан, 2017, № 1 (часть I), № 85 (часть I); 2018,</w:t>
      </w:r>
      <w:r w:rsidR="00C058F7" w:rsidRPr="00A45E68">
        <w:rPr>
          <w:rFonts w:ascii="Times New Roman" w:hAnsi="Times New Roman" w:cs="Times New Roman"/>
          <w:sz w:val="28"/>
          <w:szCs w:val="28"/>
        </w:rPr>
        <w:br/>
        <w:t>№ 1 (часть I), № 29 (часть I), № 54 (часть I), № 78 (часть I); 2020, № 4 (часть I), № 37 (часть</w:t>
      </w:r>
      <w:r w:rsidR="00CA007B" w:rsidRPr="00CA007B">
        <w:rPr>
          <w:rFonts w:ascii="Times New Roman" w:hAnsi="Times New Roman" w:cs="Times New Roman"/>
          <w:sz w:val="28"/>
          <w:szCs w:val="28"/>
        </w:rPr>
        <w:t xml:space="preserve"> </w:t>
      </w:r>
      <w:r w:rsidR="00CA007B" w:rsidRPr="00A45E68">
        <w:rPr>
          <w:rFonts w:ascii="Times New Roman" w:hAnsi="Times New Roman" w:cs="Times New Roman"/>
          <w:sz w:val="28"/>
          <w:szCs w:val="28"/>
        </w:rPr>
        <w:t>I</w:t>
      </w:r>
      <w:r w:rsidR="00C058F7" w:rsidRPr="00A45E68">
        <w:rPr>
          <w:rFonts w:ascii="Times New Roman" w:hAnsi="Times New Roman" w:cs="Times New Roman"/>
          <w:sz w:val="28"/>
          <w:szCs w:val="28"/>
        </w:rPr>
        <w:t xml:space="preserve">) </w:t>
      </w:r>
      <w:r w:rsidRPr="00A45E68">
        <w:rPr>
          <w:rFonts w:ascii="Times New Roman" w:hAnsi="Times New Roman"/>
          <w:sz w:val="28"/>
          <w:szCs w:val="28"/>
        </w:rPr>
        <w:t xml:space="preserve">дополнить частью </w:t>
      </w:r>
      <w:r w:rsidR="00C058F7" w:rsidRPr="00A45E68">
        <w:rPr>
          <w:rFonts w:ascii="Times New Roman" w:hAnsi="Times New Roman"/>
          <w:sz w:val="28"/>
          <w:szCs w:val="28"/>
        </w:rPr>
        <w:t>1</w:t>
      </w:r>
      <w:r w:rsidRPr="00A45E68">
        <w:rPr>
          <w:rFonts w:ascii="Times New Roman" w:hAnsi="Times New Roman"/>
          <w:sz w:val="28"/>
          <w:szCs w:val="28"/>
        </w:rPr>
        <w:t>4</w:t>
      </w:r>
      <w:r w:rsidRPr="00A45E68">
        <w:rPr>
          <w:rFonts w:ascii="Times New Roman" w:hAnsi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/>
          <w:sz w:val="28"/>
          <w:szCs w:val="28"/>
        </w:rPr>
        <w:t xml:space="preserve"> следующего</w:t>
      </w:r>
      <w:r w:rsidR="0092238A" w:rsidRPr="00A45E68">
        <w:rPr>
          <w:rFonts w:ascii="Times New Roman" w:hAnsi="Times New Roman"/>
          <w:sz w:val="28"/>
          <w:szCs w:val="28"/>
        </w:rPr>
        <w:t xml:space="preserve"> </w:t>
      </w:r>
      <w:r w:rsidRPr="00A45E68">
        <w:rPr>
          <w:rFonts w:ascii="Times New Roman" w:hAnsi="Times New Roman"/>
          <w:sz w:val="28"/>
          <w:szCs w:val="28"/>
        </w:rPr>
        <w:t>содержания</w:t>
      </w:r>
      <w:r w:rsidR="0092238A" w:rsidRPr="00A45E68">
        <w:rPr>
          <w:rFonts w:ascii="Times New Roman" w:hAnsi="Times New Roman"/>
          <w:sz w:val="28"/>
          <w:szCs w:val="28"/>
        </w:rPr>
        <w:t>:</w:t>
      </w:r>
    </w:p>
    <w:p w:rsidR="00395221" w:rsidRPr="00A45E68" w:rsidRDefault="00692F97" w:rsidP="005A49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«</w:t>
      </w:r>
      <w:r w:rsidR="00C058F7" w:rsidRPr="00A45E68">
        <w:rPr>
          <w:rFonts w:ascii="Times New Roman" w:hAnsi="Times New Roman" w:cs="Times New Roman"/>
          <w:sz w:val="28"/>
          <w:szCs w:val="28"/>
        </w:rPr>
        <w:t>1</w:t>
      </w:r>
      <w:r w:rsidR="005A49DA" w:rsidRPr="00A45E68">
        <w:rPr>
          <w:rFonts w:ascii="Times New Roman" w:hAnsi="Times New Roman" w:cs="Times New Roman"/>
          <w:sz w:val="28"/>
          <w:szCs w:val="28"/>
        </w:rPr>
        <w:t>4</w:t>
      </w:r>
      <w:r w:rsidR="005A49DA" w:rsidRPr="00A45E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 w:cs="Times New Roman"/>
          <w:sz w:val="28"/>
          <w:szCs w:val="28"/>
        </w:rPr>
        <w:t>. </w:t>
      </w:r>
      <w:r w:rsidR="0092238A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пенсии</w:t>
      </w:r>
      <w:r w:rsidR="00395221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выслугу лет</w:t>
      </w:r>
      <w:r w:rsidR="0092238A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</w:t>
      </w:r>
      <w:r w:rsidR="001A3680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2238A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</w:t>
      </w:r>
      <w:r w:rsidR="005A49DA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A04F3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5A49DA" w:rsidRPr="00A45E68">
        <w:rPr>
          <w:rFonts w:ascii="Times New Roman" w:hAnsi="Times New Roman" w:cs="Times New Roman"/>
          <w:bCs/>
          <w:sz w:val="28"/>
          <w:szCs w:val="28"/>
        </w:rPr>
        <w:t xml:space="preserve">лица, замещавшего </w:t>
      </w:r>
      <w:r w:rsidR="005A49DA" w:rsidRPr="00A45E68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C058F7" w:rsidRPr="00A45E68">
        <w:rPr>
          <w:rFonts w:ascii="Times New Roman" w:hAnsi="Times New Roman" w:cs="Times New Roman"/>
          <w:bCs/>
          <w:sz w:val="28"/>
          <w:szCs w:val="28"/>
        </w:rPr>
        <w:t>государственной службы</w:t>
      </w:r>
      <w:r w:rsidR="005A49DA" w:rsidRPr="00A45E68">
        <w:rPr>
          <w:rFonts w:ascii="Times New Roman" w:hAnsi="Times New Roman" w:cs="Times New Roman"/>
          <w:bCs/>
          <w:sz w:val="28"/>
          <w:szCs w:val="28"/>
        </w:rPr>
        <w:t>,</w:t>
      </w:r>
      <w:r w:rsidR="001A3680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38A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</w:t>
      </w:r>
    </w:p>
    <w:p w:rsidR="00DD72BD" w:rsidRPr="00A45E68" w:rsidRDefault="00A528CD" w:rsidP="005A49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395221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95221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90 дней со дня обращения за назначением пенсии за выслугу лет </w:t>
      </w:r>
      <w:r w:rsidR="00395221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указанной задолженности назначение 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пенсии за выслугу лет </w:t>
      </w:r>
      <w:r w:rsidR="00395221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со дня обращения за таким назначением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6C0F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A49DA" w:rsidRPr="00A45E68" w:rsidRDefault="005A49DA" w:rsidP="00ED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8CD" w:rsidRPr="00A45E68" w:rsidRDefault="00A528CD" w:rsidP="00A528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 xml:space="preserve">Статья </w:t>
      </w:r>
      <w:r w:rsidR="00A45E68" w:rsidRPr="00A45E68">
        <w:rPr>
          <w:rFonts w:ascii="Times New Roman" w:hAnsi="Times New Roman"/>
          <w:b/>
          <w:sz w:val="28"/>
          <w:szCs w:val="28"/>
        </w:rPr>
        <w:t>2</w:t>
      </w:r>
    </w:p>
    <w:p w:rsidR="00A528CD" w:rsidRPr="00A45E68" w:rsidRDefault="00A528CD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Статью 15 Закона Республики Татарстан от 4 марта 2006 года № 16-ЗРТ</w:t>
      </w:r>
      <w:r w:rsidRPr="00A45E68">
        <w:rPr>
          <w:rFonts w:ascii="Times New Roman" w:hAnsi="Times New Roman" w:cs="Times New Roman"/>
          <w:sz w:val="28"/>
          <w:szCs w:val="28"/>
        </w:rPr>
        <w:br/>
        <w:t>«О государственных должностях Республики Татарстан» (Ведомости Государственного Совета Татарстана, 2006, № 3 (I часть); 2007, № 7 (I часть); 2008, № 7 (II часть), № 12 (I часть); 2009, № 12 (II часть); 2010, № 1 – 2, № 4 (I часть); 2011, № 5; 2012, № 7 (I часть); 2013, № 2 (I часть), № 3, № 11 (I часть); 2014, № 5,</w:t>
      </w:r>
      <w:r w:rsidR="00CA007B">
        <w:rPr>
          <w:rFonts w:ascii="Times New Roman" w:hAnsi="Times New Roman" w:cs="Times New Roman"/>
          <w:sz w:val="28"/>
          <w:szCs w:val="28"/>
        </w:rPr>
        <w:br/>
      </w:r>
      <w:r w:rsidRPr="00A45E68">
        <w:rPr>
          <w:rFonts w:ascii="Times New Roman" w:hAnsi="Times New Roman" w:cs="Times New Roman"/>
          <w:sz w:val="28"/>
          <w:szCs w:val="28"/>
        </w:rPr>
        <w:t xml:space="preserve">№ 6 (II часть), № 7, № 12 (II часть); 2015, № 11 (I часть); 2016, № 4, № 6 (I часть); </w:t>
      </w:r>
      <w:r w:rsidRPr="00A45E68">
        <w:rPr>
          <w:rFonts w:ascii="Times New Roman" w:hAnsi="Times New Roman" w:cs="Times New Roman"/>
          <w:sz w:val="28"/>
          <w:szCs w:val="28"/>
        </w:rPr>
        <w:lastRenderedPageBreak/>
        <w:t>Собрание законодательства Республики Татарстан, 2017, № 52 (часть I); 2018, № 1 (часть I); 2020, № 37 (часть</w:t>
      </w:r>
      <w:r w:rsidR="00CA007B" w:rsidRPr="00CA007B">
        <w:rPr>
          <w:rFonts w:ascii="Times New Roman" w:hAnsi="Times New Roman" w:cs="Times New Roman"/>
          <w:sz w:val="28"/>
          <w:szCs w:val="28"/>
        </w:rPr>
        <w:t xml:space="preserve"> </w:t>
      </w:r>
      <w:r w:rsidR="00CA007B" w:rsidRPr="00A45E68">
        <w:rPr>
          <w:rFonts w:ascii="Times New Roman" w:hAnsi="Times New Roman" w:cs="Times New Roman"/>
          <w:sz w:val="28"/>
          <w:szCs w:val="28"/>
        </w:rPr>
        <w:t>I</w:t>
      </w:r>
      <w:r w:rsidRPr="00A45E68">
        <w:rPr>
          <w:rFonts w:ascii="Times New Roman" w:hAnsi="Times New Roman" w:cs="Times New Roman"/>
          <w:sz w:val="28"/>
          <w:szCs w:val="28"/>
        </w:rPr>
        <w:t xml:space="preserve">) </w:t>
      </w:r>
      <w:r w:rsidRPr="00A45E68">
        <w:rPr>
          <w:rFonts w:ascii="Times New Roman" w:hAnsi="Times New Roman"/>
          <w:sz w:val="28"/>
          <w:szCs w:val="28"/>
        </w:rPr>
        <w:t>дополнить частью 4</w:t>
      </w:r>
      <w:r w:rsidRPr="00A45E68">
        <w:rPr>
          <w:rFonts w:ascii="Times New Roman" w:hAnsi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«4</w:t>
      </w:r>
      <w:r w:rsidRPr="00A45E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 w:cs="Times New Roman"/>
          <w:sz w:val="28"/>
          <w:szCs w:val="28"/>
        </w:rPr>
        <w:t>. 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доплаты к пенсии производится при отсутствии у </w:t>
      </w:r>
      <w:r w:rsidRPr="00A45E68">
        <w:rPr>
          <w:rFonts w:ascii="Times New Roman" w:hAnsi="Times New Roman" w:cs="Times New Roman"/>
          <w:bCs/>
          <w:sz w:val="28"/>
          <w:szCs w:val="28"/>
        </w:rPr>
        <w:t xml:space="preserve">лица, замещавшего </w:t>
      </w:r>
      <w:r w:rsidRPr="00A45E68">
        <w:rPr>
          <w:rFonts w:ascii="Times New Roman" w:hAnsi="Times New Roman" w:cs="Times New Roman"/>
          <w:sz w:val="28"/>
          <w:szCs w:val="28"/>
        </w:rPr>
        <w:t>государственную должность Республики Татарстан</w:t>
      </w:r>
      <w:r w:rsidRPr="00A45E68">
        <w:rPr>
          <w:rFonts w:ascii="Times New Roman" w:hAnsi="Times New Roman" w:cs="Times New Roman"/>
          <w:bCs/>
          <w:sz w:val="28"/>
          <w:szCs w:val="28"/>
        </w:rPr>
        <w:t>,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</w:t>
      </w:r>
      <w:r w:rsidR="003B3494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3B3494" w:rsidRPr="00A45E68" w:rsidRDefault="003B3494" w:rsidP="003B34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При урегулировании в течение 90 дней со дня обращения за назначением доплаты к пенсии указанной задолженности назначение доплаты к пенсии осуществляется со дня обращения за таким назначением.».</w:t>
      </w: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9DA" w:rsidRPr="00A45E68" w:rsidRDefault="005A49DA" w:rsidP="005A49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 xml:space="preserve">Статья </w:t>
      </w:r>
      <w:r w:rsidR="00CC7E81" w:rsidRPr="00A45E68">
        <w:rPr>
          <w:rFonts w:ascii="Times New Roman" w:hAnsi="Times New Roman"/>
          <w:b/>
          <w:sz w:val="28"/>
          <w:szCs w:val="28"/>
        </w:rPr>
        <w:t>3</w:t>
      </w:r>
    </w:p>
    <w:p w:rsidR="005A49DA" w:rsidRPr="00A45E68" w:rsidRDefault="005A49DA" w:rsidP="005A4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DA" w:rsidRPr="00A45E68" w:rsidRDefault="005A49DA" w:rsidP="005A49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Pr="00A45E68">
        <w:rPr>
          <w:rFonts w:ascii="Times New Roman" w:hAnsi="Times New Roman"/>
          <w:sz w:val="28"/>
          <w:szCs w:val="28"/>
        </w:rPr>
        <w:t>Закона Республики Татарстан от 12 февраля 2009 года № 15-ЗРТ</w:t>
      </w:r>
      <w:r w:rsidRPr="00A45E68">
        <w:rPr>
          <w:rFonts w:ascii="Times New Roman" w:hAnsi="Times New Roman"/>
          <w:sz w:val="28"/>
          <w:szCs w:val="28"/>
        </w:rPr>
        <w:br/>
        <w:t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(Ведомости Государственного Совета Татарстана, 2009, № 2; 2010, № 1 – 2; 2011, № 5; 2012, № 12 (II часть); 2014, № 6 (II часть), № 12 (II часть); Собрание законодательства Республики Татарстан, 2018, № 1 (часть I); 2019, № 2 (часть I); 2020, № 26 (часть I) дополнить частью 9</w:t>
      </w:r>
      <w:r w:rsidRPr="00A45E68">
        <w:rPr>
          <w:rFonts w:ascii="Times New Roman" w:hAnsi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A49DA" w:rsidRPr="00A45E68" w:rsidRDefault="005A49DA" w:rsidP="005A49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«9</w:t>
      </w:r>
      <w:r w:rsidRPr="00A45E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 w:cs="Times New Roman"/>
          <w:sz w:val="28"/>
          <w:szCs w:val="28"/>
        </w:rPr>
        <w:t>. 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доплаты к пенсии производится при отсутствии у </w:t>
      </w:r>
      <w:r w:rsidRPr="00A45E68">
        <w:rPr>
          <w:rFonts w:ascii="Times New Roman" w:hAnsi="Times New Roman" w:cs="Times New Roman"/>
          <w:bCs/>
          <w:sz w:val="28"/>
          <w:szCs w:val="28"/>
        </w:rPr>
        <w:t>лица, замещавшего муниципальную должность на постоянной основе,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</w:t>
      </w:r>
      <w:r w:rsidR="003B3494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3B3494" w:rsidRPr="00A45E68" w:rsidRDefault="003B3494" w:rsidP="003B34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При урегулировании в течение 90 дней со дня обращения за назначением доплаты к пенсии указанной задолженности назначение доплаты к пенсии осуществляется со дня обращения за таким назначением.».</w:t>
      </w:r>
    </w:p>
    <w:p w:rsidR="005A49DA" w:rsidRPr="00A45E68" w:rsidRDefault="005A49DA" w:rsidP="005A49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 xml:space="preserve">Статья </w:t>
      </w:r>
      <w:r w:rsidR="00CC7E81" w:rsidRPr="00A45E68">
        <w:rPr>
          <w:rFonts w:ascii="Times New Roman" w:hAnsi="Times New Roman"/>
          <w:b/>
          <w:sz w:val="28"/>
          <w:szCs w:val="28"/>
        </w:rPr>
        <w:t>4</w:t>
      </w: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Статью 28 Кодекса Республики Татарстан о муниципальной службе (Ведомости Государственного Совета Татарстана, 2013, № 6 (II часть); 2014, № 5,</w:t>
      </w:r>
      <w:r w:rsidRPr="00A45E68">
        <w:rPr>
          <w:rFonts w:ascii="Times New Roman" w:hAnsi="Times New Roman" w:cs="Times New Roman"/>
          <w:sz w:val="28"/>
          <w:szCs w:val="28"/>
        </w:rPr>
        <w:br/>
        <w:t>№ 6 (II часть), № 12 (II часть); 2015, № 7 (I часть); 2016, № 4, № 7 – 8, № 9 (II часть); Собрание законодательства Республики Татарстан, 2017, № 1 (часть I), № 17</w:t>
      </w:r>
      <w:r w:rsidRPr="00A45E68">
        <w:rPr>
          <w:rFonts w:ascii="Times New Roman" w:hAnsi="Times New Roman" w:cs="Times New Roman"/>
          <w:sz w:val="28"/>
          <w:szCs w:val="28"/>
        </w:rPr>
        <w:br/>
        <w:t xml:space="preserve">(часть I), № 52 (часть I), № 55 (часть I), № 94 (часть I); 2018, № 1 (часть I), № 29 (часть I), № 54 (часть I), № 78 (часть I); 2019, № 2 (часть I), № 19 (часть I), № 49 (часть I); 2020, № 4 (часть I), № 37 (часть I), № 57 (часть I) </w:t>
      </w:r>
      <w:r w:rsidRPr="00A45E68">
        <w:rPr>
          <w:rFonts w:ascii="Times New Roman" w:hAnsi="Times New Roman"/>
          <w:sz w:val="28"/>
          <w:szCs w:val="28"/>
        </w:rPr>
        <w:t xml:space="preserve">дополнить частью </w:t>
      </w:r>
      <w:r w:rsidR="00CC7E81" w:rsidRPr="00A45E68">
        <w:rPr>
          <w:rFonts w:ascii="Times New Roman" w:hAnsi="Times New Roman"/>
          <w:sz w:val="28"/>
          <w:szCs w:val="28"/>
        </w:rPr>
        <w:t>1</w:t>
      </w:r>
      <w:r w:rsidRPr="00A45E68">
        <w:rPr>
          <w:rFonts w:ascii="Times New Roman" w:hAnsi="Times New Roman"/>
          <w:sz w:val="28"/>
          <w:szCs w:val="28"/>
        </w:rPr>
        <w:t>9</w:t>
      </w:r>
      <w:r w:rsidRPr="00A45E68">
        <w:rPr>
          <w:rFonts w:ascii="Times New Roman" w:hAnsi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058F7" w:rsidRPr="00A45E68" w:rsidRDefault="00C058F7" w:rsidP="00C058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68">
        <w:rPr>
          <w:rFonts w:ascii="Times New Roman" w:hAnsi="Times New Roman" w:cs="Times New Roman"/>
          <w:sz w:val="28"/>
          <w:szCs w:val="28"/>
        </w:rPr>
        <w:t>«</w:t>
      </w:r>
      <w:r w:rsidR="00CC7E81" w:rsidRPr="00A45E68">
        <w:rPr>
          <w:rFonts w:ascii="Times New Roman" w:hAnsi="Times New Roman" w:cs="Times New Roman"/>
          <w:sz w:val="28"/>
          <w:szCs w:val="28"/>
        </w:rPr>
        <w:t>1</w:t>
      </w:r>
      <w:r w:rsidRPr="00A45E68">
        <w:rPr>
          <w:rFonts w:ascii="Times New Roman" w:hAnsi="Times New Roman" w:cs="Times New Roman"/>
          <w:sz w:val="28"/>
          <w:szCs w:val="28"/>
        </w:rPr>
        <w:t>9</w:t>
      </w:r>
      <w:r w:rsidRPr="00A45E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45E68">
        <w:rPr>
          <w:rFonts w:ascii="Times New Roman" w:hAnsi="Times New Roman" w:cs="Times New Roman"/>
          <w:sz w:val="28"/>
          <w:szCs w:val="28"/>
        </w:rPr>
        <w:t>. 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пенсии</w:t>
      </w:r>
      <w:r w:rsidR="00FC0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выслугу лет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при отсутствии у </w:t>
      </w:r>
      <w:r w:rsidRPr="00A45E68">
        <w:rPr>
          <w:rFonts w:ascii="Times New Roman" w:hAnsi="Times New Roman" w:cs="Times New Roman"/>
          <w:bCs/>
          <w:sz w:val="28"/>
          <w:szCs w:val="28"/>
        </w:rPr>
        <w:t xml:space="preserve">лица, замещавшего </w:t>
      </w:r>
      <w:r w:rsidR="00FC09DB" w:rsidRPr="00A45E68">
        <w:rPr>
          <w:rFonts w:ascii="Times New Roman" w:hAnsi="Times New Roman" w:cs="Times New Roman"/>
          <w:bCs/>
          <w:sz w:val="28"/>
          <w:szCs w:val="28"/>
        </w:rPr>
        <w:t xml:space="preserve">должность </w:t>
      </w:r>
      <w:r w:rsidR="00CA007B" w:rsidRPr="00A45E6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FC09DB">
        <w:rPr>
          <w:rFonts w:ascii="Times New Roman" w:hAnsi="Times New Roman" w:cs="Times New Roman"/>
          <w:bCs/>
          <w:sz w:val="28"/>
          <w:szCs w:val="28"/>
        </w:rPr>
        <w:t>ой службы</w:t>
      </w:r>
      <w:r w:rsidRPr="00A45E68">
        <w:rPr>
          <w:rFonts w:ascii="Times New Roman" w:hAnsi="Times New Roman" w:cs="Times New Roman"/>
          <w:bCs/>
          <w:sz w:val="28"/>
          <w:szCs w:val="28"/>
        </w:rPr>
        <w:t>,</w:t>
      </w: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</w:t>
      </w:r>
      <w:r w:rsidR="003B3494"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3B3494" w:rsidRPr="00A45E68" w:rsidRDefault="003B3494" w:rsidP="003B34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68">
        <w:rPr>
          <w:rFonts w:ascii="Times New Roman" w:hAnsi="Times New Roman" w:cs="Times New Roman"/>
          <w:color w:val="000000" w:themeColor="text1"/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DD72BD" w:rsidRPr="00A45E68" w:rsidRDefault="00DD72BD" w:rsidP="00DD7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F97" w:rsidRPr="00A45E68" w:rsidRDefault="00CF2A8B" w:rsidP="0069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68">
        <w:rPr>
          <w:rFonts w:ascii="Times New Roman" w:hAnsi="Times New Roman"/>
          <w:b/>
          <w:sz w:val="28"/>
          <w:szCs w:val="28"/>
        </w:rPr>
        <w:t xml:space="preserve">Статья </w:t>
      </w:r>
      <w:r w:rsidR="00A45E68" w:rsidRPr="00A45E68">
        <w:rPr>
          <w:rFonts w:ascii="Times New Roman" w:hAnsi="Times New Roman"/>
          <w:b/>
          <w:sz w:val="28"/>
          <w:szCs w:val="28"/>
        </w:rPr>
        <w:t>5</w:t>
      </w:r>
    </w:p>
    <w:p w:rsidR="00692F97" w:rsidRPr="00A45E68" w:rsidRDefault="00692F97" w:rsidP="0069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080" w:rsidRPr="00A45E68" w:rsidRDefault="00E1469F" w:rsidP="00ED2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E68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CC7E81" w:rsidRPr="00A45E68">
        <w:rPr>
          <w:rFonts w:ascii="Times New Roman" w:hAnsi="Times New Roman"/>
          <w:sz w:val="28"/>
          <w:szCs w:val="28"/>
        </w:rPr>
        <w:t xml:space="preserve">с 1 </w:t>
      </w:r>
      <w:r w:rsidR="00E32D24" w:rsidRPr="00A45E68">
        <w:rPr>
          <w:rFonts w:ascii="Times New Roman" w:hAnsi="Times New Roman"/>
          <w:sz w:val="28"/>
          <w:szCs w:val="28"/>
        </w:rPr>
        <w:t>января</w:t>
      </w:r>
      <w:r w:rsidR="00CC7E81" w:rsidRPr="00A45E68">
        <w:rPr>
          <w:rFonts w:ascii="Times New Roman" w:hAnsi="Times New Roman"/>
          <w:sz w:val="28"/>
          <w:szCs w:val="28"/>
        </w:rPr>
        <w:t xml:space="preserve"> 202</w:t>
      </w:r>
      <w:r w:rsidR="00E32D24" w:rsidRPr="00A45E68">
        <w:rPr>
          <w:rFonts w:ascii="Times New Roman" w:hAnsi="Times New Roman"/>
          <w:sz w:val="28"/>
          <w:szCs w:val="28"/>
        </w:rPr>
        <w:t>1</w:t>
      </w:r>
      <w:r w:rsidR="00CC7E81" w:rsidRPr="00A45E68">
        <w:rPr>
          <w:rFonts w:ascii="Times New Roman" w:hAnsi="Times New Roman"/>
          <w:sz w:val="28"/>
          <w:szCs w:val="28"/>
        </w:rPr>
        <w:t xml:space="preserve"> года</w:t>
      </w:r>
      <w:r w:rsidRPr="00A45E68">
        <w:rPr>
          <w:rFonts w:ascii="Times New Roman" w:hAnsi="Times New Roman"/>
          <w:sz w:val="28"/>
          <w:szCs w:val="28"/>
        </w:rPr>
        <w:t>.</w:t>
      </w:r>
    </w:p>
    <w:p w:rsidR="00B87867" w:rsidRPr="00A45E68" w:rsidRDefault="00B87867" w:rsidP="00ED2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7867" w:rsidRPr="00A45E68" w:rsidRDefault="00B87867" w:rsidP="00ED2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EC0" w:rsidRPr="00A45E68" w:rsidRDefault="00393EC0" w:rsidP="00692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E68">
        <w:rPr>
          <w:rFonts w:ascii="Times New Roman" w:hAnsi="Times New Roman"/>
          <w:sz w:val="28"/>
          <w:szCs w:val="28"/>
        </w:rPr>
        <w:t>Президент</w:t>
      </w:r>
    </w:p>
    <w:p w:rsidR="002B14BA" w:rsidRPr="00A45E68" w:rsidRDefault="00393EC0" w:rsidP="00B9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E68">
        <w:rPr>
          <w:rFonts w:ascii="Times New Roman" w:hAnsi="Times New Roman"/>
          <w:sz w:val="28"/>
          <w:szCs w:val="28"/>
        </w:rPr>
        <w:t>Республики Татарстан</w:t>
      </w:r>
    </w:p>
    <w:sectPr w:rsidR="002B14BA" w:rsidRPr="00A45E68" w:rsidSect="00CC7E8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21" w:rsidRDefault="00395221" w:rsidP="00CC7E81">
      <w:pPr>
        <w:spacing w:after="0" w:line="240" w:lineRule="auto"/>
      </w:pPr>
      <w:r>
        <w:separator/>
      </w:r>
    </w:p>
  </w:endnote>
  <w:endnote w:type="continuationSeparator" w:id="0">
    <w:p w:rsidR="00395221" w:rsidRDefault="00395221" w:rsidP="00CC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21" w:rsidRDefault="00395221" w:rsidP="00CC7E81">
      <w:pPr>
        <w:spacing w:after="0" w:line="240" w:lineRule="auto"/>
      </w:pPr>
      <w:r>
        <w:separator/>
      </w:r>
    </w:p>
  </w:footnote>
  <w:footnote w:type="continuationSeparator" w:id="0">
    <w:p w:rsidR="00395221" w:rsidRDefault="00395221" w:rsidP="00CC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87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5221" w:rsidRPr="00CC7E81" w:rsidRDefault="003952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8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7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5221" w:rsidRDefault="003952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B"/>
    <w:rsid w:val="00052236"/>
    <w:rsid w:val="0008002A"/>
    <w:rsid w:val="000C3886"/>
    <w:rsid w:val="000E4F6D"/>
    <w:rsid w:val="001163F4"/>
    <w:rsid w:val="00122506"/>
    <w:rsid w:val="00144CD9"/>
    <w:rsid w:val="00177D34"/>
    <w:rsid w:val="001A04F3"/>
    <w:rsid w:val="001A3680"/>
    <w:rsid w:val="001B4508"/>
    <w:rsid w:val="002348BC"/>
    <w:rsid w:val="0024050B"/>
    <w:rsid w:val="002B14BA"/>
    <w:rsid w:val="00356FEE"/>
    <w:rsid w:val="00393EC0"/>
    <w:rsid w:val="00395221"/>
    <w:rsid w:val="003B3494"/>
    <w:rsid w:val="003B64A5"/>
    <w:rsid w:val="003D5CC4"/>
    <w:rsid w:val="00436BBF"/>
    <w:rsid w:val="004901AB"/>
    <w:rsid w:val="004C239A"/>
    <w:rsid w:val="004C7B71"/>
    <w:rsid w:val="0051136A"/>
    <w:rsid w:val="00524086"/>
    <w:rsid w:val="00555B7C"/>
    <w:rsid w:val="00564CC5"/>
    <w:rsid w:val="0059515B"/>
    <w:rsid w:val="0059648E"/>
    <w:rsid w:val="005A0C62"/>
    <w:rsid w:val="005A49DA"/>
    <w:rsid w:val="005E7823"/>
    <w:rsid w:val="006428F6"/>
    <w:rsid w:val="00674F4E"/>
    <w:rsid w:val="00677338"/>
    <w:rsid w:val="00692F97"/>
    <w:rsid w:val="006A7977"/>
    <w:rsid w:val="006C5416"/>
    <w:rsid w:val="006E7B76"/>
    <w:rsid w:val="007163DC"/>
    <w:rsid w:val="00746E2B"/>
    <w:rsid w:val="007748ED"/>
    <w:rsid w:val="00776877"/>
    <w:rsid w:val="00787D0F"/>
    <w:rsid w:val="00795415"/>
    <w:rsid w:val="007B0B53"/>
    <w:rsid w:val="007E1A12"/>
    <w:rsid w:val="007E29AB"/>
    <w:rsid w:val="007E41C8"/>
    <w:rsid w:val="00853CEC"/>
    <w:rsid w:val="00870022"/>
    <w:rsid w:val="008C1061"/>
    <w:rsid w:val="0092238A"/>
    <w:rsid w:val="009276B6"/>
    <w:rsid w:val="009338EE"/>
    <w:rsid w:val="00936C0F"/>
    <w:rsid w:val="00937A0F"/>
    <w:rsid w:val="009B1C8B"/>
    <w:rsid w:val="009B334C"/>
    <w:rsid w:val="00A26132"/>
    <w:rsid w:val="00A41035"/>
    <w:rsid w:val="00A45E68"/>
    <w:rsid w:val="00A50499"/>
    <w:rsid w:val="00A528CD"/>
    <w:rsid w:val="00A73385"/>
    <w:rsid w:val="00B01D51"/>
    <w:rsid w:val="00B35039"/>
    <w:rsid w:val="00B77DF7"/>
    <w:rsid w:val="00B87867"/>
    <w:rsid w:val="00B955EB"/>
    <w:rsid w:val="00BA530B"/>
    <w:rsid w:val="00BC136A"/>
    <w:rsid w:val="00C058F7"/>
    <w:rsid w:val="00C4039C"/>
    <w:rsid w:val="00C55941"/>
    <w:rsid w:val="00C66AFD"/>
    <w:rsid w:val="00C76440"/>
    <w:rsid w:val="00C96C19"/>
    <w:rsid w:val="00CA007B"/>
    <w:rsid w:val="00CC0569"/>
    <w:rsid w:val="00CC7E81"/>
    <w:rsid w:val="00CF1A31"/>
    <w:rsid w:val="00CF2A8B"/>
    <w:rsid w:val="00D3301B"/>
    <w:rsid w:val="00D730EE"/>
    <w:rsid w:val="00DC2A79"/>
    <w:rsid w:val="00DD72BD"/>
    <w:rsid w:val="00DE45DB"/>
    <w:rsid w:val="00DE4B05"/>
    <w:rsid w:val="00DE5988"/>
    <w:rsid w:val="00E01CE2"/>
    <w:rsid w:val="00E1469F"/>
    <w:rsid w:val="00E21BD2"/>
    <w:rsid w:val="00E32D24"/>
    <w:rsid w:val="00E47B03"/>
    <w:rsid w:val="00E80A71"/>
    <w:rsid w:val="00EA08CE"/>
    <w:rsid w:val="00EB0BAB"/>
    <w:rsid w:val="00EC424F"/>
    <w:rsid w:val="00ED2080"/>
    <w:rsid w:val="00F124F4"/>
    <w:rsid w:val="00F960BF"/>
    <w:rsid w:val="00F97247"/>
    <w:rsid w:val="00FC09DB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6398-C9D2-4164-9A16-6B26F83C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E81"/>
  </w:style>
  <w:style w:type="paragraph" w:styleId="a5">
    <w:name w:val="footer"/>
    <w:basedOn w:val="a"/>
    <w:link w:val="a6"/>
    <w:uiPriority w:val="99"/>
    <w:unhideWhenUsed/>
    <w:rsid w:val="00CC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E81"/>
  </w:style>
  <w:style w:type="character" w:styleId="a7">
    <w:name w:val="Hyperlink"/>
    <w:basedOn w:val="a0"/>
    <w:uiPriority w:val="99"/>
    <w:semiHidden/>
    <w:unhideWhenUsed/>
    <w:rsid w:val="00395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4BD3-0CA2-4305-9F90-C00A10A8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Диярова Залина Тагировна</cp:lastModifiedBy>
  <cp:revision>2</cp:revision>
  <dcterms:created xsi:type="dcterms:W3CDTF">2020-10-26T12:29:00Z</dcterms:created>
  <dcterms:modified xsi:type="dcterms:W3CDTF">2020-10-26T12:29:00Z</dcterms:modified>
</cp:coreProperties>
</file>