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00BCC" w14:textId="77777777" w:rsidR="009E0749" w:rsidRDefault="0051484E" w:rsidP="00E56865">
      <w:pPr>
        <w:pStyle w:val="ConsPlusTitle"/>
        <w:spacing w:line="228" w:lineRule="auto"/>
        <w:ind w:firstLine="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C72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0E3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6201476E" w14:textId="77777777" w:rsidR="009E0749" w:rsidRDefault="009E0749" w:rsidP="00E56865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61E3B3F" w14:textId="77777777" w:rsidR="009E0749" w:rsidRDefault="009E0749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E1819">
        <w:rPr>
          <w:rFonts w:ascii="Times New Roman" w:hAnsi="Times New Roman" w:cs="Times New Roman"/>
          <w:sz w:val="28"/>
          <w:szCs w:val="28"/>
        </w:rPr>
        <w:t>АБИНЕТ МИНИСТРОВ РЕСПУБЛИКИ ТАТАРСТАН</w:t>
      </w:r>
    </w:p>
    <w:p w14:paraId="30D3DC7E" w14:textId="77777777" w:rsidR="002C6583" w:rsidRDefault="002C6583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BEAA3C" w14:textId="77777777" w:rsidR="009E0749" w:rsidRDefault="009E0749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F959F2F" w14:textId="77777777" w:rsidR="000C0B40" w:rsidRDefault="000C0B40" w:rsidP="00E5686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88A50" w14:textId="77777777" w:rsidR="009E0749" w:rsidRDefault="009E0749" w:rsidP="00E5686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</w:t>
      </w:r>
      <w:r w:rsidR="00230E3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F2CF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 _______</w:t>
      </w:r>
    </w:p>
    <w:p w14:paraId="34AF20C4" w14:textId="77777777" w:rsidR="009E0749" w:rsidRDefault="009E0749" w:rsidP="00E56865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88C2DD" w14:textId="77777777" w:rsidR="009E0749" w:rsidRPr="002D4E91" w:rsidRDefault="00257AF7" w:rsidP="00E56865">
      <w:pPr>
        <w:autoSpaceDE w:val="0"/>
        <w:autoSpaceDN w:val="0"/>
        <w:adjustRightInd w:val="0"/>
        <w:spacing w:after="0" w:line="228" w:lineRule="auto"/>
        <w:ind w:right="48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74FA8">
        <w:rPr>
          <w:rFonts w:ascii="Times New Roman" w:hAnsi="Times New Roman" w:cs="Times New Roman"/>
          <w:sz w:val="28"/>
          <w:szCs w:val="28"/>
        </w:rPr>
        <w:t>й</w:t>
      </w:r>
      <w:r w:rsidR="009E0749" w:rsidRPr="002D4E91">
        <w:rPr>
          <w:rFonts w:ascii="Times New Roman" w:hAnsi="Times New Roman" w:cs="Times New Roman"/>
          <w:sz w:val="28"/>
          <w:szCs w:val="28"/>
        </w:rPr>
        <w:t xml:space="preserve"> в</w:t>
      </w:r>
      <w:r w:rsid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A0496B" w:rsidRPr="00A0496B">
        <w:rPr>
          <w:rFonts w:ascii="Times New Roman" w:hAnsi="Times New Roman" w:cs="Times New Roman"/>
          <w:sz w:val="28"/>
          <w:szCs w:val="28"/>
        </w:rPr>
        <w:t>Правил</w:t>
      </w:r>
      <w:r w:rsidR="00A0496B">
        <w:rPr>
          <w:rFonts w:ascii="Times New Roman" w:hAnsi="Times New Roman" w:cs="Times New Roman"/>
          <w:sz w:val="28"/>
          <w:szCs w:val="28"/>
        </w:rPr>
        <w:t>а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</w:t>
      </w:r>
      <w:r w:rsidR="00F83B33" w:rsidRPr="002D4E91">
        <w:rPr>
          <w:rFonts w:ascii="Times New Roman" w:hAnsi="Times New Roman" w:cs="Times New Roman"/>
          <w:sz w:val="28"/>
          <w:szCs w:val="28"/>
        </w:rPr>
        <w:t>,</w:t>
      </w:r>
      <w:r w:rsidR="002D4E91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F83B33" w:rsidRPr="002D4E91">
        <w:rPr>
          <w:rFonts w:ascii="Times New Roman" w:hAnsi="Times New Roman" w:cs="Times New Roman"/>
          <w:sz w:val="28"/>
          <w:szCs w:val="28"/>
        </w:rPr>
        <w:t>утвержденны</w:t>
      </w:r>
      <w:r w:rsidR="00A0496B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2D4E91" w:rsidRPr="002D4E91">
        <w:rPr>
          <w:rFonts w:ascii="Times New Roman" w:hAnsi="Times New Roman" w:cs="Times New Roman"/>
          <w:sz w:val="28"/>
          <w:szCs w:val="28"/>
        </w:rPr>
        <w:t>по</w:t>
      </w:r>
      <w:r w:rsidR="00190BA0" w:rsidRPr="002D4E91">
        <w:rPr>
          <w:rFonts w:ascii="Times New Roman" w:hAnsi="Times New Roman" w:cs="Times New Roman"/>
          <w:sz w:val="28"/>
          <w:szCs w:val="28"/>
        </w:rPr>
        <w:t>становлени</w:t>
      </w:r>
      <w:r w:rsidR="00576452" w:rsidRPr="002D4E91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>м</w:t>
      </w:r>
      <w:r w:rsidR="00190BA0" w:rsidRPr="002D4E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от </w:t>
      </w:r>
      <w:r w:rsidR="007514A5" w:rsidRPr="007514A5">
        <w:rPr>
          <w:rFonts w:ascii="Times New Roman" w:hAnsi="Times New Roman" w:cs="Times New Roman"/>
          <w:sz w:val="28"/>
          <w:szCs w:val="28"/>
        </w:rPr>
        <w:t>09</w:t>
      </w:r>
      <w:r w:rsidR="00A0496B">
        <w:rPr>
          <w:rFonts w:ascii="Times New Roman" w:hAnsi="Times New Roman" w:cs="Times New Roman"/>
          <w:sz w:val="28"/>
          <w:szCs w:val="28"/>
        </w:rPr>
        <w:t>.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>
        <w:rPr>
          <w:rFonts w:ascii="Times New Roman" w:hAnsi="Times New Roman" w:cs="Times New Roman"/>
          <w:sz w:val="28"/>
          <w:szCs w:val="28"/>
        </w:rPr>
        <w:t>.20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22E20">
        <w:rPr>
          <w:rFonts w:ascii="Times New Roman" w:hAnsi="Times New Roman" w:cs="Times New Roman"/>
          <w:sz w:val="28"/>
          <w:szCs w:val="28"/>
        </w:rPr>
        <w:t xml:space="preserve"> №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A0496B">
        <w:rPr>
          <w:rFonts w:ascii="Times New Roman" w:hAnsi="Times New Roman" w:cs="Times New Roman"/>
          <w:sz w:val="28"/>
          <w:szCs w:val="28"/>
        </w:rPr>
        <w:t>290 «</w:t>
      </w:r>
      <w:r w:rsidR="00A0496B" w:rsidRPr="00A0496B">
        <w:rPr>
          <w:rFonts w:ascii="Times New Roman" w:hAnsi="Times New Roman" w:cs="Times New Roman"/>
          <w:sz w:val="28"/>
          <w:szCs w:val="28"/>
        </w:rPr>
        <w:t>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</w:t>
      </w:r>
      <w:r w:rsidR="00A0496B">
        <w:rPr>
          <w:rFonts w:ascii="Times New Roman" w:hAnsi="Times New Roman" w:cs="Times New Roman"/>
          <w:sz w:val="28"/>
          <w:szCs w:val="28"/>
        </w:rPr>
        <w:t xml:space="preserve"> выплаты и организации доставки</w:t>
      </w:r>
      <w:r w:rsidR="00576452" w:rsidRPr="002D4E91">
        <w:rPr>
          <w:rFonts w:ascii="Times New Roman" w:hAnsi="Times New Roman" w:cs="Times New Roman"/>
          <w:sz w:val="28"/>
          <w:szCs w:val="28"/>
        </w:rPr>
        <w:t>»</w:t>
      </w:r>
    </w:p>
    <w:p w14:paraId="42A872F3" w14:textId="77777777" w:rsidR="009E0749" w:rsidRDefault="009E0749" w:rsidP="00E56865">
      <w:pPr>
        <w:pStyle w:val="ConsPlusTitle"/>
        <w:spacing w:line="228" w:lineRule="auto"/>
        <w:ind w:right="5102"/>
        <w:contextualSpacing/>
        <w:rPr>
          <w:rFonts w:ascii="Times New Roman" w:hAnsi="Times New Roman" w:cs="Times New Roman"/>
          <w:sz w:val="28"/>
          <w:szCs w:val="28"/>
        </w:rPr>
      </w:pPr>
    </w:p>
    <w:p w14:paraId="534EA5E0" w14:textId="77777777" w:rsidR="009E0749" w:rsidRDefault="009E0749" w:rsidP="00E5686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0B3E54CD" w14:textId="77777777" w:rsidR="009E0749" w:rsidRDefault="009E0749" w:rsidP="00E56865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D9BE1" w14:textId="25A7F65C" w:rsidR="00EC3F27" w:rsidRDefault="00807D55" w:rsidP="00E5686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7645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Правила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доставки, утвержденные постановлением Кабинета Министров Республики Татарстан от </w:t>
      </w:r>
      <w:r w:rsidR="007514A5" w:rsidRPr="007514A5">
        <w:rPr>
          <w:rFonts w:ascii="Times New Roman" w:hAnsi="Times New Roman" w:cs="Times New Roman"/>
          <w:sz w:val="28"/>
          <w:szCs w:val="28"/>
        </w:rPr>
        <w:t>09</w:t>
      </w:r>
      <w:r w:rsidR="00A0496B" w:rsidRPr="00A0496B">
        <w:rPr>
          <w:rFonts w:ascii="Times New Roman" w:hAnsi="Times New Roman" w:cs="Times New Roman"/>
          <w:sz w:val="28"/>
          <w:szCs w:val="28"/>
        </w:rPr>
        <w:t>.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 w:rsidRPr="00A0496B">
        <w:rPr>
          <w:rFonts w:ascii="Times New Roman" w:hAnsi="Times New Roman" w:cs="Times New Roman"/>
          <w:sz w:val="28"/>
          <w:szCs w:val="28"/>
        </w:rPr>
        <w:t>.20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№ 290 «Об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доставки» </w:t>
      </w:r>
      <w:r w:rsidR="00576452" w:rsidRPr="003725F4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A0496B" w:rsidRPr="00A0496B">
        <w:rPr>
          <w:rFonts w:ascii="Times New Roman" w:hAnsi="Times New Roman" w:cs="Times New Roman"/>
          <w:sz w:val="28"/>
          <w:szCs w:val="28"/>
        </w:rPr>
        <w:t>от 13.12.2011</w:t>
      </w:r>
      <w:r w:rsidR="00A0496B">
        <w:rPr>
          <w:rFonts w:ascii="Times New Roman" w:hAnsi="Times New Roman" w:cs="Times New Roman"/>
          <w:sz w:val="28"/>
          <w:szCs w:val="28"/>
        </w:rPr>
        <w:t xml:space="preserve"> №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1013,</w:t>
      </w:r>
      <w:r w:rsid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от 23.12.2014 </w:t>
      </w:r>
      <w:r w:rsidR="00A0496B">
        <w:rPr>
          <w:rFonts w:ascii="Times New Roman" w:hAnsi="Times New Roman" w:cs="Times New Roman"/>
          <w:sz w:val="28"/>
          <w:szCs w:val="28"/>
        </w:rPr>
        <w:t>№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1005, от 26.05.2017 </w:t>
      </w:r>
      <w:r w:rsidR="00A0496B">
        <w:rPr>
          <w:rFonts w:ascii="Times New Roman" w:hAnsi="Times New Roman" w:cs="Times New Roman"/>
          <w:sz w:val="28"/>
          <w:szCs w:val="28"/>
        </w:rPr>
        <w:t>№</w:t>
      </w:r>
      <w:r w:rsidR="002D2030">
        <w:rPr>
          <w:rFonts w:ascii="Times New Roman" w:hAnsi="Times New Roman" w:cs="Times New Roman"/>
          <w:sz w:val="28"/>
          <w:szCs w:val="28"/>
        </w:rPr>
        <w:t xml:space="preserve"> 310</w:t>
      </w:r>
      <w:r w:rsidR="00085D97">
        <w:rPr>
          <w:rFonts w:ascii="Times New Roman" w:hAnsi="Times New Roman" w:cs="Times New Roman"/>
          <w:sz w:val="28"/>
          <w:szCs w:val="28"/>
        </w:rPr>
        <w:t>,</w:t>
      </w:r>
      <w:r w:rsidR="00510625">
        <w:rPr>
          <w:rFonts w:ascii="Times New Roman" w:hAnsi="Times New Roman" w:cs="Times New Roman"/>
          <w:sz w:val="28"/>
          <w:szCs w:val="28"/>
        </w:rPr>
        <w:t xml:space="preserve"> </w:t>
      </w:r>
      <w:r w:rsidR="00F02047">
        <w:rPr>
          <w:rFonts w:ascii="Times New Roman" w:hAnsi="Times New Roman" w:cs="Times New Roman"/>
          <w:sz w:val="28"/>
          <w:szCs w:val="28"/>
        </w:rPr>
        <w:t>от</w:t>
      </w:r>
      <w:r w:rsidR="00F02047" w:rsidRPr="00F02047">
        <w:rPr>
          <w:rFonts w:ascii="Times New Roman" w:hAnsi="Times New Roman" w:cs="Times New Roman"/>
          <w:sz w:val="28"/>
          <w:szCs w:val="28"/>
        </w:rPr>
        <w:t xml:space="preserve"> 27</w:t>
      </w:r>
      <w:r w:rsidR="00F02047">
        <w:rPr>
          <w:rFonts w:ascii="Times New Roman" w:hAnsi="Times New Roman" w:cs="Times New Roman"/>
          <w:sz w:val="28"/>
          <w:szCs w:val="28"/>
        </w:rPr>
        <w:t>.</w:t>
      </w:r>
      <w:r w:rsidR="00F02047" w:rsidRPr="00F02047">
        <w:rPr>
          <w:rFonts w:ascii="Times New Roman" w:hAnsi="Times New Roman" w:cs="Times New Roman"/>
          <w:sz w:val="28"/>
          <w:szCs w:val="28"/>
        </w:rPr>
        <w:t>11</w:t>
      </w:r>
      <w:r w:rsidR="00F02047">
        <w:rPr>
          <w:rFonts w:ascii="Times New Roman" w:hAnsi="Times New Roman" w:cs="Times New Roman"/>
          <w:sz w:val="28"/>
          <w:szCs w:val="28"/>
        </w:rPr>
        <w:t>.2018 № 1060</w:t>
      </w:r>
      <w:r w:rsidR="00D51095">
        <w:rPr>
          <w:rFonts w:ascii="Times New Roman" w:hAnsi="Times New Roman" w:cs="Times New Roman"/>
          <w:sz w:val="28"/>
          <w:szCs w:val="28"/>
        </w:rPr>
        <w:t>, от 12.03.2020 № 186</w:t>
      </w:r>
      <w:r w:rsidR="006F34DD">
        <w:rPr>
          <w:rFonts w:ascii="Times New Roman" w:hAnsi="Times New Roman" w:cs="Times New Roman"/>
          <w:sz w:val="28"/>
          <w:szCs w:val="28"/>
        </w:rPr>
        <w:t>, от 12.11.2020 № 1015</w:t>
      </w:r>
      <w:r w:rsidR="002D2030">
        <w:rPr>
          <w:rFonts w:ascii="Times New Roman" w:hAnsi="Times New Roman" w:cs="Times New Roman"/>
          <w:sz w:val="28"/>
          <w:szCs w:val="28"/>
        </w:rPr>
        <w:t>)</w:t>
      </w:r>
      <w:r w:rsidR="00EA1497">
        <w:rPr>
          <w:rFonts w:ascii="Times New Roman" w:hAnsi="Times New Roman" w:cs="Times New Roman"/>
          <w:sz w:val="28"/>
          <w:szCs w:val="28"/>
        </w:rPr>
        <w:t>,</w:t>
      </w:r>
      <w:r w:rsidR="00EA1497" w:rsidRPr="00EA1497">
        <w:rPr>
          <w:rFonts w:ascii="Times New Roman" w:hAnsi="Times New Roman" w:cs="Times New Roman"/>
          <w:sz w:val="28"/>
          <w:szCs w:val="28"/>
        </w:rPr>
        <w:t xml:space="preserve"> </w:t>
      </w:r>
      <w:r w:rsidR="00EA1497">
        <w:rPr>
          <w:rFonts w:ascii="Times New Roman" w:hAnsi="Times New Roman" w:cs="Times New Roman"/>
          <w:sz w:val="28"/>
          <w:szCs w:val="28"/>
        </w:rPr>
        <w:t>следующ</w:t>
      </w:r>
      <w:r w:rsidR="00074FA8">
        <w:rPr>
          <w:rFonts w:ascii="Times New Roman" w:hAnsi="Times New Roman" w:cs="Times New Roman"/>
          <w:sz w:val="28"/>
          <w:szCs w:val="28"/>
        </w:rPr>
        <w:t>и</w:t>
      </w:r>
      <w:r w:rsidR="00EA1497">
        <w:rPr>
          <w:rFonts w:ascii="Times New Roman" w:hAnsi="Times New Roman" w:cs="Times New Roman"/>
          <w:sz w:val="28"/>
          <w:szCs w:val="28"/>
        </w:rPr>
        <w:t>е</w:t>
      </w:r>
      <w:r w:rsidR="00F02047">
        <w:rPr>
          <w:rFonts w:ascii="Times New Roman" w:hAnsi="Times New Roman" w:cs="Times New Roman"/>
          <w:sz w:val="28"/>
          <w:szCs w:val="28"/>
        </w:rPr>
        <w:t xml:space="preserve"> </w:t>
      </w:r>
      <w:r w:rsidR="00576452" w:rsidRPr="000C0B40">
        <w:rPr>
          <w:rFonts w:ascii="Times New Roman" w:hAnsi="Times New Roman" w:cs="Times New Roman"/>
          <w:sz w:val="28"/>
          <w:szCs w:val="28"/>
        </w:rPr>
        <w:t>изменени</w:t>
      </w:r>
      <w:r w:rsidR="00074FA8">
        <w:rPr>
          <w:rFonts w:ascii="Times New Roman" w:hAnsi="Times New Roman" w:cs="Times New Roman"/>
          <w:sz w:val="28"/>
          <w:szCs w:val="28"/>
        </w:rPr>
        <w:t>я</w:t>
      </w:r>
      <w:r w:rsidR="007514A5">
        <w:rPr>
          <w:rFonts w:ascii="Times New Roman" w:hAnsi="Times New Roman" w:cs="Times New Roman"/>
          <w:sz w:val="28"/>
          <w:szCs w:val="28"/>
        </w:rPr>
        <w:t>:</w:t>
      </w:r>
    </w:p>
    <w:p w14:paraId="1541FCC1" w14:textId="74DF7E48" w:rsidR="00EC3F27" w:rsidRPr="00304083" w:rsidRDefault="00C06BE4" w:rsidP="00E5686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</w:t>
      </w:r>
      <w:r w:rsidR="00BB130F" w:rsidRPr="00304083">
        <w:rPr>
          <w:rFonts w:ascii="Times New Roman" w:hAnsi="Times New Roman" w:cs="Times New Roman"/>
          <w:sz w:val="28"/>
          <w:szCs w:val="28"/>
        </w:rPr>
        <w:t xml:space="preserve">зацы девятый и десятый </w:t>
      </w:r>
      <w:r w:rsidR="00EC3F27" w:rsidRPr="00304083">
        <w:rPr>
          <w:rFonts w:ascii="Times New Roman" w:hAnsi="Times New Roman" w:cs="Times New Roman"/>
          <w:sz w:val="28"/>
          <w:szCs w:val="28"/>
        </w:rPr>
        <w:t>пункт</w:t>
      </w:r>
      <w:r w:rsidR="00BB130F" w:rsidRPr="00304083">
        <w:rPr>
          <w:rFonts w:ascii="Times New Roman" w:hAnsi="Times New Roman" w:cs="Times New Roman"/>
          <w:sz w:val="28"/>
          <w:szCs w:val="28"/>
        </w:rPr>
        <w:t>а</w:t>
      </w:r>
      <w:r w:rsidR="00EC3F27" w:rsidRPr="00304083">
        <w:rPr>
          <w:rFonts w:ascii="Times New Roman" w:hAnsi="Times New Roman" w:cs="Times New Roman"/>
          <w:sz w:val="28"/>
          <w:szCs w:val="28"/>
        </w:rPr>
        <w:t xml:space="preserve"> 2.3 изложить в следующей редакции:</w:t>
      </w:r>
    </w:p>
    <w:p w14:paraId="13358BD7" w14:textId="4B5D9F92" w:rsidR="0013724A" w:rsidRPr="00304083" w:rsidRDefault="00BB130F" w:rsidP="003C25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083">
        <w:rPr>
          <w:rFonts w:ascii="Times New Roman" w:hAnsi="Times New Roman" w:cs="Times New Roman"/>
          <w:sz w:val="28"/>
          <w:szCs w:val="28"/>
        </w:rPr>
        <w:t>«</w:t>
      </w:r>
      <w:r w:rsidR="00EC3F27" w:rsidRPr="00304083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Pr="00304083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EC3F27" w:rsidRPr="00304083">
        <w:rPr>
          <w:rFonts w:ascii="Times New Roman" w:hAnsi="Times New Roman" w:cs="Times New Roman"/>
          <w:sz w:val="28"/>
          <w:szCs w:val="28"/>
        </w:rPr>
        <w:t xml:space="preserve">приложить к заявлению </w:t>
      </w:r>
      <w:r w:rsidR="0013724A" w:rsidRPr="00304083">
        <w:rPr>
          <w:rFonts w:ascii="Times New Roman" w:hAnsi="Times New Roman" w:cs="Times New Roman"/>
          <w:sz w:val="28"/>
          <w:szCs w:val="28"/>
        </w:rPr>
        <w:t>справк</w:t>
      </w:r>
      <w:r w:rsidR="00FB7F62" w:rsidRPr="00304083">
        <w:rPr>
          <w:rFonts w:ascii="Times New Roman" w:hAnsi="Times New Roman" w:cs="Times New Roman"/>
          <w:sz w:val="28"/>
          <w:szCs w:val="28"/>
        </w:rPr>
        <w:t>у</w:t>
      </w:r>
      <w:r w:rsidR="0013724A" w:rsidRPr="00304083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 форме</w:t>
      </w:r>
      <w:r w:rsidR="00FB7F62" w:rsidRPr="00304083">
        <w:rPr>
          <w:rFonts w:ascii="Times New Roman" w:hAnsi="Times New Roman" w:cs="Times New Roman"/>
          <w:sz w:val="28"/>
          <w:szCs w:val="28"/>
        </w:rPr>
        <w:t>,</w:t>
      </w:r>
      <w:r w:rsidR="0013724A" w:rsidRPr="00304083">
        <w:rPr>
          <w:rFonts w:ascii="Times New Roman" w:hAnsi="Times New Roman" w:cs="Times New Roman"/>
          <w:sz w:val="28"/>
          <w:szCs w:val="28"/>
        </w:rPr>
        <w:t xml:space="preserve"> утвержденной приказом ФНС России от 20 января 2017 г. № ММВ-7-8/20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</w:t>
      </w:r>
      <w:r w:rsidR="0013724A" w:rsidRPr="00304083">
        <w:rPr>
          <w:rFonts w:ascii="Times New Roman" w:hAnsi="Times New Roman" w:cs="Times New Roman"/>
          <w:sz w:val="28"/>
          <w:szCs w:val="28"/>
        </w:rPr>
        <w:lastRenderedPageBreak/>
        <w:t>взносов, пеней, штрафов, процентов, порядка ее заполнения и формата ее представления в электронной форме»</w:t>
      </w:r>
      <w:r w:rsidR="00FE69F7" w:rsidRPr="00304083">
        <w:rPr>
          <w:rFonts w:ascii="Times New Roman" w:hAnsi="Times New Roman" w:cs="Times New Roman"/>
          <w:sz w:val="28"/>
          <w:szCs w:val="28"/>
        </w:rPr>
        <w:t>.</w:t>
      </w:r>
    </w:p>
    <w:p w14:paraId="4411D785" w14:textId="575C7E13" w:rsidR="007843C9" w:rsidRDefault="002B284D" w:rsidP="00BB1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4083">
        <w:rPr>
          <w:rFonts w:ascii="Times New Roman" w:hAnsi="Times New Roman" w:cs="Times New Roman"/>
          <w:sz w:val="28"/>
          <w:szCs w:val="28"/>
        </w:rPr>
        <w:t xml:space="preserve">Заявление с приложением вышеуказанных документов </w:t>
      </w:r>
      <w:r w:rsidR="00394147" w:rsidRPr="00304083">
        <w:rPr>
          <w:rFonts w:ascii="Times New Roman" w:hAnsi="Times New Roman" w:cs="Times New Roman"/>
          <w:sz w:val="28"/>
          <w:szCs w:val="28"/>
        </w:rPr>
        <w:t>может</w:t>
      </w:r>
      <w:r w:rsidR="009561E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04083">
        <w:rPr>
          <w:rFonts w:ascii="Times New Roman" w:hAnsi="Times New Roman" w:cs="Times New Roman"/>
          <w:sz w:val="28"/>
          <w:szCs w:val="28"/>
        </w:rPr>
        <w:t>быть подан</w:t>
      </w:r>
      <w:r w:rsidR="00394147" w:rsidRPr="00304083">
        <w:rPr>
          <w:rFonts w:ascii="Times New Roman" w:hAnsi="Times New Roman" w:cs="Times New Roman"/>
          <w:sz w:val="28"/>
          <w:szCs w:val="28"/>
        </w:rPr>
        <w:t>о</w:t>
      </w:r>
      <w:r w:rsidRPr="00304083">
        <w:rPr>
          <w:rFonts w:ascii="Times New Roman" w:hAnsi="Times New Roman" w:cs="Times New Roman"/>
          <w:sz w:val="28"/>
          <w:szCs w:val="28"/>
        </w:rPr>
        <w:t xml:space="preserve"> нарочно. </w:t>
      </w:r>
      <w:r w:rsidR="00EC3F27" w:rsidRPr="00304083">
        <w:rPr>
          <w:rFonts w:ascii="Times New Roman" w:hAnsi="Times New Roman" w:cs="Times New Roman"/>
          <w:sz w:val="28"/>
          <w:szCs w:val="28"/>
        </w:rPr>
        <w:t xml:space="preserve">Нотариально заверенные заявление и </w:t>
      </w:r>
      <w:r w:rsidR="00394147" w:rsidRPr="00304083">
        <w:rPr>
          <w:rFonts w:ascii="Times New Roman" w:hAnsi="Times New Roman" w:cs="Times New Roman"/>
          <w:sz w:val="28"/>
          <w:szCs w:val="28"/>
        </w:rPr>
        <w:t>прилагаемые к нему</w:t>
      </w:r>
      <w:r w:rsidR="00EC3F27" w:rsidRPr="00304083">
        <w:rPr>
          <w:rFonts w:ascii="Times New Roman" w:hAnsi="Times New Roman" w:cs="Times New Roman"/>
          <w:sz w:val="28"/>
          <w:szCs w:val="28"/>
        </w:rPr>
        <w:t xml:space="preserve"> документы могут быть также направлены в госуд</w:t>
      </w:r>
      <w:r w:rsidR="00394147" w:rsidRPr="00304083">
        <w:rPr>
          <w:rFonts w:ascii="Times New Roman" w:hAnsi="Times New Roman" w:cs="Times New Roman"/>
          <w:sz w:val="28"/>
          <w:szCs w:val="28"/>
        </w:rPr>
        <w:t>арственный орган (Министерство) через организации почтовой связи</w:t>
      </w:r>
      <w:r w:rsidR="00EC3F27" w:rsidRPr="0030408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B130F" w:rsidRPr="00AD264A">
        <w:rPr>
          <w:rFonts w:ascii="Times New Roman" w:hAnsi="Times New Roman" w:cs="Times New Roman"/>
          <w:iCs/>
          <w:sz w:val="28"/>
          <w:szCs w:val="28"/>
        </w:rPr>
        <w:t>»;</w:t>
      </w:r>
    </w:p>
    <w:p w14:paraId="7880D678" w14:textId="77777777" w:rsidR="004820C8" w:rsidRPr="00304083" w:rsidRDefault="00014149" w:rsidP="00937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820C8" w:rsidRPr="00304083">
        <w:rPr>
          <w:rFonts w:ascii="Times New Roman" w:hAnsi="Times New Roman" w:cs="Times New Roman"/>
          <w:sz w:val="28"/>
          <w:szCs w:val="28"/>
        </w:rPr>
        <w:t xml:space="preserve">2.6 дополнить абзацем следующего содержания: </w:t>
      </w:r>
    </w:p>
    <w:p w14:paraId="58F857C1" w14:textId="1A4A9628" w:rsidR="007843C9" w:rsidRPr="00393A55" w:rsidRDefault="004820C8" w:rsidP="00D93A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083">
        <w:rPr>
          <w:rFonts w:ascii="Times New Roman" w:hAnsi="Times New Roman" w:cs="Times New Roman"/>
          <w:sz w:val="28"/>
          <w:szCs w:val="28"/>
        </w:rPr>
        <w:t xml:space="preserve">«В случае наличия у гражданина задолженности по налогам, сборам и иным обязательным платежам в бюджеты бюджетной системы Российской Федерации </w:t>
      </w:r>
      <w:r w:rsidR="006B419C" w:rsidRPr="00304083">
        <w:rPr>
          <w:rFonts w:ascii="Times New Roman" w:hAnsi="Times New Roman" w:cs="Times New Roman"/>
          <w:sz w:val="28"/>
          <w:szCs w:val="28"/>
        </w:rPr>
        <w:t>Министерство</w:t>
      </w:r>
      <w:r w:rsidR="00304083" w:rsidRPr="00304083">
        <w:rPr>
          <w:rFonts w:ascii="Times New Roman" w:hAnsi="Times New Roman" w:cs="Times New Roman"/>
          <w:sz w:val="28"/>
          <w:szCs w:val="28"/>
        </w:rPr>
        <w:t xml:space="preserve"> </w:t>
      </w:r>
      <w:r w:rsidR="006B419C" w:rsidRPr="00304083">
        <w:rPr>
          <w:rFonts w:ascii="Times New Roman" w:hAnsi="Times New Roman" w:cs="Times New Roman"/>
          <w:sz w:val="28"/>
          <w:szCs w:val="28"/>
        </w:rPr>
        <w:t xml:space="preserve">одновременно также уведомляет </w:t>
      </w:r>
      <w:r w:rsidR="004849F5" w:rsidRPr="00304083">
        <w:rPr>
          <w:rFonts w:ascii="Times New Roman" w:hAnsi="Times New Roman" w:cs="Times New Roman"/>
          <w:sz w:val="28"/>
          <w:szCs w:val="28"/>
        </w:rPr>
        <w:t xml:space="preserve">о </w:t>
      </w:r>
      <w:r w:rsidRPr="00304083">
        <w:rPr>
          <w:rFonts w:ascii="Times New Roman" w:hAnsi="Times New Roman" w:cs="Times New Roman"/>
          <w:sz w:val="28"/>
          <w:szCs w:val="28"/>
        </w:rPr>
        <w:t>приостан</w:t>
      </w:r>
      <w:r w:rsidR="004849F5" w:rsidRPr="00304083">
        <w:rPr>
          <w:rFonts w:ascii="Times New Roman" w:hAnsi="Times New Roman" w:cs="Times New Roman"/>
          <w:sz w:val="28"/>
          <w:szCs w:val="28"/>
        </w:rPr>
        <w:t>овлении</w:t>
      </w:r>
      <w:r w:rsidRPr="00304083">
        <w:rPr>
          <w:rFonts w:ascii="Times New Roman" w:hAnsi="Times New Roman" w:cs="Times New Roman"/>
          <w:sz w:val="28"/>
          <w:szCs w:val="28"/>
        </w:rPr>
        <w:t xml:space="preserve"> </w:t>
      </w:r>
      <w:r w:rsidR="004849F5" w:rsidRPr="00304083">
        <w:rPr>
          <w:rFonts w:ascii="Times New Roman" w:hAnsi="Times New Roman" w:cs="Times New Roman"/>
          <w:sz w:val="28"/>
          <w:szCs w:val="28"/>
        </w:rPr>
        <w:t xml:space="preserve">рассмотрения заявления </w:t>
      </w:r>
      <w:r w:rsidR="00393A55" w:rsidRPr="00304083">
        <w:rPr>
          <w:rFonts w:ascii="Times New Roman" w:hAnsi="Times New Roman" w:cs="Times New Roman"/>
          <w:sz w:val="28"/>
          <w:szCs w:val="28"/>
        </w:rPr>
        <w:t xml:space="preserve">до </w:t>
      </w:r>
      <w:r w:rsidR="00393A55" w:rsidRPr="00304083">
        <w:rPr>
          <w:rFonts w:ascii="Times New Roman" w:hAnsi="Times New Roman" w:cs="Times New Roman"/>
          <w:color w:val="000000" w:themeColor="text1"/>
          <w:sz w:val="28"/>
          <w:szCs w:val="28"/>
        </w:rPr>
        <w:t>урегулирования в течение 90 дней со дня обращения за назначением доплаты к пенсии (пенсии за выслугу лет) задолженности</w:t>
      </w:r>
      <w:r w:rsidR="00393A55" w:rsidRPr="00304083">
        <w:t xml:space="preserve"> </w:t>
      </w:r>
      <w:r w:rsidR="00393A55" w:rsidRPr="00304083">
        <w:rPr>
          <w:rFonts w:ascii="Times New Roman" w:hAnsi="Times New Roman" w:cs="Times New Roman"/>
          <w:color w:val="000000" w:themeColor="text1"/>
          <w:sz w:val="28"/>
          <w:szCs w:val="28"/>
        </w:rPr>
        <w:t>по налогам, сборам и иным обязательным платежам в бюджеты бюджетной системы Российской Федерации назначение доплаты к пенсии (пенсии за выслугу лет).</w:t>
      </w:r>
      <w:r w:rsidR="00EB5B2C" w:rsidRPr="0030408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3319360" w14:textId="3CFC996D" w:rsidR="00304083" w:rsidRPr="00C06BE4" w:rsidRDefault="00304083" w:rsidP="007843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BE4">
        <w:rPr>
          <w:rFonts w:ascii="Times New Roman" w:hAnsi="Times New Roman" w:cs="Times New Roman"/>
          <w:sz w:val="28"/>
          <w:szCs w:val="28"/>
        </w:rPr>
        <w:t>пункт 4.1 дополнить абзацем следующего содержания:</w:t>
      </w:r>
    </w:p>
    <w:p w14:paraId="250E8F7B" w14:textId="0C5F2DD0" w:rsidR="007843C9" w:rsidRDefault="00E11497" w:rsidP="00E114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4083" w:rsidRPr="00C06BE4">
        <w:rPr>
          <w:rFonts w:ascii="Times New Roman" w:hAnsi="Times New Roman" w:cs="Times New Roman"/>
          <w:sz w:val="28"/>
          <w:szCs w:val="28"/>
        </w:rPr>
        <w:t xml:space="preserve">В случае наличия у гражданина задолженности по налогам, сборам и иным обязательным платежам в бюджеты бюджетной системы Российской Федерации рассмотрение заявления о назначении </w:t>
      </w:r>
      <w:r w:rsidR="00304083" w:rsidRPr="00C06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доплаты к пенсии (пенсии за выслугу лет) </w:t>
      </w:r>
      <w:r w:rsidR="00304083" w:rsidRPr="00C06BE4">
        <w:rPr>
          <w:rFonts w:ascii="Times New Roman" w:hAnsi="Times New Roman" w:cs="Times New Roman"/>
          <w:sz w:val="28"/>
          <w:szCs w:val="28"/>
        </w:rPr>
        <w:t>приостанавливается на срок не более чем на 90 дней.»;</w:t>
      </w:r>
    </w:p>
    <w:p w14:paraId="5562124F" w14:textId="060A4F76" w:rsidR="00744A59" w:rsidRPr="00744A59" w:rsidRDefault="00744A59" w:rsidP="007843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A59">
        <w:rPr>
          <w:rFonts w:ascii="Times New Roman" w:hAnsi="Times New Roman" w:cs="Times New Roman"/>
          <w:sz w:val="28"/>
          <w:szCs w:val="28"/>
        </w:rPr>
        <w:t>абзац четвертый пункта 4.3 дополнить словами следующего содержания:</w:t>
      </w:r>
    </w:p>
    <w:p w14:paraId="6BC7CD6A" w14:textId="42E0F374" w:rsidR="007843C9" w:rsidRPr="00C06BE4" w:rsidRDefault="00744A59" w:rsidP="00E114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A59">
        <w:rPr>
          <w:rFonts w:ascii="Times New Roman" w:hAnsi="Times New Roman" w:cs="Times New Roman"/>
          <w:sz w:val="28"/>
          <w:szCs w:val="28"/>
        </w:rPr>
        <w:t>«, не урегулированной им в течение 90 дней со дня обращения за назначением доплаты к п</w:t>
      </w:r>
      <w:r w:rsidR="007843C9">
        <w:rPr>
          <w:rFonts w:ascii="Times New Roman" w:hAnsi="Times New Roman" w:cs="Times New Roman"/>
          <w:sz w:val="28"/>
          <w:szCs w:val="28"/>
        </w:rPr>
        <w:t>енсии (пенсии за выслугу лет).»;</w:t>
      </w:r>
    </w:p>
    <w:p w14:paraId="133C8265" w14:textId="77777777" w:rsidR="001367A2" w:rsidRPr="00C06BE4" w:rsidRDefault="001367A2" w:rsidP="00473B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BE4">
        <w:rPr>
          <w:rFonts w:ascii="Times New Roman" w:hAnsi="Times New Roman" w:cs="Times New Roman"/>
          <w:sz w:val="28"/>
          <w:szCs w:val="28"/>
        </w:rPr>
        <w:t>пункт 4.</w:t>
      </w:r>
      <w:r w:rsidR="00EC3F27" w:rsidRPr="00C06BE4">
        <w:rPr>
          <w:rFonts w:ascii="Times New Roman" w:hAnsi="Times New Roman" w:cs="Times New Roman"/>
          <w:sz w:val="28"/>
          <w:szCs w:val="28"/>
        </w:rPr>
        <w:t>6</w:t>
      </w:r>
      <w:r w:rsidRPr="00C06BE4">
        <w:rPr>
          <w:rFonts w:ascii="Times New Roman" w:hAnsi="Times New Roman" w:cs="Times New Roman"/>
          <w:sz w:val="28"/>
          <w:szCs w:val="28"/>
        </w:rPr>
        <w:t xml:space="preserve"> </w:t>
      </w:r>
      <w:r w:rsidR="00CF05CD" w:rsidRPr="00C06BE4">
        <w:rPr>
          <w:rFonts w:ascii="Times New Roman" w:hAnsi="Times New Roman" w:cs="Times New Roman"/>
          <w:sz w:val="28"/>
          <w:szCs w:val="28"/>
        </w:rPr>
        <w:t>дополнить абзацем следующего</w:t>
      </w:r>
      <w:r w:rsidR="001C722C" w:rsidRPr="00C06BE4">
        <w:rPr>
          <w:rFonts w:ascii="Times New Roman" w:hAnsi="Times New Roman" w:cs="Times New Roman"/>
          <w:sz w:val="28"/>
          <w:szCs w:val="28"/>
        </w:rPr>
        <w:t xml:space="preserve"> </w:t>
      </w:r>
      <w:r w:rsidR="00CF05CD" w:rsidRPr="00C06BE4">
        <w:rPr>
          <w:rFonts w:ascii="Times New Roman" w:hAnsi="Times New Roman" w:cs="Times New Roman"/>
          <w:sz w:val="28"/>
          <w:szCs w:val="28"/>
        </w:rPr>
        <w:t>содержания</w:t>
      </w:r>
      <w:r w:rsidRPr="00C06BE4">
        <w:rPr>
          <w:rFonts w:ascii="Times New Roman" w:hAnsi="Times New Roman" w:cs="Times New Roman"/>
          <w:sz w:val="28"/>
          <w:szCs w:val="28"/>
        </w:rPr>
        <w:t>:</w:t>
      </w:r>
    </w:p>
    <w:p w14:paraId="4AB2F31D" w14:textId="661E8E9F" w:rsidR="00304083" w:rsidRPr="00937FB9" w:rsidRDefault="00AD264A" w:rsidP="00E114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6BE4">
        <w:rPr>
          <w:rStyle w:val="a5"/>
          <w:rFonts w:ascii="Times New Roman" w:hAnsi="Times New Roman" w:cs="Times New Roman"/>
          <w:sz w:val="28"/>
          <w:szCs w:val="28"/>
        </w:rPr>
        <w:t>«</w:t>
      </w:r>
      <w:r w:rsidR="00304083" w:rsidRPr="00C06BE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урегулирования в течение 90 дней со дня обращения за назначением доплаты к пенсии (пенсии за выслугу лет) задолженности</w:t>
      </w:r>
      <w:r w:rsidR="00304083" w:rsidRPr="00C06BE4">
        <w:rPr>
          <w:rFonts w:ascii="Times New Roman" w:hAnsi="Times New Roman" w:cs="Times New Roman"/>
          <w:sz w:val="28"/>
          <w:szCs w:val="28"/>
        </w:rPr>
        <w:t xml:space="preserve"> </w:t>
      </w:r>
      <w:r w:rsidR="00304083" w:rsidRPr="00C06BE4">
        <w:rPr>
          <w:rFonts w:ascii="Times New Roman" w:hAnsi="Times New Roman" w:cs="Times New Roman"/>
          <w:color w:val="000000" w:themeColor="text1"/>
          <w:sz w:val="28"/>
          <w:szCs w:val="28"/>
        </w:rPr>
        <w:t>по налогам, сборам и иным обязательным платежам в бюджеты бюджетной системы Российской Федерации назначение доплаты к пенсии (пенсии за выслугу лет) осуществляется со дня обращения за назначением</w:t>
      </w:r>
      <w:r w:rsidR="00304083" w:rsidRPr="00C06BE4">
        <w:rPr>
          <w:rFonts w:ascii="Times New Roman" w:hAnsi="Times New Roman" w:cs="Times New Roman"/>
          <w:sz w:val="28"/>
          <w:szCs w:val="28"/>
        </w:rPr>
        <w:t xml:space="preserve">. </w:t>
      </w:r>
      <w:r w:rsidR="00D8007B" w:rsidRPr="00C06BE4">
        <w:rPr>
          <w:rFonts w:ascii="Times New Roman" w:hAnsi="Times New Roman" w:cs="Times New Roman"/>
          <w:sz w:val="28"/>
          <w:szCs w:val="28"/>
        </w:rPr>
        <w:t>При этом д</w:t>
      </w:r>
      <w:r w:rsidR="00304083" w:rsidRPr="00C06BE4">
        <w:rPr>
          <w:rFonts w:ascii="Times New Roman" w:hAnsi="Times New Roman" w:cs="Times New Roman"/>
          <w:iCs/>
          <w:sz w:val="28"/>
          <w:szCs w:val="28"/>
        </w:rPr>
        <w:t xml:space="preserve">нем обращения </w:t>
      </w:r>
      <w:r w:rsidR="00304083" w:rsidRPr="00C06BE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 назначением считается день регистрации заявления государственным органом (Министерством).</w:t>
      </w:r>
      <w:r w:rsidR="00070273">
        <w:rPr>
          <w:rStyle w:val="a5"/>
          <w:rFonts w:ascii="Times New Roman" w:hAnsi="Times New Roman" w:cs="Times New Roman"/>
          <w:iCs/>
          <w:sz w:val="28"/>
          <w:szCs w:val="28"/>
        </w:rPr>
        <w:t>».</w:t>
      </w:r>
    </w:p>
    <w:p w14:paraId="4E25776D" w14:textId="232BBD18" w:rsidR="00807D55" w:rsidRDefault="00807D55" w:rsidP="005552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BE4">
        <w:rPr>
          <w:rFonts w:ascii="Times New Roman" w:hAnsi="Times New Roman" w:cs="Times New Roman"/>
          <w:sz w:val="28"/>
          <w:szCs w:val="28"/>
        </w:rPr>
        <w:t>2. Министерству цифрового развития государственного управления, информационных технологий и связи Республики Татарстан</w:t>
      </w:r>
      <w:r w:rsidR="00555204" w:rsidRPr="00C06BE4">
        <w:rPr>
          <w:rFonts w:ascii="Times New Roman" w:hAnsi="Times New Roman" w:cs="Times New Roman"/>
          <w:sz w:val="28"/>
          <w:szCs w:val="28"/>
        </w:rPr>
        <w:t xml:space="preserve"> для реализации настоящего постановления обеспечить</w:t>
      </w:r>
      <w:r w:rsidRPr="00C06BE4">
        <w:rPr>
          <w:rFonts w:ascii="Times New Roman" w:hAnsi="Times New Roman" w:cs="Times New Roman"/>
          <w:sz w:val="28"/>
          <w:szCs w:val="28"/>
        </w:rPr>
        <w:t xml:space="preserve"> межведомственно</w:t>
      </w:r>
      <w:r w:rsidR="00555204" w:rsidRPr="00C06BE4">
        <w:rPr>
          <w:rFonts w:ascii="Times New Roman" w:hAnsi="Times New Roman" w:cs="Times New Roman"/>
          <w:sz w:val="28"/>
          <w:szCs w:val="28"/>
        </w:rPr>
        <w:t>е</w:t>
      </w:r>
      <w:r w:rsidRPr="00C06BE4">
        <w:rPr>
          <w:rFonts w:ascii="Times New Roman" w:hAnsi="Times New Roman" w:cs="Times New Roman"/>
          <w:sz w:val="28"/>
          <w:szCs w:val="28"/>
        </w:rPr>
        <w:t xml:space="preserve"> электронно</w:t>
      </w:r>
      <w:r w:rsidR="00555204" w:rsidRPr="00C06BE4">
        <w:rPr>
          <w:rFonts w:ascii="Times New Roman" w:hAnsi="Times New Roman" w:cs="Times New Roman"/>
          <w:sz w:val="28"/>
          <w:szCs w:val="28"/>
        </w:rPr>
        <w:t>е</w:t>
      </w:r>
      <w:r w:rsidRPr="00C06BE4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555204" w:rsidRPr="00C06BE4">
        <w:rPr>
          <w:rFonts w:ascii="Times New Roman" w:hAnsi="Times New Roman" w:cs="Times New Roman"/>
          <w:sz w:val="28"/>
          <w:szCs w:val="28"/>
        </w:rPr>
        <w:t>е</w:t>
      </w:r>
      <w:r w:rsidRPr="00C06BE4">
        <w:rPr>
          <w:rFonts w:ascii="Times New Roman" w:hAnsi="Times New Roman" w:cs="Times New Roman"/>
          <w:sz w:val="28"/>
          <w:szCs w:val="28"/>
        </w:rPr>
        <w:t xml:space="preserve"> с Федеральной налоговой службой в части получения сведений об отсутствии у граждан задолженности по налогам, сборам и иным обязательным платежам в бюджеты бюджетной системы Российской Федерации.</w:t>
      </w:r>
    </w:p>
    <w:p w14:paraId="3C6DB4C7" w14:textId="54B72E95" w:rsidR="0092010D" w:rsidRDefault="0092010D" w:rsidP="0092010D">
      <w:pPr>
        <w:autoSpaceDE w:val="0"/>
        <w:autoSpaceDN w:val="0"/>
        <w:adjustRightInd w:val="0"/>
        <w:spacing w:after="0" w:line="228" w:lineRule="auto"/>
        <w:ind w:left="540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82F188" w14:textId="77777777" w:rsidR="003C25AB" w:rsidRDefault="003C25AB" w:rsidP="0092010D">
      <w:pPr>
        <w:autoSpaceDE w:val="0"/>
        <w:autoSpaceDN w:val="0"/>
        <w:adjustRightInd w:val="0"/>
        <w:spacing w:after="0" w:line="228" w:lineRule="auto"/>
        <w:ind w:left="540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1B7534" w14:textId="77777777" w:rsidR="00466AD4" w:rsidRDefault="00466AD4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06C267B" w14:textId="4478BB5C" w:rsidR="00180462" w:rsidRDefault="00466AD4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</w:t>
      </w:r>
      <w:r w:rsidR="00AB0E56">
        <w:rPr>
          <w:rFonts w:ascii="Times New Roman" w:hAnsi="Times New Roman" w:cs="Times New Roman"/>
          <w:sz w:val="28"/>
          <w:szCs w:val="28"/>
        </w:rPr>
        <w:t xml:space="preserve">       </w:t>
      </w:r>
      <w:r w:rsidR="006A0B5B">
        <w:rPr>
          <w:rFonts w:ascii="Times New Roman" w:hAnsi="Times New Roman" w:cs="Times New Roman"/>
          <w:sz w:val="28"/>
          <w:szCs w:val="28"/>
        </w:rPr>
        <w:t xml:space="preserve">     </w:t>
      </w:r>
      <w:r w:rsidR="00212C9C">
        <w:rPr>
          <w:rFonts w:ascii="Times New Roman" w:hAnsi="Times New Roman" w:cs="Times New Roman"/>
          <w:sz w:val="28"/>
          <w:szCs w:val="28"/>
        </w:rPr>
        <w:t xml:space="preserve"> </w:t>
      </w:r>
      <w:r w:rsidR="00C31032">
        <w:rPr>
          <w:rFonts w:ascii="Times New Roman" w:hAnsi="Times New Roman" w:cs="Times New Roman"/>
          <w:sz w:val="28"/>
          <w:szCs w:val="28"/>
        </w:rPr>
        <w:t>А.В.</w:t>
      </w:r>
      <w:r w:rsidR="003C2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32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180462" w:rsidSect="001C722C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49"/>
    <w:rsid w:val="00011B5F"/>
    <w:rsid w:val="00014149"/>
    <w:rsid w:val="00017D38"/>
    <w:rsid w:val="00024B55"/>
    <w:rsid w:val="0002661E"/>
    <w:rsid w:val="0003087B"/>
    <w:rsid w:val="000329FA"/>
    <w:rsid w:val="00044FED"/>
    <w:rsid w:val="00053F17"/>
    <w:rsid w:val="00057134"/>
    <w:rsid w:val="00062558"/>
    <w:rsid w:val="00070273"/>
    <w:rsid w:val="00074FA8"/>
    <w:rsid w:val="000840C7"/>
    <w:rsid w:val="0008500E"/>
    <w:rsid w:val="00085D97"/>
    <w:rsid w:val="00086E1E"/>
    <w:rsid w:val="0009217C"/>
    <w:rsid w:val="00096339"/>
    <w:rsid w:val="000A0C68"/>
    <w:rsid w:val="000A3CB5"/>
    <w:rsid w:val="000A420A"/>
    <w:rsid w:val="000B301A"/>
    <w:rsid w:val="000C0B40"/>
    <w:rsid w:val="000C260A"/>
    <w:rsid w:val="000C29A7"/>
    <w:rsid w:val="000C612C"/>
    <w:rsid w:val="000C783D"/>
    <w:rsid w:val="000D0E6E"/>
    <w:rsid w:val="000F2711"/>
    <w:rsid w:val="000F6FA1"/>
    <w:rsid w:val="0011631D"/>
    <w:rsid w:val="00120C8B"/>
    <w:rsid w:val="00122D76"/>
    <w:rsid w:val="00125BA6"/>
    <w:rsid w:val="001361A0"/>
    <w:rsid w:val="001367A2"/>
    <w:rsid w:val="00136AF6"/>
    <w:rsid w:val="0013724A"/>
    <w:rsid w:val="001425CF"/>
    <w:rsid w:val="00152CD2"/>
    <w:rsid w:val="0016494D"/>
    <w:rsid w:val="001679E0"/>
    <w:rsid w:val="00180462"/>
    <w:rsid w:val="00190BA0"/>
    <w:rsid w:val="001979AF"/>
    <w:rsid w:val="001A3CB2"/>
    <w:rsid w:val="001A3DF8"/>
    <w:rsid w:val="001A4D58"/>
    <w:rsid w:val="001B1C65"/>
    <w:rsid w:val="001C0369"/>
    <w:rsid w:val="001C1B1C"/>
    <w:rsid w:val="001C1C57"/>
    <w:rsid w:val="001C722C"/>
    <w:rsid w:val="001D638E"/>
    <w:rsid w:val="001E2321"/>
    <w:rsid w:val="001F3BBD"/>
    <w:rsid w:val="0020358B"/>
    <w:rsid w:val="00211970"/>
    <w:rsid w:val="00212C9C"/>
    <w:rsid w:val="002215C5"/>
    <w:rsid w:val="00224806"/>
    <w:rsid w:val="00230E36"/>
    <w:rsid w:val="0023362C"/>
    <w:rsid w:val="00244EFF"/>
    <w:rsid w:val="0024565D"/>
    <w:rsid w:val="00257AF7"/>
    <w:rsid w:val="0026209F"/>
    <w:rsid w:val="00264239"/>
    <w:rsid w:val="0027781E"/>
    <w:rsid w:val="00287737"/>
    <w:rsid w:val="002949B7"/>
    <w:rsid w:val="00294E6F"/>
    <w:rsid w:val="002A0AAA"/>
    <w:rsid w:val="002A0CBF"/>
    <w:rsid w:val="002A59DF"/>
    <w:rsid w:val="002B0A4E"/>
    <w:rsid w:val="002B284D"/>
    <w:rsid w:val="002C0AA1"/>
    <w:rsid w:val="002C6583"/>
    <w:rsid w:val="002D2030"/>
    <w:rsid w:val="002D33BD"/>
    <w:rsid w:val="002D4E91"/>
    <w:rsid w:val="002F6EA5"/>
    <w:rsid w:val="00304083"/>
    <w:rsid w:val="00306F51"/>
    <w:rsid w:val="00312F71"/>
    <w:rsid w:val="00320680"/>
    <w:rsid w:val="00325EB8"/>
    <w:rsid w:val="00343941"/>
    <w:rsid w:val="00362B2F"/>
    <w:rsid w:val="0036713D"/>
    <w:rsid w:val="003725F4"/>
    <w:rsid w:val="003816D8"/>
    <w:rsid w:val="00393A55"/>
    <w:rsid w:val="00393B04"/>
    <w:rsid w:val="00394147"/>
    <w:rsid w:val="003A1637"/>
    <w:rsid w:val="003A749A"/>
    <w:rsid w:val="003B576F"/>
    <w:rsid w:val="003C25AB"/>
    <w:rsid w:val="003D41D4"/>
    <w:rsid w:val="003D6ECE"/>
    <w:rsid w:val="003F2F9C"/>
    <w:rsid w:val="003F3937"/>
    <w:rsid w:val="0041508E"/>
    <w:rsid w:val="00420F20"/>
    <w:rsid w:val="00421393"/>
    <w:rsid w:val="004345F1"/>
    <w:rsid w:val="00456040"/>
    <w:rsid w:val="00456E40"/>
    <w:rsid w:val="004633A3"/>
    <w:rsid w:val="00466AD4"/>
    <w:rsid w:val="00470B0B"/>
    <w:rsid w:val="00473B34"/>
    <w:rsid w:val="004760A0"/>
    <w:rsid w:val="004820C8"/>
    <w:rsid w:val="004849F5"/>
    <w:rsid w:val="004A1B70"/>
    <w:rsid w:val="004A2849"/>
    <w:rsid w:val="004B5614"/>
    <w:rsid w:val="004B7BD1"/>
    <w:rsid w:val="004C0E72"/>
    <w:rsid w:val="004C190B"/>
    <w:rsid w:val="004D084F"/>
    <w:rsid w:val="004D37BD"/>
    <w:rsid w:val="004E1EBB"/>
    <w:rsid w:val="004E5A97"/>
    <w:rsid w:val="004E6BD3"/>
    <w:rsid w:val="004F1B26"/>
    <w:rsid w:val="004F48E8"/>
    <w:rsid w:val="005007AB"/>
    <w:rsid w:val="00505DDB"/>
    <w:rsid w:val="00510625"/>
    <w:rsid w:val="005117EC"/>
    <w:rsid w:val="0051484E"/>
    <w:rsid w:val="0051628A"/>
    <w:rsid w:val="00525DCF"/>
    <w:rsid w:val="0053156E"/>
    <w:rsid w:val="00541BBD"/>
    <w:rsid w:val="00544E1E"/>
    <w:rsid w:val="00555204"/>
    <w:rsid w:val="005557C6"/>
    <w:rsid w:val="0055612C"/>
    <w:rsid w:val="005645BD"/>
    <w:rsid w:val="00576452"/>
    <w:rsid w:val="00580CEC"/>
    <w:rsid w:val="00582008"/>
    <w:rsid w:val="005832E4"/>
    <w:rsid w:val="00587A73"/>
    <w:rsid w:val="00590E75"/>
    <w:rsid w:val="005A099C"/>
    <w:rsid w:val="005A626F"/>
    <w:rsid w:val="005A6E44"/>
    <w:rsid w:val="005B2906"/>
    <w:rsid w:val="005B739C"/>
    <w:rsid w:val="005C2740"/>
    <w:rsid w:val="005C3D2C"/>
    <w:rsid w:val="005C578C"/>
    <w:rsid w:val="005D1FF7"/>
    <w:rsid w:val="005F2DD8"/>
    <w:rsid w:val="00601509"/>
    <w:rsid w:val="00616F7E"/>
    <w:rsid w:val="00634922"/>
    <w:rsid w:val="00641845"/>
    <w:rsid w:val="00660F1B"/>
    <w:rsid w:val="00660FD3"/>
    <w:rsid w:val="00667914"/>
    <w:rsid w:val="00673637"/>
    <w:rsid w:val="00682FFB"/>
    <w:rsid w:val="006856A1"/>
    <w:rsid w:val="006A0B5B"/>
    <w:rsid w:val="006A17FC"/>
    <w:rsid w:val="006B05BB"/>
    <w:rsid w:val="006B419C"/>
    <w:rsid w:val="006B4387"/>
    <w:rsid w:val="006B6D32"/>
    <w:rsid w:val="006C7572"/>
    <w:rsid w:val="006D2B5A"/>
    <w:rsid w:val="006E1ACB"/>
    <w:rsid w:val="006E43A0"/>
    <w:rsid w:val="006F2CF5"/>
    <w:rsid w:val="006F34DD"/>
    <w:rsid w:val="0072312D"/>
    <w:rsid w:val="00735D67"/>
    <w:rsid w:val="00744A59"/>
    <w:rsid w:val="00750EF6"/>
    <w:rsid w:val="007514A5"/>
    <w:rsid w:val="007843C9"/>
    <w:rsid w:val="007C4925"/>
    <w:rsid w:val="007D4F9A"/>
    <w:rsid w:val="007E10A5"/>
    <w:rsid w:val="007E728D"/>
    <w:rsid w:val="007F0FF0"/>
    <w:rsid w:val="007F1AD6"/>
    <w:rsid w:val="00802623"/>
    <w:rsid w:val="00802E92"/>
    <w:rsid w:val="0080383F"/>
    <w:rsid w:val="00805335"/>
    <w:rsid w:val="00807D55"/>
    <w:rsid w:val="0081156A"/>
    <w:rsid w:val="008119EE"/>
    <w:rsid w:val="0082093C"/>
    <w:rsid w:val="00825651"/>
    <w:rsid w:val="0083318B"/>
    <w:rsid w:val="00844667"/>
    <w:rsid w:val="008659EA"/>
    <w:rsid w:val="008727CA"/>
    <w:rsid w:val="00884591"/>
    <w:rsid w:val="008854AB"/>
    <w:rsid w:val="00893E42"/>
    <w:rsid w:val="008947A3"/>
    <w:rsid w:val="008B0AB2"/>
    <w:rsid w:val="008C3B58"/>
    <w:rsid w:val="008C67AD"/>
    <w:rsid w:val="008D2CDF"/>
    <w:rsid w:val="008E645E"/>
    <w:rsid w:val="008E7694"/>
    <w:rsid w:val="008F36CF"/>
    <w:rsid w:val="008F6D33"/>
    <w:rsid w:val="00911A5E"/>
    <w:rsid w:val="0092010D"/>
    <w:rsid w:val="00920490"/>
    <w:rsid w:val="00930241"/>
    <w:rsid w:val="00931F51"/>
    <w:rsid w:val="00937FB9"/>
    <w:rsid w:val="00953928"/>
    <w:rsid w:val="00954A04"/>
    <w:rsid w:val="0095542A"/>
    <w:rsid w:val="009561EF"/>
    <w:rsid w:val="009B6046"/>
    <w:rsid w:val="009C75CE"/>
    <w:rsid w:val="009E0685"/>
    <w:rsid w:val="009E0749"/>
    <w:rsid w:val="00A03975"/>
    <w:rsid w:val="00A0496B"/>
    <w:rsid w:val="00A05D8D"/>
    <w:rsid w:val="00A10AAA"/>
    <w:rsid w:val="00A210F4"/>
    <w:rsid w:val="00A22E20"/>
    <w:rsid w:val="00A3156D"/>
    <w:rsid w:val="00A3185F"/>
    <w:rsid w:val="00A32187"/>
    <w:rsid w:val="00A41957"/>
    <w:rsid w:val="00A438DF"/>
    <w:rsid w:val="00A44CA9"/>
    <w:rsid w:val="00A63614"/>
    <w:rsid w:val="00A9036F"/>
    <w:rsid w:val="00AB0E56"/>
    <w:rsid w:val="00AB1AE8"/>
    <w:rsid w:val="00AB3EA9"/>
    <w:rsid w:val="00AB7C54"/>
    <w:rsid w:val="00AD010D"/>
    <w:rsid w:val="00AD264A"/>
    <w:rsid w:val="00AE1819"/>
    <w:rsid w:val="00AF50EF"/>
    <w:rsid w:val="00B1172A"/>
    <w:rsid w:val="00B11D9C"/>
    <w:rsid w:val="00B167F2"/>
    <w:rsid w:val="00B22065"/>
    <w:rsid w:val="00B265EB"/>
    <w:rsid w:val="00B3011E"/>
    <w:rsid w:val="00B31A19"/>
    <w:rsid w:val="00B41493"/>
    <w:rsid w:val="00B551F1"/>
    <w:rsid w:val="00B56AFD"/>
    <w:rsid w:val="00B61F0A"/>
    <w:rsid w:val="00B72550"/>
    <w:rsid w:val="00B7331B"/>
    <w:rsid w:val="00B87D76"/>
    <w:rsid w:val="00BA1C9A"/>
    <w:rsid w:val="00BA710D"/>
    <w:rsid w:val="00BB130F"/>
    <w:rsid w:val="00BB3F7B"/>
    <w:rsid w:val="00BB479E"/>
    <w:rsid w:val="00BB734E"/>
    <w:rsid w:val="00BC02E2"/>
    <w:rsid w:val="00BC3F94"/>
    <w:rsid w:val="00BC40B8"/>
    <w:rsid w:val="00BC6319"/>
    <w:rsid w:val="00BD5912"/>
    <w:rsid w:val="00BD64BB"/>
    <w:rsid w:val="00BD704B"/>
    <w:rsid w:val="00BD7A19"/>
    <w:rsid w:val="00BD7A6F"/>
    <w:rsid w:val="00BE18A6"/>
    <w:rsid w:val="00BF04C4"/>
    <w:rsid w:val="00BF2DA2"/>
    <w:rsid w:val="00C01AAC"/>
    <w:rsid w:val="00C06BE4"/>
    <w:rsid w:val="00C11AD8"/>
    <w:rsid w:val="00C14D04"/>
    <w:rsid w:val="00C2130F"/>
    <w:rsid w:val="00C238D9"/>
    <w:rsid w:val="00C31032"/>
    <w:rsid w:val="00C37016"/>
    <w:rsid w:val="00C81BB9"/>
    <w:rsid w:val="00C85DC7"/>
    <w:rsid w:val="00C953BD"/>
    <w:rsid w:val="00CC70F8"/>
    <w:rsid w:val="00CE2AF1"/>
    <w:rsid w:val="00CE40FF"/>
    <w:rsid w:val="00CF05CD"/>
    <w:rsid w:val="00CF2DC2"/>
    <w:rsid w:val="00CF6299"/>
    <w:rsid w:val="00CF7AB8"/>
    <w:rsid w:val="00D03D4C"/>
    <w:rsid w:val="00D13167"/>
    <w:rsid w:val="00D219E8"/>
    <w:rsid w:val="00D32D29"/>
    <w:rsid w:val="00D34985"/>
    <w:rsid w:val="00D355F8"/>
    <w:rsid w:val="00D42746"/>
    <w:rsid w:val="00D47727"/>
    <w:rsid w:val="00D47E4C"/>
    <w:rsid w:val="00D51095"/>
    <w:rsid w:val="00D56A44"/>
    <w:rsid w:val="00D6245E"/>
    <w:rsid w:val="00D6713C"/>
    <w:rsid w:val="00D7778A"/>
    <w:rsid w:val="00D77A3A"/>
    <w:rsid w:val="00D8007B"/>
    <w:rsid w:val="00D80789"/>
    <w:rsid w:val="00D81A33"/>
    <w:rsid w:val="00D847CB"/>
    <w:rsid w:val="00D9280F"/>
    <w:rsid w:val="00D93A3F"/>
    <w:rsid w:val="00D95978"/>
    <w:rsid w:val="00DA3156"/>
    <w:rsid w:val="00DB6077"/>
    <w:rsid w:val="00DC0F80"/>
    <w:rsid w:val="00DC2711"/>
    <w:rsid w:val="00DC388C"/>
    <w:rsid w:val="00DD4672"/>
    <w:rsid w:val="00DD60C2"/>
    <w:rsid w:val="00DE272B"/>
    <w:rsid w:val="00DE3D1C"/>
    <w:rsid w:val="00DF19C7"/>
    <w:rsid w:val="00DF34B9"/>
    <w:rsid w:val="00DF5D2D"/>
    <w:rsid w:val="00DF6E9B"/>
    <w:rsid w:val="00E03987"/>
    <w:rsid w:val="00E059FF"/>
    <w:rsid w:val="00E11497"/>
    <w:rsid w:val="00E13111"/>
    <w:rsid w:val="00E13A62"/>
    <w:rsid w:val="00E13CF3"/>
    <w:rsid w:val="00E25D90"/>
    <w:rsid w:val="00E3551A"/>
    <w:rsid w:val="00E35B8F"/>
    <w:rsid w:val="00E36478"/>
    <w:rsid w:val="00E52BA0"/>
    <w:rsid w:val="00E56865"/>
    <w:rsid w:val="00E57A60"/>
    <w:rsid w:val="00E67E75"/>
    <w:rsid w:val="00E7026C"/>
    <w:rsid w:val="00E97E32"/>
    <w:rsid w:val="00EA1497"/>
    <w:rsid w:val="00EA7E1B"/>
    <w:rsid w:val="00EB048B"/>
    <w:rsid w:val="00EB2BF7"/>
    <w:rsid w:val="00EB5B2C"/>
    <w:rsid w:val="00EB7FD0"/>
    <w:rsid w:val="00EC16B1"/>
    <w:rsid w:val="00EC3F27"/>
    <w:rsid w:val="00EE2D9C"/>
    <w:rsid w:val="00EF0F7C"/>
    <w:rsid w:val="00EF0FE3"/>
    <w:rsid w:val="00EF5C65"/>
    <w:rsid w:val="00F02047"/>
    <w:rsid w:val="00F0497F"/>
    <w:rsid w:val="00F1508F"/>
    <w:rsid w:val="00F24E3F"/>
    <w:rsid w:val="00F40EB0"/>
    <w:rsid w:val="00F832B0"/>
    <w:rsid w:val="00F83ADC"/>
    <w:rsid w:val="00F83B33"/>
    <w:rsid w:val="00F94301"/>
    <w:rsid w:val="00FB29FA"/>
    <w:rsid w:val="00FB7F62"/>
    <w:rsid w:val="00FC2EBF"/>
    <w:rsid w:val="00FC434A"/>
    <w:rsid w:val="00FE69F7"/>
    <w:rsid w:val="00FF1241"/>
    <w:rsid w:val="00FF4691"/>
    <w:rsid w:val="00FF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8F72"/>
  <w15:docId w15:val="{C3C3DFE0-5151-437A-A5A2-248AEAE5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9E07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6AD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B7C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7C5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7C5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7C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7C5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C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70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0FE13-DD27-4331-BB77-D5367DF2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semenova.irina</dc:creator>
  <cp:lastModifiedBy>Диярова Залина Тагировна</cp:lastModifiedBy>
  <cp:revision>10</cp:revision>
  <cp:lastPrinted>2020-12-02T13:56:00Z</cp:lastPrinted>
  <dcterms:created xsi:type="dcterms:W3CDTF">2020-12-04T06:08:00Z</dcterms:created>
  <dcterms:modified xsi:type="dcterms:W3CDTF">2020-12-04T07:17:00Z</dcterms:modified>
</cp:coreProperties>
</file>