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 xml:space="preserve">Контактные лица для направления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 xml:space="preserve">замечаний и предложений: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</w:p>
    <w:p w:rsidR="00724AFF" w:rsidRPr="00724AFF" w:rsidRDefault="00724AFF" w:rsidP="00724AFF">
      <w:pPr>
        <w:ind w:left="5387"/>
        <w:rPr>
          <w:sz w:val="28"/>
        </w:rPr>
      </w:pPr>
      <w:r w:rsidRPr="00724AFF">
        <w:rPr>
          <w:sz w:val="28"/>
        </w:rPr>
        <w:t xml:space="preserve">Никитин Анатолий Васильевич </w:t>
      </w:r>
    </w:p>
    <w:p w:rsidR="00724AFF" w:rsidRPr="00724AFF" w:rsidRDefault="00724AFF" w:rsidP="00724AFF">
      <w:pPr>
        <w:ind w:left="5387"/>
        <w:rPr>
          <w:sz w:val="28"/>
        </w:rPr>
      </w:pPr>
      <w:r w:rsidRPr="00724AFF">
        <w:rPr>
          <w:sz w:val="28"/>
        </w:rPr>
        <w:t>Заместитель начальника отдела развития продовольственного рынка</w:t>
      </w:r>
    </w:p>
    <w:p w:rsidR="00724AFF" w:rsidRPr="00724AFF" w:rsidRDefault="00724AFF" w:rsidP="00724AFF">
      <w:pPr>
        <w:ind w:left="5387"/>
        <w:rPr>
          <w:sz w:val="28"/>
        </w:rPr>
      </w:pPr>
      <w:r w:rsidRPr="00724AFF">
        <w:rPr>
          <w:sz w:val="28"/>
        </w:rPr>
        <w:t xml:space="preserve">Телефон: +7 (843) 221-76-23 </w:t>
      </w:r>
    </w:p>
    <w:p w:rsidR="00724AFF" w:rsidRPr="00724AFF" w:rsidRDefault="00724AFF" w:rsidP="00724AFF">
      <w:pPr>
        <w:ind w:left="5387"/>
        <w:rPr>
          <w:sz w:val="28"/>
        </w:rPr>
      </w:pPr>
      <w:proofErr w:type="spellStart"/>
      <w:r w:rsidRPr="00724AFF">
        <w:rPr>
          <w:sz w:val="28"/>
        </w:rPr>
        <w:t>Email</w:t>
      </w:r>
      <w:proofErr w:type="spellEnd"/>
      <w:r w:rsidRPr="00724AFF">
        <w:rPr>
          <w:sz w:val="28"/>
        </w:rPr>
        <w:t xml:space="preserve">: </w:t>
      </w:r>
      <w:hyperlink r:id="rId6" w:history="1">
        <w:r w:rsidRPr="00724AFF">
          <w:rPr>
            <w:rStyle w:val="a9"/>
            <w:sz w:val="28"/>
          </w:rPr>
          <w:t>Anatolii.Nikitin@tatar.ru</w:t>
        </w:r>
      </w:hyperlink>
    </w:p>
    <w:p w:rsidR="00724AFF" w:rsidRDefault="00724AFF" w:rsidP="004A14D6">
      <w:pPr>
        <w:ind w:left="5387" w:right="-1"/>
        <w:rPr>
          <w:sz w:val="28"/>
          <w:szCs w:val="28"/>
        </w:rPr>
      </w:pP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proofErr w:type="spellStart"/>
      <w:r w:rsidRPr="00FE108F">
        <w:rPr>
          <w:sz w:val="28"/>
          <w:szCs w:val="28"/>
        </w:rPr>
        <w:t>Бикмуллин</w:t>
      </w:r>
      <w:proofErr w:type="spellEnd"/>
      <w:r w:rsidRPr="00FE108F">
        <w:rPr>
          <w:sz w:val="28"/>
          <w:szCs w:val="28"/>
        </w:rPr>
        <w:t xml:space="preserve"> Рашит Гумарович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>Ведущий специалист отдела кадров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r w:rsidRPr="00FE108F">
        <w:rPr>
          <w:sz w:val="28"/>
          <w:szCs w:val="28"/>
        </w:rPr>
        <w:t xml:space="preserve">Телефон: +7 (843) </w:t>
      </w:r>
      <w:r>
        <w:rPr>
          <w:sz w:val="28"/>
          <w:szCs w:val="28"/>
        </w:rPr>
        <w:t>292-21-81</w:t>
      </w:r>
      <w:r w:rsidRPr="00FE108F">
        <w:rPr>
          <w:sz w:val="28"/>
          <w:szCs w:val="28"/>
        </w:rPr>
        <w:t xml:space="preserve"> </w:t>
      </w:r>
    </w:p>
    <w:p w:rsidR="004A14D6" w:rsidRPr="00FE108F" w:rsidRDefault="004A14D6" w:rsidP="004A14D6">
      <w:pPr>
        <w:ind w:left="5387" w:right="-1"/>
        <w:rPr>
          <w:sz w:val="28"/>
          <w:szCs w:val="28"/>
        </w:rPr>
      </w:pPr>
      <w:proofErr w:type="spellStart"/>
      <w:r w:rsidRPr="00FE108F">
        <w:rPr>
          <w:sz w:val="28"/>
          <w:szCs w:val="28"/>
        </w:rPr>
        <w:t>E-mail</w:t>
      </w:r>
      <w:proofErr w:type="spellEnd"/>
      <w:r w:rsidRPr="00FE108F">
        <w:rPr>
          <w:sz w:val="28"/>
          <w:szCs w:val="28"/>
        </w:rPr>
        <w:t>: Rashit.Bikmullin@tatar.ru</w:t>
      </w:r>
    </w:p>
    <w:p w:rsidR="004A14D6" w:rsidRDefault="004A14D6" w:rsidP="004A14D6">
      <w:pPr>
        <w:ind w:right="-1"/>
        <w:jc w:val="center"/>
        <w:rPr>
          <w:sz w:val="28"/>
          <w:szCs w:val="28"/>
        </w:rPr>
      </w:pPr>
    </w:p>
    <w:p w:rsidR="004A14D6" w:rsidRPr="00FE108F" w:rsidRDefault="004A14D6" w:rsidP="004A14D6">
      <w:pPr>
        <w:ind w:right="-1"/>
        <w:jc w:val="center"/>
        <w:rPr>
          <w:sz w:val="28"/>
          <w:szCs w:val="28"/>
        </w:rPr>
      </w:pPr>
      <w:r w:rsidRPr="00FE108F">
        <w:rPr>
          <w:sz w:val="28"/>
          <w:szCs w:val="28"/>
        </w:rPr>
        <w:t>Проект приказа Министерства сельского хозяйства</w:t>
      </w:r>
    </w:p>
    <w:p w:rsidR="004A14D6" w:rsidRDefault="004A14D6" w:rsidP="004A14D6">
      <w:pPr>
        <w:ind w:right="-1"/>
        <w:jc w:val="center"/>
        <w:rPr>
          <w:sz w:val="28"/>
          <w:szCs w:val="28"/>
        </w:rPr>
      </w:pPr>
      <w:r w:rsidRPr="00FE108F">
        <w:rPr>
          <w:sz w:val="28"/>
          <w:szCs w:val="28"/>
        </w:rPr>
        <w:t>и продовольствия Республики Татарстан</w:t>
      </w:r>
    </w:p>
    <w:p w:rsidR="006F6906" w:rsidRDefault="006F6906" w:rsidP="006A77C7">
      <w:pPr>
        <w:jc w:val="center"/>
        <w:rPr>
          <w:sz w:val="26"/>
        </w:rPr>
      </w:pPr>
    </w:p>
    <w:p w:rsidR="006A77C7" w:rsidRDefault="006A77C7" w:rsidP="006A77C7">
      <w:pPr>
        <w:jc w:val="center"/>
        <w:rPr>
          <w:sz w:val="26"/>
        </w:rPr>
      </w:pPr>
    </w:p>
    <w:tbl>
      <w:tblPr>
        <w:tblStyle w:val="a7"/>
        <w:tblW w:w="12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6343"/>
      </w:tblGrid>
      <w:tr w:rsidR="00D762BB" w:rsidTr="001E7FEA">
        <w:tc>
          <w:tcPr>
            <w:tcW w:w="5778" w:type="dxa"/>
          </w:tcPr>
          <w:p w:rsidR="006B57C5" w:rsidRDefault="001E7C3C" w:rsidP="005E796B">
            <w:pPr>
              <w:rPr>
                <w:sz w:val="26"/>
              </w:rPr>
            </w:pPr>
            <w:bookmarkStart w:id="0" w:name="OLE_LINK15"/>
            <w:bookmarkStart w:id="1" w:name="OLE_LINK16"/>
            <w:bookmarkStart w:id="2" w:name="OLE_LINK17"/>
            <w:r w:rsidRPr="001E7C3C">
              <w:rPr>
                <w:sz w:val="28"/>
                <w:szCs w:val="28"/>
              </w:rPr>
              <w:t xml:space="preserve">Об организации системы внутреннего обеспечения соответствия требованиям антимонопольного законодательства в Министерстве </w:t>
            </w:r>
            <w:r>
              <w:rPr>
                <w:sz w:val="28"/>
                <w:szCs w:val="28"/>
              </w:rPr>
              <w:t>сельского хозяйства и продовольствия</w:t>
            </w:r>
            <w:r w:rsidRPr="001E7C3C">
              <w:rPr>
                <w:sz w:val="28"/>
                <w:szCs w:val="28"/>
              </w:rPr>
              <w:t xml:space="preserve"> Республики Татарстан</w:t>
            </w:r>
            <w:bookmarkEnd w:id="0"/>
            <w:bookmarkEnd w:id="1"/>
            <w:bookmarkEnd w:id="2"/>
          </w:p>
        </w:tc>
        <w:tc>
          <w:tcPr>
            <w:tcW w:w="6343" w:type="dxa"/>
          </w:tcPr>
          <w:p w:rsidR="00D762BB" w:rsidRDefault="00D762BB" w:rsidP="005E796B">
            <w:pPr>
              <w:jc w:val="center"/>
              <w:rPr>
                <w:sz w:val="26"/>
              </w:rPr>
            </w:pPr>
          </w:p>
        </w:tc>
      </w:tr>
    </w:tbl>
    <w:p w:rsidR="006A77C7" w:rsidRDefault="006A77C7" w:rsidP="005E796B">
      <w:pPr>
        <w:jc w:val="center"/>
        <w:rPr>
          <w:sz w:val="26"/>
        </w:rPr>
      </w:pPr>
    </w:p>
    <w:p w:rsidR="001D41BD" w:rsidRDefault="001E7C3C" w:rsidP="005E7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</w:t>
      </w:r>
      <w:r w:rsidR="005E796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соответствии с распоряжением Правительства Российской Федерации </w:t>
      </w:r>
      <w:r w:rsidR="005E796B">
        <w:rPr>
          <w:sz w:val="28"/>
          <w:szCs w:val="28"/>
        </w:rPr>
        <w:t>от 18 октября 2018 года № 2258-р,</w:t>
      </w:r>
    </w:p>
    <w:p w:rsidR="0038043A" w:rsidRDefault="00BD5A4E" w:rsidP="005E796B">
      <w:pPr>
        <w:ind w:firstLine="708"/>
        <w:jc w:val="both"/>
        <w:rPr>
          <w:spacing w:val="20"/>
          <w:sz w:val="28"/>
          <w:szCs w:val="28"/>
        </w:rPr>
      </w:pPr>
      <w:r w:rsidRPr="00D5692F">
        <w:rPr>
          <w:spacing w:val="20"/>
          <w:sz w:val="28"/>
          <w:szCs w:val="28"/>
        </w:rPr>
        <w:t>п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р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и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к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а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з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ы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в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а</w:t>
      </w:r>
      <w:r w:rsidR="001E51EA">
        <w:rPr>
          <w:spacing w:val="20"/>
          <w:sz w:val="28"/>
          <w:szCs w:val="28"/>
        </w:rPr>
        <w:t xml:space="preserve"> </w:t>
      </w:r>
      <w:r w:rsidRPr="00D5692F">
        <w:rPr>
          <w:spacing w:val="20"/>
          <w:sz w:val="28"/>
          <w:szCs w:val="28"/>
        </w:rPr>
        <w:t>ю:</w:t>
      </w:r>
    </w:p>
    <w:p w:rsidR="00053538" w:rsidRPr="00053538" w:rsidRDefault="009A7348" w:rsidP="00053538">
      <w:pPr>
        <w:ind w:firstLine="708"/>
        <w:jc w:val="both"/>
        <w:rPr>
          <w:sz w:val="28"/>
          <w:szCs w:val="28"/>
        </w:rPr>
      </w:pPr>
      <w:r w:rsidRPr="009A7348">
        <w:rPr>
          <w:sz w:val="28"/>
          <w:szCs w:val="28"/>
        </w:rPr>
        <w:t>1.</w:t>
      </w:r>
      <w:r w:rsidR="00053538">
        <w:rPr>
          <w:sz w:val="28"/>
          <w:szCs w:val="28"/>
        </w:rPr>
        <w:t xml:space="preserve"> </w:t>
      </w:r>
      <w:r w:rsidR="00053538" w:rsidRPr="00053538">
        <w:rPr>
          <w:sz w:val="28"/>
          <w:szCs w:val="28"/>
        </w:rPr>
        <w:t xml:space="preserve">Создать </w:t>
      </w:r>
      <w:r w:rsidR="009C47DF">
        <w:rPr>
          <w:sz w:val="28"/>
          <w:szCs w:val="28"/>
        </w:rPr>
        <w:t>к</w:t>
      </w:r>
      <w:r w:rsidR="00053538" w:rsidRPr="00053538">
        <w:rPr>
          <w:sz w:val="28"/>
          <w:szCs w:val="28"/>
        </w:rPr>
        <w:t xml:space="preserve">омиссию по внутреннему контролю за соблюдением соответствия деятельности Министерства </w:t>
      </w:r>
      <w:r w:rsidR="00053538">
        <w:rPr>
          <w:sz w:val="28"/>
          <w:szCs w:val="28"/>
        </w:rPr>
        <w:t>сельского хозяйства и продовольствия</w:t>
      </w:r>
      <w:r w:rsidR="00053538" w:rsidRPr="00053538">
        <w:rPr>
          <w:sz w:val="28"/>
          <w:szCs w:val="28"/>
        </w:rPr>
        <w:t xml:space="preserve"> Республики Татарстан (далее – </w:t>
      </w:r>
      <w:r w:rsidR="009C47DF">
        <w:rPr>
          <w:sz w:val="28"/>
          <w:szCs w:val="28"/>
        </w:rPr>
        <w:t>Комиссия</w:t>
      </w:r>
      <w:r w:rsidR="00053538" w:rsidRPr="00053538">
        <w:rPr>
          <w:sz w:val="28"/>
          <w:szCs w:val="28"/>
        </w:rPr>
        <w:t>) требованиям антимонопольного законодательства.</w:t>
      </w:r>
    </w:p>
    <w:p w:rsidR="00053538" w:rsidRPr="00053538" w:rsidRDefault="00053538" w:rsidP="00053538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53538">
        <w:rPr>
          <w:sz w:val="28"/>
          <w:szCs w:val="28"/>
        </w:rPr>
        <w:t>Утвердить:</w:t>
      </w:r>
    </w:p>
    <w:p w:rsidR="00053538" w:rsidRPr="00053538" w:rsidRDefault="005D2DCC" w:rsidP="00053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3538" w:rsidRPr="00053538">
        <w:rPr>
          <w:sz w:val="28"/>
          <w:szCs w:val="28"/>
        </w:rPr>
        <w:t>оложение об организации системы внутреннего обеспечения соответствия требованиям антимонопольного законодательства Российской Федерации в Министерстве</w:t>
      </w:r>
      <w:r w:rsidR="009C47DF">
        <w:rPr>
          <w:sz w:val="28"/>
          <w:szCs w:val="28"/>
        </w:rPr>
        <w:t xml:space="preserve"> сельского хозяйства и продовольствия Республики Татарстан (далее – Министерство)</w:t>
      </w:r>
      <w:r w:rsidR="00053538" w:rsidRPr="00053538">
        <w:rPr>
          <w:sz w:val="28"/>
          <w:szCs w:val="28"/>
        </w:rPr>
        <w:t>, согласно Приложению № 1</w:t>
      </w:r>
      <w:r>
        <w:rPr>
          <w:sz w:val="28"/>
          <w:szCs w:val="28"/>
        </w:rPr>
        <w:t xml:space="preserve"> к настоящему Приказу</w:t>
      </w:r>
      <w:r w:rsidR="00053538" w:rsidRPr="00053538">
        <w:rPr>
          <w:sz w:val="28"/>
          <w:szCs w:val="28"/>
        </w:rPr>
        <w:t>;</w:t>
      </w:r>
    </w:p>
    <w:p w:rsidR="00053538" w:rsidRPr="00053538" w:rsidRDefault="005D2DCC" w:rsidP="00053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3538" w:rsidRPr="00053538">
        <w:rPr>
          <w:sz w:val="28"/>
          <w:szCs w:val="28"/>
        </w:rPr>
        <w:t xml:space="preserve">оложение о </w:t>
      </w:r>
      <w:r w:rsidR="009C47DF">
        <w:rPr>
          <w:sz w:val="28"/>
          <w:szCs w:val="28"/>
        </w:rPr>
        <w:t>к</w:t>
      </w:r>
      <w:r w:rsidR="00053538" w:rsidRPr="00053538">
        <w:rPr>
          <w:sz w:val="28"/>
          <w:szCs w:val="28"/>
        </w:rPr>
        <w:t>омиссии по внутреннему контролю за соблюдением соответствия деятельности Министерства требованиям антимонопольного законодательства Российской Федерации</w:t>
      </w:r>
      <w:r w:rsidR="009C47DF">
        <w:rPr>
          <w:sz w:val="28"/>
          <w:szCs w:val="28"/>
        </w:rPr>
        <w:t>,</w:t>
      </w:r>
      <w:r w:rsidR="00053538" w:rsidRPr="00053538">
        <w:rPr>
          <w:sz w:val="28"/>
          <w:szCs w:val="28"/>
        </w:rPr>
        <w:t xml:space="preserve"> согласно Приложению № 2</w:t>
      </w:r>
      <w:r>
        <w:rPr>
          <w:sz w:val="28"/>
          <w:szCs w:val="28"/>
        </w:rPr>
        <w:t xml:space="preserve"> к настоящему Приказу</w:t>
      </w:r>
      <w:r w:rsidR="00053538" w:rsidRPr="00053538">
        <w:rPr>
          <w:sz w:val="28"/>
          <w:szCs w:val="28"/>
        </w:rPr>
        <w:t>;</w:t>
      </w:r>
    </w:p>
    <w:p w:rsidR="00053538" w:rsidRDefault="005D2DCC" w:rsidP="00053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053538" w:rsidRPr="00053538">
        <w:rPr>
          <w:sz w:val="28"/>
          <w:szCs w:val="28"/>
        </w:rPr>
        <w:t>остав Комиссии по внутреннему контролю за соблюдением соответствия деятельности Министерства требованиям антимонопольного законодательства Российской Федерации</w:t>
      </w:r>
      <w:r w:rsidR="009C47DF">
        <w:rPr>
          <w:sz w:val="28"/>
          <w:szCs w:val="28"/>
        </w:rPr>
        <w:t>,</w:t>
      </w:r>
      <w:r w:rsidR="00053538" w:rsidRPr="00053538">
        <w:rPr>
          <w:sz w:val="28"/>
          <w:szCs w:val="28"/>
        </w:rPr>
        <w:t xml:space="preserve"> согласно Приложению № 3</w:t>
      </w:r>
      <w:r>
        <w:rPr>
          <w:sz w:val="28"/>
          <w:szCs w:val="28"/>
        </w:rPr>
        <w:t xml:space="preserve"> к настоящему Приказу</w:t>
      </w:r>
      <w:r w:rsidR="00002113">
        <w:rPr>
          <w:sz w:val="28"/>
          <w:szCs w:val="28"/>
        </w:rPr>
        <w:t xml:space="preserve">. </w:t>
      </w:r>
    </w:p>
    <w:p w:rsidR="00D6496C" w:rsidRPr="005E796B" w:rsidRDefault="00053538" w:rsidP="000535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2113">
        <w:rPr>
          <w:sz w:val="28"/>
          <w:szCs w:val="28"/>
        </w:rPr>
        <w:t>Контроль за исполнением настоящего приказа возложить на первого заместителя министра сельского хозяйства и продовольствия Республики Татарстан</w:t>
      </w:r>
      <w:r w:rsidR="00365428">
        <w:rPr>
          <w:sz w:val="28"/>
          <w:szCs w:val="28"/>
        </w:rPr>
        <w:t xml:space="preserve"> Н.Л.Титова.</w:t>
      </w:r>
    </w:p>
    <w:p w:rsidR="005B3853" w:rsidRPr="005E796B" w:rsidRDefault="005B3853" w:rsidP="005E796B">
      <w:pPr>
        <w:tabs>
          <w:tab w:val="num" w:pos="1474"/>
        </w:tabs>
        <w:jc w:val="both"/>
        <w:rPr>
          <w:sz w:val="28"/>
          <w:szCs w:val="28"/>
        </w:rPr>
      </w:pPr>
    </w:p>
    <w:p w:rsidR="00002113" w:rsidRDefault="00416BF2" w:rsidP="00002113">
      <w:pPr>
        <w:rPr>
          <w:sz w:val="28"/>
          <w:szCs w:val="28"/>
        </w:rPr>
      </w:pPr>
      <w:r>
        <w:rPr>
          <w:sz w:val="28"/>
          <w:szCs w:val="28"/>
        </w:rPr>
        <w:t>Заместитель Премьер-министра</w:t>
      </w:r>
    </w:p>
    <w:p w:rsidR="005B3853" w:rsidRDefault="00416BF2" w:rsidP="009C47DF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– министр                </w:t>
      </w:r>
      <w:r w:rsidR="00B26606">
        <w:rPr>
          <w:sz w:val="28"/>
          <w:szCs w:val="28"/>
        </w:rPr>
        <w:t xml:space="preserve"> </w:t>
      </w:r>
      <w:r w:rsidR="0000211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</w:t>
      </w:r>
      <w:r w:rsidR="00846DD5">
        <w:rPr>
          <w:sz w:val="28"/>
          <w:szCs w:val="28"/>
        </w:rPr>
        <w:t xml:space="preserve">             </w:t>
      </w:r>
      <w:r w:rsidR="000E0190">
        <w:rPr>
          <w:sz w:val="28"/>
          <w:szCs w:val="28"/>
        </w:rPr>
        <w:t>М.Г.</w:t>
      </w:r>
      <w:r>
        <w:rPr>
          <w:sz w:val="28"/>
          <w:szCs w:val="28"/>
        </w:rPr>
        <w:t>Ахметов</w:t>
      </w:r>
    </w:p>
    <w:p w:rsidR="009005C6" w:rsidRDefault="009005C6" w:rsidP="00365428">
      <w:pPr>
        <w:ind w:left="6379"/>
        <w:rPr>
          <w:szCs w:val="22"/>
        </w:rPr>
      </w:pPr>
      <w:bookmarkStart w:id="3" w:name="OLE_LINK6"/>
    </w:p>
    <w:p w:rsidR="009005C6" w:rsidRDefault="009005C6" w:rsidP="00365428">
      <w:pPr>
        <w:ind w:left="6379"/>
        <w:rPr>
          <w:szCs w:val="22"/>
        </w:rPr>
      </w:pPr>
    </w:p>
    <w:p w:rsidR="009A7348" w:rsidRPr="005D2DCC" w:rsidRDefault="009A7348" w:rsidP="00365428">
      <w:pPr>
        <w:ind w:left="6379"/>
        <w:rPr>
          <w:szCs w:val="22"/>
        </w:rPr>
      </w:pPr>
      <w:r w:rsidRPr="005D2DCC">
        <w:rPr>
          <w:szCs w:val="22"/>
        </w:rPr>
        <w:t xml:space="preserve">Приложение </w:t>
      </w:r>
      <w:r w:rsidR="00F33EBA" w:rsidRPr="005D2DCC">
        <w:rPr>
          <w:szCs w:val="22"/>
        </w:rPr>
        <w:t>№ 1</w:t>
      </w:r>
    </w:p>
    <w:p w:rsidR="009A7348" w:rsidRPr="005D2DCC" w:rsidRDefault="009A7348" w:rsidP="005E796B">
      <w:pPr>
        <w:ind w:left="6379"/>
        <w:rPr>
          <w:szCs w:val="22"/>
        </w:rPr>
      </w:pPr>
      <w:r w:rsidRPr="005D2DCC">
        <w:rPr>
          <w:szCs w:val="22"/>
        </w:rPr>
        <w:t>к приказу Минсельхозпрода РТ</w:t>
      </w:r>
    </w:p>
    <w:p w:rsidR="005B3853" w:rsidRPr="005D2DCC" w:rsidRDefault="009A7348" w:rsidP="005E796B">
      <w:pPr>
        <w:ind w:left="6379"/>
        <w:rPr>
          <w:szCs w:val="22"/>
        </w:rPr>
      </w:pPr>
      <w:r w:rsidRPr="005D2DCC">
        <w:rPr>
          <w:szCs w:val="22"/>
        </w:rPr>
        <w:t xml:space="preserve">от __________№ </w:t>
      </w:r>
      <w:r w:rsidR="00A837FA" w:rsidRPr="005D2DCC">
        <w:rPr>
          <w:szCs w:val="22"/>
        </w:rPr>
        <w:t>____________</w:t>
      </w:r>
      <w:r w:rsidRPr="005D2DCC">
        <w:rPr>
          <w:szCs w:val="22"/>
        </w:rPr>
        <w:t xml:space="preserve"> </w:t>
      </w:r>
      <w:bookmarkEnd w:id="3"/>
    </w:p>
    <w:p w:rsidR="009A7348" w:rsidRPr="00F33EBA" w:rsidRDefault="009A7348" w:rsidP="00A837FA">
      <w:pPr>
        <w:ind w:left="6379"/>
        <w:rPr>
          <w:szCs w:val="22"/>
        </w:rPr>
      </w:pPr>
    </w:p>
    <w:p w:rsidR="009A7348" w:rsidRDefault="009A7348" w:rsidP="009A7348">
      <w:pPr>
        <w:ind w:left="6379"/>
        <w:rPr>
          <w:sz w:val="22"/>
          <w:szCs w:val="22"/>
        </w:rPr>
      </w:pPr>
    </w:p>
    <w:p w:rsidR="0070712F" w:rsidRDefault="0070712F" w:rsidP="00021879">
      <w:pPr>
        <w:jc w:val="center"/>
        <w:rPr>
          <w:sz w:val="28"/>
          <w:szCs w:val="22"/>
        </w:rPr>
      </w:pPr>
    </w:p>
    <w:p w:rsidR="00365428" w:rsidRDefault="005E796B" w:rsidP="005E796B">
      <w:pPr>
        <w:ind w:firstLine="567"/>
        <w:jc w:val="center"/>
        <w:rPr>
          <w:sz w:val="28"/>
          <w:szCs w:val="28"/>
        </w:rPr>
      </w:pPr>
      <w:r w:rsidRPr="005E796B">
        <w:rPr>
          <w:sz w:val="28"/>
          <w:szCs w:val="28"/>
        </w:rPr>
        <w:t xml:space="preserve">Положение </w:t>
      </w:r>
    </w:p>
    <w:p w:rsidR="00365428" w:rsidRDefault="005E796B" w:rsidP="005E796B">
      <w:pPr>
        <w:ind w:firstLine="567"/>
        <w:jc w:val="center"/>
        <w:rPr>
          <w:sz w:val="28"/>
          <w:szCs w:val="28"/>
        </w:rPr>
      </w:pPr>
      <w:r w:rsidRPr="005E796B"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</w:t>
      </w:r>
    </w:p>
    <w:p w:rsidR="005E796B" w:rsidRPr="005E796B" w:rsidRDefault="005E796B" w:rsidP="005E796B">
      <w:pPr>
        <w:ind w:firstLine="567"/>
        <w:jc w:val="center"/>
        <w:rPr>
          <w:sz w:val="28"/>
          <w:szCs w:val="28"/>
        </w:rPr>
      </w:pPr>
      <w:r w:rsidRPr="005E796B">
        <w:rPr>
          <w:sz w:val="28"/>
          <w:szCs w:val="28"/>
        </w:rPr>
        <w:t xml:space="preserve">в Министерстве </w:t>
      </w:r>
      <w:r w:rsidRPr="00365428">
        <w:rPr>
          <w:sz w:val="28"/>
          <w:szCs w:val="28"/>
        </w:rPr>
        <w:t>сельского хозяйства и продовольствия</w:t>
      </w:r>
      <w:r w:rsidRPr="005E796B">
        <w:rPr>
          <w:sz w:val="28"/>
          <w:szCs w:val="28"/>
        </w:rPr>
        <w:t xml:space="preserve"> </w:t>
      </w:r>
    </w:p>
    <w:p w:rsidR="005E796B" w:rsidRPr="005E796B" w:rsidRDefault="005E796B" w:rsidP="005E796B">
      <w:pPr>
        <w:ind w:firstLine="567"/>
        <w:jc w:val="center"/>
        <w:rPr>
          <w:sz w:val="28"/>
          <w:szCs w:val="28"/>
        </w:rPr>
      </w:pPr>
      <w:r w:rsidRPr="005E796B">
        <w:rPr>
          <w:sz w:val="28"/>
          <w:szCs w:val="28"/>
        </w:rPr>
        <w:t>Республики Татарстан</w:t>
      </w:r>
    </w:p>
    <w:p w:rsidR="005E796B" w:rsidRDefault="005E796B" w:rsidP="005E796B">
      <w:pPr>
        <w:ind w:firstLine="567"/>
        <w:jc w:val="both"/>
        <w:rPr>
          <w:sz w:val="28"/>
          <w:szCs w:val="28"/>
        </w:rPr>
      </w:pPr>
    </w:p>
    <w:p w:rsidR="00053538" w:rsidRPr="00053538" w:rsidRDefault="00053538" w:rsidP="00053538">
      <w:pPr>
        <w:pStyle w:val="a6"/>
        <w:numPr>
          <w:ilvl w:val="0"/>
          <w:numId w:val="7"/>
        </w:numPr>
        <w:jc w:val="center"/>
        <w:rPr>
          <w:sz w:val="28"/>
          <w:szCs w:val="28"/>
        </w:rPr>
      </w:pPr>
      <w:r w:rsidRPr="00053538">
        <w:rPr>
          <w:sz w:val="28"/>
          <w:szCs w:val="28"/>
        </w:rPr>
        <w:t>Общие положения</w:t>
      </w:r>
    </w:p>
    <w:p w:rsidR="00053538" w:rsidRPr="00053538" w:rsidRDefault="00053538" w:rsidP="00053538">
      <w:pPr>
        <w:pStyle w:val="a6"/>
        <w:ind w:left="1407"/>
        <w:rPr>
          <w:sz w:val="28"/>
          <w:szCs w:val="28"/>
        </w:rPr>
      </w:pPr>
    </w:p>
    <w:p w:rsidR="00053538" w:rsidRPr="00053538" w:rsidRDefault="00053538" w:rsidP="00053538">
      <w:pPr>
        <w:ind w:firstLine="426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053538">
        <w:rPr>
          <w:sz w:val="28"/>
          <w:szCs w:val="28"/>
        </w:rPr>
        <w:t xml:space="preserve"> Настоящее Положение устанавливает организацию системы внутреннего обеспечения соответствия деятельности Министерства </w:t>
      </w:r>
      <w:r w:rsidR="00521B51">
        <w:rPr>
          <w:sz w:val="28"/>
          <w:szCs w:val="28"/>
        </w:rPr>
        <w:t>сельского хозяйства и продовольствия</w:t>
      </w:r>
      <w:r w:rsidRPr="00053538">
        <w:rPr>
          <w:sz w:val="28"/>
          <w:szCs w:val="28"/>
        </w:rPr>
        <w:t xml:space="preserve"> Республики Татарстан (далее – Министерство) требованиям антимонопольного законодательства Российской Федерации. </w:t>
      </w:r>
    </w:p>
    <w:p w:rsidR="00053538" w:rsidRPr="00053538" w:rsidRDefault="00053538" w:rsidP="0005353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53538">
        <w:rPr>
          <w:sz w:val="28"/>
          <w:szCs w:val="28"/>
        </w:rPr>
        <w:t>2. Системой внутреннего обеспечения соответствия деятельности Министерства требованиям антимонопольного законодательства Российской Федерации является организация внутреннего контроля за соблюдением соответствия деятельности Министерства требованиям антимонопольного законодательства Российской Федерации, в которую входят следующие мероприятия:</w:t>
      </w:r>
    </w:p>
    <w:p w:rsidR="00053538" w:rsidRPr="00053538" w:rsidRDefault="00053538" w:rsidP="00053538">
      <w:pPr>
        <w:ind w:firstLine="426"/>
        <w:jc w:val="both"/>
        <w:rPr>
          <w:sz w:val="28"/>
          <w:szCs w:val="28"/>
        </w:rPr>
      </w:pPr>
      <w:r w:rsidRPr="00053538">
        <w:rPr>
          <w:bCs/>
          <w:sz w:val="28"/>
          <w:szCs w:val="28"/>
        </w:rPr>
        <w:t xml:space="preserve">выявление и предупреждение рисков нарушения </w:t>
      </w:r>
      <w:r w:rsidRPr="00053538">
        <w:rPr>
          <w:sz w:val="28"/>
          <w:szCs w:val="28"/>
        </w:rPr>
        <w:t>требований антимонопольного законодательства Российской Федерации в деятельности Министерства;</w:t>
      </w:r>
    </w:p>
    <w:p w:rsidR="00053538" w:rsidRPr="00053538" w:rsidRDefault="00053538" w:rsidP="00053538">
      <w:pPr>
        <w:ind w:firstLine="426"/>
        <w:jc w:val="both"/>
        <w:rPr>
          <w:sz w:val="28"/>
          <w:szCs w:val="28"/>
        </w:rPr>
      </w:pPr>
      <w:r w:rsidRPr="00053538">
        <w:rPr>
          <w:bCs/>
          <w:sz w:val="28"/>
          <w:szCs w:val="28"/>
        </w:rPr>
        <w:t>организация и функционирование внутреннего</w:t>
      </w:r>
      <w:r w:rsidRPr="00053538">
        <w:rPr>
          <w:b/>
          <w:bCs/>
          <w:sz w:val="28"/>
          <w:szCs w:val="28"/>
        </w:rPr>
        <w:t xml:space="preserve"> </w:t>
      </w:r>
      <w:r w:rsidRPr="00053538">
        <w:rPr>
          <w:sz w:val="28"/>
          <w:szCs w:val="28"/>
        </w:rPr>
        <w:t>контроля за соблюдением соответствия деятельности Министерства требованиям антимонопольного законодательства Российской Федерации (далее – внутренний контроль).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</w:p>
    <w:p w:rsidR="00053538" w:rsidRPr="00053538" w:rsidRDefault="00053538" w:rsidP="00053538">
      <w:pPr>
        <w:pStyle w:val="a6"/>
        <w:numPr>
          <w:ilvl w:val="0"/>
          <w:numId w:val="7"/>
        </w:numPr>
        <w:jc w:val="center"/>
        <w:rPr>
          <w:sz w:val="28"/>
          <w:szCs w:val="28"/>
        </w:rPr>
      </w:pPr>
      <w:r w:rsidRPr="00053538">
        <w:rPr>
          <w:sz w:val="28"/>
          <w:szCs w:val="28"/>
        </w:rPr>
        <w:t>Задачи и принципы внутреннего контроля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053538">
        <w:rPr>
          <w:sz w:val="28"/>
          <w:szCs w:val="28"/>
        </w:rPr>
        <w:t xml:space="preserve"> Задачами внутреннего контроля являются: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lastRenderedPageBreak/>
        <w:t xml:space="preserve">выявление и управление рисками нарушений требований антимонопольного законодательства Российской Федерации в деятельности Министерства;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создание механизмов внутреннего контроля, обеспечивающих соответствие деятельности Министерства требованиям антимонопольного законодательства Российской Федерации;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внедрение механизмов реализации внутреннего контроля;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регламентация процедур внутреннего контроля;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повышение уровня оперативного выявления ситуаций, которые могут привести к нарушениям требований антимонопольного законодательства Российской Федерации;</w:t>
      </w:r>
    </w:p>
    <w:p w:rsidR="00053538" w:rsidRPr="00053538" w:rsidRDefault="00D24900" w:rsidP="0005353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4.8pt;margin-top:-33.75pt;width:23.15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" filled="f" stroked="f">
            <v:textbox style="mso-fit-shape-to-text:t">
              <w:txbxContent>
                <w:p w:rsidR="000D70F5" w:rsidRDefault="000D70F5" w:rsidP="000D70F5">
                  <w:r>
                    <w:t>2</w:t>
                  </w:r>
                </w:p>
              </w:txbxContent>
            </v:textbox>
          </v:shape>
        </w:pict>
      </w:r>
      <w:r w:rsidR="00053538" w:rsidRPr="00053538">
        <w:rPr>
          <w:sz w:val="28"/>
          <w:szCs w:val="28"/>
        </w:rPr>
        <w:t xml:space="preserve">осуществление контроля за функционированием и совершенствованием механизмов реализации внутреннего контроля.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053538">
        <w:rPr>
          <w:sz w:val="28"/>
          <w:szCs w:val="28"/>
        </w:rPr>
        <w:t>. При осуществлении внутреннего контроля Министерство руководствуется следующими принципами: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законности в части соблюдения законодательства Российской Федерации, в том числе требований антимонопольного законодательства Российской Федерации;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регулярной оценки рисков нарушений требований антимонопольного законодательства Российской Федерации;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информирования о действующем в Министерстве внутреннем контроле путем размещения такой информации на официальном сайте Министерства в информационно-телекоммуникационной сети «Интернет»;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мониторинга эффективности функционирования механизма внутреннего контроля и осуществления контроля за устранением выявленных нарушений антимонопольного законодательства Российской Федерации;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ответственности и неотвратимости наказания в части привлечения к ответственности виновных лиц за несоблюдение требований антимонопольного законодательства Российской Федерации в порядке, установленном законодательством Российской Федерации;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непрерывности функционирования механизма внутреннего контроля в целях своевременного выявления признаков нарушений и пресечения нарушений антимонопольного законодательства Российской Федерации, а также в целях предупреждения их появления;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принцип совершенствования в части улучшения механизма внутреннего контроля.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</w:p>
    <w:p w:rsidR="00053538" w:rsidRPr="00053538" w:rsidRDefault="00053538" w:rsidP="00053538">
      <w:pPr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053538">
        <w:rPr>
          <w:bCs/>
          <w:sz w:val="28"/>
          <w:szCs w:val="28"/>
        </w:rPr>
        <w:t xml:space="preserve">. Выявление и предупреждение рисков нарушения </w:t>
      </w:r>
      <w:r w:rsidRPr="00053538">
        <w:rPr>
          <w:sz w:val="28"/>
          <w:szCs w:val="28"/>
        </w:rPr>
        <w:t>требований антимонопольного законодательства Российской Федерации в деятельности Министерства</w:t>
      </w:r>
    </w:p>
    <w:p w:rsidR="00053538" w:rsidRPr="00053538" w:rsidRDefault="00053538" w:rsidP="00053538">
      <w:pPr>
        <w:ind w:firstLine="567"/>
        <w:jc w:val="both"/>
        <w:rPr>
          <w:b/>
          <w:sz w:val="28"/>
          <w:szCs w:val="28"/>
        </w:rPr>
      </w:pPr>
    </w:p>
    <w:p w:rsidR="00053538" w:rsidRPr="00053538" w:rsidRDefault="00053538" w:rsidP="00053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053538">
        <w:rPr>
          <w:sz w:val="28"/>
          <w:szCs w:val="28"/>
        </w:rPr>
        <w:t xml:space="preserve">. Работники Министерства при ежедневном осуществлении своих должностных обязанностей должны соблюдать требования антимонопольного законодательства Российской Федерации, запреты на совершение антиконкурентных действий и заключение антиконкурентных контрактов </w:t>
      </w:r>
      <w:r w:rsidRPr="00053538">
        <w:rPr>
          <w:sz w:val="28"/>
          <w:szCs w:val="28"/>
        </w:rPr>
        <w:lastRenderedPageBreak/>
        <w:t xml:space="preserve">(договоров, соглашений), выявлять и по возможности предупреждать возникающие риски нарушения антимонопольного законодательства Российской Федерации.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В целях </w:t>
      </w:r>
      <w:r w:rsidRPr="00053538">
        <w:rPr>
          <w:bCs/>
          <w:sz w:val="28"/>
          <w:szCs w:val="28"/>
        </w:rPr>
        <w:t xml:space="preserve">предупреждения рисков нарушения </w:t>
      </w:r>
      <w:r w:rsidRPr="00053538">
        <w:rPr>
          <w:sz w:val="28"/>
          <w:szCs w:val="28"/>
        </w:rPr>
        <w:t>требований антимонопольного законодательства Российской Федерации работники Министерства обязаны информировать непосредственного начальника о возможных нарушениях требований антимонопольного законодательства Российской Федерации работниками Министерства, контрагентами или иными лицами.</w:t>
      </w:r>
      <w:r w:rsidR="000D70F5" w:rsidRPr="000D70F5">
        <w:rPr>
          <w:noProof/>
          <w:sz w:val="28"/>
          <w:szCs w:val="28"/>
        </w:rPr>
        <w:t xml:space="preserve">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53538">
        <w:rPr>
          <w:sz w:val="28"/>
          <w:szCs w:val="28"/>
        </w:rPr>
        <w:t xml:space="preserve">. Процесс выявления и недопущения </w:t>
      </w:r>
      <w:r w:rsidRPr="00053538">
        <w:rPr>
          <w:bCs/>
          <w:sz w:val="28"/>
          <w:szCs w:val="28"/>
        </w:rPr>
        <w:t xml:space="preserve">рисков нарушения </w:t>
      </w:r>
      <w:r w:rsidRPr="00053538">
        <w:rPr>
          <w:sz w:val="28"/>
          <w:szCs w:val="28"/>
        </w:rPr>
        <w:t xml:space="preserve">требований антимонопольного законодательства Российской Федерации является неотъемлемой частью трудовых обязанностей работников Министерства, в </w:t>
      </w:r>
      <w:r w:rsidR="00D24900">
        <w:rPr>
          <w:noProof/>
          <w:sz w:val="28"/>
          <w:szCs w:val="28"/>
        </w:rPr>
        <w:pict>
          <v:shape id="_x0000_s1027" type="#_x0000_t202" style="position:absolute;left:0;text-align:left;margin-left:246.8pt;margin-top:-21.75pt;width:23.15pt;height:110.55pt;z-index:2516817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" filled="f" stroked="f">
            <v:textbox style="mso-fit-shape-to-text:t">
              <w:txbxContent>
                <w:p w:rsidR="005D2DCC" w:rsidRDefault="005D2DCC" w:rsidP="005D2DCC">
                  <w:r>
                    <w:t>3</w:t>
                  </w:r>
                </w:p>
              </w:txbxContent>
            </v:textbox>
          </v:shape>
        </w:pict>
      </w:r>
      <w:r w:rsidRPr="00053538">
        <w:rPr>
          <w:sz w:val="28"/>
          <w:szCs w:val="28"/>
        </w:rPr>
        <w:t>сферу деятельности которых входит принятие решений, связанных с применением норм антимонопольного законодательства Российской Федерации.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053538">
        <w:rPr>
          <w:sz w:val="28"/>
          <w:szCs w:val="28"/>
        </w:rPr>
        <w:t>. К сферам деятельности Министерства, связанным с применением норм антимонопольного законодательства Российской Федерации, относятся взаимодействие с контрагентами, участие в проведении встреч, переговоров, иных мероприятий (далее – мероприятия).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053538">
        <w:rPr>
          <w:sz w:val="28"/>
          <w:szCs w:val="28"/>
        </w:rPr>
        <w:t xml:space="preserve">. Работники Министерства в целях </w:t>
      </w:r>
      <w:r w:rsidRPr="00053538">
        <w:rPr>
          <w:bCs/>
          <w:sz w:val="28"/>
          <w:szCs w:val="28"/>
        </w:rPr>
        <w:t xml:space="preserve">предупреждения рисков нарушения </w:t>
      </w:r>
      <w:r w:rsidRPr="00053538">
        <w:rPr>
          <w:sz w:val="28"/>
          <w:szCs w:val="28"/>
        </w:rPr>
        <w:t xml:space="preserve">требований антимонопольного законодательства Российской Федерации при участии в проведении мероприятий обязаны: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заблаговременно ознакомиться с программой мероприятия;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проконсультироваться с руководством Министерства об участии в мероприятиях, в случае если мероприятие может потенциально противоречить требованиям антимонопольного законодательства Российской Федерации и настоящего Положения;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в случае, если при участии в мероприятии обсуждается тема, предмет которой противоречит требованиям антимонопольного законодательства Российской Федерации и настоящего Положения, заявить о необходимости прекратить ее обсуждение. Если обсуждение продолжилось, покинуть мероприятие и проконтролировать, чтобы заявленные возражения были внесены в соответствующий протокол мероприятия. По окончании мероприятия уведомить о случившемся руководство Министерства;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в случаях поступления предложений участников мероприятия об обсуждении вопросов, противоречащих требованиям антимонопольного законодательства Российской Федерации и настоящего Положения, сообщить о них непосредственному начальнику.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53538">
        <w:rPr>
          <w:sz w:val="28"/>
          <w:szCs w:val="28"/>
        </w:rPr>
        <w:t xml:space="preserve">. Для обеспечения выявления и предупреждения рисков нарушения требований антимонопольного законодательства Российской Федерации и возможности принятия оперативных мер по их предупреждению структурные подразделения Министерства при наличии неурегулированных разногласий, связанных с нарушением требований антимонопольного законодательства Российской Федерации, должны содействовать разрешению таких разногласий, а также вправе принять решение о передаче указанных разногласий на рассмотрение Комиссии по внутреннему контролю за соблюдением соответствия деятельности Министерства требованиям антимонопольного </w:t>
      </w:r>
      <w:r w:rsidRPr="00053538">
        <w:rPr>
          <w:sz w:val="28"/>
          <w:szCs w:val="28"/>
        </w:rPr>
        <w:lastRenderedPageBreak/>
        <w:t>законодательства Российской Федерации (далее – Комиссия), созданной в целях принятия оперативных решений в части соблюдения требований антимонопольного законодательства Российской Федерации и настоящего Положения.</w:t>
      </w:r>
    </w:p>
    <w:p w:rsid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Порядок формирования, функции, права и обязанности, персональный состав Комиссии утверждаются приказом Министерства.</w:t>
      </w:r>
      <w:r w:rsidR="000D70F5" w:rsidRPr="000D70F5">
        <w:rPr>
          <w:noProof/>
          <w:sz w:val="28"/>
          <w:szCs w:val="28"/>
        </w:rPr>
        <w:t xml:space="preserve"> </w:t>
      </w:r>
    </w:p>
    <w:p w:rsidR="000D70F5" w:rsidRPr="00053538" w:rsidRDefault="000D70F5" w:rsidP="00053538">
      <w:pPr>
        <w:ind w:firstLine="567"/>
        <w:jc w:val="both"/>
        <w:rPr>
          <w:sz w:val="28"/>
          <w:szCs w:val="28"/>
        </w:rPr>
      </w:pPr>
    </w:p>
    <w:p w:rsidR="00053538" w:rsidRPr="00053538" w:rsidRDefault="00053538" w:rsidP="005D2DCC">
      <w:pPr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053538">
        <w:rPr>
          <w:bCs/>
          <w:sz w:val="28"/>
          <w:szCs w:val="28"/>
        </w:rPr>
        <w:t>. Организация и функционирование внутреннего</w:t>
      </w:r>
      <w:r w:rsidRPr="00053538">
        <w:rPr>
          <w:b/>
          <w:bCs/>
          <w:sz w:val="28"/>
          <w:szCs w:val="28"/>
        </w:rPr>
        <w:t xml:space="preserve"> </w:t>
      </w:r>
      <w:r w:rsidRPr="00053538">
        <w:rPr>
          <w:sz w:val="28"/>
          <w:szCs w:val="28"/>
        </w:rPr>
        <w:t>контроля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053538">
        <w:rPr>
          <w:sz w:val="28"/>
          <w:szCs w:val="28"/>
        </w:rPr>
        <w:t xml:space="preserve">. </w:t>
      </w:r>
      <w:r w:rsidRPr="00053538">
        <w:rPr>
          <w:bCs/>
          <w:sz w:val="28"/>
          <w:szCs w:val="28"/>
        </w:rPr>
        <w:t>Организация и функционирование внутреннего</w:t>
      </w:r>
      <w:r w:rsidRPr="00053538">
        <w:rPr>
          <w:b/>
          <w:bCs/>
          <w:sz w:val="28"/>
          <w:szCs w:val="28"/>
        </w:rPr>
        <w:t xml:space="preserve"> </w:t>
      </w:r>
      <w:r w:rsidRPr="00053538">
        <w:rPr>
          <w:sz w:val="28"/>
          <w:szCs w:val="28"/>
        </w:rPr>
        <w:t>контроля направлена на внедрение в деятельность Министерства высоких стандартов профессиональной этики, формирование максимальной заинтересованности и личной ответственности работников Министерства за соблюдение требований антимонопольного законодательства Российской Федерации при осуществлении ими должностных полномочий, совершении действий, влияющих на деятельность Министерства.</w:t>
      </w:r>
    </w:p>
    <w:p w:rsidR="00053538" w:rsidRPr="00053538" w:rsidRDefault="00D24900" w:rsidP="0005353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234.95pt;margin-top:-116.5pt;width:23.1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" filled="f" stroked="f">
            <v:textbox style="mso-fit-shape-to-text:t">
              <w:txbxContent>
                <w:p w:rsidR="000D70F5" w:rsidRDefault="005D2DCC" w:rsidP="000D70F5">
                  <w:r>
                    <w:t>4</w:t>
                  </w:r>
                </w:p>
              </w:txbxContent>
            </v:textbox>
          </v:shape>
        </w:pict>
      </w:r>
      <w:r w:rsidR="00053538">
        <w:rPr>
          <w:sz w:val="28"/>
          <w:szCs w:val="28"/>
        </w:rPr>
        <w:t>4.2</w:t>
      </w:r>
      <w:r w:rsidR="00053538" w:rsidRPr="00053538">
        <w:rPr>
          <w:sz w:val="28"/>
          <w:szCs w:val="28"/>
        </w:rPr>
        <w:t xml:space="preserve">. Внутренний контроль осуществляется внутри структурных подразделений Министерства.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053538">
        <w:rPr>
          <w:sz w:val="28"/>
          <w:szCs w:val="28"/>
        </w:rPr>
        <w:t xml:space="preserve">. Структурные подразделения Министерства в соответствии со своей компетенцией постоянно осуществляют: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разработку, внесение изменений и представление на утверждение </w:t>
      </w:r>
      <w:r w:rsidR="005D2DCC">
        <w:rPr>
          <w:sz w:val="28"/>
          <w:szCs w:val="28"/>
        </w:rPr>
        <w:t>заместителю Премьер-министра Республики Татарстан - м</w:t>
      </w:r>
      <w:r w:rsidRPr="00053538">
        <w:rPr>
          <w:sz w:val="28"/>
          <w:szCs w:val="28"/>
        </w:rPr>
        <w:t xml:space="preserve">инистру </w:t>
      </w:r>
      <w:r w:rsidR="00521B51">
        <w:rPr>
          <w:sz w:val="28"/>
          <w:szCs w:val="28"/>
        </w:rPr>
        <w:t>сельского хозяйства и продовольствия</w:t>
      </w:r>
      <w:r w:rsidRPr="00053538">
        <w:rPr>
          <w:sz w:val="28"/>
          <w:szCs w:val="28"/>
        </w:rPr>
        <w:t xml:space="preserve"> Республики Татарстан (далее – Министр) проектов нормативных правовых актов, направленных на реализацию мер по предупреждению рисков нарушения требований антимонопольного законодательства Российской Федерации;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организацию проведения оценки рисков нарушения требований антимонопольного законодательства Российской Федерации;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при необходимости инициирование проведения обучения работников Министерства, направленного на повышение уровня осведомленности о требованиях и ограничениях антимонопольного законодательства Российской Федерации;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направление на рассмотрение в Комиссию при наличии неурегулированных разногласий по соблюдению требований антимонопольного законодательства Российской Федерации соответствующего обращения;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оказание содействия уполномоченным представителям контролирующих органов при проведении ими проверок соблюдения требований антимонопольного законодательства Российской Федерации в Министерстве.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053538">
        <w:rPr>
          <w:sz w:val="28"/>
          <w:szCs w:val="28"/>
        </w:rPr>
        <w:t>. Структурные подразделения Министерства в соответствии со своей компетенцией ежеквартально обеспечивают: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проведение в целях выявления рисков нарушения антимонопольного законодательства Российской Федерации анализа выявленных нарушений антимонопольного законодательства Российской Федерации за предыдущие 3 года (наличие предостережений, предупреждений, штрафов, жалоб, возбужденных дел), осуществление сбора, в том числе в курируемых </w:t>
      </w:r>
      <w:r w:rsidRPr="00053538">
        <w:rPr>
          <w:sz w:val="28"/>
          <w:szCs w:val="28"/>
        </w:rPr>
        <w:lastRenderedPageBreak/>
        <w:t>организациях, подведомственных Министерству, сведений о наличии нарушений антимонопольного законодательства Российской Федерации, составление перечня нарушений антимонопольного законодательства Российской Федерации, который содержит классифицированные по сфере деятельности структурного подразделения сведения о выявленных за последние 3 года нарушениях антимонопольного законодательства Российской Федерации;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проведение анализа нормативных правовых актов по компетенции структурного подразделения, включая разработку и размещение на </w:t>
      </w:r>
      <w:r w:rsidR="00D24900">
        <w:rPr>
          <w:noProof/>
          <w:sz w:val="28"/>
          <w:szCs w:val="28"/>
        </w:rPr>
        <w:pict>
          <v:shape id="_x0000_s1029" type="#_x0000_t202" style="position:absolute;left:0;text-align:left;margin-left:251.25pt;margin-top:745.95pt;width:23.15pt;height:110.55pt;z-index:2516654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" filled="f" stroked="f">
            <v:textbox style="mso-fit-shape-to-text:t">
              <w:txbxContent>
                <w:p w:rsidR="000D70F5" w:rsidRDefault="000D70F5" w:rsidP="000D70F5">
                  <w:r>
                    <w:t>4</w:t>
                  </w:r>
                </w:p>
              </w:txbxContent>
            </v:textbox>
          </v:shape>
        </w:pict>
      </w:r>
      <w:r w:rsidRPr="00053538">
        <w:rPr>
          <w:sz w:val="28"/>
          <w:szCs w:val="28"/>
        </w:rPr>
        <w:t xml:space="preserve">официальном сайте Министерства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размещение на официальном сайте Министерства уведомления о начале сбора замечаний и предложений организаций и граждан по перечню актов, осуществление сбора и проведение анализа представленных замечаний и предложений организаций и граждан по перечню актов; </w:t>
      </w:r>
    </w:p>
    <w:p w:rsidR="00053538" w:rsidRPr="00053538" w:rsidRDefault="00D24900" w:rsidP="0005353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236.2pt;margin-top:-92.5pt;width:23.15pt;height:110.55pt;z-index:2516838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" filled="f" stroked="f">
            <v:textbox style="mso-fit-shape-to-text:t">
              <w:txbxContent>
                <w:p w:rsidR="005D2DCC" w:rsidRDefault="005D2DCC" w:rsidP="005D2DCC">
                  <w:r>
                    <w:t>5</w:t>
                  </w:r>
                </w:p>
              </w:txbxContent>
            </v:textbox>
          </v:shape>
        </w:pict>
      </w:r>
      <w:r w:rsidR="00053538" w:rsidRPr="00053538">
        <w:rPr>
          <w:sz w:val="28"/>
          <w:szCs w:val="28"/>
        </w:rPr>
        <w:t>проведение анализа проектов нормативных правовых актов по компетенции структурного подразделения, включая размещение на официальном сайте Министерства проекта нормативного правового акта с необходимым обоснованием реализации предлагаемых решений, в том числе их влияния на конкуренцию, 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проведение мониторинга и анализа практики применения по компетенции структурного подразделения антимонопольного законодательства Российской Федерации, включая осуществление на постоянной основе сбора сведений о правоприменительной практике в сфере деятельности структурного подразделения и систематическую оценку эффективности разработанных и реализуемых мероприятий по снижению рисков нарушения антимонопольного законодательства Российской Федерации;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выявление рисков нарушения антимонопольного законодательства Российской Федерации, составление описания таких рисков на основе проведенной оценки рисков нарушения антимонопольного законодательства Российской Федерации и распределение их по установленным уровням рисков нарушения антимонопольного законодательства Российской Федерации;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разработку, проведение мероприятий по снижению рисков нарушения антимонопольного законодательства Российской Федерации в структурном подразделении в целях снижения рисков нарушения антимонопольного законодательства Российской Федерации.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053538">
        <w:rPr>
          <w:sz w:val="28"/>
          <w:szCs w:val="28"/>
        </w:rPr>
        <w:t xml:space="preserve">. </w:t>
      </w:r>
      <w:r w:rsidR="00795DA2">
        <w:rPr>
          <w:sz w:val="28"/>
          <w:szCs w:val="28"/>
        </w:rPr>
        <w:t>Отдел экономического анализа и планирования</w:t>
      </w:r>
      <w:r w:rsidRPr="00053538">
        <w:rPr>
          <w:sz w:val="28"/>
          <w:szCs w:val="28"/>
        </w:rPr>
        <w:t xml:space="preserve"> ежеквартально осуществляет подготовку и представление руководству Министерства и в Управление Федеральной антимонопольной службы по Республике Татарстан сводного доклада об организации системы внутреннего обеспечения соответствия деятельности Министерства требованиям антимонопольного законодательства Российской Федерации, который должен содержать информацию о результатах проведенной оценки рисков нарушения </w:t>
      </w:r>
      <w:r w:rsidRPr="00053538">
        <w:rPr>
          <w:sz w:val="28"/>
          <w:szCs w:val="28"/>
        </w:rPr>
        <w:lastRenderedPageBreak/>
        <w:t>Министерством антимонопольного законодательства Российской Федерации, об исполнении мероприятий по снижению рисков нарушения Министерством антимонопольного законодательства Российской Федерации, о достижении ключевых показателей эффективности антимонопольного комплаенса.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95DA2">
        <w:rPr>
          <w:sz w:val="28"/>
          <w:szCs w:val="28"/>
        </w:rPr>
        <w:t>6</w:t>
      </w:r>
      <w:r w:rsidRPr="00053538">
        <w:rPr>
          <w:sz w:val="28"/>
          <w:szCs w:val="28"/>
        </w:rPr>
        <w:t>. При получении информации о возможном нарушении в структурном подразделении Министерства требований антимонопольного законодательства Российской Федерации и настоящего Положения, а также о наличии неурегулированных разногласий, связанных с соблюдением требований антимонопольного законодательства Российской Федерации и настоящего Положения, Комиссия инициирует проведение заседания по вопросу урегулирования указанных разногласий или их расследования.</w:t>
      </w:r>
    </w:p>
    <w:p w:rsidR="00053538" w:rsidRPr="00053538" w:rsidRDefault="00D24900" w:rsidP="0005353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220.05pt;margin-top:-32.55pt;width:23.15pt;height:110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" filled="f" stroked="f">
            <v:textbox style="mso-fit-shape-to-text:t">
              <w:txbxContent>
                <w:p w:rsidR="005D2DCC" w:rsidRDefault="005D2DCC" w:rsidP="005D2DCC">
                  <w:r>
                    <w:t>6</w:t>
                  </w:r>
                </w:p>
              </w:txbxContent>
            </v:textbox>
          </v:shape>
        </w:pict>
      </w:r>
      <w:r w:rsidR="00053538">
        <w:rPr>
          <w:sz w:val="28"/>
          <w:szCs w:val="28"/>
        </w:rPr>
        <w:t>4.</w:t>
      </w:r>
      <w:r w:rsidR="00795DA2">
        <w:rPr>
          <w:sz w:val="28"/>
          <w:szCs w:val="28"/>
        </w:rPr>
        <w:t>7</w:t>
      </w:r>
      <w:r w:rsidR="00053538" w:rsidRPr="00053538">
        <w:rPr>
          <w:sz w:val="28"/>
          <w:szCs w:val="28"/>
        </w:rPr>
        <w:t>. Проведение внутренних расследований (урегулирование разногласий) нарушений требований антимонопольного законодательства Российской Федерации и настоящего Положения является элементом системы выявления и предупреждения рисков нарушений требований антимонопольного законодательства Российской Федерации и привлечения нарушителей требований антимонопольного законодательства Российской Федерации и настоящего Положения к ответственности.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95DA2">
        <w:rPr>
          <w:sz w:val="28"/>
          <w:szCs w:val="28"/>
        </w:rPr>
        <w:t>8</w:t>
      </w:r>
      <w:r w:rsidRPr="00053538">
        <w:rPr>
          <w:sz w:val="28"/>
          <w:szCs w:val="28"/>
        </w:rPr>
        <w:t>. Внутреннее расследование нарушений (урегулирование разногласий) работниками Министерства антимонопольного законодательства Российской Федерации и настоящего Положения завершается оформлением протокола заседания Комиссии, который направляется в соответствии с действующим законодательством Российской Федерации Министру на рассмотрение для принятия окончательного решения.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95DA2">
        <w:rPr>
          <w:sz w:val="28"/>
          <w:szCs w:val="28"/>
        </w:rPr>
        <w:t>9</w:t>
      </w:r>
      <w:r w:rsidRPr="00053538">
        <w:rPr>
          <w:sz w:val="28"/>
          <w:szCs w:val="28"/>
        </w:rPr>
        <w:t xml:space="preserve">. При выявлении ненадлежащего исполнения требований антимонопольного законодательства Российской Федерации и настоящего Положения Министерство применяет к нарушителю соответствующие дисциплинарные взыскания, предусмотренные законодательством о государственной гражданской службе Российской Федерации.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В зависимости от тяжести совершенного нарушения требований антимонопольного законодательства Российской Федерации и настоящего Положения в отношении работника Министерства могут быть применены следующие взыскания: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замечание;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выговор; 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увольнение по соответствующим основаниям.</w:t>
      </w:r>
    </w:p>
    <w:p w:rsidR="00053538" w:rsidRPr="00053538" w:rsidRDefault="00053538" w:rsidP="00053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95DA2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053538">
        <w:rPr>
          <w:sz w:val="28"/>
          <w:szCs w:val="28"/>
        </w:rPr>
        <w:t xml:space="preserve"> Решение о применении дисциплинарного взыскания в каждом конкретном случае нарушения требований антимонопольного законодательства Российской Федерации и настоящего Положения принимает Министр, в том числе по результатам внутреннего расследования, проведенного Комиссией.</w:t>
      </w:r>
    </w:p>
    <w:p w:rsidR="0045257C" w:rsidRDefault="0045257C" w:rsidP="00053538">
      <w:pPr>
        <w:ind w:left="5670"/>
        <w:jc w:val="right"/>
        <w:rPr>
          <w:sz w:val="28"/>
          <w:szCs w:val="28"/>
        </w:rPr>
      </w:pPr>
    </w:p>
    <w:p w:rsidR="0045257C" w:rsidRDefault="0045257C" w:rsidP="00053538">
      <w:pPr>
        <w:ind w:left="5670"/>
        <w:jc w:val="right"/>
        <w:rPr>
          <w:sz w:val="28"/>
          <w:szCs w:val="28"/>
        </w:rPr>
      </w:pPr>
    </w:p>
    <w:p w:rsidR="0045257C" w:rsidRDefault="0045257C" w:rsidP="00053538">
      <w:pPr>
        <w:ind w:left="5670"/>
        <w:jc w:val="right"/>
        <w:rPr>
          <w:sz w:val="28"/>
          <w:szCs w:val="28"/>
        </w:rPr>
      </w:pPr>
    </w:p>
    <w:p w:rsidR="0045257C" w:rsidRDefault="0045257C" w:rsidP="00053538">
      <w:pPr>
        <w:ind w:left="5670"/>
        <w:jc w:val="right"/>
        <w:rPr>
          <w:sz w:val="28"/>
          <w:szCs w:val="28"/>
        </w:rPr>
      </w:pPr>
    </w:p>
    <w:p w:rsidR="0045257C" w:rsidRDefault="0045257C" w:rsidP="00053538">
      <w:pPr>
        <w:ind w:left="5670"/>
        <w:jc w:val="right"/>
        <w:rPr>
          <w:sz w:val="28"/>
          <w:szCs w:val="28"/>
        </w:rPr>
      </w:pPr>
    </w:p>
    <w:p w:rsidR="005D2DCC" w:rsidRDefault="005D2DCC" w:rsidP="00053538">
      <w:pPr>
        <w:ind w:left="5670"/>
        <w:jc w:val="right"/>
        <w:rPr>
          <w:sz w:val="28"/>
          <w:szCs w:val="28"/>
        </w:rPr>
      </w:pPr>
    </w:p>
    <w:p w:rsidR="005D2DCC" w:rsidRDefault="005D2DCC" w:rsidP="00053538">
      <w:pPr>
        <w:ind w:left="5670"/>
        <w:jc w:val="right"/>
        <w:rPr>
          <w:sz w:val="28"/>
          <w:szCs w:val="28"/>
        </w:rPr>
      </w:pPr>
    </w:p>
    <w:p w:rsidR="005D2DCC" w:rsidRDefault="005D2DCC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795DA2" w:rsidRDefault="00795DA2" w:rsidP="00053538">
      <w:pPr>
        <w:ind w:left="5670"/>
        <w:jc w:val="right"/>
        <w:rPr>
          <w:sz w:val="28"/>
          <w:szCs w:val="28"/>
        </w:rPr>
      </w:pPr>
    </w:p>
    <w:p w:rsidR="00053538" w:rsidRPr="00053538" w:rsidRDefault="00053538" w:rsidP="00053538">
      <w:pPr>
        <w:ind w:left="5670"/>
        <w:jc w:val="right"/>
        <w:rPr>
          <w:sz w:val="28"/>
          <w:szCs w:val="28"/>
        </w:rPr>
      </w:pPr>
    </w:p>
    <w:p w:rsidR="005D2DCC" w:rsidRPr="005D2DCC" w:rsidRDefault="005D2DCC" w:rsidP="005D2DCC">
      <w:pPr>
        <w:ind w:left="6379"/>
        <w:rPr>
          <w:szCs w:val="22"/>
        </w:rPr>
      </w:pPr>
      <w:r w:rsidRPr="005D2DCC">
        <w:rPr>
          <w:szCs w:val="22"/>
        </w:rPr>
        <w:t xml:space="preserve">Приложение № </w:t>
      </w:r>
      <w:r>
        <w:rPr>
          <w:szCs w:val="22"/>
        </w:rPr>
        <w:t>2</w:t>
      </w:r>
    </w:p>
    <w:p w:rsidR="005D2DCC" w:rsidRPr="005D2DCC" w:rsidRDefault="005D2DCC" w:rsidP="005D2DCC">
      <w:pPr>
        <w:ind w:left="6379"/>
        <w:rPr>
          <w:szCs w:val="22"/>
        </w:rPr>
      </w:pPr>
      <w:r w:rsidRPr="005D2DCC">
        <w:rPr>
          <w:szCs w:val="22"/>
        </w:rPr>
        <w:t>к приказу Минсельхозпрода РТ</w:t>
      </w:r>
    </w:p>
    <w:p w:rsidR="00053538" w:rsidRPr="00053538" w:rsidRDefault="005D2DCC" w:rsidP="005D2DCC">
      <w:pPr>
        <w:ind w:left="6379"/>
        <w:rPr>
          <w:sz w:val="28"/>
          <w:szCs w:val="28"/>
        </w:rPr>
      </w:pPr>
      <w:r w:rsidRPr="005D2DCC">
        <w:rPr>
          <w:szCs w:val="22"/>
        </w:rPr>
        <w:t>от __________№ ____________</w:t>
      </w: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F33EBA" w:rsidRDefault="00053538" w:rsidP="00053538">
      <w:pPr>
        <w:jc w:val="center"/>
        <w:rPr>
          <w:sz w:val="28"/>
          <w:szCs w:val="28"/>
        </w:rPr>
      </w:pPr>
      <w:r w:rsidRPr="00053538">
        <w:rPr>
          <w:sz w:val="28"/>
          <w:szCs w:val="28"/>
        </w:rPr>
        <w:t xml:space="preserve">Положение </w:t>
      </w:r>
    </w:p>
    <w:p w:rsidR="00053538" w:rsidRPr="00053538" w:rsidRDefault="00053538" w:rsidP="00053538">
      <w:pPr>
        <w:jc w:val="center"/>
        <w:rPr>
          <w:sz w:val="28"/>
          <w:szCs w:val="28"/>
        </w:rPr>
      </w:pPr>
      <w:r w:rsidRPr="00053538">
        <w:rPr>
          <w:sz w:val="28"/>
          <w:szCs w:val="28"/>
        </w:rPr>
        <w:t xml:space="preserve">о Комиссии по внутреннему контролю за соблюдением соответствия деятельности Министерства </w:t>
      </w:r>
      <w:r w:rsidR="00F33EBA">
        <w:rPr>
          <w:sz w:val="28"/>
          <w:szCs w:val="28"/>
        </w:rPr>
        <w:t>сельского хозяйства и продовольствия</w:t>
      </w:r>
      <w:r w:rsidRPr="00053538">
        <w:rPr>
          <w:sz w:val="28"/>
          <w:szCs w:val="28"/>
        </w:rPr>
        <w:t xml:space="preserve"> Республики Татарстан требованиям антимонопольного законодательства </w:t>
      </w:r>
    </w:p>
    <w:p w:rsidR="00053538" w:rsidRPr="00053538" w:rsidRDefault="00053538" w:rsidP="00053538">
      <w:pPr>
        <w:jc w:val="both"/>
        <w:rPr>
          <w:b/>
          <w:sz w:val="28"/>
          <w:szCs w:val="28"/>
        </w:rPr>
      </w:pPr>
    </w:p>
    <w:p w:rsidR="00053538" w:rsidRPr="00053538" w:rsidRDefault="00053538" w:rsidP="00053538">
      <w:pPr>
        <w:ind w:firstLine="709"/>
        <w:jc w:val="both"/>
        <w:rPr>
          <w:bCs/>
          <w:sz w:val="28"/>
          <w:szCs w:val="28"/>
        </w:rPr>
      </w:pPr>
      <w:r w:rsidRPr="00053538">
        <w:rPr>
          <w:sz w:val="28"/>
          <w:szCs w:val="28"/>
        </w:rPr>
        <w:t xml:space="preserve">1. Комиссия по внутреннему контролю за соблюдением соответствия деятельности Министерства </w:t>
      </w:r>
      <w:r w:rsidR="00F33EBA">
        <w:rPr>
          <w:sz w:val="28"/>
          <w:szCs w:val="28"/>
        </w:rPr>
        <w:t>сельского хозяйства и продовольствия</w:t>
      </w:r>
      <w:r w:rsidRPr="00053538">
        <w:rPr>
          <w:sz w:val="28"/>
          <w:szCs w:val="28"/>
        </w:rPr>
        <w:t xml:space="preserve"> Республики Татарстан требованиям антимонопольного законодательства Российской Федерации</w:t>
      </w:r>
      <w:r w:rsidRPr="00053538">
        <w:rPr>
          <w:bCs/>
          <w:sz w:val="28"/>
          <w:szCs w:val="28"/>
        </w:rPr>
        <w:t xml:space="preserve"> (далее </w:t>
      </w:r>
      <w:r w:rsidR="00F33EBA">
        <w:rPr>
          <w:sz w:val="28"/>
          <w:szCs w:val="28"/>
        </w:rPr>
        <w:t xml:space="preserve">- </w:t>
      </w:r>
      <w:r w:rsidRPr="00053538">
        <w:rPr>
          <w:bCs/>
          <w:sz w:val="28"/>
          <w:szCs w:val="28"/>
        </w:rPr>
        <w:t>Комиссия) является постоянно действующим коллегиальным органом.</w:t>
      </w:r>
    </w:p>
    <w:p w:rsidR="00053538" w:rsidRPr="00053538" w:rsidRDefault="00053538" w:rsidP="00053538">
      <w:pPr>
        <w:ind w:firstLine="709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 xml:space="preserve">2. Комиссия в своей деятельности руководствуется </w:t>
      </w:r>
      <w:hyperlink r:id="rId7" w:history="1">
        <w:r w:rsidRPr="00F33EBA">
          <w:rPr>
            <w:bCs/>
            <w:sz w:val="28"/>
            <w:szCs w:val="28"/>
          </w:rPr>
          <w:t>Конституцией</w:t>
        </w:r>
      </w:hyperlink>
      <w:r w:rsidRPr="00053538">
        <w:rPr>
          <w:bCs/>
          <w:sz w:val="28"/>
          <w:szCs w:val="28"/>
        </w:rPr>
        <w:t xml:space="preserve"> Российской Федерации, федеральными законами, актами Президента Российской Федерации, актами Правительства Российской Федерации, Конституцией Республики Татарстан, законами Республики Татарстан, актами Президента Республики Татарстан, актами Кабинета Министров Республики Татарстан, приказами Министерства </w:t>
      </w:r>
      <w:r w:rsidR="00F33EBA">
        <w:rPr>
          <w:bCs/>
          <w:sz w:val="28"/>
          <w:szCs w:val="28"/>
        </w:rPr>
        <w:t>сельского хозяйства и продовольствия</w:t>
      </w:r>
      <w:r w:rsidRPr="00053538">
        <w:rPr>
          <w:bCs/>
          <w:sz w:val="28"/>
          <w:szCs w:val="28"/>
        </w:rPr>
        <w:t xml:space="preserve"> Республики Татарстан (далее </w:t>
      </w:r>
      <w:r w:rsidRPr="00053538">
        <w:rPr>
          <w:sz w:val="28"/>
          <w:szCs w:val="28"/>
        </w:rPr>
        <w:t xml:space="preserve">– </w:t>
      </w:r>
      <w:r w:rsidRPr="00053538">
        <w:rPr>
          <w:bCs/>
          <w:sz w:val="28"/>
          <w:szCs w:val="28"/>
        </w:rPr>
        <w:t>Министерство) и настоящим Положением.</w:t>
      </w:r>
    </w:p>
    <w:p w:rsidR="00053538" w:rsidRPr="00053538" w:rsidRDefault="00053538" w:rsidP="00053538">
      <w:pPr>
        <w:ind w:firstLine="709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3. Комиссия подчиняется непосредственно</w:t>
      </w:r>
      <w:r w:rsidR="00795DA2">
        <w:rPr>
          <w:bCs/>
          <w:sz w:val="28"/>
          <w:szCs w:val="28"/>
        </w:rPr>
        <w:t xml:space="preserve"> заместителю Премьер-министра Республики Татарстан - м</w:t>
      </w:r>
      <w:r w:rsidRPr="00053538">
        <w:rPr>
          <w:bCs/>
          <w:sz w:val="28"/>
          <w:szCs w:val="28"/>
        </w:rPr>
        <w:t xml:space="preserve">инистру </w:t>
      </w:r>
      <w:r w:rsidR="00F33EBA">
        <w:rPr>
          <w:bCs/>
          <w:sz w:val="28"/>
          <w:szCs w:val="28"/>
        </w:rPr>
        <w:t>сельского хозяйства и продовольствия</w:t>
      </w:r>
      <w:r w:rsidRPr="00053538">
        <w:rPr>
          <w:bCs/>
          <w:sz w:val="28"/>
          <w:szCs w:val="28"/>
        </w:rPr>
        <w:t xml:space="preserve"> Республики Татарстан</w:t>
      </w:r>
      <w:r w:rsidRPr="00053538">
        <w:rPr>
          <w:sz w:val="28"/>
          <w:szCs w:val="28"/>
        </w:rPr>
        <w:t xml:space="preserve"> (далее – Министр).</w:t>
      </w:r>
    </w:p>
    <w:p w:rsidR="00053538" w:rsidRPr="00053538" w:rsidRDefault="00053538" w:rsidP="00053538">
      <w:pPr>
        <w:ind w:firstLine="709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4. Комиссия осуществляет следующие функции:</w:t>
      </w:r>
    </w:p>
    <w:p w:rsidR="00053538" w:rsidRPr="00053538" w:rsidRDefault="00053538" w:rsidP="00F33EBA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проводит внутренние расследования нарушений требований антимонопольного законодательства Российской Федерации;</w:t>
      </w:r>
    </w:p>
    <w:p w:rsidR="00053538" w:rsidRPr="00053538" w:rsidRDefault="00053538" w:rsidP="00F33EBA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урегулирует разногласия по соблюдению требований антимонопольного законодательства Российской Федерации на основании обращений структурных подразделений Министерства;</w:t>
      </w:r>
    </w:p>
    <w:p w:rsidR="00053538" w:rsidRPr="00053538" w:rsidRDefault="00053538" w:rsidP="00F33EBA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принимает решение о наличии или об отсутствии оснований для привлечения работников Министерства к дисциплинарной ответственности за нарушение требований антимонопольного законодательства Российской Федерации. </w:t>
      </w:r>
    </w:p>
    <w:p w:rsidR="00053538" w:rsidRPr="00053538" w:rsidRDefault="00053538" w:rsidP="00F33EBA">
      <w:pPr>
        <w:ind w:firstLine="709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lastRenderedPageBreak/>
        <w:t>5. Принципами работы Комиссии при осуществлении своих функций являются: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 xml:space="preserve">компетентность, беспристрастность и объективность при проведении </w:t>
      </w:r>
      <w:r w:rsidRPr="00053538">
        <w:rPr>
          <w:sz w:val="28"/>
          <w:szCs w:val="28"/>
        </w:rPr>
        <w:t>внутренних расследований нарушений требований антимонопольного законодательства Российской Федерации, урегулировании разногласий по соблюдению требований антимонопольного законодательства Российской Федерации</w:t>
      </w:r>
      <w:r w:rsidRPr="00053538">
        <w:rPr>
          <w:bCs/>
          <w:sz w:val="28"/>
          <w:szCs w:val="28"/>
        </w:rPr>
        <w:t>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своевременность рассмотрения документов и принятия решения;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соблюдение этических норм;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конфиденциальность.</w:t>
      </w:r>
      <w:r w:rsidR="000D70F5" w:rsidRPr="000D70F5">
        <w:rPr>
          <w:noProof/>
          <w:sz w:val="28"/>
          <w:szCs w:val="28"/>
        </w:rPr>
        <w:t xml:space="preserve"> 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6. Состав Комиссии формируется приказом Министерства.</w:t>
      </w:r>
    </w:p>
    <w:p w:rsidR="00053538" w:rsidRPr="00053538" w:rsidRDefault="00D24900" w:rsidP="00053538">
      <w:pPr>
        <w:ind w:firstLine="720"/>
        <w:jc w:val="both"/>
        <w:rPr>
          <w:bCs/>
          <w:sz w:val="28"/>
          <w:szCs w:val="28"/>
        </w:rPr>
      </w:pPr>
      <w:r w:rsidRPr="00D24900">
        <w:rPr>
          <w:noProof/>
          <w:sz w:val="28"/>
          <w:szCs w:val="28"/>
        </w:rPr>
        <w:pict>
          <v:shape id="_x0000_s1032" type="#_x0000_t202" style="position:absolute;left:0;text-align:left;margin-left:226.95pt;margin-top:-29.95pt;width:23.15pt;height:110.5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" filled="f" stroked="f">
            <v:textbox style="mso-fit-shape-to-text:t">
              <w:txbxContent>
                <w:p w:rsidR="000D70F5" w:rsidRDefault="00795DA2" w:rsidP="000D70F5">
                  <w:r>
                    <w:t>2</w:t>
                  </w:r>
                </w:p>
              </w:txbxContent>
            </v:textbox>
          </v:shape>
        </w:pict>
      </w:r>
      <w:r w:rsidR="00053538" w:rsidRPr="00053538">
        <w:rPr>
          <w:bCs/>
          <w:sz w:val="28"/>
          <w:szCs w:val="28"/>
        </w:rPr>
        <w:t xml:space="preserve">7. Комиссия состоит из председателя, секретаря, членов Комиссии. 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8. В целях исключения возможности возникновения конфликта интересов, который мог бы повлиять на принимаемые Комиссией решения, член Комиссии, находящийся в непосредственной подчиненности или подконтрольности у работника Министерства, в отношении которого на заседании Комиссии принимается решение, а также состоящий с данным работником Министерства в близком родстве или свойстве (родители, супруги, дети, братья, сестры, а также братья, сестры, родители, дети супругов и супруги детей), не участвует в проводимом на заседании Комиссии обсуждении и голосовании по данному вопросу.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9. Председатель Комиссии: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определяет дату, время и место проведения заседания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согласовывает перечень вопросов для обсуждения на заседании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председательствует на заседаниях Комиссии, а в случае отсутствия возлагает свои функции на заместителя председателя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осуществляет общее руководство деятельностью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ведет заседание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дает поручения членам Комиссии, связанные с ее деятельностью;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подписывает протоколы заседания Комиссии.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10. Секретарь Комиссии: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обеспечивает участие членов Комиссии в заседании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ведет и оформляет протоколы заседания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представляет протоколы заседаний Комиссии на подпись председателю и членам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ведет иную документацию, связанную с деятельностью Комиссии;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организует проведение заседания Комиссии.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11. Члены Комиссии: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рассматривают представленные на заседание Комиссии документы;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высказывают свое мнение по рассматриваемым в документах вопросам;</w:t>
      </w:r>
    </w:p>
    <w:p w:rsidR="00053538" w:rsidRPr="00053538" w:rsidRDefault="00053538" w:rsidP="00F33EBA">
      <w:pPr>
        <w:ind w:firstLine="708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подписывают протоколы заседания Комиссии.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12. В заседаниях Комиссии по решению председателя Комиссии могут принимать участие иные лица из числа работников Министерства, не входящие в состав Комиссии, обладающие правом совещательного голоса.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sz w:val="28"/>
          <w:szCs w:val="28"/>
        </w:rPr>
        <w:lastRenderedPageBreak/>
        <w:t>13.</w:t>
      </w:r>
      <w:r w:rsidRPr="00053538">
        <w:rPr>
          <w:bCs/>
          <w:sz w:val="28"/>
          <w:szCs w:val="28"/>
        </w:rPr>
        <w:t xml:space="preserve"> Заседания Комиссии проводятся по мере необходимости при получении соответствующих обращений структурных подразделений Министерства в срок не позднее пяти рабочих дней со дня получения указанного обращения.</w:t>
      </w:r>
    </w:p>
    <w:p w:rsidR="00053538" w:rsidRPr="00053538" w:rsidRDefault="00053538" w:rsidP="00053538">
      <w:pPr>
        <w:ind w:firstLine="720"/>
        <w:jc w:val="both"/>
        <w:rPr>
          <w:b/>
          <w:bCs/>
          <w:sz w:val="28"/>
          <w:szCs w:val="28"/>
        </w:rPr>
      </w:pPr>
      <w:r w:rsidRPr="00053538">
        <w:rPr>
          <w:bCs/>
          <w:sz w:val="28"/>
          <w:szCs w:val="28"/>
        </w:rPr>
        <w:t>Секретарь Комиссии не менее чем за два дня до проведения заседания Комиссии сообщает членам Комиссии о дате, времени, месте его проведения и о вопросах, подлежащих рассмотрению.</w:t>
      </w:r>
      <w:r w:rsidRPr="00053538">
        <w:rPr>
          <w:b/>
          <w:bCs/>
          <w:sz w:val="28"/>
          <w:szCs w:val="28"/>
        </w:rPr>
        <w:t xml:space="preserve"> 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>14. Заседание Комиссии считается правомочным, если в нем принимает участие не менее двух третей ее членов.</w:t>
      </w:r>
    </w:p>
    <w:p w:rsidR="00053538" w:rsidRPr="00053538" w:rsidRDefault="00053538" w:rsidP="00053538">
      <w:pPr>
        <w:ind w:firstLine="720"/>
        <w:jc w:val="both"/>
        <w:rPr>
          <w:bCs/>
          <w:sz w:val="28"/>
          <w:szCs w:val="28"/>
        </w:rPr>
      </w:pPr>
      <w:r w:rsidRPr="00053538">
        <w:rPr>
          <w:bCs/>
          <w:sz w:val="28"/>
          <w:szCs w:val="28"/>
        </w:rPr>
        <w:t xml:space="preserve">15. Решение Комиссии принимается открытым голосованием простым большинством голосов и </w:t>
      </w:r>
      <w:r w:rsidRPr="00053538">
        <w:rPr>
          <w:sz w:val="28"/>
          <w:szCs w:val="28"/>
        </w:rPr>
        <w:t>оформляется протоколом заседания Комиссии.</w:t>
      </w:r>
      <w:r w:rsidR="000D70F5" w:rsidRPr="000D70F5">
        <w:rPr>
          <w:noProof/>
          <w:sz w:val="28"/>
          <w:szCs w:val="28"/>
        </w:rPr>
        <w:t xml:space="preserve"> </w:t>
      </w:r>
    </w:p>
    <w:p w:rsidR="00053538" w:rsidRPr="00053538" w:rsidRDefault="00D24900" w:rsidP="00053538">
      <w:pPr>
        <w:jc w:val="both"/>
        <w:rPr>
          <w:bCs/>
          <w:sz w:val="28"/>
          <w:szCs w:val="28"/>
        </w:rPr>
      </w:pPr>
      <w:r w:rsidRPr="00D24900">
        <w:rPr>
          <w:noProof/>
          <w:sz w:val="28"/>
          <w:szCs w:val="28"/>
        </w:rPr>
        <w:pict>
          <v:shape id="_x0000_s1033" type="#_x0000_t202" style="position:absolute;left:0;text-align:left;margin-left:238.95pt;margin-top:-26.7pt;width:23.15pt;height:110.55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" filled="f" stroked="f">
            <v:textbox style="mso-fit-shape-to-text:t">
              <w:txbxContent>
                <w:p w:rsidR="00795DA2" w:rsidRDefault="00795DA2" w:rsidP="00795DA2">
                  <w:r>
                    <w:t>3</w:t>
                  </w:r>
                </w:p>
              </w:txbxContent>
            </v:textbox>
          </v:shape>
        </w:pict>
      </w:r>
      <w:r w:rsidR="00053538" w:rsidRPr="00053538">
        <w:rPr>
          <w:bCs/>
          <w:sz w:val="28"/>
          <w:szCs w:val="28"/>
        </w:rPr>
        <w:t>Мнение председателя Комиссии при равенстве голосов членов Комиссии является решающим.</w:t>
      </w:r>
    </w:p>
    <w:p w:rsidR="00053538" w:rsidRPr="00053538" w:rsidRDefault="00053538" w:rsidP="00053538">
      <w:pPr>
        <w:ind w:firstLine="720"/>
        <w:jc w:val="both"/>
        <w:rPr>
          <w:sz w:val="28"/>
          <w:szCs w:val="28"/>
        </w:rPr>
      </w:pPr>
      <w:r w:rsidRPr="00053538">
        <w:rPr>
          <w:sz w:val="28"/>
          <w:szCs w:val="28"/>
        </w:rPr>
        <w:t xml:space="preserve">16. Комиссия рассматривает </w:t>
      </w:r>
      <w:r w:rsidRPr="00053538">
        <w:rPr>
          <w:bCs/>
          <w:sz w:val="28"/>
          <w:szCs w:val="28"/>
        </w:rPr>
        <w:t>обращения структурных подразделений Министерства</w:t>
      </w:r>
      <w:r w:rsidRPr="00053538">
        <w:rPr>
          <w:sz w:val="28"/>
          <w:szCs w:val="28"/>
        </w:rPr>
        <w:t xml:space="preserve"> по каждому конкретному случаю нарушения требований антимонопольного законодательства Российской Федерации на заседании Комиссии и принимает решения:</w:t>
      </w:r>
    </w:p>
    <w:p w:rsidR="00053538" w:rsidRPr="00053538" w:rsidRDefault="00053538" w:rsidP="00F33EBA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о разъяснении вопросов, связанных с урегулированием разногласий по соблюдению требований антимонопольного законодательства Российской Федерации, возникающих в структурных подразделениях Министерства;</w:t>
      </w:r>
    </w:p>
    <w:p w:rsidR="00053538" w:rsidRPr="00053538" w:rsidRDefault="00053538" w:rsidP="00F33EBA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о необходимости (отсутствии необходимости) применения дисциплинарного взыскания к работнику Министерства с указанием в протоколе заседания Комиссии оснований для принятия такого решения для его дальнейшего направления Министру на рассмотрение для принятия окончательного решения в соответствии с законодательством Российской Федерации.</w:t>
      </w:r>
    </w:p>
    <w:p w:rsidR="00053538" w:rsidRPr="00053538" w:rsidRDefault="00053538" w:rsidP="00F33EBA">
      <w:pPr>
        <w:ind w:firstLine="708"/>
        <w:jc w:val="both"/>
        <w:rPr>
          <w:sz w:val="28"/>
          <w:szCs w:val="28"/>
        </w:rPr>
      </w:pPr>
      <w:r w:rsidRPr="00053538">
        <w:rPr>
          <w:sz w:val="28"/>
          <w:szCs w:val="28"/>
        </w:rPr>
        <w:t>17. Комиссия ежеквартально рассматривает и утверждает доклад об антимонопольном комплаенсе.</w:t>
      </w:r>
      <w:r w:rsidR="000D70F5" w:rsidRPr="000D70F5">
        <w:rPr>
          <w:noProof/>
          <w:sz w:val="28"/>
          <w:szCs w:val="28"/>
        </w:rPr>
        <w:t xml:space="preserve"> </w:t>
      </w:r>
    </w:p>
    <w:p w:rsidR="00053538" w:rsidRPr="00053538" w:rsidRDefault="00053538" w:rsidP="00053538">
      <w:pPr>
        <w:jc w:val="both"/>
        <w:rPr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b/>
          <w:sz w:val="28"/>
          <w:szCs w:val="28"/>
        </w:rPr>
      </w:pPr>
    </w:p>
    <w:p w:rsidR="005D2DCC" w:rsidRPr="005D2DCC" w:rsidRDefault="005D2DCC" w:rsidP="005D2DCC">
      <w:pPr>
        <w:ind w:left="6379"/>
        <w:rPr>
          <w:szCs w:val="22"/>
        </w:rPr>
      </w:pPr>
      <w:r w:rsidRPr="005D2DCC">
        <w:rPr>
          <w:szCs w:val="22"/>
        </w:rPr>
        <w:lastRenderedPageBreak/>
        <w:t xml:space="preserve">Приложение </w:t>
      </w:r>
      <w:r>
        <w:rPr>
          <w:szCs w:val="22"/>
        </w:rPr>
        <w:t>№ 3</w:t>
      </w:r>
    </w:p>
    <w:p w:rsidR="005D2DCC" w:rsidRPr="005D2DCC" w:rsidRDefault="005D2DCC" w:rsidP="005D2DCC">
      <w:pPr>
        <w:ind w:left="6379"/>
        <w:rPr>
          <w:szCs w:val="22"/>
        </w:rPr>
      </w:pPr>
      <w:r w:rsidRPr="005D2DCC">
        <w:rPr>
          <w:szCs w:val="22"/>
        </w:rPr>
        <w:t>к приказу Минсельхозпрода РТ</w:t>
      </w:r>
    </w:p>
    <w:p w:rsidR="005D2DCC" w:rsidRPr="005D2DCC" w:rsidRDefault="005D2DCC" w:rsidP="005D2DCC">
      <w:pPr>
        <w:ind w:left="6379"/>
        <w:rPr>
          <w:szCs w:val="22"/>
        </w:rPr>
      </w:pPr>
      <w:r w:rsidRPr="005D2DCC">
        <w:rPr>
          <w:szCs w:val="22"/>
        </w:rPr>
        <w:t xml:space="preserve">от __________№ ____________ </w:t>
      </w:r>
    </w:p>
    <w:p w:rsidR="00053538" w:rsidRPr="00053538" w:rsidRDefault="00053538" w:rsidP="00053538">
      <w:pPr>
        <w:jc w:val="right"/>
        <w:rPr>
          <w:b/>
          <w:sz w:val="28"/>
          <w:szCs w:val="28"/>
        </w:rPr>
      </w:pPr>
    </w:p>
    <w:p w:rsidR="00053538" w:rsidRPr="00053538" w:rsidRDefault="00053538" w:rsidP="00053538">
      <w:pPr>
        <w:jc w:val="right"/>
        <w:rPr>
          <w:b/>
          <w:sz w:val="28"/>
          <w:szCs w:val="28"/>
        </w:rPr>
      </w:pPr>
    </w:p>
    <w:p w:rsidR="00053538" w:rsidRPr="00053538" w:rsidRDefault="00053538" w:rsidP="00053538">
      <w:pPr>
        <w:jc w:val="center"/>
        <w:rPr>
          <w:sz w:val="28"/>
          <w:szCs w:val="28"/>
        </w:rPr>
      </w:pPr>
      <w:r w:rsidRPr="00053538">
        <w:rPr>
          <w:sz w:val="28"/>
          <w:szCs w:val="28"/>
        </w:rPr>
        <w:t>Состав Комиссии</w:t>
      </w:r>
    </w:p>
    <w:p w:rsidR="00053538" w:rsidRDefault="00053538" w:rsidP="00053538">
      <w:pPr>
        <w:jc w:val="center"/>
        <w:rPr>
          <w:sz w:val="28"/>
          <w:szCs w:val="28"/>
        </w:rPr>
      </w:pPr>
      <w:r w:rsidRPr="00053538">
        <w:rPr>
          <w:sz w:val="28"/>
          <w:szCs w:val="28"/>
        </w:rPr>
        <w:t xml:space="preserve">по внутреннему контролю за соблюдением соответствия деятельности Министерства </w:t>
      </w:r>
      <w:r w:rsidR="00F33EBA">
        <w:rPr>
          <w:sz w:val="28"/>
          <w:szCs w:val="28"/>
        </w:rPr>
        <w:t xml:space="preserve">сельского хозяйства и продовольствия </w:t>
      </w:r>
      <w:r w:rsidRPr="00053538">
        <w:rPr>
          <w:sz w:val="28"/>
          <w:szCs w:val="28"/>
        </w:rPr>
        <w:t>Республики Татарстан требованиям антимонопольного законодательства Российской Федерации</w:t>
      </w:r>
    </w:p>
    <w:p w:rsidR="00BC46B6" w:rsidRDefault="00BC46B6" w:rsidP="00053538">
      <w:pPr>
        <w:jc w:val="center"/>
        <w:rPr>
          <w:sz w:val="28"/>
          <w:szCs w:val="28"/>
        </w:rPr>
      </w:pPr>
    </w:p>
    <w:p w:rsidR="00521B51" w:rsidRDefault="00521B51" w:rsidP="00053538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743"/>
      </w:tblGrid>
      <w:tr w:rsidR="00BC46B6" w:rsidTr="000964E2">
        <w:tc>
          <w:tcPr>
            <w:tcW w:w="4219" w:type="dxa"/>
          </w:tcPr>
          <w:p w:rsidR="00BC46B6" w:rsidRDefault="00BC46B6" w:rsidP="00BC4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Титов </w:t>
            </w:r>
          </w:p>
          <w:p w:rsidR="00BC46B6" w:rsidRDefault="00BC46B6" w:rsidP="00BC4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Леонидович</w:t>
            </w:r>
          </w:p>
        </w:tc>
        <w:tc>
          <w:tcPr>
            <w:tcW w:w="5743" w:type="dxa"/>
          </w:tcPr>
          <w:p w:rsidR="00BC46B6" w:rsidRPr="00053538" w:rsidRDefault="00BC46B6" w:rsidP="00BC4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сельского хозяйства и продовольствия</w:t>
            </w:r>
            <w:r w:rsidRPr="00053538">
              <w:rPr>
                <w:sz w:val="28"/>
                <w:szCs w:val="28"/>
              </w:rPr>
              <w:t xml:space="preserve"> Республики Татарстан </w:t>
            </w:r>
          </w:p>
          <w:p w:rsidR="00BC46B6" w:rsidRDefault="00BC46B6" w:rsidP="00BC46B6">
            <w:pPr>
              <w:rPr>
                <w:sz w:val="28"/>
                <w:szCs w:val="28"/>
              </w:rPr>
            </w:pPr>
            <w:r w:rsidRPr="00053538">
              <w:rPr>
                <w:sz w:val="28"/>
                <w:szCs w:val="28"/>
              </w:rPr>
              <w:t>(председатель</w:t>
            </w:r>
            <w:r w:rsidR="00795DA2">
              <w:rPr>
                <w:sz w:val="28"/>
                <w:szCs w:val="28"/>
              </w:rPr>
              <w:t xml:space="preserve"> комиссии</w:t>
            </w:r>
            <w:r w:rsidRPr="00053538">
              <w:rPr>
                <w:sz w:val="28"/>
                <w:szCs w:val="28"/>
              </w:rPr>
              <w:t>)</w:t>
            </w:r>
          </w:p>
        </w:tc>
      </w:tr>
      <w:tr w:rsidR="00BC46B6" w:rsidTr="000964E2">
        <w:tc>
          <w:tcPr>
            <w:tcW w:w="4219" w:type="dxa"/>
          </w:tcPr>
          <w:p w:rsidR="00BC46B6" w:rsidRDefault="00BC46B6" w:rsidP="00BC4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="00795DA2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:</w:t>
            </w:r>
          </w:p>
          <w:p w:rsidR="000964E2" w:rsidRDefault="000964E2" w:rsidP="00BC46B6">
            <w:pPr>
              <w:rPr>
                <w:sz w:val="28"/>
                <w:szCs w:val="28"/>
              </w:rPr>
            </w:pPr>
          </w:p>
        </w:tc>
        <w:tc>
          <w:tcPr>
            <w:tcW w:w="5743" w:type="dxa"/>
          </w:tcPr>
          <w:p w:rsidR="00BC46B6" w:rsidRDefault="00BC46B6" w:rsidP="00BC46B6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BC46B6" w:rsidRDefault="00BC46B6" w:rsidP="00BC46B6">
            <w:pPr>
              <w:rPr>
                <w:sz w:val="28"/>
                <w:szCs w:val="28"/>
                <w:lang w:val="en-US"/>
              </w:rPr>
            </w:pPr>
            <w:r w:rsidRPr="00BC46B6">
              <w:rPr>
                <w:sz w:val="28"/>
                <w:szCs w:val="28"/>
                <w:lang w:val="en-US"/>
              </w:rPr>
              <w:t xml:space="preserve">Махмутов </w:t>
            </w:r>
          </w:p>
          <w:p w:rsidR="00BC46B6" w:rsidRPr="00BC46B6" w:rsidRDefault="00BC46B6" w:rsidP="00BC46B6">
            <w:pPr>
              <w:rPr>
                <w:sz w:val="28"/>
                <w:szCs w:val="28"/>
                <w:lang w:val="en-US"/>
              </w:rPr>
            </w:pPr>
            <w:r w:rsidRPr="00BC46B6">
              <w:rPr>
                <w:sz w:val="28"/>
                <w:szCs w:val="28"/>
                <w:lang w:val="en-US"/>
              </w:rPr>
              <w:t>Марсель Азатович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финансирования</w:t>
            </w:r>
            <w:r>
              <w:rPr>
                <w:sz w:val="28"/>
                <w:szCs w:val="28"/>
              </w:rPr>
              <w:t xml:space="preserve"> Министерства</w:t>
            </w:r>
          </w:p>
        </w:tc>
      </w:tr>
      <w:tr w:rsidR="00BC46B6" w:rsidTr="000964E2">
        <w:tc>
          <w:tcPr>
            <w:tcW w:w="4219" w:type="dxa"/>
          </w:tcPr>
          <w:p w:rsidR="00BC46B6" w:rsidRDefault="00BC46B6" w:rsidP="00BC46B6">
            <w:pPr>
              <w:rPr>
                <w:sz w:val="28"/>
                <w:szCs w:val="28"/>
              </w:rPr>
            </w:pPr>
          </w:p>
        </w:tc>
        <w:tc>
          <w:tcPr>
            <w:tcW w:w="5743" w:type="dxa"/>
          </w:tcPr>
          <w:p w:rsidR="00BC46B6" w:rsidRDefault="00BC46B6" w:rsidP="00BC46B6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Закиров </w:t>
            </w:r>
          </w:p>
          <w:p w:rsid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Анис Анасович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бухгалтерского учета и отчетности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Кадырова </w:t>
            </w:r>
          </w:p>
          <w:p w:rsid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Гузель Хайбрахмановна</w:t>
            </w:r>
          </w:p>
          <w:p w:rsidR="000964E2" w:rsidRDefault="000964E2" w:rsidP="00BC46B6">
            <w:pPr>
              <w:rPr>
                <w:sz w:val="28"/>
                <w:szCs w:val="28"/>
              </w:rPr>
            </w:pP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кадров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Гилязов </w:t>
            </w:r>
          </w:p>
          <w:p w:rsidR="00BC46B6" w:rsidRP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Расиль Василович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аудита и антикоррупционной работы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Гафуров </w:t>
            </w:r>
          </w:p>
          <w:p w:rsidR="00BC46B6" w:rsidRP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Ильдар Шаукатович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инвестиционной политики и целевых программ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Яшин </w:t>
            </w:r>
          </w:p>
          <w:p w:rsidR="00BC46B6" w:rsidRP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развития продовольственного рынка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Садыков </w:t>
            </w:r>
          </w:p>
          <w:p w:rsidR="00BC46B6" w:rsidRP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Ирек Анварович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развития отраслей земледелия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Нигматзянов </w:t>
            </w:r>
          </w:p>
          <w:p w:rsidR="00BC46B6" w:rsidRP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Сирень Мулланурович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развития отраслей животноводства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Елесина </w:t>
            </w:r>
          </w:p>
          <w:p w:rsidR="00BC46B6" w:rsidRPr="00BC46B6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Татьяна Валентиновна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экономического анализа и планирования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BC46B6" w:rsidP="00BC46B6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 xml:space="preserve">Молокин </w:t>
            </w:r>
          </w:p>
          <w:p w:rsidR="000964E2" w:rsidRPr="00BC46B6" w:rsidRDefault="00BC46B6" w:rsidP="00795DA2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5743" w:type="dxa"/>
          </w:tcPr>
          <w:p w:rsidR="00BC46B6" w:rsidRP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C46B6" w:rsidRPr="00BC46B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C46B6" w:rsidRPr="00BC46B6">
              <w:rPr>
                <w:sz w:val="28"/>
                <w:szCs w:val="28"/>
              </w:rPr>
              <w:t xml:space="preserve"> развития малых форм хозяйствования</w:t>
            </w:r>
            <w:r>
              <w:rPr>
                <w:sz w:val="28"/>
                <w:szCs w:val="28"/>
              </w:rPr>
              <w:t xml:space="preserve"> Министерства</w:t>
            </w:r>
          </w:p>
        </w:tc>
      </w:tr>
      <w:tr w:rsidR="00BC46B6" w:rsidTr="000964E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lastRenderedPageBreak/>
              <w:t xml:space="preserve">Дружин </w:t>
            </w:r>
          </w:p>
          <w:p w:rsidR="00BC46B6" w:rsidRPr="00BC46B6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5743" w:type="dxa"/>
          </w:tcPr>
          <w:p w:rsidR="00BC46B6" w:rsidRDefault="00D24900" w:rsidP="000964E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202" style="position:absolute;margin-left:11.2pt;margin-top:-31.5pt;width:23.15pt;height:110.55pt;z-index:25167564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" filled="f" stroked="f">
                  <v:textbox style="mso-fit-shape-to-text:t">
                    <w:txbxContent>
                      <w:p w:rsidR="000D70F5" w:rsidRDefault="00795DA2" w:rsidP="000D70F5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0964E2">
              <w:rPr>
                <w:sz w:val="28"/>
                <w:szCs w:val="28"/>
              </w:rPr>
              <w:t>Начальник о</w:t>
            </w:r>
            <w:r w:rsidR="000964E2" w:rsidRPr="000964E2">
              <w:rPr>
                <w:sz w:val="28"/>
                <w:szCs w:val="28"/>
              </w:rPr>
              <w:t>тдел</w:t>
            </w:r>
            <w:r w:rsidR="000964E2">
              <w:rPr>
                <w:sz w:val="28"/>
                <w:szCs w:val="28"/>
              </w:rPr>
              <w:t>а</w:t>
            </w:r>
            <w:r w:rsidR="000964E2" w:rsidRPr="000964E2">
              <w:rPr>
                <w:sz w:val="28"/>
                <w:szCs w:val="28"/>
              </w:rPr>
              <w:t xml:space="preserve"> земельных и имущественных отношений</w:t>
            </w:r>
            <w:r w:rsidR="000964E2"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BC46B6" w:rsidTr="000964E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 xml:space="preserve">Булатов </w:t>
            </w:r>
          </w:p>
          <w:p w:rsidR="00BC46B6" w:rsidRPr="00BC46B6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Ришат Нурфаязович</w:t>
            </w:r>
          </w:p>
        </w:tc>
        <w:tc>
          <w:tcPr>
            <w:tcW w:w="5743" w:type="dxa"/>
          </w:tcPr>
          <w:p w:rsidR="000964E2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0964E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0964E2">
              <w:rPr>
                <w:sz w:val="28"/>
                <w:szCs w:val="28"/>
              </w:rPr>
              <w:t xml:space="preserve"> инженерно-технического обеспечения </w:t>
            </w:r>
            <w:r>
              <w:rPr>
                <w:sz w:val="28"/>
                <w:szCs w:val="28"/>
              </w:rPr>
              <w:t>агропромышленного комплекса Министерства</w:t>
            </w:r>
          </w:p>
          <w:p w:rsidR="00BC46B6" w:rsidRP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C46B6" w:rsidTr="000964E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 xml:space="preserve">Салахов </w:t>
            </w:r>
          </w:p>
          <w:p w:rsidR="00BC46B6" w:rsidRPr="00BC46B6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Айдар Робертович</w:t>
            </w:r>
          </w:p>
        </w:tc>
        <w:tc>
          <w:tcPr>
            <w:tcW w:w="5743" w:type="dxa"/>
          </w:tcPr>
          <w:p w:rsidR="00BC46B6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</w:t>
            </w:r>
            <w:r w:rsidRPr="000964E2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ом</w:t>
            </w:r>
            <w:r w:rsidRPr="000964E2">
              <w:rPr>
                <w:sz w:val="28"/>
                <w:szCs w:val="28"/>
              </w:rPr>
              <w:t xml:space="preserve"> охраны труда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BC46B6" w:rsidRDefault="000964E2" w:rsidP="000964E2">
            <w:pPr>
              <w:rPr>
                <w:sz w:val="28"/>
                <w:szCs w:val="28"/>
              </w:rPr>
            </w:pPr>
          </w:p>
        </w:tc>
      </w:tr>
      <w:tr w:rsidR="000964E2" w:rsidTr="00795DA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 xml:space="preserve">Хамидуллин </w:t>
            </w:r>
          </w:p>
          <w:p w:rsidR="000964E2" w:rsidRP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Наиль Нуруллович</w:t>
            </w:r>
          </w:p>
        </w:tc>
        <w:tc>
          <w:tcPr>
            <w:tcW w:w="5743" w:type="dxa"/>
          </w:tcPr>
          <w:p w:rsidR="000964E2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0964E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0964E2">
              <w:rPr>
                <w:sz w:val="28"/>
                <w:szCs w:val="28"/>
              </w:rPr>
              <w:t xml:space="preserve"> науки, образования и инновационных технологий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0964E2" w:rsidRDefault="000964E2" w:rsidP="000964E2">
            <w:pPr>
              <w:rPr>
                <w:sz w:val="28"/>
                <w:szCs w:val="28"/>
              </w:rPr>
            </w:pPr>
          </w:p>
        </w:tc>
      </w:tr>
      <w:tr w:rsidR="000964E2" w:rsidTr="00795DA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 xml:space="preserve">Бурганов </w:t>
            </w:r>
          </w:p>
          <w:p w:rsidR="000964E2" w:rsidRP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Эльс Ленсович</w:t>
            </w:r>
          </w:p>
        </w:tc>
        <w:tc>
          <w:tcPr>
            <w:tcW w:w="5743" w:type="dxa"/>
          </w:tcPr>
          <w:p w:rsidR="000964E2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0964E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0964E2">
              <w:rPr>
                <w:sz w:val="28"/>
                <w:szCs w:val="28"/>
              </w:rPr>
              <w:t xml:space="preserve"> организационной работы и социального развития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0964E2" w:rsidRDefault="000964E2" w:rsidP="000964E2">
            <w:pPr>
              <w:rPr>
                <w:sz w:val="28"/>
                <w:szCs w:val="28"/>
              </w:rPr>
            </w:pPr>
          </w:p>
        </w:tc>
      </w:tr>
      <w:tr w:rsidR="000964E2" w:rsidTr="00795DA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 xml:space="preserve">Баев </w:t>
            </w:r>
          </w:p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Насих Заетович</w:t>
            </w:r>
          </w:p>
          <w:p w:rsidR="000964E2" w:rsidRPr="000964E2" w:rsidRDefault="000964E2" w:rsidP="00BC46B6">
            <w:pPr>
              <w:rPr>
                <w:sz w:val="28"/>
                <w:szCs w:val="28"/>
              </w:rPr>
            </w:pPr>
          </w:p>
        </w:tc>
        <w:tc>
          <w:tcPr>
            <w:tcW w:w="5743" w:type="dxa"/>
          </w:tcPr>
          <w:p w:rsidR="000964E2" w:rsidRPr="000964E2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0964E2">
              <w:rPr>
                <w:sz w:val="28"/>
                <w:szCs w:val="28"/>
              </w:rPr>
              <w:t>бщ</w:t>
            </w:r>
            <w:r>
              <w:rPr>
                <w:sz w:val="28"/>
                <w:szCs w:val="28"/>
              </w:rPr>
              <w:t>его</w:t>
            </w:r>
            <w:r w:rsidRPr="000964E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 Министерства</w:t>
            </w:r>
          </w:p>
        </w:tc>
      </w:tr>
      <w:tr w:rsidR="000964E2" w:rsidTr="00795DA2">
        <w:tc>
          <w:tcPr>
            <w:tcW w:w="4219" w:type="dxa"/>
          </w:tcPr>
          <w:p w:rsid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 xml:space="preserve">Багаутдинова </w:t>
            </w:r>
          </w:p>
          <w:p w:rsidR="000964E2" w:rsidRPr="000964E2" w:rsidRDefault="000964E2" w:rsidP="00BC46B6">
            <w:pPr>
              <w:rPr>
                <w:sz w:val="28"/>
                <w:szCs w:val="28"/>
              </w:rPr>
            </w:pPr>
            <w:r w:rsidRPr="000964E2">
              <w:rPr>
                <w:sz w:val="28"/>
                <w:szCs w:val="28"/>
              </w:rPr>
              <w:t>Роза Киямовна</w:t>
            </w:r>
          </w:p>
        </w:tc>
        <w:tc>
          <w:tcPr>
            <w:tcW w:w="5743" w:type="dxa"/>
          </w:tcPr>
          <w:p w:rsidR="000964E2" w:rsidRDefault="000964E2" w:rsidP="00096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0964E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 xml:space="preserve">а </w:t>
            </w:r>
            <w:r w:rsidRPr="000964E2">
              <w:rPr>
                <w:sz w:val="28"/>
                <w:szCs w:val="28"/>
              </w:rPr>
              <w:t>делопроизводства и контроля</w:t>
            </w:r>
            <w:r>
              <w:rPr>
                <w:sz w:val="28"/>
                <w:szCs w:val="28"/>
              </w:rPr>
              <w:t xml:space="preserve"> Министерства</w:t>
            </w:r>
          </w:p>
          <w:p w:rsidR="000964E2" w:rsidRPr="000964E2" w:rsidRDefault="000964E2" w:rsidP="000964E2">
            <w:pPr>
              <w:rPr>
                <w:sz w:val="28"/>
                <w:szCs w:val="28"/>
              </w:rPr>
            </w:pPr>
          </w:p>
        </w:tc>
      </w:tr>
      <w:tr w:rsidR="000964E2" w:rsidTr="00795DA2">
        <w:tc>
          <w:tcPr>
            <w:tcW w:w="4219" w:type="dxa"/>
          </w:tcPr>
          <w:p w:rsidR="009005C6" w:rsidRDefault="009005C6" w:rsidP="00CF5769">
            <w:pPr>
              <w:rPr>
                <w:sz w:val="28"/>
                <w:szCs w:val="28"/>
              </w:rPr>
            </w:pPr>
            <w:r w:rsidRPr="009005C6">
              <w:rPr>
                <w:sz w:val="28"/>
                <w:szCs w:val="28"/>
              </w:rPr>
              <w:t xml:space="preserve">Гарифзянова </w:t>
            </w:r>
          </w:p>
          <w:p w:rsidR="000964E2" w:rsidRDefault="009005C6" w:rsidP="00CF5769">
            <w:pPr>
              <w:rPr>
                <w:sz w:val="28"/>
                <w:szCs w:val="28"/>
              </w:rPr>
            </w:pPr>
            <w:r w:rsidRPr="009005C6">
              <w:rPr>
                <w:sz w:val="28"/>
                <w:szCs w:val="28"/>
              </w:rPr>
              <w:t>Лейля Ильфатовна</w:t>
            </w:r>
          </w:p>
        </w:tc>
        <w:tc>
          <w:tcPr>
            <w:tcW w:w="5743" w:type="dxa"/>
          </w:tcPr>
          <w:p w:rsidR="00795DA2" w:rsidRDefault="009005C6" w:rsidP="00CF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</w:t>
            </w:r>
            <w:r w:rsidR="000964E2">
              <w:rPr>
                <w:sz w:val="28"/>
                <w:szCs w:val="28"/>
              </w:rPr>
              <w:t xml:space="preserve"> с</w:t>
            </w:r>
            <w:r w:rsidR="000964E2" w:rsidRPr="00BC46B6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0964E2" w:rsidRPr="00BC46B6">
              <w:rPr>
                <w:sz w:val="28"/>
                <w:szCs w:val="28"/>
              </w:rPr>
              <w:t xml:space="preserve"> по юридическим </w:t>
            </w:r>
          </w:p>
          <w:p w:rsidR="000964E2" w:rsidRDefault="000964E2" w:rsidP="00CF5769">
            <w:pPr>
              <w:rPr>
                <w:sz w:val="28"/>
                <w:szCs w:val="28"/>
              </w:rPr>
            </w:pPr>
            <w:r w:rsidRPr="00BC46B6">
              <w:rPr>
                <w:sz w:val="28"/>
                <w:szCs w:val="28"/>
              </w:rPr>
              <w:t>вопросам</w:t>
            </w:r>
            <w:r w:rsidR="00795DA2">
              <w:rPr>
                <w:sz w:val="28"/>
                <w:szCs w:val="28"/>
              </w:rPr>
              <w:t xml:space="preserve"> Министерства</w:t>
            </w:r>
          </w:p>
          <w:p w:rsidR="00795DA2" w:rsidRDefault="00795DA2" w:rsidP="00795DA2">
            <w:pPr>
              <w:rPr>
                <w:sz w:val="28"/>
                <w:szCs w:val="28"/>
              </w:rPr>
            </w:pPr>
          </w:p>
        </w:tc>
      </w:tr>
      <w:tr w:rsidR="00795DA2" w:rsidTr="00795DA2">
        <w:tc>
          <w:tcPr>
            <w:tcW w:w="4219" w:type="dxa"/>
          </w:tcPr>
          <w:p w:rsidR="00795DA2" w:rsidRPr="00795DA2" w:rsidRDefault="00795DA2" w:rsidP="00795DA2">
            <w:pPr>
              <w:jc w:val="both"/>
              <w:rPr>
                <w:sz w:val="28"/>
                <w:szCs w:val="28"/>
              </w:rPr>
            </w:pPr>
            <w:r w:rsidRPr="00795DA2">
              <w:rPr>
                <w:sz w:val="28"/>
                <w:szCs w:val="28"/>
              </w:rPr>
              <w:t xml:space="preserve">Фаткуллов </w:t>
            </w:r>
          </w:p>
          <w:p w:rsidR="00795DA2" w:rsidRPr="00BC46B6" w:rsidRDefault="00795DA2" w:rsidP="00795DA2">
            <w:pPr>
              <w:jc w:val="both"/>
              <w:rPr>
                <w:sz w:val="28"/>
                <w:szCs w:val="28"/>
              </w:rPr>
            </w:pPr>
            <w:r w:rsidRPr="00795DA2">
              <w:rPr>
                <w:sz w:val="28"/>
                <w:szCs w:val="28"/>
              </w:rPr>
              <w:t>Ильгиз Фирдусович</w:t>
            </w:r>
          </w:p>
        </w:tc>
        <w:tc>
          <w:tcPr>
            <w:tcW w:w="5743" w:type="dxa"/>
          </w:tcPr>
          <w:p w:rsidR="00795DA2" w:rsidRDefault="009005C6" w:rsidP="00795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95DA2" w:rsidRPr="00795DA2">
              <w:rPr>
                <w:sz w:val="28"/>
                <w:szCs w:val="28"/>
              </w:rPr>
              <w:t>едущий советник</w:t>
            </w:r>
            <w:r w:rsidR="00795DA2">
              <w:rPr>
                <w:sz w:val="28"/>
                <w:szCs w:val="28"/>
              </w:rPr>
              <w:t xml:space="preserve"> о</w:t>
            </w:r>
            <w:r w:rsidR="00795DA2" w:rsidRPr="00795DA2">
              <w:rPr>
                <w:sz w:val="28"/>
                <w:szCs w:val="28"/>
              </w:rPr>
              <w:t>тдел</w:t>
            </w:r>
            <w:r w:rsidR="00795DA2">
              <w:rPr>
                <w:sz w:val="28"/>
                <w:szCs w:val="28"/>
              </w:rPr>
              <w:t>а</w:t>
            </w:r>
            <w:r w:rsidR="00795DA2" w:rsidRPr="00795DA2">
              <w:rPr>
                <w:sz w:val="28"/>
                <w:szCs w:val="28"/>
              </w:rPr>
              <w:t xml:space="preserve"> экономического анализа и планирования</w:t>
            </w:r>
            <w:r w:rsidR="00795DA2">
              <w:rPr>
                <w:sz w:val="28"/>
                <w:szCs w:val="28"/>
              </w:rPr>
              <w:t xml:space="preserve"> Министерства</w:t>
            </w:r>
          </w:p>
          <w:p w:rsidR="00795DA2" w:rsidRDefault="00795DA2" w:rsidP="00795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(секретарь</w:t>
            </w:r>
            <w:r w:rsidR="009005C6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053538" w:rsidRPr="00053538" w:rsidRDefault="00053538" w:rsidP="00053538">
      <w:pPr>
        <w:ind w:left="426"/>
        <w:jc w:val="both"/>
        <w:rPr>
          <w:sz w:val="28"/>
          <w:szCs w:val="28"/>
        </w:rPr>
      </w:pPr>
    </w:p>
    <w:p w:rsidR="005E796B" w:rsidRPr="005E796B" w:rsidRDefault="005E796B" w:rsidP="005E796B">
      <w:pPr>
        <w:jc w:val="center"/>
        <w:rPr>
          <w:b/>
          <w:sz w:val="28"/>
          <w:szCs w:val="28"/>
        </w:rPr>
      </w:pPr>
    </w:p>
    <w:p w:rsidR="005E796B" w:rsidRDefault="005E796B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Default="00C870DE" w:rsidP="005E796B">
      <w:pPr>
        <w:jc w:val="center"/>
        <w:rPr>
          <w:b/>
          <w:sz w:val="28"/>
          <w:szCs w:val="28"/>
        </w:rPr>
      </w:pPr>
    </w:p>
    <w:p w:rsidR="00C870DE" w:rsidRPr="005E796B" w:rsidRDefault="00C870DE" w:rsidP="005E796B">
      <w:pPr>
        <w:jc w:val="center"/>
        <w:rPr>
          <w:b/>
          <w:sz w:val="28"/>
          <w:szCs w:val="28"/>
        </w:rPr>
      </w:pPr>
    </w:p>
    <w:p w:rsidR="00F23EE9" w:rsidRDefault="00F23EE9" w:rsidP="00BF437E">
      <w:pPr>
        <w:tabs>
          <w:tab w:val="left" w:pos="4370"/>
        </w:tabs>
        <w:rPr>
          <w:sz w:val="28"/>
        </w:rPr>
      </w:pPr>
    </w:p>
    <w:p w:rsidR="00F23EE9" w:rsidRDefault="00F23EE9" w:rsidP="00BF437E">
      <w:pPr>
        <w:tabs>
          <w:tab w:val="left" w:pos="4370"/>
        </w:tabs>
        <w:rPr>
          <w:sz w:val="28"/>
        </w:rPr>
      </w:pPr>
    </w:p>
    <w:p w:rsidR="00F23EE9" w:rsidRDefault="00F23EE9" w:rsidP="00BF437E">
      <w:pPr>
        <w:tabs>
          <w:tab w:val="left" w:pos="4370"/>
        </w:tabs>
        <w:rPr>
          <w:sz w:val="28"/>
        </w:rPr>
      </w:pPr>
    </w:p>
    <w:p w:rsidR="00BF437E" w:rsidRPr="00BF437E" w:rsidRDefault="00BF437E" w:rsidP="00BF437E">
      <w:pPr>
        <w:jc w:val="center"/>
        <w:rPr>
          <w:rFonts w:eastAsia="Calibri"/>
          <w:b/>
          <w:sz w:val="27"/>
          <w:szCs w:val="27"/>
          <w:lang w:eastAsia="en-US"/>
        </w:rPr>
      </w:pPr>
      <w:r w:rsidRPr="00BF437E">
        <w:rPr>
          <w:rFonts w:eastAsia="Calibri"/>
          <w:b/>
          <w:sz w:val="27"/>
          <w:szCs w:val="27"/>
          <w:lang w:eastAsia="en-US"/>
        </w:rPr>
        <w:lastRenderedPageBreak/>
        <w:t xml:space="preserve">Л И С Т   </w:t>
      </w:r>
      <w:proofErr w:type="gramStart"/>
      <w:r w:rsidRPr="00BF437E">
        <w:rPr>
          <w:rFonts w:eastAsia="Calibri"/>
          <w:b/>
          <w:sz w:val="27"/>
          <w:szCs w:val="27"/>
          <w:lang w:eastAsia="en-US"/>
        </w:rPr>
        <w:t>С</w:t>
      </w:r>
      <w:proofErr w:type="gramEnd"/>
      <w:r w:rsidRPr="00BF437E">
        <w:rPr>
          <w:rFonts w:eastAsia="Calibri"/>
          <w:b/>
          <w:sz w:val="27"/>
          <w:szCs w:val="27"/>
          <w:lang w:eastAsia="en-US"/>
        </w:rPr>
        <w:t xml:space="preserve"> О Г Л А С О В А Н И Я</w:t>
      </w:r>
    </w:p>
    <w:p w:rsidR="00BF437E" w:rsidRPr="00BF437E" w:rsidRDefault="00BF437E" w:rsidP="00BF437E">
      <w:pPr>
        <w:jc w:val="center"/>
        <w:rPr>
          <w:rFonts w:eastAsia="Calibri"/>
          <w:sz w:val="28"/>
          <w:szCs w:val="28"/>
          <w:lang w:eastAsia="en-US"/>
        </w:rPr>
      </w:pPr>
      <w:r w:rsidRPr="00BF437E">
        <w:rPr>
          <w:rFonts w:eastAsia="Calibri"/>
          <w:sz w:val="28"/>
          <w:szCs w:val="28"/>
          <w:lang w:eastAsia="en-US"/>
        </w:rPr>
        <w:t>проекта приказа</w:t>
      </w:r>
    </w:p>
    <w:p w:rsidR="00BF437E" w:rsidRPr="00BF437E" w:rsidRDefault="00BF437E" w:rsidP="00BF437E">
      <w:pPr>
        <w:jc w:val="center"/>
        <w:rPr>
          <w:rFonts w:eastAsia="Calibri"/>
          <w:sz w:val="28"/>
          <w:szCs w:val="28"/>
          <w:lang w:eastAsia="en-US"/>
        </w:rPr>
      </w:pPr>
    </w:p>
    <w:p w:rsidR="00BF437E" w:rsidRPr="00BF437E" w:rsidRDefault="00BF437E" w:rsidP="00F4224B">
      <w:pPr>
        <w:jc w:val="both"/>
        <w:rPr>
          <w:rFonts w:eastAsia="Calibri"/>
          <w:sz w:val="28"/>
          <w:szCs w:val="28"/>
          <w:lang w:eastAsia="en-US"/>
        </w:rPr>
      </w:pPr>
      <w:r w:rsidRPr="00BF437E">
        <w:rPr>
          <w:rFonts w:eastAsia="Calibri"/>
          <w:sz w:val="28"/>
          <w:szCs w:val="28"/>
          <w:lang w:eastAsia="en-US"/>
        </w:rPr>
        <w:tab/>
        <w:t xml:space="preserve">1. Наименование документа: Проект приказа </w:t>
      </w:r>
      <w:r w:rsidR="00E72648">
        <w:rPr>
          <w:rFonts w:eastAsia="Calibri"/>
          <w:sz w:val="28"/>
          <w:szCs w:val="28"/>
          <w:lang w:eastAsia="en-US"/>
        </w:rPr>
        <w:t>«</w:t>
      </w:r>
      <w:r w:rsidR="00521B51" w:rsidRPr="00521B51"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 сельского хозяйства и продовольствия Республики Татарстан</w:t>
      </w:r>
      <w:r w:rsidR="00B544D2" w:rsidRPr="00123D56">
        <w:rPr>
          <w:sz w:val="28"/>
        </w:rPr>
        <w:t>»</w:t>
      </w:r>
      <w:r w:rsidRPr="00BF437E">
        <w:rPr>
          <w:rFonts w:eastAsia="Calibri"/>
          <w:sz w:val="28"/>
          <w:szCs w:val="28"/>
          <w:lang w:eastAsia="en-US"/>
        </w:rPr>
        <w:t>.</w:t>
      </w:r>
    </w:p>
    <w:p w:rsidR="00BF437E" w:rsidRPr="00BF437E" w:rsidRDefault="00BF437E" w:rsidP="00BF437E">
      <w:pPr>
        <w:jc w:val="both"/>
        <w:rPr>
          <w:rFonts w:eastAsia="Calibri"/>
          <w:sz w:val="28"/>
          <w:szCs w:val="28"/>
          <w:lang w:eastAsia="en-US"/>
        </w:rPr>
      </w:pPr>
      <w:r w:rsidRPr="00BF437E">
        <w:rPr>
          <w:rFonts w:eastAsia="Calibri"/>
          <w:sz w:val="28"/>
          <w:szCs w:val="28"/>
          <w:lang w:eastAsia="en-US"/>
        </w:rPr>
        <w:tab/>
        <w:t>2. Проект подготовлен отделом развития продовольственного рынка Министерства сельского хозяйства и продовольствия Республики Татарстан, телефон: 221 76 2</w:t>
      </w:r>
      <w:r w:rsidR="00B544D2">
        <w:rPr>
          <w:rFonts w:eastAsia="Calibri"/>
          <w:sz w:val="28"/>
          <w:szCs w:val="28"/>
          <w:lang w:eastAsia="en-US"/>
        </w:rPr>
        <w:t>3</w:t>
      </w:r>
      <w:r w:rsidRPr="00BF437E">
        <w:rPr>
          <w:rFonts w:eastAsia="Calibri"/>
          <w:sz w:val="28"/>
          <w:szCs w:val="28"/>
          <w:lang w:eastAsia="en-US"/>
        </w:rPr>
        <w:t>.</w:t>
      </w:r>
    </w:p>
    <w:p w:rsidR="00BF437E" w:rsidRPr="00BF437E" w:rsidRDefault="00BF437E" w:rsidP="00BF437E">
      <w:pPr>
        <w:jc w:val="both"/>
        <w:rPr>
          <w:rFonts w:eastAsia="Calibri"/>
          <w:sz w:val="28"/>
          <w:szCs w:val="28"/>
          <w:lang w:eastAsia="en-US"/>
        </w:rPr>
      </w:pPr>
      <w:r w:rsidRPr="00BF437E">
        <w:rPr>
          <w:rFonts w:eastAsia="Calibri"/>
          <w:sz w:val="28"/>
          <w:szCs w:val="28"/>
          <w:lang w:eastAsia="en-US"/>
        </w:rPr>
        <w:tab/>
        <w:t xml:space="preserve">3. Начальник отдела развития продовольственного рынка Министерства сельского хозяйства и продовольствия Республики Татарстан </w:t>
      </w:r>
    </w:p>
    <w:p w:rsidR="00BF437E" w:rsidRPr="00BF437E" w:rsidRDefault="00BF437E" w:rsidP="00BF437E">
      <w:pPr>
        <w:jc w:val="both"/>
        <w:rPr>
          <w:rFonts w:eastAsia="Calibri"/>
          <w:sz w:val="28"/>
          <w:szCs w:val="28"/>
          <w:lang w:eastAsia="en-US"/>
        </w:rPr>
      </w:pPr>
    </w:p>
    <w:p w:rsidR="00E72648" w:rsidRDefault="00BF437E" w:rsidP="00521B51">
      <w:pPr>
        <w:jc w:val="center"/>
        <w:rPr>
          <w:rFonts w:eastAsia="Calibri"/>
          <w:sz w:val="22"/>
          <w:szCs w:val="28"/>
          <w:lang w:eastAsia="en-US"/>
        </w:rPr>
      </w:pPr>
      <w:r w:rsidRPr="00BF437E">
        <w:rPr>
          <w:rFonts w:eastAsia="Calibri"/>
          <w:sz w:val="28"/>
          <w:szCs w:val="28"/>
          <w:lang w:eastAsia="en-US"/>
        </w:rPr>
        <w:t>_________________________</w:t>
      </w:r>
      <w:r w:rsidR="00E72648">
        <w:rPr>
          <w:rFonts w:eastAsia="Calibri"/>
          <w:sz w:val="28"/>
          <w:szCs w:val="28"/>
          <w:lang w:eastAsia="en-US"/>
        </w:rPr>
        <w:t xml:space="preserve">      </w:t>
      </w:r>
      <w:r w:rsidR="00E72648" w:rsidRPr="00E72648">
        <w:rPr>
          <w:rFonts w:eastAsia="Calibri"/>
          <w:sz w:val="28"/>
          <w:szCs w:val="28"/>
          <w:u w:val="single"/>
          <w:lang w:eastAsia="en-US"/>
        </w:rPr>
        <w:t xml:space="preserve">  </w:t>
      </w:r>
      <w:r w:rsidR="00E72648">
        <w:rPr>
          <w:rFonts w:eastAsia="Calibri"/>
          <w:sz w:val="28"/>
          <w:szCs w:val="28"/>
          <w:u w:val="single"/>
          <w:lang w:eastAsia="en-US"/>
        </w:rPr>
        <w:t xml:space="preserve">    </w:t>
      </w:r>
      <w:r w:rsidR="00E72648" w:rsidRPr="00E72648">
        <w:rPr>
          <w:rFonts w:eastAsia="Calibri"/>
          <w:sz w:val="28"/>
          <w:szCs w:val="28"/>
          <w:u w:val="single"/>
          <w:lang w:eastAsia="en-US"/>
        </w:rPr>
        <w:t xml:space="preserve">   </w:t>
      </w:r>
      <w:r w:rsidR="00E72648">
        <w:rPr>
          <w:rFonts w:eastAsia="Calibri"/>
          <w:sz w:val="28"/>
          <w:szCs w:val="28"/>
          <w:u w:val="single"/>
          <w:lang w:eastAsia="en-US"/>
        </w:rPr>
        <w:t>Д.А.Яшин</w:t>
      </w:r>
      <w:r w:rsidR="00E72648" w:rsidRPr="00E72648">
        <w:rPr>
          <w:rFonts w:eastAsia="Calibri"/>
          <w:sz w:val="28"/>
          <w:szCs w:val="28"/>
          <w:lang w:eastAsia="en-US"/>
        </w:rPr>
        <w:t>_________</w:t>
      </w:r>
    </w:p>
    <w:p w:rsidR="00BF437E" w:rsidRPr="00BF437E" w:rsidRDefault="00E72648" w:rsidP="00521B51">
      <w:pPr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2"/>
          <w:szCs w:val="28"/>
          <w:lang w:eastAsia="en-US"/>
        </w:rPr>
        <w:t>(подпись)                                                     (Ф.И.О.)</w:t>
      </w:r>
    </w:p>
    <w:p w:rsidR="00E72648" w:rsidRDefault="00BF437E" w:rsidP="00BF437E">
      <w:pPr>
        <w:rPr>
          <w:rFonts w:eastAsia="Calibri"/>
          <w:sz w:val="27"/>
          <w:szCs w:val="27"/>
          <w:lang w:eastAsia="en-US"/>
        </w:rPr>
      </w:pPr>
      <w:r w:rsidRPr="00BF437E">
        <w:rPr>
          <w:rFonts w:eastAsia="Calibri"/>
          <w:sz w:val="27"/>
          <w:szCs w:val="27"/>
          <w:lang w:eastAsia="en-US"/>
        </w:rPr>
        <w:tab/>
      </w:r>
    </w:p>
    <w:p w:rsidR="00BF437E" w:rsidRPr="00BF437E" w:rsidRDefault="00BF437E" w:rsidP="00E72648">
      <w:pPr>
        <w:ind w:firstLine="708"/>
        <w:rPr>
          <w:rFonts w:eastAsia="Calibri"/>
          <w:sz w:val="27"/>
          <w:szCs w:val="27"/>
          <w:lang w:eastAsia="en-US"/>
        </w:rPr>
      </w:pPr>
      <w:r w:rsidRPr="00BF437E">
        <w:rPr>
          <w:rFonts w:eastAsia="Calibri"/>
          <w:sz w:val="27"/>
          <w:szCs w:val="27"/>
          <w:lang w:eastAsia="en-US"/>
        </w:rPr>
        <w:t>4. Визы согласования:</w:t>
      </w:r>
    </w:p>
    <w:p w:rsidR="00BF437E" w:rsidRPr="00BF437E" w:rsidRDefault="00BF437E" w:rsidP="00BF437E">
      <w:pPr>
        <w:rPr>
          <w:rFonts w:eastAsia="Calibri"/>
          <w:sz w:val="27"/>
          <w:szCs w:val="27"/>
          <w:lang w:eastAsia="en-US"/>
        </w:rPr>
      </w:pPr>
    </w:p>
    <w:tbl>
      <w:tblPr>
        <w:tblW w:w="5112" w:type="pct"/>
        <w:tblInd w:w="-102" w:type="dxa"/>
        <w:tblCellMar>
          <w:left w:w="40" w:type="dxa"/>
          <w:right w:w="40" w:type="dxa"/>
        </w:tblCellMar>
        <w:tblLook w:val="04A0"/>
      </w:tblPr>
      <w:tblGrid>
        <w:gridCol w:w="2405"/>
        <w:gridCol w:w="2439"/>
        <w:gridCol w:w="1796"/>
        <w:gridCol w:w="1967"/>
        <w:gridCol w:w="1439"/>
      </w:tblGrid>
      <w:tr w:rsidR="00521B51" w:rsidTr="00521B51">
        <w:trPr>
          <w:trHeight w:val="1037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B51" w:rsidRDefault="00521B5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согласующего</w:t>
            </w:r>
          </w:p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подразде</w:t>
            </w:r>
            <w:r>
              <w:rPr>
                <w:color w:val="000000"/>
                <w:sz w:val="26"/>
                <w:szCs w:val="26"/>
              </w:rPr>
              <w:softHyphen/>
              <w:t>ления, должность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1B51" w:rsidRDefault="00521B5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B51" w:rsidRDefault="00521B5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Дата </w:t>
            </w:r>
          </w:p>
          <w:p w:rsidR="00521B51" w:rsidRDefault="00521B5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</w:t>
            </w:r>
            <w:r>
              <w:rPr>
                <w:color w:val="000000"/>
                <w:sz w:val="26"/>
                <w:szCs w:val="26"/>
              </w:rPr>
              <w:softHyphen/>
              <w:t>дачи на</w:t>
            </w:r>
          </w:p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</w:t>
            </w:r>
            <w:r>
              <w:rPr>
                <w:color w:val="000000"/>
                <w:sz w:val="26"/>
                <w:szCs w:val="26"/>
              </w:rPr>
              <w:softHyphen/>
              <w:t>ние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Подпись, дата согласования. Краткое содержание замечаний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Замечание устранено. Подпись, дата</w:t>
            </w:r>
          </w:p>
        </w:tc>
      </w:tr>
      <w:tr w:rsidR="00521B51" w:rsidTr="00521B51">
        <w:trPr>
          <w:trHeight w:val="698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министра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Н.Л.Титов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ind w:left="-182" w:firstLine="182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698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 w:rsidP="002570D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 w:rsidP="002570D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О.В.Земсков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ind w:left="-182" w:firstLine="182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591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И.Х.Габдрахманов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ind w:left="-182" w:firstLine="182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591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Т.Г.Тагирзянов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ind w:left="-182" w:firstLine="182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591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Н.Н.Хазипов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ind w:left="-182" w:firstLine="182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591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Default="00521B51" w:rsidP="00521B51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Р.Р.Хабипов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ind w:left="-182" w:firstLine="182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614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Pr="00BF437E" w:rsidRDefault="00521B51" w:rsidP="00521B51">
            <w:pPr>
              <w:rPr>
                <w:sz w:val="28"/>
                <w:szCs w:val="27"/>
              </w:rPr>
            </w:pPr>
            <w:r w:rsidRPr="00BF437E">
              <w:rPr>
                <w:sz w:val="28"/>
                <w:szCs w:val="27"/>
              </w:rPr>
              <w:t>Начальник отдела делопроизводства и контроля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Pr="00BF437E" w:rsidRDefault="00521B51" w:rsidP="00521B51">
            <w:pPr>
              <w:rPr>
                <w:sz w:val="28"/>
                <w:szCs w:val="27"/>
              </w:rPr>
            </w:pPr>
            <w:r w:rsidRPr="00BF437E">
              <w:rPr>
                <w:sz w:val="28"/>
                <w:szCs w:val="27"/>
              </w:rPr>
              <w:t>Р.К.Багаутдинова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521B51" w:rsidTr="00521B51">
        <w:trPr>
          <w:trHeight w:val="524"/>
        </w:trPr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Pr="00BF437E" w:rsidRDefault="00521B51" w:rsidP="00521B51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Заведующий </w:t>
            </w:r>
            <w:r w:rsidRPr="00BF437E">
              <w:rPr>
                <w:sz w:val="28"/>
                <w:szCs w:val="27"/>
              </w:rPr>
              <w:t>юридическ</w:t>
            </w:r>
            <w:r>
              <w:rPr>
                <w:sz w:val="28"/>
                <w:szCs w:val="27"/>
              </w:rPr>
              <w:t>им сектором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1B51" w:rsidRPr="00BF437E" w:rsidRDefault="00521B51" w:rsidP="00521B51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Р.Г.Фассахова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B51" w:rsidRDefault="00521B5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BF437E" w:rsidRPr="00BF437E" w:rsidRDefault="00BF437E" w:rsidP="00BF437E">
      <w:pPr>
        <w:rPr>
          <w:rFonts w:eastAsia="Calibri"/>
          <w:sz w:val="27"/>
          <w:szCs w:val="27"/>
          <w:lang w:eastAsia="en-US"/>
        </w:rPr>
      </w:pPr>
    </w:p>
    <w:p w:rsidR="00BF437E" w:rsidRPr="00BF437E" w:rsidRDefault="00BF437E" w:rsidP="00BF437E">
      <w:pPr>
        <w:rPr>
          <w:rFonts w:eastAsia="Calibri"/>
          <w:sz w:val="27"/>
          <w:szCs w:val="27"/>
          <w:lang w:eastAsia="en-US"/>
        </w:rPr>
      </w:pPr>
      <w:r w:rsidRPr="00BF437E">
        <w:rPr>
          <w:rFonts w:eastAsia="Calibri"/>
          <w:sz w:val="27"/>
          <w:szCs w:val="27"/>
          <w:lang w:eastAsia="en-US"/>
        </w:rPr>
        <w:tab/>
        <w:t xml:space="preserve">5. Передано на доработку _______________________________________ </w:t>
      </w:r>
    </w:p>
    <w:p w:rsidR="00BF437E" w:rsidRPr="00BF437E" w:rsidRDefault="00BF437E" w:rsidP="00BF437E">
      <w:pPr>
        <w:rPr>
          <w:rFonts w:eastAsia="Calibri"/>
          <w:sz w:val="22"/>
          <w:szCs w:val="27"/>
          <w:lang w:eastAsia="en-US"/>
        </w:rPr>
      </w:pPr>
      <w:r w:rsidRPr="00BF437E">
        <w:rPr>
          <w:rFonts w:eastAsia="Calibri"/>
          <w:sz w:val="22"/>
          <w:szCs w:val="27"/>
          <w:lang w:eastAsia="en-US"/>
        </w:rPr>
        <w:t xml:space="preserve">                                                                                                       (дата, от кого)</w:t>
      </w:r>
    </w:p>
    <w:p w:rsidR="00BF437E" w:rsidRPr="00BF437E" w:rsidRDefault="00BF437E" w:rsidP="00BF437E">
      <w:pPr>
        <w:rPr>
          <w:rFonts w:eastAsia="Calibri"/>
          <w:sz w:val="27"/>
          <w:szCs w:val="27"/>
          <w:lang w:eastAsia="en-US"/>
        </w:rPr>
      </w:pPr>
      <w:r w:rsidRPr="00BF437E">
        <w:rPr>
          <w:rFonts w:eastAsia="Calibri"/>
          <w:sz w:val="27"/>
          <w:szCs w:val="27"/>
          <w:lang w:eastAsia="en-US"/>
        </w:rPr>
        <w:tab/>
        <w:t xml:space="preserve">6. Передано на подпись _________________________________________ </w:t>
      </w:r>
    </w:p>
    <w:p w:rsidR="00BF437E" w:rsidRPr="00BF437E" w:rsidRDefault="00BF437E" w:rsidP="00521B51">
      <w:pPr>
        <w:rPr>
          <w:sz w:val="28"/>
        </w:rPr>
      </w:pPr>
      <w:r w:rsidRPr="00BF437E">
        <w:rPr>
          <w:rFonts w:eastAsia="Calibri"/>
          <w:sz w:val="27"/>
          <w:szCs w:val="27"/>
          <w:lang w:eastAsia="en-US"/>
        </w:rPr>
        <w:t xml:space="preserve">                                                                                      </w:t>
      </w:r>
      <w:r w:rsidRPr="00BF437E">
        <w:rPr>
          <w:rFonts w:eastAsia="Calibri"/>
          <w:sz w:val="22"/>
          <w:szCs w:val="27"/>
          <w:lang w:eastAsia="en-US"/>
        </w:rPr>
        <w:t xml:space="preserve">(дата, виза)         </w:t>
      </w:r>
    </w:p>
    <w:sectPr w:rsidR="00BF437E" w:rsidRPr="00BF437E" w:rsidSect="00365428">
      <w:pgSz w:w="11906" w:h="16838"/>
      <w:pgMar w:top="1135" w:right="1080" w:bottom="993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576"/>
    <w:multiLevelType w:val="multilevel"/>
    <w:tmpl w:val="2B90A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0742B40"/>
    <w:multiLevelType w:val="singleLevel"/>
    <w:tmpl w:val="9EAE27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</w:abstractNum>
  <w:abstractNum w:abstractNumId="2">
    <w:nsid w:val="230B04FF"/>
    <w:multiLevelType w:val="hybridMultilevel"/>
    <w:tmpl w:val="5696529C"/>
    <w:lvl w:ilvl="0" w:tplc="8EEA1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8073E7"/>
    <w:multiLevelType w:val="hybridMultilevel"/>
    <w:tmpl w:val="795429FE"/>
    <w:lvl w:ilvl="0" w:tplc="CD966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0C4F23"/>
    <w:multiLevelType w:val="hybridMultilevel"/>
    <w:tmpl w:val="DAF6D2A2"/>
    <w:lvl w:ilvl="0" w:tplc="601ECE66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DB320E"/>
    <w:multiLevelType w:val="hybridMultilevel"/>
    <w:tmpl w:val="D25CCE72"/>
    <w:lvl w:ilvl="0" w:tplc="4D5C4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5531F2"/>
    <w:multiLevelType w:val="hybridMultilevel"/>
    <w:tmpl w:val="3EE40884"/>
    <w:lvl w:ilvl="0" w:tplc="466055C8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808E8"/>
    <w:rsid w:val="00002113"/>
    <w:rsid w:val="0001389C"/>
    <w:rsid w:val="00021879"/>
    <w:rsid w:val="00030AA2"/>
    <w:rsid w:val="00032E12"/>
    <w:rsid w:val="0005207E"/>
    <w:rsid w:val="0005317E"/>
    <w:rsid w:val="00053538"/>
    <w:rsid w:val="000964E2"/>
    <w:rsid w:val="000D70F5"/>
    <w:rsid w:val="000E0190"/>
    <w:rsid w:val="001039FC"/>
    <w:rsid w:val="00113EFD"/>
    <w:rsid w:val="00123D56"/>
    <w:rsid w:val="001364ED"/>
    <w:rsid w:val="001A6115"/>
    <w:rsid w:val="001C6189"/>
    <w:rsid w:val="001D2BF0"/>
    <w:rsid w:val="001D41BD"/>
    <w:rsid w:val="001E51EA"/>
    <w:rsid w:val="001E7C3C"/>
    <w:rsid w:val="001E7FEA"/>
    <w:rsid w:val="00205AE2"/>
    <w:rsid w:val="00211742"/>
    <w:rsid w:val="002165B4"/>
    <w:rsid w:val="002400AA"/>
    <w:rsid w:val="00255ADB"/>
    <w:rsid w:val="0029500B"/>
    <w:rsid w:val="002B0B69"/>
    <w:rsid w:val="002B0F6D"/>
    <w:rsid w:val="002C59AF"/>
    <w:rsid w:val="002D10CC"/>
    <w:rsid w:val="00326CEF"/>
    <w:rsid w:val="00362C87"/>
    <w:rsid w:val="00365428"/>
    <w:rsid w:val="0038043A"/>
    <w:rsid w:val="00397C16"/>
    <w:rsid w:val="003A0138"/>
    <w:rsid w:val="003B207C"/>
    <w:rsid w:val="003C47E0"/>
    <w:rsid w:val="003F670B"/>
    <w:rsid w:val="00416BF2"/>
    <w:rsid w:val="00437CA4"/>
    <w:rsid w:val="0044609E"/>
    <w:rsid w:val="0045257C"/>
    <w:rsid w:val="00457571"/>
    <w:rsid w:val="00472C73"/>
    <w:rsid w:val="004730C5"/>
    <w:rsid w:val="00486943"/>
    <w:rsid w:val="00493BCB"/>
    <w:rsid w:val="004A14D6"/>
    <w:rsid w:val="004B411F"/>
    <w:rsid w:val="004B50F6"/>
    <w:rsid w:val="004C2F68"/>
    <w:rsid w:val="004C3EC2"/>
    <w:rsid w:val="004F30A9"/>
    <w:rsid w:val="005016C8"/>
    <w:rsid w:val="00521B51"/>
    <w:rsid w:val="005438C8"/>
    <w:rsid w:val="00574756"/>
    <w:rsid w:val="005778CD"/>
    <w:rsid w:val="00581D19"/>
    <w:rsid w:val="005A4766"/>
    <w:rsid w:val="005A4AD7"/>
    <w:rsid w:val="005B3853"/>
    <w:rsid w:val="005D2DCC"/>
    <w:rsid w:val="005E796B"/>
    <w:rsid w:val="006045A6"/>
    <w:rsid w:val="00681049"/>
    <w:rsid w:val="00682EDE"/>
    <w:rsid w:val="006848F8"/>
    <w:rsid w:val="00691E83"/>
    <w:rsid w:val="006A0675"/>
    <w:rsid w:val="006A77C7"/>
    <w:rsid w:val="006B57C5"/>
    <w:rsid w:val="006C4F7D"/>
    <w:rsid w:val="006F2F46"/>
    <w:rsid w:val="006F6906"/>
    <w:rsid w:val="0070712F"/>
    <w:rsid w:val="00724AFF"/>
    <w:rsid w:val="00735352"/>
    <w:rsid w:val="00777184"/>
    <w:rsid w:val="007810AB"/>
    <w:rsid w:val="00795DA2"/>
    <w:rsid w:val="007A31D1"/>
    <w:rsid w:val="007B0E54"/>
    <w:rsid w:val="007B6FE2"/>
    <w:rsid w:val="007D44E5"/>
    <w:rsid w:val="007E0948"/>
    <w:rsid w:val="00811A8E"/>
    <w:rsid w:val="00813B69"/>
    <w:rsid w:val="00843C0B"/>
    <w:rsid w:val="00846DD5"/>
    <w:rsid w:val="008B6302"/>
    <w:rsid w:val="008D3721"/>
    <w:rsid w:val="009005C6"/>
    <w:rsid w:val="009161FF"/>
    <w:rsid w:val="00967415"/>
    <w:rsid w:val="00970F93"/>
    <w:rsid w:val="00975D54"/>
    <w:rsid w:val="009A057D"/>
    <w:rsid w:val="009A4565"/>
    <w:rsid w:val="009A7348"/>
    <w:rsid w:val="009C1024"/>
    <w:rsid w:val="009C47DF"/>
    <w:rsid w:val="009D562E"/>
    <w:rsid w:val="009D5B8E"/>
    <w:rsid w:val="009E1C24"/>
    <w:rsid w:val="00A04700"/>
    <w:rsid w:val="00A06555"/>
    <w:rsid w:val="00A43D0E"/>
    <w:rsid w:val="00A773AD"/>
    <w:rsid w:val="00A837FA"/>
    <w:rsid w:val="00AB6910"/>
    <w:rsid w:val="00B0397A"/>
    <w:rsid w:val="00B03CAD"/>
    <w:rsid w:val="00B1652C"/>
    <w:rsid w:val="00B26606"/>
    <w:rsid w:val="00B26EA6"/>
    <w:rsid w:val="00B544D2"/>
    <w:rsid w:val="00B547F9"/>
    <w:rsid w:val="00B62193"/>
    <w:rsid w:val="00B75334"/>
    <w:rsid w:val="00B808E8"/>
    <w:rsid w:val="00BA05E2"/>
    <w:rsid w:val="00BA2B1A"/>
    <w:rsid w:val="00BA436C"/>
    <w:rsid w:val="00BC46B6"/>
    <w:rsid w:val="00BD5A4E"/>
    <w:rsid w:val="00BE5A4B"/>
    <w:rsid w:val="00BF437E"/>
    <w:rsid w:val="00BF695A"/>
    <w:rsid w:val="00BF78E8"/>
    <w:rsid w:val="00C31032"/>
    <w:rsid w:val="00C37D42"/>
    <w:rsid w:val="00C4175E"/>
    <w:rsid w:val="00C72C43"/>
    <w:rsid w:val="00C870DE"/>
    <w:rsid w:val="00CC3D95"/>
    <w:rsid w:val="00CC7790"/>
    <w:rsid w:val="00D05CD0"/>
    <w:rsid w:val="00D24152"/>
    <w:rsid w:val="00D24900"/>
    <w:rsid w:val="00D261AA"/>
    <w:rsid w:val="00D5692F"/>
    <w:rsid w:val="00D61012"/>
    <w:rsid w:val="00D6496C"/>
    <w:rsid w:val="00D762BB"/>
    <w:rsid w:val="00D811D7"/>
    <w:rsid w:val="00D947CD"/>
    <w:rsid w:val="00DC08AD"/>
    <w:rsid w:val="00DD21DB"/>
    <w:rsid w:val="00DE76F9"/>
    <w:rsid w:val="00E30E41"/>
    <w:rsid w:val="00E37619"/>
    <w:rsid w:val="00E63D26"/>
    <w:rsid w:val="00E70315"/>
    <w:rsid w:val="00E72648"/>
    <w:rsid w:val="00E913E1"/>
    <w:rsid w:val="00EA059B"/>
    <w:rsid w:val="00EA7268"/>
    <w:rsid w:val="00EC00FF"/>
    <w:rsid w:val="00F22BB7"/>
    <w:rsid w:val="00F23EE9"/>
    <w:rsid w:val="00F318E4"/>
    <w:rsid w:val="00F33EBA"/>
    <w:rsid w:val="00F4224B"/>
    <w:rsid w:val="00F5476F"/>
    <w:rsid w:val="00F712AB"/>
    <w:rsid w:val="00F83EE8"/>
    <w:rsid w:val="00FB1303"/>
    <w:rsid w:val="00FC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CC"/>
    <w:rPr>
      <w:sz w:val="24"/>
      <w:szCs w:val="24"/>
    </w:rPr>
  </w:style>
  <w:style w:type="paragraph" w:styleId="8">
    <w:name w:val="heading 8"/>
    <w:basedOn w:val="a"/>
    <w:next w:val="a"/>
    <w:qFormat/>
    <w:rsid w:val="00B808E8"/>
    <w:pPr>
      <w:keepNext/>
      <w:jc w:val="both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08E8"/>
    <w:pPr>
      <w:ind w:firstLine="567"/>
      <w:jc w:val="both"/>
    </w:pPr>
    <w:rPr>
      <w:sz w:val="28"/>
      <w:szCs w:val="20"/>
    </w:rPr>
  </w:style>
  <w:style w:type="paragraph" w:styleId="2">
    <w:name w:val="Body Text Indent 2"/>
    <w:basedOn w:val="a"/>
    <w:rsid w:val="00B808E8"/>
    <w:pPr>
      <w:ind w:firstLine="900"/>
      <w:jc w:val="both"/>
    </w:pPr>
    <w:rPr>
      <w:sz w:val="28"/>
      <w:szCs w:val="20"/>
    </w:rPr>
  </w:style>
  <w:style w:type="paragraph" w:styleId="a4">
    <w:name w:val="Balloon Text"/>
    <w:basedOn w:val="a"/>
    <w:link w:val="a5"/>
    <w:rsid w:val="000E01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E019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3EE8"/>
    <w:pPr>
      <w:ind w:left="720"/>
      <w:contextualSpacing/>
    </w:pPr>
  </w:style>
  <w:style w:type="table" w:styleId="a7">
    <w:name w:val="Table Grid"/>
    <w:basedOn w:val="a1"/>
    <w:rsid w:val="009A7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BF43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2C59AF"/>
    <w:rPr>
      <w:i/>
      <w:iCs/>
    </w:rPr>
  </w:style>
  <w:style w:type="character" w:styleId="a9">
    <w:name w:val="Hyperlink"/>
    <w:basedOn w:val="a0"/>
    <w:unhideWhenUsed/>
    <w:rsid w:val="00724A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4F915CD97C0B5E6E107249E2D1FF7C92D2AC5AF105401862CA02Fq7Q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tolii.Nikit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B106-8AA7-4E2F-BDCC-BD05A2F6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testMelt</dc:creator>
  <cp:lastModifiedBy>Анатолий</cp:lastModifiedBy>
  <cp:revision>6</cp:revision>
  <cp:lastPrinted>2019-03-04T08:40:00Z</cp:lastPrinted>
  <dcterms:created xsi:type="dcterms:W3CDTF">2020-12-17T05:21:00Z</dcterms:created>
  <dcterms:modified xsi:type="dcterms:W3CDTF">2020-12-17T05:25:00Z</dcterms:modified>
</cp:coreProperties>
</file>