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0A" w:rsidRPr="00C96A1C" w:rsidRDefault="0065270A" w:rsidP="0065270A">
      <w:pPr>
        <w:spacing w:before="108" w:after="108" w:line="276" w:lineRule="auto"/>
        <w:ind w:firstLine="0"/>
        <w:jc w:val="right"/>
        <w:outlineLvl w:val="0"/>
        <w:rPr>
          <w:rFonts w:ascii="Times New Roman" w:hAnsi="Times New Roman" w:cs="Times New Roman"/>
          <w:color w:val="808080"/>
          <w:sz w:val="24"/>
          <w:szCs w:val="24"/>
          <w:lang w:val="x-none" w:eastAsia="x-none"/>
        </w:rPr>
      </w:pPr>
      <w:r w:rsidRPr="00C96A1C">
        <w:rPr>
          <w:rFonts w:ascii="Times New Roman" w:hAnsi="Times New Roman" w:cs="Times New Roman"/>
          <w:color w:val="808080"/>
          <w:sz w:val="24"/>
          <w:szCs w:val="24"/>
          <w:lang w:val="x-none" w:eastAsia="x-none"/>
        </w:rPr>
        <w:t>ПРОЕКТ</w:t>
      </w:r>
    </w:p>
    <w:p w:rsidR="009F587B" w:rsidRPr="00C96A1C" w:rsidRDefault="009F587B" w:rsidP="0065270A">
      <w:pPr>
        <w:spacing w:before="108" w:after="108" w:line="276" w:lineRule="auto"/>
        <w:ind w:firstLine="0"/>
        <w:jc w:val="right"/>
        <w:outlineLvl w:val="0"/>
        <w:rPr>
          <w:rFonts w:ascii="Times New Roman" w:hAnsi="Times New Roman" w:cs="Times New Roman"/>
          <w:color w:val="808080"/>
          <w:sz w:val="24"/>
          <w:szCs w:val="24"/>
          <w:lang w:val="x-none" w:eastAsia="x-none"/>
        </w:rPr>
      </w:pPr>
    </w:p>
    <w:p w:rsidR="0065270A" w:rsidRPr="00C96A1C" w:rsidRDefault="0065270A" w:rsidP="0065270A">
      <w:pPr>
        <w:spacing w:before="108" w:after="108" w:line="276" w:lineRule="auto"/>
        <w:ind w:firstLine="0"/>
        <w:jc w:val="center"/>
        <w:outlineLvl w:val="2"/>
        <w:rPr>
          <w:rFonts w:ascii="Times New Roman" w:hAnsi="Times New Roman" w:cs="Times New Roman"/>
          <w:b/>
          <w:sz w:val="28"/>
          <w:szCs w:val="28"/>
          <w:lang w:val="x-none" w:eastAsia="x-none"/>
        </w:rPr>
      </w:pPr>
      <w:r w:rsidRPr="00C96A1C">
        <w:rPr>
          <w:rFonts w:ascii="Times New Roman" w:hAnsi="Times New Roman" w:cs="Times New Roman"/>
          <w:b/>
          <w:sz w:val="28"/>
          <w:szCs w:val="28"/>
          <w:lang w:val="x-none" w:eastAsia="x-none"/>
        </w:rPr>
        <w:t>КАБИНЕТ МИНИСТРОВ РЕСПУБЛИКИ ТАТАРСТАН</w:t>
      </w:r>
    </w:p>
    <w:p w:rsidR="0065270A" w:rsidRPr="00C96A1C" w:rsidRDefault="0065270A" w:rsidP="0065270A">
      <w:pPr>
        <w:spacing w:before="108" w:after="108" w:line="276" w:lineRule="auto"/>
        <w:ind w:firstLine="0"/>
        <w:jc w:val="center"/>
        <w:outlineLvl w:val="0"/>
        <w:rPr>
          <w:rFonts w:ascii="Times New Roman" w:hAnsi="Times New Roman" w:cs="Times New Roman"/>
          <w:b/>
          <w:sz w:val="28"/>
          <w:szCs w:val="28"/>
          <w:lang w:val="x-none" w:eastAsia="x-none"/>
        </w:rPr>
      </w:pPr>
      <w:r w:rsidRPr="00C96A1C">
        <w:rPr>
          <w:rFonts w:ascii="Times New Roman" w:hAnsi="Times New Roman" w:cs="Times New Roman"/>
          <w:b/>
          <w:sz w:val="28"/>
          <w:szCs w:val="28"/>
          <w:lang w:val="x-none" w:eastAsia="x-none"/>
        </w:rPr>
        <w:t>ПОСТАНОВЛЕНИЕ</w:t>
      </w:r>
    </w:p>
    <w:p w:rsidR="0065270A" w:rsidRPr="00C96A1C" w:rsidRDefault="0065270A" w:rsidP="0065270A">
      <w:pPr>
        <w:widowControl/>
        <w:autoSpaceDE/>
        <w:autoSpaceDN/>
        <w:adjustRightInd/>
        <w:spacing w:after="200" w:line="276" w:lineRule="auto"/>
        <w:ind w:firstLine="0"/>
        <w:rPr>
          <w:rFonts w:ascii="Times New Roman" w:hAnsi="Times New Roman" w:cs="Times New Roman"/>
          <w:sz w:val="28"/>
          <w:szCs w:val="28"/>
          <w:lang w:eastAsia="en-US"/>
        </w:rPr>
      </w:pPr>
      <w:r w:rsidRPr="00C96A1C">
        <w:rPr>
          <w:rFonts w:ascii="Times New Roman" w:hAnsi="Times New Roman" w:cs="Times New Roman"/>
          <w:sz w:val="28"/>
          <w:szCs w:val="28"/>
          <w:lang w:eastAsia="en-US"/>
        </w:rPr>
        <w:t>от ___________                                                                                           № ________</w:t>
      </w:r>
    </w:p>
    <w:tbl>
      <w:tblPr>
        <w:tblW w:w="5353" w:type="dxa"/>
        <w:tblLook w:val="04A0" w:firstRow="1" w:lastRow="0" w:firstColumn="1" w:lastColumn="0" w:noHBand="0" w:noVBand="1"/>
      </w:tblPr>
      <w:tblGrid>
        <w:gridCol w:w="5353"/>
      </w:tblGrid>
      <w:tr w:rsidR="00EE771E" w:rsidRPr="00C96A1C" w:rsidTr="00EE771E">
        <w:tc>
          <w:tcPr>
            <w:tcW w:w="5353" w:type="dxa"/>
            <w:shd w:val="clear" w:color="auto" w:fill="auto"/>
          </w:tcPr>
          <w:p w:rsidR="0065270A" w:rsidRPr="00C96A1C" w:rsidRDefault="0065270A" w:rsidP="00661E02">
            <w:pPr>
              <w:tabs>
                <w:tab w:val="left" w:pos="3828"/>
              </w:tabs>
              <w:spacing w:line="228" w:lineRule="auto"/>
              <w:ind w:right="281" w:firstLine="0"/>
              <w:rPr>
                <w:rFonts w:ascii="Times New Roman" w:hAnsi="Times New Roman" w:cs="Times New Roman"/>
                <w:color w:val="000000"/>
                <w:sz w:val="28"/>
                <w:szCs w:val="28"/>
              </w:rPr>
            </w:pPr>
            <w:bookmarkStart w:id="0" w:name="sub_1"/>
          </w:p>
          <w:p w:rsidR="00EE771E" w:rsidRPr="00C96A1C" w:rsidRDefault="00EE771E" w:rsidP="00661E02">
            <w:pPr>
              <w:tabs>
                <w:tab w:val="left" w:pos="3828"/>
              </w:tabs>
              <w:spacing w:line="228" w:lineRule="auto"/>
              <w:ind w:right="281" w:firstLine="0"/>
              <w:rPr>
                <w:rFonts w:ascii="Times New Roman" w:hAnsi="Times New Roman" w:cs="Times New Roman"/>
                <w:sz w:val="28"/>
                <w:szCs w:val="28"/>
              </w:rPr>
            </w:pPr>
            <w:r w:rsidRPr="00C96A1C">
              <w:rPr>
                <w:rFonts w:ascii="Times New Roman" w:hAnsi="Times New Roman" w:cs="Times New Roman"/>
                <w:color w:val="000000"/>
                <w:sz w:val="28"/>
                <w:szCs w:val="28"/>
              </w:rPr>
              <w:t>О внесении изменений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w:t>
            </w:r>
            <w:r w:rsidRPr="00C96A1C">
              <w:rPr>
                <w:rFonts w:ascii="Times New Roman" w:hAnsi="Times New Roman" w:cs="Times New Roman"/>
                <w:sz w:val="28"/>
                <w:szCs w:val="28"/>
              </w:rPr>
              <w:t xml:space="preserve">.10.2019 </w:t>
            </w:r>
            <w:r w:rsidRPr="00C96A1C">
              <w:rPr>
                <w:rFonts w:ascii="Times New Roman" w:hAnsi="Times New Roman" w:cs="Times New Roman"/>
                <w:sz w:val="28"/>
                <w:szCs w:val="28"/>
              </w:rPr>
              <w:br/>
              <w:t xml:space="preserve">№ 888 </w:t>
            </w:r>
            <w:r w:rsidRPr="00C96A1C">
              <w:rPr>
                <w:rFonts w:ascii="Times New Roman" w:hAnsi="Times New Roman" w:cs="Times New Roman"/>
                <w:color w:val="000000"/>
                <w:sz w:val="28"/>
                <w:szCs w:val="28"/>
              </w:rPr>
              <w:t>«Об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F87FDB" w:rsidRPr="00C96A1C" w:rsidRDefault="00F87FDB" w:rsidP="00BB5E44">
      <w:pPr>
        <w:tabs>
          <w:tab w:val="left" w:pos="3828"/>
        </w:tabs>
        <w:spacing w:line="228" w:lineRule="auto"/>
        <w:ind w:right="5527" w:firstLine="0"/>
        <w:rPr>
          <w:rFonts w:ascii="Times New Roman" w:hAnsi="Times New Roman" w:cs="Times New Roman"/>
          <w:sz w:val="28"/>
          <w:szCs w:val="28"/>
        </w:rPr>
      </w:pPr>
    </w:p>
    <w:p w:rsidR="00B566C1" w:rsidRPr="00C96A1C" w:rsidRDefault="00B566C1" w:rsidP="00BB5E44">
      <w:pPr>
        <w:tabs>
          <w:tab w:val="left" w:pos="3828"/>
        </w:tabs>
        <w:spacing w:line="228" w:lineRule="auto"/>
        <w:ind w:right="5527" w:firstLine="0"/>
        <w:rPr>
          <w:rFonts w:ascii="Times New Roman" w:hAnsi="Times New Roman" w:cs="Times New Roman"/>
          <w:sz w:val="28"/>
          <w:szCs w:val="28"/>
        </w:rPr>
      </w:pPr>
    </w:p>
    <w:p w:rsidR="009F363F" w:rsidRPr="00C96A1C" w:rsidRDefault="009F363F" w:rsidP="00BB5E44">
      <w:pPr>
        <w:tabs>
          <w:tab w:val="left" w:pos="3828"/>
        </w:tabs>
        <w:spacing w:line="228" w:lineRule="auto"/>
        <w:ind w:right="5527" w:firstLine="0"/>
        <w:rPr>
          <w:rFonts w:ascii="Times New Roman" w:hAnsi="Times New Roman" w:cs="Times New Roman"/>
          <w:sz w:val="28"/>
          <w:szCs w:val="28"/>
        </w:rPr>
      </w:pPr>
    </w:p>
    <w:p w:rsidR="00D51A06" w:rsidRPr="00C96A1C" w:rsidRDefault="00D51A06" w:rsidP="001E4C30">
      <w:pPr>
        <w:ind w:right="165" w:firstLine="709"/>
        <w:rPr>
          <w:rFonts w:ascii="Times New Roman" w:hAnsi="Times New Roman" w:cs="Times New Roman"/>
          <w:sz w:val="28"/>
          <w:szCs w:val="28"/>
        </w:rPr>
      </w:pPr>
      <w:r w:rsidRPr="00C96A1C">
        <w:rPr>
          <w:rFonts w:ascii="Times New Roman" w:hAnsi="Times New Roman" w:cs="Times New Roman"/>
          <w:sz w:val="28"/>
          <w:szCs w:val="28"/>
        </w:rPr>
        <w:t>Кабинет Министров Республики Татарстан ПОСТАНОВЛЯЕТ:</w:t>
      </w:r>
    </w:p>
    <w:p w:rsidR="00D51A06" w:rsidRPr="00C96A1C" w:rsidRDefault="00D51A06" w:rsidP="001E4C30">
      <w:pPr>
        <w:ind w:right="165" w:firstLine="709"/>
        <w:rPr>
          <w:rFonts w:ascii="Times New Roman" w:hAnsi="Times New Roman" w:cs="Times New Roman"/>
          <w:sz w:val="28"/>
          <w:szCs w:val="28"/>
        </w:rPr>
      </w:pPr>
    </w:p>
    <w:p w:rsidR="00DC158B" w:rsidRPr="00C96A1C" w:rsidRDefault="00FC1258" w:rsidP="00FC1258">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Внести в государственную программу «Обеспечение качественным жильем и услугами жилищно-коммунального хозяйства населения Республики Татарстан», утвержденную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w:t>
      </w:r>
      <w:r w:rsidR="00553760" w:rsidRPr="00C96A1C">
        <w:rPr>
          <w:rFonts w:ascii="Times New Roman" w:hAnsi="Times New Roman" w:cs="Times New Roman"/>
          <w:sz w:val="28"/>
          <w:szCs w:val="28"/>
        </w:rPr>
        <w:t>с изменениями, внесенными постановлениями Кабинета Министров Республики Татарстан от 19.11.2019 № 1048, от 28.01.2020 № 33, от 26.02.2020 № 147, от 27.07.2020 № 626, от 09.11.2020 № 1002, от 01.12.2020 № 1078</w:t>
      </w:r>
      <w:r w:rsidRPr="00C96A1C">
        <w:rPr>
          <w:rFonts w:ascii="Times New Roman" w:hAnsi="Times New Roman" w:cs="Times New Roman"/>
          <w:sz w:val="28"/>
          <w:szCs w:val="28"/>
        </w:rPr>
        <w:t>)</w:t>
      </w:r>
      <w:r w:rsidR="007572A6" w:rsidRPr="00C96A1C">
        <w:rPr>
          <w:rFonts w:ascii="Times New Roman" w:hAnsi="Times New Roman" w:cs="Times New Roman"/>
          <w:sz w:val="28"/>
          <w:szCs w:val="28"/>
        </w:rPr>
        <w:t xml:space="preserve"> (далее – Программа)</w:t>
      </w:r>
      <w:r w:rsidRPr="00C96A1C">
        <w:rPr>
          <w:rFonts w:ascii="Times New Roman" w:hAnsi="Times New Roman" w:cs="Times New Roman"/>
          <w:sz w:val="28"/>
          <w:szCs w:val="28"/>
        </w:rPr>
        <w:t xml:space="preserve">, следующие изменения: </w:t>
      </w:r>
    </w:p>
    <w:p w:rsidR="00BD385A" w:rsidRPr="00C96A1C" w:rsidRDefault="00F33B49" w:rsidP="00BD385A">
      <w:pPr>
        <w:tabs>
          <w:tab w:val="left" w:pos="3828"/>
        </w:tabs>
        <w:ind w:right="-1" w:firstLine="709"/>
        <w:rPr>
          <w:rFonts w:ascii="Times New Roman" w:hAnsi="Times New Roman" w:cs="Times New Roman"/>
          <w:sz w:val="28"/>
          <w:szCs w:val="28"/>
        </w:rPr>
      </w:pPr>
      <w:r w:rsidRPr="00C96A1C">
        <w:rPr>
          <w:rFonts w:ascii="Times New Roman" w:hAnsi="Times New Roman" w:cs="Times New Roman"/>
          <w:sz w:val="28"/>
          <w:szCs w:val="28"/>
        </w:rPr>
        <w:t>строк</w:t>
      </w:r>
      <w:r w:rsidR="00E45CAE" w:rsidRPr="00C96A1C">
        <w:rPr>
          <w:rFonts w:ascii="Times New Roman" w:hAnsi="Times New Roman" w:cs="Times New Roman"/>
          <w:sz w:val="28"/>
          <w:szCs w:val="28"/>
        </w:rPr>
        <w:t>у</w:t>
      </w:r>
      <w:r w:rsidRPr="00C96A1C">
        <w:rPr>
          <w:rFonts w:ascii="Times New Roman" w:hAnsi="Times New Roman" w:cs="Times New Roman"/>
          <w:sz w:val="28"/>
          <w:szCs w:val="28"/>
        </w:rPr>
        <w:t xml:space="preserve"> «Объемы финансирования Программы с разбивкой по годам и источникам</w:t>
      </w:r>
      <w:r w:rsidRPr="00C96A1C">
        <w:rPr>
          <w:rFonts w:ascii="Times New Roman" w:hAnsi="Times New Roman"/>
          <w:sz w:val="28"/>
          <w:szCs w:val="28"/>
        </w:rPr>
        <w:t xml:space="preserve">» </w:t>
      </w:r>
      <w:r w:rsidR="00530C9C" w:rsidRPr="00C96A1C">
        <w:rPr>
          <w:rFonts w:ascii="Times New Roman" w:hAnsi="Times New Roman"/>
          <w:sz w:val="28"/>
          <w:szCs w:val="28"/>
        </w:rPr>
        <w:t xml:space="preserve">паспорта Программы </w:t>
      </w:r>
      <w:r w:rsidR="00E45CAE" w:rsidRPr="00C96A1C">
        <w:rPr>
          <w:rFonts w:ascii="Times New Roman" w:hAnsi="Times New Roman" w:cs="Times New Roman"/>
          <w:sz w:val="28"/>
          <w:szCs w:val="28"/>
        </w:rPr>
        <w:t>изложить в следующей редакции:</w:t>
      </w:r>
    </w:p>
    <w:p w:rsidR="00BD385A" w:rsidRPr="00C96A1C" w:rsidRDefault="00BD385A" w:rsidP="00F33B49">
      <w:pPr>
        <w:tabs>
          <w:tab w:val="left" w:pos="3828"/>
        </w:tabs>
        <w:ind w:right="-1" w:firstLine="709"/>
        <w:rPr>
          <w:rFonts w:ascii="Times New Roman" w:hAnsi="Times New Roman" w:cs="Times New Roman"/>
          <w:sz w:val="28"/>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7"/>
      </w:tblGrid>
      <w:tr w:rsidR="00E45CAE" w:rsidRPr="00C96A1C" w:rsidTr="00553760">
        <w:tc>
          <w:tcPr>
            <w:tcW w:w="1980" w:type="dxa"/>
          </w:tcPr>
          <w:p w:rsidR="00E45CAE" w:rsidRPr="00C96A1C" w:rsidRDefault="00E45CAE" w:rsidP="00E45CAE">
            <w:pPr>
              <w:ind w:firstLine="0"/>
              <w:contextualSpacing/>
              <w:outlineLvl w:val="1"/>
              <w:rPr>
                <w:rFonts w:ascii="Times New Roman" w:eastAsia="Calibri" w:hAnsi="Times New Roman" w:cs="Times New Roman"/>
                <w:sz w:val="28"/>
                <w:szCs w:val="28"/>
              </w:rPr>
            </w:pPr>
            <w:r w:rsidRPr="00C96A1C">
              <w:rPr>
                <w:rFonts w:ascii="Times New Roman" w:eastAsia="Calibri" w:hAnsi="Times New Roman" w:cs="Times New Roman"/>
                <w:sz w:val="28"/>
                <w:szCs w:val="28"/>
              </w:rPr>
              <w:t>«Объемы финансирования Программы с разбивкой по годам и источникам</w:t>
            </w:r>
          </w:p>
        </w:tc>
        <w:tc>
          <w:tcPr>
            <w:tcW w:w="8647" w:type="dxa"/>
            <w:shd w:val="clear" w:color="auto" w:fill="auto"/>
          </w:tcPr>
          <w:p w:rsidR="00E45CAE" w:rsidRPr="00C96A1C" w:rsidRDefault="00E45CAE" w:rsidP="00E45CAE">
            <w:pPr>
              <w:ind w:firstLine="0"/>
              <w:rPr>
                <w:rFonts w:ascii="Times New Roman" w:eastAsia="Calibri" w:hAnsi="Times New Roman" w:cs="Times New Roman"/>
                <w:sz w:val="28"/>
                <w:szCs w:val="28"/>
              </w:rPr>
            </w:pPr>
            <w:r w:rsidRPr="00C96A1C">
              <w:rPr>
                <w:rFonts w:ascii="Times New Roman" w:eastAsia="Calibri" w:hAnsi="Times New Roman" w:cs="Times New Roman"/>
                <w:sz w:val="28"/>
                <w:szCs w:val="28"/>
              </w:rPr>
              <w:t xml:space="preserve">Общий объем финансирования Программы составляет                        </w:t>
            </w:r>
            <w:r w:rsidR="00FD7A86" w:rsidRPr="00C96A1C">
              <w:rPr>
                <w:rFonts w:ascii="Times New Roman" w:eastAsia="Calibri" w:hAnsi="Times New Roman" w:cs="Times New Roman"/>
                <w:sz w:val="28"/>
                <w:szCs w:val="28"/>
              </w:rPr>
              <w:t xml:space="preserve">       </w:t>
            </w:r>
            <w:r w:rsidR="00553760" w:rsidRPr="00C96A1C">
              <w:rPr>
                <w:rFonts w:ascii="Times New Roman" w:eastAsia="Calibri" w:hAnsi="Times New Roman" w:cs="Times New Roman"/>
                <w:sz w:val="28"/>
                <w:szCs w:val="28"/>
              </w:rPr>
              <w:t xml:space="preserve">132 935 094,73 </w:t>
            </w:r>
            <w:proofErr w:type="spellStart"/>
            <w:r w:rsidRPr="00C96A1C">
              <w:rPr>
                <w:rFonts w:ascii="Times New Roman" w:eastAsia="Calibri" w:hAnsi="Times New Roman" w:cs="Times New Roman"/>
                <w:sz w:val="28"/>
                <w:szCs w:val="28"/>
              </w:rPr>
              <w:t>тыс.рублей</w:t>
            </w:r>
            <w:proofErr w:type="spellEnd"/>
            <w:r w:rsidRPr="00C96A1C">
              <w:rPr>
                <w:rFonts w:ascii="Times New Roman" w:eastAsia="Calibri" w:hAnsi="Times New Roman" w:cs="Times New Roman"/>
                <w:sz w:val="28"/>
                <w:szCs w:val="28"/>
              </w:rPr>
              <w:t>, в том числе:</w:t>
            </w:r>
          </w:p>
          <w:p w:rsidR="00E45CAE" w:rsidRPr="00C96A1C" w:rsidRDefault="00E45CAE" w:rsidP="00E45CAE">
            <w:pPr>
              <w:ind w:firstLine="0"/>
              <w:contextualSpacing/>
              <w:jc w:val="right"/>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roofErr w:type="spellStart"/>
            <w:r w:rsidRPr="00C96A1C">
              <w:rPr>
                <w:rFonts w:ascii="Times New Roman" w:eastAsia="Calibri" w:hAnsi="Times New Roman" w:cs="Times New Roman"/>
                <w:sz w:val="16"/>
                <w:szCs w:val="16"/>
              </w:rPr>
              <w:t>тыс.рублей</w:t>
            </w:r>
            <w:proofErr w:type="spellEnd"/>
            <w:r w:rsidRPr="00C96A1C">
              <w:rPr>
                <w:rFonts w:ascii="Times New Roman" w:eastAsia="Calibri" w:hAnsi="Times New Roman" w:cs="Times New Roman"/>
                <w:sz w:val="16"/>
                <w:szCs w:val="16"/>
              </w:rPr>
              <w:t>)</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276"/>
              <w:gridCol w:w="1162"/>
              <w:gridCol w:w="1133"/>
              <w:gridCol w:w="992"/>
              <w:gridCol w:w="969"/>
              <w:gridCol w:w="1134"/>
              <w:gridCol w:w="1134"/>
            </w:tblGrid>
            <w:tr w:rsidR="00E45CAE" w:rsidRPr="00C96A1C" w:rsidTr="00553760">
              <w:trPr>
                <w:trHeight w:val="311"/>
              </w:trPr>
              <w:tc>
                <w:tcPr>
                  <w:tcW w:w="592" w:type="dxa"/>
                  <w:vMerge w:val="restart"/>
                  <w:shd w:val="clear" w:color="auto" w:fill="auto"/>
                </w:tcPr>
                <w:p w:rsidR="00E45CAE" w:rsidRPr="00C96A1C" w:rsidRDefault="00E45CAE" w:rsidP="00E45CAE">
                  <w:pPr>
                    <w:tabs>
                      <w:tab w:val="left" w:pos="320"/>
                    </w:tabs>
                    <w:ind w:right="-169"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Год</w:t>
                  </w:r>
                </w:p>
              </w:tc>
              <w:tc>
                <w:tcPr>
                  <w:tcW w:w="1276" w:type="dxa"/>
                  <w:vMerge w:val="restart"/>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Всего средств</w:t>
                  </w:r>
                </w:p>
              </w:tc>
              <w:tc>
                <w:tcPr>
                  <w:tcW w:w="1162" w:type="dxa"/>
                  <w:vMerge w:val="restart"/>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Средства бюджета Республики Татарстан</w:t>
                  </w:r>
                </w:p>
              </w:tc>
              <w:tc>
                <w:tcPr>
                  <w:tcW w:w="5362" w:type="dxa"/>
                  <w:gridSpan w:val="5"/>
                </w:tcPr>
                <w:p w:rsidR="00E45CAE" w:rsidRPr="00C96A1C" w:rsidRDefault="00E45CAE" w:rsidP="00E45CAE">
                  <w:pPr>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Планируемые к привлечению средства</w:t>
                  </w:r>
                </w:p>
              </w:tc>
            </w:tr>
            <w:tr w:rsidR="00E45CAE" w:rsidRPr="00C96A1C" w:rsidTr="00553760">
              <w:trPr>
                <w:trHeight w:val="289"/>
              </w:trPr>
              <w:tc>
                <w:tcPr>
                  <w:tcW w:w="592" w:type="dxa"/>
                  <w:vMerge/>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p>
              </w:tc>
              <w:tc>
                <w:tcPr>
                  <w:tcW w:w="1276" w:type="dxa"/>
                  <w:vMerge/>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p>
              </w:tc>
              <w:tc>
                <w:tcPr>
                  <w:tcW w:w="1162" w:type="dxa"/>
                  <w:vMerge/>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p>
              </w:tc>
              <w:tc>
                <w:tcPr>
                  <w:tcW w:w="1133" w:type="dxa"/>
                </w:tcPr>
                <w:p w:rsidR="00E45CAE" w:rsidRPr="00C96A1C" w:rsidRDefault="00E45CAE" w:rsidP="00E45CAE">
                  <w:pPr>
                    <w:ind w:right="-44"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федерального бюджета</w:t>
                  </w:r>
                </w:p>
              </w:tc>
              <w:tc>
                <w:tcPr>
                  <w:tcW w:w="992" w:type="dxa"/>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государственной корпорации – Фонда содействия реформированию </w:t>
                  </w:r>
                  <w:r w:rsidRPr="00C96A1C">
                    <w:rPr>
                      <w:rFonts w:ascii="Times New Roman" w:eastAsia="Calibri" w:hAnsi="Times New Roman" w:cs="Times New Roman"/>
                      <w:sz w:val="16"/>
                      <w:szCs w:val="16"/>
                    </w:rPr>
                    <w:lastRenderedPageBreak/>
                    <w:t>жилищно-коммунального хозяйства</w:t>
                  </w:r>
                </w:p>
              </w:tc>
              <w:tc>
                <w:tcPr>
                  <w:tcW w:w="969" w:type="dxa"/>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lastRenderedPageBreak/>
                    <w:t>некоммерческой организации «Фонд развития моногородов»</w:t>
                  </w:r>
                </w:p>
              </w:tc>
              <w:tc>
                <w:tcPr>
                  <w:tcW w:w="1134" w:type="dxa"/>
                  <w:shd w:val="clear" w:color="auto" w:fill="auto"/>
                </w:tcPr>
                <w:p w:rsidR="00E45CAE" w:rsidRPr="00C96A1C" w:rsidRDefault="00E45CAE" w:rsidP="00E45CAE">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местных бюджетов</w:t>
                  </w:r>
                </w:p>
              </w:tc>
              <w:tc>
                <w:tcPr>
                  <w:tcW w:w="1134" w:type="dxa"/>
                  <w:shd w:val="clear" w:color="auto" w:fill="auto"/>
                </w:tcPr>
                <w:p w:rsidR="00E45CAE" w:rsidRPr="00C96A1C" w:rsidRDefault="00E45CAE" w:rsidP="00E45CAE">
                  <w:pPr>
                    <w:ind w:hanging="1"/>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из внебюджетных источников</w:t>
                  </w:r>
                </w:p>
              </w:tc>
            </w:tr>
            <w:tr w:rsidR="00553760" w:rsidRPr="00C96A1C" w:rsidTr="00553760">
              <w:trPr>
                <w:trHeight w:val="203"/>
              </w:trPr>
              <w:tc>
                <w:tcPr>
                  <w:tcW w:w="592" w:type="dxa"/>
                  <w:shd w:val="clear" w:color="auto" w:fill="auto"/>
                  <w:vAlign w:val="center"/>
                </w:tcPr>
                <w:p w:rsidR="00553760" w:rsidRPr="00C96A1C" w:rsidRDefault="00553760" w:rsidP="00553760">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2020</w:t>
                  </w:r>
                </w:p>
              </w:tc>
              <w:tc>
                <w:tcPr>
                  <w:tcW w:w="1276"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right="-49"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21 898 518,22   </w:t>
                  </w:r>
                </w:p>
              </w:tc>
              <w:tc>
                <w:tcPr>
                  <w:tcW w:w="1162" w:type="dxa"/>
                  <w:tcBorders>
                    <w:lef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13 173 229,94   </w:t>
                  </w:r>
                </w:p>
              </w:tc>
              <w:tc>
                <w:tcPr>
                  <w:tcW w:w="1133" w:type="dxa"/>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3 642 913,6   </w:t>
                  </w:r>
                </w:p>
              </w:tc>
              <w:tc>
                <w:tcPr>
                  <w:tcW w:w="992"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71 660,6</w:t>
                  </w:r>
                </w:p>
              </w:tc>
              <w:tc>
                <w:tcPr>
                  <w:tcW w:w="969" w:type="dxa"/>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149 972,8</w:t>
                  </w:r>
                </w:p>
              </w:tc>
              <w:tc>
                <w:tcPr>
                  <w:tcW w:w="1134"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1 072 931,0</w:t>
                  </w:r>
                </w:p>
              </w:tc>
              <w:tc>
                <w:tcPr>
                  <w:tcW w:w="1134"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3 787 810,28</w:t>
                  </w:r>
                </w:p>
              </w:tc>
            </w:tr>
            <w:tr w:rsidR="00553760" w:rsidRPr="00C96A1C" w:rsidTr="00553760">
              <w:trPr>
                <w:trHeight w:val="203"/>
              </w:trPr>
              <w:tc>
                <w:tcPr>
                  <w:tcW w:w="592" w:type="dxa"/>
                  <w:shd w:val="clear" w:color="auto" w:fill="auto"/>
                  <w:vAlign w:val="center"/>
                </w:tcPr>
                <w:p w:rsidR="00553760" w:rsidRPr="00C96A1C" w:rsidRDefault="00553760" w:rsidP="00553760">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2021</w:t>
                  </w:r>
                </w:p>
              </w:tc>
              <w:tc>
                <w:tcPr>
                  <w:tcW w:w="1276"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right="-49" w:firstLine="0"/>
                    <w:contextualSpacing/>
                    <w:jc w:val="center"/>
                    <w:outlineLvl w:val="1"/>
                    <w:rPr>
                      <w:rFonts w:ascii="Times New Roman" w:eastAsia="Calibri" w:hAnsi="Times New Roman"/>
                      <w:sz w:val="16"/>
                      <w:szCs w:val="16"/>
                    </w:rPr>
                  </w:pPr>
                  <w:r w:rsidRPr="00C96A1C">
                    <w:rPr>
                      <w:rFonts w:ascii="Times New Roman" w:eastAsia="Calibri" w:hAnsi="Times New Roman"/>
                      <w:sz w:val="16"/>
                      <w:szCs w:val="16"/>
                    </w:rPr>
                    <w:t xml:space="preserve">21 811 961,68   </w:t>
                  </w:r>
                </w:p>
              </w:tc>
              <w:tc>
                <w:tcPr>
                  <w:tcW w:w="1162" w:type="dxa"/>
                  <w:tcBorders>
                    <w:lef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15 307 686,5   </w:t>
                  </w:r>
                </w:p>
              </w:tc>
              <w:tc>
                <w:tcPr>
                  <w:tcW w:w="1133" w:type="dxa"/>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sz w:val="16"/>
                      <w:szCs w:val="16"/>
                    </w:rPr>
                  </w:pPr>
                  <w:r w:rsidRPr="00C96A1C">
                    <w:rPr>
                      <w:rFonts w:ascii="Times New Roman" w:eastAsia="Calibri" w:hAnsi="Times New Roman"/>
                      <w:sz w:val="16"/>
                      <w:szCs w:val="16"/>
                    </w:rPr>
                    <w:t>1 643 533,9</w:t>
                  </w:r>
                </w:p>
              </w:tc>
              <w:tc>
                <w:tcPr>
                  <w:tcW w:w="992"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969" w:type="dxa"/>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1 072 931,0</w:t>
                  </w:r>
                </w:p>
              </w:tc>
              <w:tc>
                <w:tcPr>
                  <w:tcW w:w="1134"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3 787 810,28</w:t>
                  </w:r>
                </w:p>
              </w:tc>
            </w:tr>
            <w:tr w:rsidR="00553760" w:rsidRPr="00C96A1C" w:rsidTr="00553760">
              <w:trPr>
                <w:trHeight w:val="192"/>
              </w:trPr>
              <w:tc>
                <w:tcPr>
                  <w:tcW w:w="592" w:type="dxa"/>
                  <w:shd w:val="clear" w:color="auto" w:fill="auto"/>
                  <w:vAlign w:val="center"/>
                </w:tcPr>
                <w:p w:rsidR="00553760" w:rsidRPr="00C96A1C" w:rsidRDefault="00553760" w:rsidP="00553760">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2022</w:t>
                  </w:r>
                </w:p>
              </w:tc>
              <w:tc>
                <w:tcPr>
                  <w:tcW w:w="1276"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right="-49" w:firstLine="0"/>
                    <w:contextualSpacing/>
                    <w:jc w:val="center"/>
                    <w:outlineLvl w:val="1"/>
                    <w:rPr>
                      <w:rFonts w:ascii="Times New Roman" w:eastAsia="Calibri" w:hAnsi="Times New Roman"/>
                      <w:sz w:val="16"/>
                      <w:szCs w:val="16"/>
                    </w:rPr>
                  </w:pPr>
                  <w:r w:rsidRPr="00C96A1C">
                    <w:rPr>
                      <w:rFonts w:ascii="Times New Roman" w:eastAsia="Calibri" w:hAnsi="Times New Roman"/>
                      <w:sz w:val="16"/>
                      <w:szCs w:val="16"/>
                    </w:rPr>
                    <w:t xml:space="preserve">22 422 688,58   </w:t>
                  </w:r>
                </w:p>
              </w:tc>
              <w:tc>
                <w:tcPr>
                  <w:tcW w:w="1162" w:type="dxa"/>
                  <w:tcBorders>
                    <w:lef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15 560 886,7</w:t>
                  </w:r>
                </w:p>
              </w:tc>
              <w:tc>
                <w:tcPr>
                  <w:tcW w:w="1133" w:type="dxa"/>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2 001 060,6</w:t>
                  </w:r>
                </w:p>
              </w:tc>
              <w:tc>
                <w:tcPr>
                  <w:tcW w:w="992"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969" w:type="dxa"/>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1 072 931,0</w:t>
                  </w:r>
                </w:p>
              </w:tc>
              <w:tc>
                <w:tcPr>
                  <w:tcW w:w="1134" w:type="dxa"/>
                  <w:tcBorders>
                    <w:lef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3 787 810,28</w:t>
                  </w:r>
                </w:p>
              </w:tc>
            </w:tr>
            <w:tr w:rsidR="00553760" w:rsidRPr="00C96A1C" w:rsidTr="00553760">
              <w:trPr>
                <w:trHeight w:val="203"/>
              </w:trPr>
              <w:tc>
                <w:tcPr>
                  <w:tcW w:w="592" w:type="dxa"/>
                  <w:shd w:val="clear" w:color="auto" w:fill="auto"/>
                  <w:vAlign w:val="center"/>
                </w:tcPr>
                <w:p w:rsidR="00553760" w:rsidRPr="00C96A1C" w:rsidRDefault="00553760" w:rsidP="00553760">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2023</w:t>
                  </w:r>
                </w:p>
              </w:tc>
              <w:tc>
                <w:tcPr>
                  <w:tcW w:w="1276" w:type="dxa"/>
                  <w:tcBorders>
                    <w:left w:val="single" w:sz="4" w:space="0" w:color="auto"/>
                    <w:bottom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right="-49"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22 521 528,49   </w:t>
                  </w:r>
                </w:p>
              </w:tc>
              <w:tc>
                <w:tcPr>
                  <w:tcW w:w="1162" w:type="dxa"/>
                  <w:tcBorders>
                    <w:lef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15 877 356,13   </w:t>
                  </w:r>
                </w:p>
              </w:tc>
              <w:tc>
                <w:tcPr>
                  <w:tcW w:w="1133" w:type="dxa"/>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1 577 816,2</w:t>
                  </w:r>
                </w:p>
              </w:tc>
              <w:tc>
                <w:tcPr>
                  <w:tcW w:w="992"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969" w:type="dxa"/>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1 119 067,03</w:t>
                  </w:r>
                </w:p>
              </w:tc>
              <w:tc>
                <w:tcPr>
                  <w:tcW w:w="1134" w:type="dxa"/>
                  <w:tcBorders>
                    <w:lef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3 947 289,12</w:t>
                  </w:r>
                </w:p>
              </w:tc>
            </w:tr>
            <w:tr w:rsidR="00553760" w:rsidRPr="00C96A1C" w:rsidTr="00553760">
              <w:trPr>
                <w:trHeight w:val="192"/>
              </w:trPr>
              <w:tc>
                <w:tcPr>
                  <w:tcW w:w="592" w:type="dxa"/>
                  <w:shd w:val="clear" w:color="auto" w:fill="auto"/>
                  <w:vAlign w:val="center"/>
                </w:tcPr>
                <w:p w:rsidR="00553760" w:rsidRPr="00C96A1C" w:rsidRDefault="00553760" w:rsidP="00553760">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2024</w:t>
                  </w:r>
                </w:p>
              </w:tc>
              <w:tc>
                <w:tcPr>
                  <w:tcW w:w="1276" w:type="dxa"/>
                  <w:tcBorders>
                    <w:top w:val="single" w:sz="4" w:space="0" w:color="auto"/>
                    <w:left w:val="single" w:sz="4" w:space="0" w:color="auto"/>
                  </w:tcBorders>
                  <w:shd w:val="clear" w:color="auto" w:fill="auto"/>
                  <w:vAlign w:val="center"/>
                </w:tcPr>
                <w:p w:rsidR="00553760" w:rsidRPr="00C96A1C" w:rsidRDefault="00553760" w:rsidP="00553760">
                  <w:pPr>
                    <w:pStyle w:val="ConsPlusNormal"/>
                    <w:widowControl w:val="0"/>
                    <w:ind w:right="-49"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22 864 994,16</w:t>
                  </w:r>
                </w:p>
              </w:tc>
              <w:tc>
                <w:tcPr>
                  <w:tcW w:w="1162"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15 699 191,69</w:t>
                  </w:r>
                </w:p>
              </w:tc>
              <w:tc>
                <w:tcPr>
                  <w:tcW w:w="1133" w:type="dxa"/>
                  <w:tcBorders>
                    <w:left w:val="single" w:sz="4" w:space="0" w:color="auto"/>
                    <w:bottom w:val="single" w:sz="4" w:space="0" w:color="auto"/>
                    <w:right w:val="single" w:sz="4" w:space="0" w:color="auto"/>
                  </w:tcBorders>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1 884 990,0</w:t>
                  </w:r>
                </w:p>
              </w:tc>
              <w:tc>
                <w:tcPr>
                  <w:tcW w:w="992"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969" w:type="dxa"/>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1 167 186,92</w:t>
                  </w:r>
                </w:p>
              </w:tc>
              <w:tc>
                <w:tcPr>
                  <w:tcW w:w="1134" w:type="dxa"/>
                  <w:tcBorders>
                    <w:lef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4 113 625,55</w:t>
                  </w:r>
                </w:p>
              </w:tc>
            </w:tr>
            <w:tr w:rsidR="00553760" w:rsidRPr="00C96A1C" w:rsidTr="00553760">
              <w:trPr>
                <w:trHeight w:val="203"/>
              </w:trPr>
              <w:tc>
                <w:tcPr>
                  <w:tcW w:w="592" w:type="dxa"/>
                  <w:shd w:val="clear" w:color="auto" w:fill="auto"/>
                  <w:vAlign w:val="center"/>
                </w:tcPr>
                <w:p w:rsidR="00553760" w:rsidRPr="00C96A1C" w:rsidRDefault="00553760" w:rsidP="00553760">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2025</w:t>
                  </w:r>
                </w:p>
              </w:tc>
              <w:tc>
                <w:tcPr>
                  <w:tcW w:w="1276" w:type="dxa"/>
                  <w:tcBorders>
                    <w:left w:val="single" w:sz="4" w:space="0" w:color="auto"/>
                  </w:tcBorders>
                  <w:shd w:val="clear" w:color="auto" w:fill="auto"/>
                  <w:vAlign w:val="center"/>
                </w:tcPr>
                <w:p w:rsidR="00553760" w:rsidRPr="00C96A1C" w:rsidRDefault="00553760" w:rsidP="00553760">
                  <w:pPr>
                    <w:pStyle w:val="ConsPlusNormal"/>
                    <w:widowControl w:val="0"/>
                    <w:ind w:right="-49"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21 415 403,6</w:t>
                  </w:r>
                </w:p>
              </w:tc>
              <w:tc>
                <w:tcPr>
                  <w:tcW w:w="1162" w:type="dxa"/>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15 910 913,19</w:t>
                  </w:r>
                </w:p>
              </w:tc>
              <w:tc>
                <w:tcPr>
                  <w:tcW w:w="1133" w:type="dxa"/>
                  <w:tcBorders>
                    <w:top w:val="single" w:sz="4" w:space="0" w:color="auto"/>
                    <w:bottom w:val="single" w:sz="4" w:space="0" w:color="auto"/>
                    <w:right w:val="single" w:sz="4" w:space="0" w:color="auto"/>
                  </w:tcBorders>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992"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969" w:type="dxa"/>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134"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1 217 375,95</w:t>
                  </w:r>
                </w:p>
              </w:tc>
              <w:tc>
                <w:tcPr>
                  <w:tcW w:w="1134" w:type="dxa"/>
                  <w:tcBorders>
                    <w:left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4 287 114,45</w:t>
                  </w:r>
                </w:p>
              </w:tc>
            </w:tr>
            <w:tr w:rsidR="00553760" w:rsidRPr="00C96A1C" w:rsidTr="00553760">
              <w:trPr>
                <w:trHeight w:val="233"/>
              </w:trPr>
              <w:tc>
                <w:tcPr>
                  <w:tcW w:w="592" w:type="dxa"/>
                  <w:shd w:val="clear" w:color="auto" w:fill="auto"/>
                  <w:vAlign w:val="center"/>
                </w:tcPr>
                <w:p w:rsidR="00553760" w:rsidRPr="00C96A1C" w:rsidRDefault="00553760" w:rsidP="00553760">
                  <w:pPr>
                    <w:ind w:right="-104"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Итого</w:t>
                  </w:r>
                </w:p>
              </w:tc>
              <w:tc>
                <w:tcPr>
                  <w:tcW w:w="1276" w:type="dxa"/>
                  <w:tcBorders>
                    <w:left w:val="single" w:sz="4" w:space="0" w:color="auto"/>
                  </w:tcBorders>
                  <w:shd w:val="clear" w:color="auto" w:fill="auto"/>
                  <w:vAlign w:val="center"/>
                </w:tcPr>
                <w:p w:rsidR="00553760" w:rsidRPr="00C96A1C" w:rsidRDefault="00553760" w:rsidP="00553760">
                  <w:pPr>
                    <w:pStyle w:val="ConsPlusNormal"/>
                    <w:widowControl w:val="0"/>
                    <w:ind w:right="-49"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132 935 094,73   </w:t>
                  </w:r>
                </w:p>
              </w:tc>
              <w:tc>
                <w:tcPr>
                  <w:tcW w:w="1162" w:type="dxa"/>
                  <w:tcBorders>
                    <w:bottom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91 529 264,15   </w:t>
                  </w:r>
                </w:p>
              </w:tc>
              <w:tc>
                <w:tcPr>
                  <w:tcW w:w="1133" w:type="dxa"/>
                  <w:tcBorders>
                    <w:top w:val="single" w:sz="4" w:space="0" w:color="auto"/>
                  </w:tcBorders>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10 750 314,3</w:t>
                  </w:r>
                </w:p>
              </w:tc>
              <w:tc>
                <w:tcPr>
                  <w:tcW w:w="992" w:type="dxa"/>
                  <w:tcBorders>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71 660,6</w:t>
                  </w:r>
                </w:p>
              </w:tc>
              <w:tc>
                <w:tcPr>
                  <w:tcW w:w="969" w:type="dxa"/>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149 972,8</w:t>
                  </w:r>
                </w:p>
              </w:tc>
              <w:tc>
                <w:tcPr>
                  <w:tcW w:w="1134" w:type="dxa"/>
                  <w:tcBorders>
                    <w:bottom w:val="single" w:sz="4" w:space="0" w:color="auto"/>
                    <w:right w:val="single" w:sz="4" w:space="0" w:color="auto"/>
                  </w:tcBorders>
                  <w:shd w:val="clear" w:color="auto" w:fill="auto"/>
                  <w:vAlign w:val="center"/>
                </w:tcPr>
                <w:p w:rsidR="00553760" w:rsidRPr="00C96A1C" w:rsidRDefault="00553760" w:rsidP="00553760">
                  <w:pPr>
                    <w:pStyle w:val="ConsPlusNormal"/>
                    <w:widowControl w:val="0"/>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6 722 422,9</w:t>
                  </w:r>
                </w:p>
              </w:tc>
              <w:tc>
                <w:tcPr>
                  <w:tcW w:w="1134" w:type="dxa"/>
                  <w:tcBorders>
                    <w:left w:val="single" w:sz="4" w:space="0" w:color="auto"/>
                    <w:bottom w:val="single" w:sz="4" w:space="0" w:color="auto"/>
                  </w:tcBorders>
                  <w:shd w:val="clear" w:color="auto" w:fill="auto"/>
                  <w:vAlign w:val="center"/>
                </w:tcPr>
                <w:p w:rsidR="00553760" w:rsidRPr="00C96A1C" w:rsidRDefault="00553760" w:rsidP="00553760">
                  <w:pPr>
                    <w:ind w:right="-108" w:hanging="108"/>
                    <w:jc w:val="center"/>
                    <w:rPr>
                      <w:rFonts w:ascii="Times New Roman" w:eastAsia="Calibri" w:hAnsi="Times New Roman" w:cs="Times New Roman"/>
                      <w:sz w:val="16"/>
                      <w:szCs w:val="16"/>
                    </w:rPr>
                  </w:pPr>
                  <w:r w:rsidRPr="00C96A1C">
                    <w:rPr>
                      <w:rFonts w:ascii="Times New Roman" w:eastAsia="Calibri" w:hAnsi="Times New Roman" w:cs="Times New Roman"/>
                      <w:sz w:val="16"/>
                      <w:szCs w:val="16"/>
                    </w:rPr>
                    <w:t>23 711 459,97</w:t>
                  </w:r>
                </w:p>
              </w:tc>
            </w:tr>
          </w:tbl>
          <w:p w:rsidR="00E45CAE" w:rsidRPr="00C96A1C" w:rsidRDefault="00E45CAE" w:rsidP="00E45CAE">
            <w:pPr>
              <w:ind w:firstLine="0"/>
              <w:rPr>
                <w:rFonts w:ascii="Times New Roman" w:eastAsia="Calibri" w:hAnsi="Times New Roman" w:cs="Times New Roman"/>
                <w:sz w:val="28"/>
                <w:szCs w:val="28"/>
              </w:rPr>
            </w:pPr>
          </w:p>
          <w:p w:rsidR="00E45CAE" w:rsidRPr="00C96A1C" w:rsidRDefault="00E45CAE" w:rsidP="00E45CAE">
            <w:pPr>
              <w:ind w:firstLine="0"/>
              <w:contextualSpacing/>
              <w:outlineLvl w:val="1"/>
              <w:rPr>
                <w:rFonts w:ascii="Times New Roman" w:hAnsi="Times New Roman"/>
                <w:sz w:val="28"/>
                <w:szCs w:val="28"/>
              </w:rPr>
            </w:pPr>
            <w:r w:rsidRPr="00C96A1C">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tc>
      </w:tr>
    </w:tbl>
    <w:p w:rsidR="00E45CAE" w:rsidRPr="00C96A1C" w:rsidRDefault="00E45CAE" w:rsidP="00F33B49">
      <w:pPr>
        <w:tabs>
          <w:tab w:val="left" w:pos="3828"/>
        </w:tabs>
        <w:ind w:right="-1" w:firstLine="709"/>
        <w:rPr>
          <w:rFonts w:ascii="Times New Roman" w:hAnsi="Times New Roman" w:cs="Times New Roman"/>
          <w:sz w:val="28"/>
          <w:szCs w:val="28"/>
        </w:rPr>
      </w:pPr>
    </w:p>
    <w:p w:rsidR="00F56678" w:rsidRPr="00C96A1C" w:rsidRDefault="00851C38" w:rsidP="00851C38">
      <w:pPr>
        <w:ind w:firstLine="709"/>
        <w:rPr>
          <w:rFonts w:ascii="Times New Roman" w:hAnsi="Times New Roman" w:cs="Times New Roman"/>
          <w:sz w:val="28"/>
          <w:szCs w:val="28"/>
          <w:lang w:eastAsia="en-US"/>
        </w:rPr>
      </w:pPr>
      <w:r w:rsidRPr="00C96A1C">
        <w:rPr>
          <w:rFonts w:ascii="Times New Roman" w:hAnsi="Times New Roman" w:cs="Times New Roman"/>
          <w:sz w:val="28"/>
          <w:szCs w:val="28"/>
          <w:lang w:eastAsia="en-US"/>
        </w:rPr>
        <w:t xml:space="preserve">раздел 3 </w:t>
      </w:r>
      <w:r w:rsidR="00E45CAE" w:rsidRPr="00C96A1C">
        <w:rPr>
          <w:rFonts w:ascii="Times New Roman" w:hAnsi="Times New Roman" w:cs="Times New Roman"/>
          <w:sz w:val="28"/>
          <w:szCs w:val="28"/>
        </w:rPr>
        <w:t>изложить в следующей редакции:</w:t>
      </w:r>
    </w:p>
    <w:p w:rsidR="00E45CAE" w:rsidRPr="00C96A1C" w:rsidRDefault="00E45CAE" w:rsidP="00F56678">
      <w:pPr>
        <w:tabs>
          <w:tab w:val="left" w:pos="3828"/>
        </w:tabs>
        <w:ind w:right="-1" w:firstLine="709"/>
        <w:rPr>
          <w:rFonts w:ascii="Times New Roman" w:hAnsi="Times New Roman" w:cs="Times New Roman"/>
          <w:sz w:val="28"/>
          <w:szCs w:val="28"/>
        </w:rPr>
      </w:pPr>
    </w:p>
    <w:p w:rsidR="00E45CAE" w:rsidRPr="00C96A1C" w:rsidRDefault="00E45CAE" w:rsidP="00E45CAE">
      <w:pPr>
        <w:ind w:firstLine="0"/>
        <w:jc w:val="center"/>
        <w:rPr>
          <w:rFonts w:ascii="Times New Roman" w:hAnsi="Times New Roman" w:cs="Times New Roman"/>
          <w:sz w:val="28"/>
          <w:szCs w:val="28"/>
        </w:rPr>
      </w:pPr>
      <w:r w:rsidRPr="00C96A1C">
        <w:rPr>
          <w:rFonts w:ascii="Times New Roman" w:hAnsi="Times New Roman" w:cs="Times New Roman"/>
          <w:sz w:val="28"/>
          <w:szCs w:val="28"/>
        </w:rPr>
        <w:t>«3. Обоснование ресурсного обеспечения Программы</w:t>
      </w:r>
    </w:p>
    <w:p w:rsidR="00E45CAE" w:rsidRPr="00C96A1C" w:rsidRDefault="00E45CAE" w:rsidP="00E45CAE">
      <w:pPr>
        <w:ind w:firstLine="0"/>
        <w:rPr>
          <w:rFonts w:ascii="Times New Roman" w:hAnsi="Times New Roman" w:cs="Times New Roman"/>
          <w:b/>
          <w:sz w:val="18"/>
          <w:szCs w:val="28"/>
        </w:rPr>
      </w:pPr>
    </w:p>
    <w:p w:rsidR="00E45CAE" w:rsidRPr="00C96A1C" w:rsidRDefault="00E45CAE" w:rsidP="00E45CAE">
      <w:pPr>
        <w:autoSpaceDE/>
        <w:autoSpaceDN/>
        <w:adjustRightInd/>
        <w:ind w:firstLine="709"/>
        <w:rPr>
          <w:rFonts w:ascii="Times New Roman" w:hAnsi="Times New Roman" w:cs="Times New Roman"/>
          <w:bCs/>
          <w:sz w:val="28"/>
          <w:szCs w:val="28"/>
        </w:rPr>
      </w:pPr>
      <w:r w:rsidRPr="00C96A1C">
        <w:rPr>
          <w:rFonts w:ascii="Times New Roman" w:hAnsi="Times New Roman" w:cs="Times New Roman"/>
          <w:bCs/>
          <w:sz w:val="28"/>
          <w:szCs w:val="28"/>
        </w:rPr>
        <w:t>Прогнозное финансовое обеспечение реализации Программы осуществляется за счет средств бюджета Республики Татарстан и планируемых к привлечению в установленном порядке средств федерального бюджета, государственной корпорации – Фонда содействия реформированию жилищно-коммунального хозяйства, местных бюджетов и внебюджетных источников.</w:t>
      </w:r>
    </w:p>
    <w:p w:rsidR="00E45CAE" w:rsidRPr="00C96A1C" w:rsidRDefault="00E45CAE" w:rsidP="00E45CAE">
      <w:pPr>
        <w:autoSpaceDE/>
        <w:autoSpaceDN/>
        <w:adjustRightInd/>
        <w:ind w:firstLine="709"/>
        <w:rPr>
          <w:rFonts w:ascii="Times New Roman" w:hAnsi="Times New Roman" w:cs="Times New Roman"/>
          <w:bCs/>
          <w:sz w:val="28"/>
          <w:szCs w:val="28"/>
        </w:rPr>
      </w:pPr>
      <w:r w:rsidRPr="00C96A1C">
        <w:rPr>
          <w:rFonts w:ascii="Times New Roman" w:hAnsi="Times New Roman" w:cs="Times New Roman"/>
          <w:bCs/>
          <w:sz w:val="28"/>
          <w:szCs w:val="28"/>
        </w:rPr>
        <w:t xml:space="preserve">Прогнозный общий объем финансирования Программы в 2020 – </w:t>
      </w:r>
      <w:r w:rsidRPr="00C96A1C">
        <w:rPr>
          <w:rFonts w:ascii="Times New Roman" w:hAnsi="Times New Roman" w:cs="Times New Roman"/>
          <w:sz w:val="28"/>
          <w:szCs w:val="28"/>
        </w:rPr>
        <w:t>2025</w:t>
      </w:r>
      <w:r w:rsidRPr="00C96A1C">
        <w:rPr>
          <w:rFonts w:ascii="Times New Roman" w:hAnsi="Times New Roman" w:cs="Times New Roman"/>
          <w:bCs/>
          <w:sz w:val="28"/>
          <w:szCs w:val="28"/>
        </w:rPr>
        <w:t xml:space="preserve"> годах составит </w:t>
      </w:r>
      <w:r w:rsidR="00AF4D73" w:rsidRPr="00C96A1C">
        <w:rPr>
          <w:rFonts w:ascii="Times New Roman" w:eastAsia="Calibri" w:hAnsi="Times New Roman" w:cs="Times New Roman"/>
          <w:sz w:val="28"/>
          <w:szCs w:val="28"/>
        </w:rPr>
        <w:t xml:space="preserve">132 935 094,73 </w:t>
      </w:r>
      <w:proofErr w:type="spellStart"/>
      <w:r w:rsidRPr="00C96A1C">
        <w:rPr>
          <w:rFonts w:ascii="Times New Roman" w:hAnsi="Times New Roman" w:cs="Times New Roman"/>
          <w:bCs/>
          <w:sz w:val="28"/>
          <w:szCs w:val="28"/>
        </w:rPr>
        <w:t>тыс.рублей</w:t>
      </w:r>
      <w:proofErr w:type="spellEnd"/>
      <w:r w:rsidRPr="00C96A1C">
        <w:rPr>
          <w:rFonts w:ascii="Times New Roman" w:hAnsi="Times New Roman" w:cs="Times New Roman"/>
          <w:bCs/>
          <w:sz w:val="28"/>
          <w:szCs w:val="28"/>
        </w:rPr>
        <w:t>, в том числе:</w:t>
      </w:r>
    </w:p>
    <w:p w:rsidR="00E45CAE" w:rsidRPr="00C96A1C" w:rsidRDefault="00AF4D73" w:rsidP="00AF4D73">
      <w:pPr>
        <w:autoSpaceDE/>
        <w:autoSpaceDN/>
        <w:adjustRightInd/>
        <w:ind w:firstLine="0"/>
        <w:contextualSpacing/>
        <w:jc w:val="right"/>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roofErr w:type="spellStart"/>
      <w:r w:rsidRPr="00C96A1C">
        <w:rPr>
          <w:rFonts w:ascii="Times New Roman" w:eastAsia="Calibri" w:hAnsi="Times New Roman" w:cs="Times New Roman"/>
          <w:sz w:val="22"/>
          <w:szCs w:val="22"/>
        </w:rPr>
        <w:t>тыс.рублей</w:t>
      </w:r>
      <w:proofErr w:type="spellEnd"/>
      <w:r w:rsidRPr="00C96A1C">
        <w:rPr>
          <w:rFonts w:ascii="Times New Roman" w:eastAsia="Calibri" w:hAnsi="Times New Roman" w:cs="Times New Roman"/>
          <w:sz w:val="22"/>
          <w:szCs w:val="22"/>
        </w:rPr>
        <w:t>)</w:t>
      </w:r>
    </w:p>
    <w:tbl>
      <w:tblPr>
        <w:tblpPr w:leftFromText="180" w:rightFromText="180" w:vertAnchor="text" w:horzAnchor="margin" w:tblpXSpec="center" w:tblpY="150"/>
        <w:tblW w:w="1074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4A0" w:firstRow="1" w:lastRow="0" w:firstColumn="1" w:lastColumn="0" w:noHBand="0" w:noVBand="1"/>
      </w:tblPr>
      <w:tblGrid>
        <w:gridCol w:w="851"/>
        <w:gridCol w:w="1735"/>
        <w:gridCol w:w="1560"/>
        <w:gridCol w:w="1417"/>
        <w:gridCol w:w="1100"/>
        <w:gridCol w:w="1134"/>
        <w:gridCol w:w="1446"/>
        <w:gridCol w:w="1497"/>
      </w:tblGrid>
      <w:tr w:rsidR="00AF4D73" w:rsidRPr="00C96A1C" w:rsidTr="00AF4D73">
        <w:trPr>
          <w:trHeight w:val="311"/>
        </w:trPr>
        <w:tc>
          <w:tcPr>
            <w:tcW w:w="851" w:type="dxa"/>
            <w:vMerge w:val="restart"/>
            <w:shd w:val="clear" w:color="auto" w:fill="auto"/>
          </w:tcPr>
          <w:p w:rsidR="00AF4D73" w:rsidRPr="00C96A1C" w:rsidRDefault="00AF4D73" w:rsidP="00AF4D73">
            <w:pPr>
              <w:tabs>
                <w:tab w:val="left" w:pos="320"/>
              </w:tabs>
              <w:ind w:right="-169"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Год</w:t>
            </w:r>
          </w:p>
        </w:tc>
        <w:tc>
          <w:tcPr>
            <w:tcW w:w="1735" w:type="dxa"/>
            <w:vMerge w:val="restart"/>
            <w:shd w:val="clear" w:color="auto" w:fill="auto"/>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Всего средств</w:t>
            </w:r>
          </w:p>
        </w:tc>
        <w:tc>
          <w:tcPr>
            <w:tcW w:w="1560" w:type="dxa"/>
            <w:vMerge w:val="restart"/>
            <w:shd w:val="clear" w:color="auto" w:fill="auto"/>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Средства бюджета Республики Татарстан</w:t>
            </w:r>
          </w:p>
        </w:tc>
        <w:tc>
          <w:tcPr>
            <w:tcW w:w="6594" w:type="dxa"/>
            <w:gridSpan w:val="5"/>
          </w:tcPr>
          <w:p w:rsidR="00AF4D73" w:rsidRPr="00C96A1C" w:rsidRDefault="00AF4D73" w:rsidP="00AF4D73">
            <w:pPr>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Планируемые к привлечению средства</w:t>
            </w:r>
          </w:p>
        </w:tc>
      </w:tr>
      <w:tr w:rsidR="00AF4D73" w:rsidRPr="00C96A1C" w:rsidTr="00AF4D73">
        <w:trPr>
          <w:trHeight w:val="289"/>
        </w:trPr>
        <w:tc>
          <w:tcPr>
            <w:tcW w:w="851" w:type="dxa"/>
            <w:vMerge/>
            <w:shd w:val="clear" w:color="auto" w:fill="auto"/>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p>
        </w:tc>
        <w:tc>
          <w:tcPr>
            <w:tcW w:w="1735" w:type="dxa"/>
            <w:vMerge/>
            <w:shd w:val="clear" w:color="auto" w:fill="auto"/>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p>
        </w:tc>
        <w:tc>
          <w:tcPr>
            <w:tcW w:w="1560" w:type="dxa"/>
            <w:vMerge/>
            <w:shd w:val="clear" w:color="auto" w:fill="auto"/>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p>
        </w:tc>
        <w:tc>
          <w:tcPr>
            <w:tcW w:w="1417" w:type="dxa"/>
            <w:tcBorders>
              <w:top w:val="single" w:sz="4" w:space="0" w:color="auto"/>
            </w:tcBorders>
          </w:tcPr>
          <w:p w:rsidR="00AF4D73" w:rsidRPr="00C96A1C" w:rsidRDefault="00AF4D73" w:rsidP="00AF4D73">
            <w:pPr>
              <w:ind w:right="-44"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федерального бюджета</w:t>
            </w:r>
          </w:p>
        </w:tc>
        <w:tc>
          <w:tcPr>
            <w:tcW w:w="1100" w:type="dxa"/>
            <w:tcBorders>
              <w:top w:val="single" w:sz="4" w:space="0" w:color="auto"/>
              <w:right w:val="single" w:sz="4" w:space="0" w:color="auto"/>
            </w:tcBorders>
            <w:shd w:val="clear" w:color="auto" w:fill="auto"/>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государственной корпорации – Фонда содействия реформированию жилищно-коммунального хозяйства</w:t>
            </w:r>
          </w:p>
        </w:tc>
        <w:tc>
          <w:tcPr>
            <w:tcW w:w="1134" w:type="dxa"/>
            <w:tcBorders>
              <w:top w:val="single" w:sz="4" w:space="0" w:color="auto"/>
            </w:tcBorders>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некоммерческой организации «Фонд развития моногородов»</w:t>
            </w:r>
          </w:p>
        </w:tc>
        <w:tc>
          <w:tcPr>
            <w:tcW w:w="1446" w:type="dxa"/>
            <w:tcBorders>
              <w:top w:val="single" w:sz="4" w:space="0" w:color="auto"/>
              <w:right w:val="single" w:sz="4" w:space="0" w:color="auto"/>
            </w:tcBorders>
            <w:shd w:val="clear" w:color="auto" w:fill="auto"/>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местных бюджетов</w:t>
            </w:r>
          </w:p>
        </w:tc>
        <w:tc>
          <w:tcPr>
            <w:tcW w:w="1497" w:type="dxa"/>
            <w:tcBorders>
              <w:top w:val="single" w:sz="4" w:space="0" w:color="auto"/>
              <w:left w:val="single" w:sz="4" w:space="0" w:color="auto"/>
              <w:right w:val="single" w:sz="4" w:space="0" w:color="auto"/>
            </w:tcBorders>
            <w:shd w:val="clear" w:color="auto" w:fill="auto"/>
          </w:tcPr>
          <w:p w:rsidR="00AF4D73" w:rsidRPr="00C96A1C" w:rsidRDefault="00AF4D73" w:rsidP="00AF4D73">
            <w:pPr>
              <w:ind w:hanging="1"/>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из внебюджетных источников</w:t>
            </w:r>
          </w:p>
        </w:tc>
      </w:tr>
      <w:tr w:rsidR="00AF4D73" w:rsidRPr="00C96A1C" w:rsidTr="00AF4D73">
        <w:trPr>
          <w:trHeight w:val="203"/>
        </w:trPr>
        <w:tc>
          <w:tcPr>
            <w:tcW w:w="851" w:type="dxa"/>
            <w:tcBorders>
              <w:right w:val="single" w:sz="4" w:space="0" w:color="auto"/>
            </w:tcBorders>
            <w:shd w:val="clear" w:color="auto" w:fill="auto"/>
            <w:vAlign w:val="center"/>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2020</w:t>
            </w:r>
          </w:p>
        </w:tc>
        <w:tc>
          <w:tcPr>
            <w:tcW w:w="1735"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right="-49"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21 898 518,22   </w:t>
            </w:r>
          </w:p>
        </w:tc>
        <w:tc>
          <w:tcPr>
            <w:tcW w:w="1560" w:type="dxa"/>
            <w:tcBorders>
              <w:lef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13 173 229,94   </w:t>
            </w:r>
          </w:p>
        </w:tc>
        <w:tc>
          <w:tcPr>
            <w:tcW w:w="1417" w:type="dxa"/>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3 642 913,6   </w:t>
            </w:r>
          </w:p>
        </w:tc>
        <w:tc>
          <w:tcPr>
            <w:tcW w:w="1100"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71 660,6</w:t>
            </w:r>
          </w:p>
        </w:tc>
        <w:tc>
          <w:tcPr>
            <w:tcW w:w="1134" w:type="dxa"/>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149 972,8</w:t>
            </w:r>
          </w:p>
        </w:tc>
        <w:tc>
          <w:tcPr>
            <w:tcW w:w="1446"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1 072 931,0</w:t>
            </w:r>
          </w:p>
        </w:tc>
        <w:tc>
          <w:tcPr>
            <w:tcW w:w="1497"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3 787 810,28</w:t>
            </w:r>
          </w:p>
        </w:tc>
      </w:tr>
      <w:tr w:rsidR="00AF4D73" w:rsidRPr="00C96A1C" w:rsidTr="00AF4D73">
        <w:trPr>
          <w:trHeight w:val="203"/>
        </w:trPr>
        <w:tc>
          <w:tcPr>
            <w:tcW w:w="851" w:type="dxa"/>
            <w:tcBorders>
              <w:right w:val="single" w:sz="4" w:space="0" w:color="auto"/>
            </w:tcBorders>
            <w:shd w:val="clear" w:color="auto" w:fill="auto"/>
            <w:vAlign w:val="center"/>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2021</w:t>
            </w:r>
          </w:p>
        </w:tc>
        <w:tc>
          <w:tcPr>
            <w:tcW w:w="1735"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right="-49" w:firstLine="0"/>
              <w:contextualSpacing/>
              <w:jc w:val="center"/>
              <w:outlineLvl w:val="1"/>
              <w:rPr>
                <w:rFonts w:ascii="Times New Roman" w:eastAsia="Calibri" w:hAnsi="Times New Roman"/>
                <w:sz w:val="22"/>
                <w:szCs w:val="22"/>
              </w:rPr>
            </w:pPr>
            <w:r w:rsidRPr="00C96A1C">
              <w:rPr>
                <w:rFonts w:ascii="Times New Roman" w:eastAsia="Calibri" w:hAnsi="Times New Roman"/>
                <w:sz w:val="22"/>
                <w:szCs w:val="22"/>
              </w:rPr>
              <w:t xml:space="preserve">21 811 961,68   </w:t>
            </w:r>
          </w:p>
        </w:tc>
        <w:tc>
          <w:tcPr>
            <w:tcW w:w="1560" w:type="dxa"/>
            <w:tcBorders>
              <w:lef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15 307 686,5   </w:t>
            </w:r>
          </w:p>
        </w:tc>
        <w:tc>
          <w:tcPr>
            <w:tcW w:w="1417" w:type="dxa"/>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sz w:val="22"/>
                <w:szCs w:val="22"/>
              </w:rPr>
            </w:pPr>
            <w:r w:rsidRPr="00C96A1C">
              <w:rPr>
                <w:rFonts w:ascii="Times New Roman" w:eastAsia="Calibri" w:hAnsi="Times New Roman"/>
                <w:sz w:val="22"/>
                <w:szCs w:val="22"/>
              </w:rPr>
              <w:t>1 643 533,9</w:t>
            </w:r>
          </w:p>
        </w:tc>
        <w:tc>
          <w:tcPr>
            <w:tcW w:w="1100"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134" w:type="dxa"/>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1 072 931,0</w:t>
            </w:r>
          </w:p>
        </w:tc>
        <w:tc>
          <w:tcPr>
            <w:tcW w:w="1497"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3 787 810,28</w:t>
            </w:r>
          </w:p>
        </w:tc>
      </w:tr>
      <w:tr w:rsidR="00AF4D73" w:rsidRPr="00C96A1C" w:rsidTr="00AF4D73">
        <w:trPr>
          <w:trHeight w:val="192"/>
        </w:trPr>
        <w:tc>
          <w:tcPr>
            <w:tcW w:w="851" w:type="dxa"/>
            <w:tcBorders>
              <w:right w:val="single" w:sz="4" w:space="0" w:color="auto"/>
            </w:tcBorders>
            <w:shd w:val="clear" w:color="auto" w:fill="auto"/>
            <w:vAlign w:val="center"/>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2022</w:t>
            </w:r>
          </w:p>
        </w:tc>
        <w:tc>
          <w:tcPr>
            <w:tcW w:w="1735"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right="-49" w:firstLine="0"/>
              <w:contextualSpacing/>
              <w:jc w:val="center"/>
              <w:outlineLvl w:val="1"/>
              <w:rPr>
                <w:rFonts w:ascii="Times New Roman" w:eastAsia="Calibri" w:hAnsi="Times New Roman"/>
                <w:sz w:val="22"/>
                <w:szCs w:val="22"/>
              </w:rPr>
            </w:pPr>
            <w:r w:rsidRPr="00C96A1C">
              <w:rPr>
                <w:rFonts w:ascii="Times New Roman" w:eastAsia="Calibri" w:hAnsi="Times New Roman"/>
                <w:sz w:val="22"/>
                <w:szCs w:val="22"/>
              </w:rPr>
              <w:t xml:space="preserve">22 422 688,58   </w:t>
            </w:r>
          </w:p>
        </w:tc>
        <w:tc>
          <w:tcPr>
            <w:tcW w:w="1560" w:type="dxa"/>
            <w:tcBorders>
              <w:lef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15 560 886,7</w:t>
            </w:r>
          </w:p>
        </w:tc>
        <w:tc>
          <w:tcPr>
            <w:tcW w:w="1417" w:type="dxa"/>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2 001 060,6</w:t>
            </w:r>
          </w:p>
        </w:tc>
        <w:tc>
          <w:tcPr>
            <w:tcW w:w="1100"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134" w:type="dxa"/>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1 072 931,0</w:t>
            </w:r>
          </w:p>
        </w:tc>
        <w:tc>
          <w:tcPr>
            <w:tcW w:w="1497" w:type="dxa"/>
            <w:tcBorders>
              <w:lef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3 787 810,28</w:t>
            </w:r>
          </w:p>
        </w:tc>
      </w:tr>
      <w:tr w:rsidR="00AF4D73" w:rsidRPr="00C96A1C" w:rsidTr="00AF4D73">
        <w:trPr>
          <w:trHeight w:val="203"/>
        </w:trPr>
        <w:tc>
          <w:tcPr>
            <w:tcW w:w="851" w:type="dxa"/>
            <w:tcBorders>
              <w:right w:val="single" w:sz="4" w:space="0" w:color="auto"/>
            </w:tcBorders>
            <w:shd w:val="clear" w:color="auto" w:fill="auto"/>
            <w:vAlign w:val="center"/>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2023</w:t>
            </w:r>
          </w:p>
        </w:tc>
        <w:tc>
          <w:tcPr>
            <w:tcW w:w="1735" w:type="dxa"/>
            <w:tcBorders>
              <w:left w:val="single" w:sz="4" w:space="0" w:color="auto"/>
              <w:bottom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right="-49"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22 521 528,49   </w:t>
            </w:r>
          </w:p>
        </w:tc>
        <w:tc>
          <w:tcPr>
            <w:tcW w:w="1560" w:type="dxa"/>
            <w:tcBorders>
              <w:lef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15 877 356,13   </w:t>
            </w:r>
          </w:p>
        </w:tc>
        <w:tc>
          <w:tcPr>
            <w:tcW w:w="1417" w:type="dxa"/>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1 577 816,2</w:t>
            </w:r>
          </w:p>
        </w:tc>
        <w:tc>
          <w:tcPr>
            <w:tcW w:w="1100"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134" w:type="dxa"/>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1 119 067,03</w:t>
            </w:r>
          </w:p>
        </w:tc>
        <w:tc>
          <w:tcPr>
            <w:tcW w:w="1497" w:type="dxa"/>
            <w:tcBorders>
              <w:lef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3 947 289,12</w:t>
            </w:r>
          </w:p>
        </w:tc>
      </w:tr>
      <w:tr w:rsidR="00AF4D73" w:rsidRPr="00C96A1C" w:rsidTr="00AF4D73">
        <w:trPr>
          <w:trHeight w:val="192"/>
        </w:trPr>
        <w:tc>
          <w:tcPr>
            <w:tcW w:w="851" w:type="dxa"/>
            <w:tcBorders>
              <w:right w:val="single" w:sz="4" w:space="0" w:color="auto"/>
            </w:tcBorders>
            <w:shd w:val="clear" w:color="auto" w:fill="auto"/>
            <w:vAlign w:val="center"/>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2024</w:t>
            </w:r>
          </w:p>
        </w:tc>
        <w:tc>
          <w:tcPr>
            <w:tcW w:w="1735" w:type="dxa"/>
            <w:tcBorders>
              <w:top w:val="single" w:sz="4" w:space="0" w:color="auto"/>
              <w:left w:val="single" w:sz="4" w:space="0" w:color="auto"/>
            </w:tcBorders>
            <w:shd w:val="clear" w:color="auto" w:fill="auto"/>
            <w:vAlign w:val="center"/>
          </w:tcPr>
          <w:p w:rsidR="00AF4D73" w:rsidRPr="00C96A1C" w:rsidRDefault="00AF4D73" w:rsidP="00AF4D73">
            <w:pPr>
              <w:pStyle w:val="ConsPlusNormal"/>
              <w:widowControl w:val="0"/>
              <w:ind w:right="-49"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22 864 994,16</w:t>
            </w:r>
          </w:p>
        </w:tc>
        <w:tc>
          <w:tcPr>
            <w:tcW w:w="1560"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15 699 191,69</w:t>
            </w:r>
          </w:p>
        </w:tc>
        <w:tc>
          <w:tcPr>
            <w:tcW w:w="1417" w:type="dxa"/>
            <w:tcBorders>
              <w:left w:val="single" w:sz="4" w:space="0" w:color="auto"/>
              <w:bottom w:val="single" w:sz="4" w:space="0" w:color="auto"/>
              <w:right w:val="single" w:sz="4" w:space="0" w:color="auto"/>
            </w:tcBorders>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1 884 990,0</w:t>
            </w:r>
          </w:p>
        </w:tc>
        <w:tc>
          <w:tcPr>
            <w:tcW w:w="1100"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134" w:type="dxa"/>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1 167 186,92</w:t>
            </w:r>
          </w:p>
        </w:tc>
        <w:tc>
          <w:tcPr>
            <w:tcW w:w="1497" w:type="dxa"/>
            <w:tcBorders>
              <w:lef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4 113 625,55</w:t>
            </w:r>
          </w:p>
        </w:tc>
      </w:tr>
      <w:tr w:rsidR="00AF4D73" w:rsidRPr="00C96A1C" w:rsidTr="00AF4D73">
        <w:trPr>
          <w:trHeight w:val="203"/>
        </w:trPr>
        <w:tc>
          <w:tcPr>
            <w:tcW w:w="851" w:type="dxa"/>
            <w:tcBorders>
              <w:right w:val="single" w:sz="4" w:space="0" w:color="auto"/>
            </w:tcBorders>
            <w:shd w:val="clear" w:color="auto" w:fill="auto"/>
            <w:vAlign w:val="center"/>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2025</w:t>
            </w:r>
          </w:p>
        </w:tc>
        <w:tc>
          <w:tcPr>
            <w:tcW w:w="1735" w:type="dxa"/>
            <w:tcBorders>
              <w:left w:val="single" w:sz="4" w:space="0" w:color="auto"/>
            </w:tcBorders>
            <w:shd w:val="clear" w:color="auto" w:fill="auto"/>
            <w:vAlign w:val="center"/>
          </w:tcPr>
          <w:p w:rsidR="00AF4D73" w:rsidRPr="00C96A1C" w:rsidRDefault="00AF4D73" w:rsidP="00AF4D73">
            <w:pPr>
              <w:pStyle w:val="ConsPlusNormal"/>
              <w:widowControl w:val="0"/>
              <w:ind w:right="-49"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21 415 403,6</w:t>
            </w:r>
          </w:p>
        </w:tc>
        <w:tc>
          <w:tcPr>
            <w:tcW w:w="1560" w:type="dxa"/>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15 910 913,19</w:t>
            </w:r>
          </w:p>
        </w:tc>
        <w:tc>
          <w:tcPr>
            <w:tcW w:w="1417" w:type="dxa"/>
            <w:tcBorders>
              <w:top w:val="single" w:sz="4" w:space="0" w:color="auto"/>
              <w:bottom w:val="single" w:sz="4" w:space="0" w:color="auto"/>
              <w:right w:val="single" w:sz="4" w:space="0" w:color="auto"/>
            </w:tcBorders>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100"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134" w:type="dxa"/>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446"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1 217 375,95</w:t>
            </w:r>
          </w:p>
        </w:tc>
        <w:tc>
          <w:tcPr>
            <w:tcW w:w="1497" w:type="dxa"/>
            <w:tcBorders>
              <w:left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4 287 114,45</w:t>
            </w:r>
          </w:p>
        </w:tc>
      </w:tr>
      <w:tr w:rsidR="00AF4D73" w:rsidRPr="00C96A1C" w:rsidTr="00AF4D73">
        <w:trPr>
          <w:trHeight w:val="233"/>
        </w:trPr>
        <w:tc>
          <w:tcPr>
            <w:tcW w:w="851" w:type="dxa"/>
            <w:tcBorders>
              <w:right w:val="single" w:sz="4" w:space="0" w:color="auto"/>
            </w:tcBorders>
            <w:shd w:val="clear" w:color="auto" w:fill="auto"/>
            <w:vAlign w:val="center"/>
          </w:tcPr>
          <w:p w:rsidR="00AF4D73" w:rsidRPr="00C96A1C" w:rsidRDefault="00AF4D73" w:rsidP="00AF4D73">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Итого</w:t>
            </w:r>
          </w:p>
        </w:tc>
        <w:tc>
          <w:tcPr>
            <w:tcW w:w="1735" w:type="dxa"/>
            <w:tcBorders>
              <w:left w:val="single" w:sz="4" w:space="0" w:color="auto"/>
            </w:tcBorders>
            <w:shd w:val="clear" w:color="auto" w:fill="auto"/>
            <w:vAlign w:val="center"/>
          </w:tcPr>
          <w:p w:rsidR="00AF4D73" w:rsidRPr="00C96A1C" w:rsidRDefault="00AF4D73" w:rsidP="00AF4D73">
            <w:pPr>
              <w:pStyle w:val="ConsPlusNormal"/>
              <w:widowControl w:val="0"/>
              <w:ind w:right="-49"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132 935 094,73   </w:t>
            </w:r>
          </w:p>
        </w:tc>
        <w:tc>
          <w:tcPr>
            <w:tcW w:w="1560" w:type="dxa"/>
            <w:tcBorders>
              <w:bottom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91 529 264,15   </w:t>
            </w:r>
          </w:p>
        </w:tc>
        <w:tc>
          <w:tcPr>
            <w:tcW w:w="1417" w:type="dxa"/>
            <w:tcBorders>
              <w:top w:val="single" w:sz="4" w:space="0" w:color="auto"/>
            </w:tcBorders>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10 750 314,3</w:t>
            </w:r>
          </w:p>
        </w:tc>
        <w:tc>
          <w:tcPr>
            <w:tcW w:w="1100" w:type="dxa"/>
            <w:tcBorders>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71 660,6</w:t>
            </w:r>
          </w:p>
        </w:tc>
        <w:tc>
          <w:tcPr>
            <w:tcW w:w="1134" w:type="dxa"/>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149 972,8</w:t>
            </w:r>
          </w:p>
        </w:tc>
        <w:tc>
          <w:tcPr>
            <w:tcW w:w="1446" w:type="dxa"/>
            <w:tcBorders>
              <w:bottom w:val="single" w:sz="4" w:space="0" w:color="auto"/>
              <w:right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6 722 422,9</w:t>
            </w:r>
          </w:p>
        </w:tc>
        <w:tc>
          <w:tcPr>
            <w:tcW w:w="1497" w:type="dxa"/>
            <w:tcBorders>
              <w:left w:val="single" w:sz="4" w:space="0" w:color="auto"/>
              <w:bottom w:val="single" w:sz="4" w:space="0" w:color="auto"/>
            </w:tcBorders>
            <w:shd w:val="clear" w:color="auto" w:fill="auto"/>
            <w:vAlign w:val="center"/>
          </w:tcPr>
          <w:p w:rsidR="00AF4D73" w:rsidRPr="00C96A1C" w:rsidRDefault="00AF4D73" w:rsidP="00AF4D73">
            <w:pPr>
              <w:pStyle w:val="ConsPlusNormal"/>
              <w:widowControl w:val="0"/>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23 711 459,97</w:t>
            </w:r>
          </w:p>
        </w:tc>
      </w:tr>
    </w:tbl>
    <w:p w:rsidR="00E45CAE" w:rsidRPr="00C96A1C" w:rsidRDefault="00E45CAE" w:rsidP="00E45CAE">
      <w:pPr>
        <w:autoSpaceDE/>
        <w:autoSpaceDN/>
        <w:adjustRightInd/>
        <w:ind w:firstLine="0"/>
        <w:contextualSpacing/>
        <w:outlineLvl w:val="1"/>
        <w:rPr>
          <w:rFonts w:ascii="Times New Roman" w:eastAsia="Calibri" w:hAnsi="Times New Roman" w:cs="Times New Roman"/>
          <w:sz w:val="28"/>
          <w:szCs w:val="28"/>
        </w:rPr>
      </w:pPr>
    </w:p>
    <w:p w:rsidR="00E45CAE" w:rsidRPr="00C96A1C" w:rsidRDefault="00E45CAE" w:rsidP="00E45CAE">
      <w:pPr>
        <w:autoSpaceDE/>
        <w:autoSpaceDN/>
        <w:adjustRightInd/>
        <w:ind w:firstLine="567"/>
        <w:contextualSpacing/>
        <w:outlineLvl w:val="1"/>
        <w:rPr>
          <w:rFonts w:ascii="Times New Roman" w:eastAsia="Calibri" w:hAnsi="Times New Roman" w:cs="Times New Roman"/>
          <w:sz w:val="28"/>
          <w:szCs w:val="28"/>
        </w:rPr>
      </w:pPr>
      <w:r w:rsidRPr="00C96A1C">
        <w:rPr>
          <w:rFonts w:ascii="Times New Roman" w:eastAsia="Calibri" w:hAnsi="Times New Roman" w:cs="Times New Roman"/>
          <w:sz w:val="28"/>
          <w:szCs w:val="28"/>
        </w:rPr>
        <w:t xml:space="preserve">Объемы финансирования по направлениям Программы подлежат ежегодному </w:t>
      </w:r>
      <w:r w:rsidRPr="00C96A1C">
        <w:rPr>
          <w:rFonts w:ascii="Times New Roman" w:eastAsia="Calibri" w:hAnsi="Times New Roman" w:cs="Times New Roman"/>
          <w:sz w:val="28"/>
          <w:szCs w:val="28"/>
        </w:rPr>
        <w:lastRenderedPageBreak/>
        <w:t>уточнению, исходя из возможностей соответствующих бюджетов.</w:t>
      </w:r>
    </w:p>
    <w:p w:rsidR="00E45CAE" w:rsidRPr="00C96A1C" w:rsidRDefault="00E45CAE" w:rsidP="00E45CAE">
      <w:pPr>
        <w:ind w:firstLine="567"/>
        <w:rPr>
          <w:rFonts w:ascii="Times New Roman" w:eastAsia="Calibri" w:hAnsi="Times New Roman" w:cs="Times New Roman"/>
          <w:sz w:val="28"/>
          <w:szCs w:val="28"/>
        </w:rPr>
      </w:pPr>
      <w:r w:rsidRPr="00C96A1C">
        <w:rPr>
          <w:rFonts w:ascii="Times New Roman" w:eastAsia="Calibri" w:hAnsi="Times New Roman" w:cs="Times New Roman"/>
          <w:sz w:val="28"/>
          <w:szCs w:val="28"/>
        </w:rPr>
        <w:t>Ресурсное обеспечение Программы за счет всех источников и прогнозная оценка расходов бюджета Республики Татарстан на реализацию Программы приведены в приложении к настоящей Программе.»;</w:t>
      </w:r>
    </w:p>
    <w:p w:rsidR="00572441" w:rsidRPr="00C96A1C" w:rsidRDefault="00572441" w:rsidP="00A86E74">
      <w:pPr>
        <w:ind w:firstLine="709"/>
        <w:rPr>
          <w:rFonts w:ascii="Times New Roman" w:eastAsia="Calibri" w:hAnsi="Times New Roman" w:cs="Times New Roman"/>
          <w:sz w:val="28"/>
          <w:szCs w:val="28"/>
        </w:rPr>
      </w:pPr>
      <w:r w:rsidRPr="00C96A1C">
        <w:rPr>
          <w:rFonts w:ascii="Times New Roman" w:eastAsia="Calibri" w:hAnsi="Times New Roman" w:cs="Times New Roman"/>
          <w:sz w:val="28"/>
          <w:szCs w:val="28"/>
        </w:rPr>
        <w:t xml:space="preserve">в </w:t>
      </w:r>
      <w:r w:rsidR="00916B97" w:rsidRPr="00C96A1C">
        <w:rPr>
          <w:rFonts w:ascii="Times New Roman" w:eastAsia="Calibri" w:hAnsi="Times New Roman" w:cs="Times New Roman"/>
          <w:sz w:val="28"/>
          <w:szCs w:val="28"/>
        </w:rPr>
        <w:t>приложени</w:t>
      </w:r>
      <w:r w:rsidR="00AF4D73" w:rsidRPr="00C96A1C">
        <w:rPr>
          <w:rFonts w:ascii="Times New Roman" w:eastAsia="Calibri" w:hAnsi="Times New Roman" w:cs="Times New Roman"/>
          <w:sz w:val="28"/>
          <w:szCs w:val="28"/>
        </w:rPr>
        <w:t>и</w:t>
      </w:r>
      <w:r w:rsidR="00916B97" w:rsidRPr="00C96A1C">
        <w:rPr>
          <w:rFonts w:ascii="Times New Roman" w:eastAsia="Calibri" w:hAnsi="Times New Roman" w:cs="Times New Roman"/>
          <w:sz w:val="28"/>
          <w:szCs w:val="28"/>
        </w:rPr>
        <w:t xml:space="preserve"> к Программе</w:t>
      </w:r>
      <w:r w:rsidRPr="00C96A1C">
        <w:rPr>
          <w:rFonts w:ascii="Times New Roman" w:eastAsia="Calibri" w:hAnsi="Times New Roman" w:cs="Times New Roman"/>
          <w:sz w:val="28"/>
          <w:szCs w:val="28"/>
        </w:rPr>
        <w:t>:</w:t>
      </w:r>
    </w:p>
    <w:p w:rsidR="00DC4B3B" w:rsidRPr="00C96A1C" w:rsidRDefault="004B4A6C" w:rsidP="004B4A6C">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строк</w:t>
      </w:r>
      <w:r w:rsidR="00AF4D73" w:rsidRPr="00C96A1C">
        <w:rPr>
          <w:rFonts w:ascii="Times New Roman" w:hAnsi="Times New Roman" w:cs="Times New Roman"/>
          <w:sz w:val="28"/>
          <w:szCs w:val="28"/>
        </w:rPr>
        <w:t>у</w:t>
      </w:r>
      <w:r w:rsidRPr="00C96A1C">
        <w:rPr>
          <w:rFonts w:ascii="Times New Roman" w:hAnsi="Times New Roman" w:cs="Times New Roman"/>
          <w:sz w:val="28"/>
          <w:szCs w:val="28"/>
        </w:rPr>
        <w:t xml:space="preserve"> «</w:t>
      </w:r>
      <w:r w:rsidR="00AF4D73" w:rsidRPr="00C96A1C">
        <w:rPr>
          <w:rFonts w:ascii="Times New Roman" w:hAnsi="Times New Roman" w:cs="Times New Roman"/>
          <w:sz w:val="28"/>
          <w:szCs w:val="28"/>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которые достигли возраста 23 лет</w:t>
      </w:r>
      <w:r w:rsidRPr="00C96A1C">
        <w:rPr>
          <w:rFonts w:ascii="Times New Roman" w:hAnsi="Times New Roman" w:cs="Times New Roman"/>
          <w:sz w:val="28"/>
          <w:szCs w:val="28"/>
        </w:rPr>
        <w:t xml:space="preserve">» </w:t>
      </w:r>
      <w:r w:rsidR="00AF4D73" w:rsidRPr="00C96A1C">
        <w:rPr>
          <w:rFonts w:ascii="Times New Roman" w:hAnsi="Times New Roman" w:cs="Times New Roman"/>
          <w:sz w:val="28"/>
          <w:szCs w:val="28"/>
        </w:rPr>
        <w:t>изложить в следующей редакции:</w:t>
      </w:r>
    </w:p>
    <w:p w:rsidR="00AF4D73" w:rsidRPr="00C96A1C" w:rsidRDefault="00AF4D73" w:rsidP="004B4A6C">
      <w:pPr>
        <w:tabs>
          <w:tab w:val="left" w:pos="0"/>
        </w:tabs>
        <w:ind w:firstLine="709"/>
        <w:rPr>
          <w:rFonts w:ascii="Times New Roman" w:hAnsi="Times New Roman" w:cs="Times New Roman"/>
          <w:sz w:val="28"/>
          <w:szCs w:val="28"/>
        </w:rPr>
      </w:pPr>
    </w:p>
    <w:tbl>
      <w:tblPr>
        <w:tblW w:w="113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09"/>
        <w:gridCol w:w="690"/>
        <w:gridCol w:w="1720"/>
        <w:gridCol w:w="425"/>
        <w:gridCol w:w="425"/>
        <w:gridCol w:w="425"/>
        <w:gridCol w:w="426"/>
        <w:gridCol w:w="425"/>
        <w:gridCol w:w="283"/>
        <w:gridCol w:w="284"/>
        <w:gridCol w:w="850"/>
        <w:gridCol w:w="856"/>
        <w:gridCol w:w="845"/>
        <w:gridCol w:w="851"/>
        <w:gridCol w:w="283"/>
        <w:gridCol w:w="426"/>
      </w:tblGrid>
      <w:tr w:rsidR="004948EA" w:rsidRPr="00C96A1C" w:rsidTr="002673F5">
        <w:tc>
          <w:tcPr>
            <w:tcW w:w="1418" w:type="dxa"/>
            <w:shd w:val="clear" w:color="auto" w:fill="auto"/>
          </w:tcPr>
          <w:p w:rsidR="004948EA" w:rsidRPr="00C96A1C" w:rsidRDefault="002673F5" w:rsidP="004948EA">
            <w:pPr>
              <w:ind w:firstLine="0"/>
              <w:rPr>
                <w:rFonts w:ascii="Times New Roman" w:hAnsi="Times New Roman" w:cs="Times New Roman"/>
                <w:sz w:val="16"/>
                <w:szCs w:val="16"/>
              </w:rPr>
            </w:pPr>
            <w:r w:rsidRPr="00C96A1C">
              <w:rPr>
                <w:rFonts w:ascii="Times New Roman" w:hAnsi="Times New Roman" w:cs="Times New Roman"/>
                <w:sz w:val="16"/>
                <w:szCs w:val="16"/>
              </w:rPr>
              <w:t>«</w:t>
            </w:r>
            <w:r w:rsidR="004948EA" w:rsidRPr="00C96A1C">
              <w:rPr>
                <w:rFonts w:ascii="Times New Roman" w:hAnsi="Times New Roman" w:cs="Times New Roman"/>
                <w:sz w:val="16"/>
                <w:szCs w:val="16"/>
              </w:rPr>
              <w:t xml:space="preserve">Предоставление жилых помещений </w:t>
            </w:r>
            <w:proofErr w:type="spellStart"/>
            <w:proofErr w:type="gramStart"/>
            <w:r w:rsidR="004948EA" w:rsidRPr="00C96A1C">
              <w:rPr>
                <w:rFonts w:ascii="Times New Roman" w:hAnsi="Times New Roman" w:cs="Times New Roman"/>
                <w:sz w:val="16"/>
                <w:szCs w:val="16"/>
              </w:rPr>
              <w:t>специализи-рованного</w:t>
            </w:r>
            <w:proofErr w:type="spellEnd"/>
            <w:proofErr w:type="gramEnd"/>
            <w:r w:rsidR="004948EA" w:rsidRPr="00C96A1C">
              <w:rPr>
                <w:rFonts w:ascii="Times New Roman" w:hAnsi="Times New Roman" w:cs="Times New Roman"/>
                <w:sz w:val="16"/>
                <w:szCs w:val="16"/>
              </w:rPr>
              <w:t xml:space="preserve">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лицам из числа детей-сирот и детей, оставшихся без попечения родителей, и которые достигли возраста 23 лет</w:t>
            </w:r>
          </w:p>
        </w:tc>
        <w:tc>
          <w:tcPr>
            <w:tcW w:w="709" w:type="dxa"/>
            <w:shd w:val="clear" w:color="auto" w:fill="auto"/>
          </w:tcPr>
          <w:p w:rsidR="004948EA" w:rsidRPr="00C96A1C" w:rsidRDefault="004948EA" w:rsidP="004948EA">
            <w:pPr>
              <w:ind w:firstLine="0"/>
              <w:rPr>
                <w:rFonts w:ascii="Times New Roman" w:hAnsi="Times New Roman" w:cs="Times New Roman"/>
                <w:sz w:val="16"/>
                <w:szCs w:val="16"/>
              </w:rPr>
            </w:pPr>
            <w:r w:rsidRPr="00C96A1C">
              <w:rPr>
                <w:rFonts w:ascii="Times New Roman" w:hAnsi="Times New Roman" w:cs="Times New Roman"/>
                <w:sz w:val="16"/>
                <w:szCs w:val="16"/>
              </w:rPr>
              <w:t>МОиН РТ, МЗИО   РТ, ОМС (по согласованию), ГЖФ (</w:t>
            </w:r>
            <w:proofErr w:type="gramStart"/>
            <w:r w:rsidRPr="00C96A1C">
              <w:rPr>
                <w:rFonts w:ascii="Times New Roman" w:hAnsi="Times New Roman" w:cs="Times New Roman"/>
                <w:sz w:val="16"/>
                <w:szCs w:val="16"/>
              </w:rPr>
              <w:t>по  согласованию</w:t>
            </w:r>
            <w:proofErr w:type="gramEnd"/>
            <w:r w:rsidRPr="00C96A1C">
              <w:rPr>
                <w:rFonts w:ascii="Times New Roman" w:hAnsi="Times New Roman" w:cs="Times New Roman"/>
                <w:sz w:val="16"/>
                <w:szCs w:val="16"/>
              </w:rPr>
              <w:t>)</w:t>
            </w:r>
          </w:p>
          <w:p w:rsidR="004948EA" w:rsidRPr="00C96A1C" w:rsidRDefault="004948EA" w:rsidP="004948EA">
            <w:pPr>
              <w:ind w:firstLine="0"/>
              <w:rPr>
                <w:rFonts w:ascii="Times New Roman" w:hAnsi="Times New Roman" w:cs="Times New Roman"/>
                <w:sz w:val="16"/>
                <w:szCs w:val="16"/>
              </w:rPr>
            </w:pPr>
          </w:p>
        </w:tc>
        <w:tc>
          <w:tcPr>
            <w:tcW w:w="690" w:type="dxa"/>
            <w:shd w:val="clear" w:color="auto" w:fill="auto"/>
          </w:tcPr>
          <w:p w:rsidR="004948EA" w:rsidRPr="00C96A1C" w:rsidRDefault="004948EA" w:rsidP="004948EA">
            <w:pPr>
              <w:ind w:firstLine="0"/>
              <w:rPr>
                <w:rFonts w:ascii="Times New Roman" w:hAnsi="Times New Roman" w:cs="Times New Roman"/>
                <w:sz w:val="16"/>
                <w:szCs w:val="16"/>
              </w:rPr>
            </w:pPr>
            <w:r w:rsidRPr="00C96A1C">
              <w:rPr>
                <w:rFonts w:ascii="Times New Roman" w:hAnsi="Times New Roman" w:cs="Times New Roman"/>
                <w:sz w:val="16"/>
                <w:szCs w:val="16"/>
              </w:rPr>
              <w:t>2020 –</w:t>
            </w:r>
          </w:p>
          <w:p w:rsidR="004948EA" w:rsidRPr="00C96A1C" w:rsidRDefault="004948EA" w:rsidP="004948EA">
            <w:pPr>
              <w:ind w:firstLine="0"/>
              <w:rPr>
                <w:rFonts w:ascii="Times New Roman" w:hAnsi="Times New Roman" w:cs="Times New Roman"/>
                <w:sz w:val="16"/>
                <w:szCs w:val="16"/>
              </w:rPr>
            </w:pPr>
            <w:r w:rsidRPr="00C96A1C">
              <w:rPr>
                <w:rFonts w:ascii="Times New Roman" w:hAnsi="Times New Roman" w:cs="Times New Roman"/>
                <w:sz w:val="16"/>
                <w:szCs w:val="16"/>
              </w:rPr>
              <w:t>2025 гг.</w:t>
            </w:r>
          </w:p>
        </w:tc>
        <w:tc>
          <w:tcPr>
            <w:tcW w:w="1720" w:type="dxa"/>
            <w:shd w:val="clear" w:color="auto" w:fill="auto"/>
          </w:tcPr>
          <w:p w:rsidR="004948EA" w:rsidRPr="00C96A1C" w:rsidRDefault="004948EA" w:rsidP="004948EA">
            <w:pPr>
              <w:ind w:firstLine="0"/>
              <w:rPr>
                <w:rFonts w:ascii="Times New Roman" w:hAnsi="Times New Roman" w:cs="Times New Roman"/>
                <w:sz w:val="16"/>
                <w:szCs w:val="16"/>
              </w:rPr>
            </w:pPr>
            <w:r w:rsidRPr="00C96A1C">
              <w:rPr>
                <w:rFonts w:ascii="Times New Roman" w:hAnsi="Times New Roman" w:cs="Times New Roman"/>
                <w:sz w:val="16"/>
                <w:szCs w:val="16"/>
              </w:rPr>
              <w:t>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w:t>
            </w:r>
          </w:p>
        </w:tc>
        <w:tc>
          <w:tcPr>
            <w:tcW w:w="425"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309</w:t>
            </w:r>
          </w:p>
        </w:tc>
        <w:tc>
          <w:tcPr>
            <w:tcW w:w="425"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600</w:t>
            </w:r>
          </w:p>
        </w:tc>
        <w:tc>
          <w:tcPr>
            <w:tcW w:w="425" w:type="dxa"/>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636</w:t>
            </w:r>
          </w:p>
        </w:tc>
        <w:tc>
          <w:tcPr>
            <w:tcW w:w="426" w:type="dxa"/>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636</w:t>
            </w:r>
          </w:p>
        </w:tc>
        <w:tc>
          <w:tcPr>
            <w:tcW w:w="425" w:type="dxa"/>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636</w:t>
            </w:r>
          </w:p>
        </w:tc>
        <w:tc>
          <w:tcPr>
            <w:tcW w:w="283"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w:t>
            </w:r>
          </w:p>
        </w:tc>
        <w:tc>
          <w:tcPr>
            <w:tcW w:w="284"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w:t>
            </w:r>
          </w:p>
        </w:tc>
        <w:tc>
          <w:tcPr>
            <w:tcW w:w="850"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794 707,1</w:t>
            </w: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БРТ</w:t>
            </w:r>
          </w:p>
          <w:p w:rsidR="004948EA" w:rsidRPr="00C96A1C" w:rsidRDefault="004948EA" w:rsidP="004948EA">
            <w:pPr>
              <w:ind w:left="30" w:right="-108" w:hanging="104"/>
              <w:jc w:val="center"/>
              <w:rPr>
                <w:rFonts w:ascii="Times New Roman" w:hAnsi="Times New Roman" w:cs="Times New Roman"/>
                <w:sz w:val="16"/>
                <w:szCs w:val="16"/>
              </w:rPr>
            </w:pP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46 000,9</w:t>
            </w: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ФБ</w:t>
            </w:r>
          </w:p>
        </w:tc>
        <w:tc>
          <w:tcPr>
            <w:tcW w:w="856"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826 495,4 БРТ</w:t>
            </w:r>
          </w:p>
          <w:p w:rsidR="004948EA" w:rsidRPr="00C96A1C" w:rsidRDefault="004948EA" w:rsidP="004948EA">
            <w:pPr>
              <w:ind w:left="30" w:right="-108" w:hanging="104"/>
              <w:jc w:val="center"/>
              <w:rPr>
                <w:rFonts w:ascii="Times New Roman" w:hAnsi="Times New Roman" w:cs="Times New Roman"/>
                <w:sz w:val="16"/>
                <w:szCs w:val="16"/>
              </w:rPr>
            </w:pP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 xml:space="preserve">68 595,1   </w:t>
            </w: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ФБ</w:t>
            </w:r>
          </w:p>
        </w:tc>
        <w:tc>
          <w:tcPr>
            <w:tcW w:w="845"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859 555,2</w:t>
            </w: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БРТ</w:t>
            </w:r>
          </w:p>
          <w:p w:rsidR="004948EA" w:rsidRPr="00C96A1C" w:rsidRDefault="004948EA" w:rsidP="004948EA">
            <w:pPr>
              <w:ind w:left="30" w:right="-108" w:hanging="104"/>
              <w:jc w:val="center"/>
              <w:rPr>
                <w:rFonts w:ascii="Times New Roman" w:hAnsi="Times New Roman" w:cs="Times New Roman"/>
                <w:sz w:val="16"/>
                <w:szCs w:val="16"/>
              </w:rPr>
            </w:pP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 xml:space="preserve">71 396,2 </w:t>
            </w: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ФБ</w:t>
            </w:r>
          </w:p>
        </w:tc>
        <w:tc>
          <w:tcPr>
            <w:tcW w:w="851"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893 937,4   БРТ</w:t>
            </w:r>
          </w:p>
          <w:p w:rsidR="004948EA" w:rsidRPr="00C96A1C" w:rsidRDefault="004948EA" w:rsidP="004948EA">
            <w:pPr>
              <w:ind w:left="30" w:right="-108" w:hanging="104"/>
              <w:jc w:val="center"/>
              <w:rPr>
                <w:rFonts w:ascii="Times New Roman" w:hAnsi="Times New Roman" w:cs="Times New Roman"/>
                <w:sz w:val="16"/>
                <w:szCs w:val="16"/>
              </w:rPr>
            </w:pP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 xml:space="preserve">71 396,2 </w:t>
            </w:r>
          </w:p>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ФБ</w:t>
            </w:r>
          </w:p>
          <w:p w:rsidR="004948EA" w:rsidRPr="00C96A1C" w:rsidRDefault="004948EA" w:rsidP="004948EA">
            <w:pPr>
              <w:ind w:left="30" w:right="-108" w:hanging="104"/>
              <w:jc w:val="center"/>
              <w:rPr>
                <w:rFonts w:ascii="Times New Roman" w:hAnsi="Times New Roman" w:cs="Times New Roman"/>
                <w:sz w:val="16"/>
                <w:szCs w:val="16"/>
              </w:rPr>
            </w:pPr>
          </w:p>
        </w:tc>
        <w:tc>
          <w:tcPr>
            <w:tcW w:w="283" w:type="dxa"/>
            <w:shd w:val="clear" w:color="auto" w:fill="auto"/>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w:t>
            </w:r>
          </w:p>
        </w:tc>
        <w:tc>
          <w:tcPr>
            <w:tcW w:w="426" w:type="dxa"/>
          </w:tcPr>
          <w:p w:rsidR="004948EA" w:rsidRPr="00C96A1C" w:rsidRDefault="004948EA" w:rsidP="004948EA">
            <w:pPr>
              <w:ind w:left="30" w:right="-108" w:hanging="104"/>
              <w:jc w:val="center"/>
              <w:rPr>
                <w:rFonts w:ascii="Times New Roman" w:hAnsi="Times New Roman" w:cs="Times New Roman"/>
                <w:sz w:val="16"/>
                <w:szCs w:val="16"/>
              </w:rPr>
            </w:pPr>
            <w:r w:rsidRPr="00C96A1C">
              <w:rPr>
                <w:rFonts w:ascii="Times New Roman" w:hAnsi="Times New Roman" w:cs="Times New Roman"/>
                <w:sz w:val="16"/>
                <w:szCs w:val="16"/>
              </w:rPr>
              <w:t>*</w:t>
            </w:r>
            <w:r w:rsidR="002673F5" w:rsidRPr="00C96A1C">
              <w:rPr>
                <w:rFonts w:ascii="Times New Roman" w:hAnsi="Times New Roman" w:cs="Times New Roman"/>
                <w:sz w:val="16"/>
                <w:szCs w:val="16"/>
              </w:rPr>
              <w:t>»;</w:t>
            </w:r>
          </w:p>
        </w:tc>
      </w:tr>
    </w:tbl>
    <w:p w:rsidR="00AF4D73" w:rsidRPr="00C96A1C" w:rsidRDefault="00AF4D73" w:rsidP="004B4A6C">
      <w:pPr>
        <w:tabs>
          <w:tab w:val="left" w:pos="0"/>
        </w:tabs>
        <w:ind w:firstLine="709"/>
        <w:rPr>
          <w:rFonts w:ascii="Times New Roman" w:hAnsi="Times New Roman" w:cs="Times New Roman"/>
          <w:sz w:val="28"/>
          <w:szCs w:val="28"/>
        </w:rPr>
      </w:pPr>
    </w:p>
    <w:p w:rsidR="001765F8" w:rsidRPr="00C96A1C" w:rsidRDefault="00D7149A" w:rsidP="00AA5D85">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ст</w:t>
      </w:r>
      <w:r w:rsidR="00530C9C" w:rsidRPr="00C96A1C">
        <w:rPr>
          <w:rFonts w:ascii="Times New Roman" w:hAnsi="Times New Roman" w:cs="Times New Roman"/>
          <w:sz w:val="28"/>
          <w:szCs w:val="28"/>
        </w:rPr>
        <w:t>р</w:t>
      </w:r>
      <w:r w:rsidRPr="00C96A1C">
        <w:rPr>
          <w:rFonts w:ascii="Times New Roman" w:hAnsi="Times New Roman" w:cs="Times New Roman"/>
          <w:sz w:val="28"/>
          <w:szCs w:val="28"/>
        </w:rPr>
        <w:t>оке «Итого по программе, в том числе:»:</w:t>
      </w:r>
    </w:p>
    <w:p w:rsidR="00D7149A" w:rsidRPr="00C96A1C" w:rsidRDefault="00D7149A" w:rsidP="00AA5D85">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13 цифры «</w:t>
      </w:r>
      <w:r w:rsidR="00B77555" w:rsidRPr="00C96A1C">
        <w:rPr>
          <w:rFonts w:ascii="Times New Roman" w:hAnsi="Times New Roman" w:cs="Times New Roman"/>
          <w:sz w:val="28"/>
          <w:szCs w:val="28"/>
        </w:rPr>
        <w:t>21 711 578,28</w:t>
      </w:r>
      <w:r w:rsidR="00F47658" w:rsidRPr="00C96A1C">
        <w:rPr>
          <w:rFonts w:ascii="Times New Roman" w:hAnsi="Times New Roman" w:cs="Times New Roman"/>
          <w:sz w:val="28"/>
          <w:szCs w:val="28"/>
        </w:rPr>
        <w:t>» заменить цифрами «21 811 961,68</w:t>
      </w:r>
      <w:r w:rsidRPr="00C96A1C">
        <w:rPr>
          <w:rFonts w:ascii="Times New Roman" w:hAnsi="Times New Roman" w:cs="Times New Roman"/>
          <w:sz w:val="28"/>
          <w:szCs w:val="28"/>
        </w:rPr>
        <w:t>»;</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14 цифры «</w:t>
      </w:r>
      <w:r w:rsidR="00B77555" w:rsidRPr="00C96A1C">
        <w:rPr>
          <w:rFonts w:ascii="Times New Roman" w:hAnsi="Times New Roman" w:cs="Times New Roman"/>
          <w:sz w:val="28"/>
          <w:szCs w:val="28"/>
        </w:rPr>
        <w:t>22 284 644,78</w:t>
      </w:r>
      <w:r w:rsidR="00F47658" w:rsidRPr="00C96A1C">
        <w:rPr>
          <w:rFonts w:ascii="Times New Roman" w:hAnsi="Times New Roman" w:cs="Times New Roman"/>
          <w:sz w:val="28"/>
          <w:szCs w:val="28"/>
        </w:rPr>
        <w:t>» заменить цифрами «22 422 688,58</w:t>
      </w:r>
      <w:r w:rsidRPr="00C96A1C">
        <w:rPr>
          <w:rFonts w:ascii="Times New Roman" w:hAnsi="Times New Roman" w:cs="Times New Roman"/>
          <w:sz w:val="28"/>
          <w:szCs w:val="28"/>
        </w:rPr>
        <w:t>»;</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15 цифры «</w:t>
      </w:r>
      <w:r w:rsidR="00B77555" w:rsidRPr="00C96A1C">
        <w:rPr>
          <w:rFonts w:ascii="Times New Roman" w:hAnsi="Times New Roman" w:cs="Times New Roman"/>
          <w:sz w:val="28"/>
          <w:szCs w:val="28"/>
        </w:rPr>
        <w:t>21 556 194,89</w:t>
      </w:r>
      <w:r w:rsidR="00F47658" w:rsidRPr="00C96A1C">
        <w:rPr>
          <w:rFonts w:ascii="Times New Roman" w:hAnsi="Times New Roman" w:cs="Times New Roman"/>
          <w:sz w:val="28"/>
          <w:szCs w:val="28"/>
        </w:rPr>
        <w:t>» заменить цифрами «22 521 528,49</w:t>
      </w:r>
      <w:r w:rsidRPr="00C96A1C">
        <w:rPr>
          <w:rFonts w:ascii="Times New Roman" w:hAnsi="Times New Roman" w:cs="Times New Roman"/>
          <w:sz w:val="28"/>
          <w:szCs w:val="28"/>
        </w:rPr>
        <w:t>»;</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строке «бюджет Республики Татарстан»:</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13 цифры «</w:t>
      </w:r>
      <w:r w:rsidR="00B77555" w:rsidRPr="00C96A1C">
        <w:rPr>
          <w:rFonts w:ascii="Times New Roman" w:hAnsi="Times New Roman" w:cs="Times New Roman"/>
          <w:sz w:val="28"/>
          <w:szCs w:val="28"/>
        </w:rPr>
        <w:t>15 275 898,2</w:t>
      </w:r>
      <w:r w:rsidRPr="00C96A1C">
        <w:rPr>
          <w:rFonts w:ascii="Times New Roman" w:hAnsi="Times New Roman" w:cs="Times New Roman"/>
          <w:sz w:val="28"/>
          <w:szCs w:val="28"/>
        </w:rPr>
        <w:t>» заменить цифрами «15 307 686,5»;</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14 цифры «</w:t>
      </w:r>
      <w:r w:rsidR="00B77555" w:rsidRPr="00C96A1C">
        <w:rPr>
          <w:rFonts w:ascii="Times New Roman" w:hAnsi="Times New Roman" w:cs="Times New Roman"/>
          <w:sz w:val="28"/>
          <w:szCs w:val="28"/>
        </w:rPr>
        <w:t>15 494 239,1</w:t>
      </w:r>
      <w:r w:rsidRPr="00C96A1C">
        <w:rPr>
          <w:rFonts w:ascii="Times New Roman" w:hAnsi="Times New Roman" w:cs="Times New Roman"/>
          <w:sz w:val="28"/>
          <w:szCs w:val="28"/>
        </w:rPr>
        <w:t>» заменить цифрами «15 560 886,7»;</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15 цифры «</w:t>
      </w:r>
      <w:r w:rsidR="00B77555" w:rsidRPr="00C96A1C">
        <w:rPr>
          <w:rFonts w:ascii="Times New Roman" w:hAnsi="Times New Roman" w:cs="Times New Roman"/>
          <w:sz w:val="28"/>
          <w:szCs w:val="28"/>
        </w:rPr>
        <w:t>14 983 418,7</w:t>
      </w:r>
      <w:r w:rsidRPr="00C96A1C">
        <w:rPr>
          <w:rFonts w:ascii="Times New Roman" w:hAnsi="Times New Roman" w:cs="Times New Roman"/>
          <w:sz w:val="28"/>
          <w:szCs w:val="28"/>
        </w:rPr>
        <w:t>» заменить цифрами «15 877 356,1</w:t>
      </w:r>
      <w:r w:rsidR="00F47658" w:rsidRPr="00C96A1C">
        <w:rPr>
          <w:rFonts w:ascii="Times New Roman" w:hAnsi="Times New Roman" w:cs="Times New Roman"/>
          <w:sz w:val="28"/>
          <w:szCs w:val="28"/>
        </w:rPr>
        <w:t>3</w:t>
      </w:r>
      <w:r w:rsidRPr="00C96A1C">
        <w:rPr>
          <w:rFonts w:ascii="Times New Roman" w:hAnsi="Times New Roman" w:cs="Times New Roman"/>
          <w:sz w:val="28"/>
          <w:szCs w:val="28"/>
        </w:rPr>
        <w:t>»;</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строке «федеральный бюджет»:</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13 цифры «</w:t>
      </w:r>
      <w:r w:rsidR="00B77555" w:rsidRPr="00C96A1C">
        <w:rPr>
          <w:rFonts w:ascii="Times New Roman" w:hAnsi="Times New Roman" w:cs="Times New Roman"/>
          <w:sz w:val="28"/>
          <w:szCs w:val="28"/>
        </w:rPr>
        <w:t>1 574 938,8</w:t>
      </w:r>
      <w:r w:rsidRPr="00C96A1C">
        <w:rPr>
          <w:rFonts w:ascii="Times New Roman" w:hAnsi="Times New Roman" w:cs="Times New Roman"/>
          <w:sz w:val="28"/>
          <w:szCs w:val="28"/>
        </w:rPr>
        <w:t>» заменить цифрами «1 643 533,9»;</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14 цифры «</w:t>
      </w:r>
      <w:r w:rsidR="00B77555" w:rsidRPr="00C96A1C">
        <w:rPr>
          <w:rFonts w:ascii="Times New Roman" w:hAnsi="Times New Roman" w:cs="Times New Roman"/>
          <w:sz w:val="28"/>
          <w:szCs w:val="28"/>
        </w:rPr>
        <w:t>1 929 664,4</w:t>
      </w:r>
      <w:r w:rsidRPr="00C96A1C">
        <w:rPr>
          <w:rFonts w:ascii="Times New Roman" w:hAnsi="Times New Roman" w:cs="Times New Roman"/>
          <w:sz w:val="28"/>
          <w:szCs w:val="28"/>
        </w:rPr>
        <w:t>» заменить цифрами «2 001 060,6»;</w:t>
      </w:r>
    </w:p>
    <w:p w:rsidR="00D7149A" w:rsidRPr="00C96A1C" w:rsidRDefault="00D7149A" w:rsidP="00D7149A">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графе 15 цифры «</w:t>
      </w:r>
      <w:r w:rsidR="00B77555" w:rsidRPr="00C96A1C">
        <w:rPr>
          <w:rFonts w:ascii="Times New Roman" w:hAnsi="Times New Roman" w:cs="Times New Roman"/>
          <w:sz w:val="28"/>
          <w:szCs w:val="28"/>
        </w:rPr>
        <w:t>1 506 420,0</w:t>
      </w:r>
      <w:r w:rsidRPr="00C96A1C">
        <w:rPr>
          <w:rFonts w:ascii="Times New Roman" w:hAnsi="Times New Roman" w:cs="Times New Roman"/>
          <w:sz w:val="28"/>
          <w:szCs w:val="28"/>
        </w:rPr>
        <w:t>» заменить цифрами «1 577 816,2»;</w:t>
      </w:r>
    </w:p>
    <w:p w:rsidR="00F47658" w:rsidRPr="00C96A1C" w:rsidRDefault="00F47658" w:rsidP="004B4A6C">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абзац восемнадцатый списка использованных сокращений изложить в следующей редакции:</w:t>
      </w:r>
    </w:p>
    <w:p w:rsidR="00F47658" w:rsidRPr="00C96A1C" w:rsidRDefault="00F47658" w:rsidP="004B4A6C">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lastRenderedPageBreak/>
        <w:t>«ГУИС - государственное казенное учреждение «Главное управление инженерных сетей Республики Татарстан»;</w:t>
      </w:r>
    </w:p>
    <w:p w:rsidR="00F47658" w:rsidRPr="00C96A1C" w:rsidRDefault="00F47658" w:rsidP="004B4A6C">
      <w:pPr>
        <w:tabs>
          <w:tab w:val="left" w:pos="0"/>
        </w:tabs>
        <w:ind w:firstLine="709"/>
        <w:rPr>
          <w:rFonts w:ascii="Times New Roman" w:hAnsi="Times New Roman" w:cs="Times New Roman"/>
          <w:sz w:val="28"/>
          <w:szCs w:val="28"/>
        </w:rPr>
      </w:pPr>
    </w:p>
    <w:p w:rsidR="00F47658" w:rsidRPr="00C96A1C" w:rsidRDefault="00F47658" w:rsidP="00F47658">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Приложении № 3 к подпрограмме «Обеспечение жильем молодых семей в Республике Татарстан»:</w:t>
      </w:r>
    </w:p>
    <w:p w:rsidR="00F47658" w:rsidRPr="00C96A1C" w:rsidRDefault="00912CF1" w:rsidP="00F47658">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 xml:space="preserve">в </w:t>
      </w:r>
      <w:r w:rsidR="00F47658" w:rsidRPr="00C96A1C">
        <w:rPr>
          <w:rFonts w:ascii="Times New Roman" w:hAnsi="Times New Roman" w:cs="Times New Roman"/>
          <w:sz w:val="28"/>
          <w:szCs w:val="28"/>
        </w:rPr>
        <w:t>подпункт</w:t>
      </w:r>
      <w:r w:rsidRPr="00C96A1C">
        <w:rPr>
          <w:rFonts w:ascii="Times New Roman" w:hAnsi="Times New Roman" w:cs="Times New Roman"/>
          <w:sz w:val="28"/>
          <w:szCs w:val="28"/>
        </w:rPr>
        <w:t>е</w:t>
      </w:r>
      <w:r w:rsidR="00F47658" w:rsidRPr="00C96A1C">
        <w:rPr>
          <w:rFonts w:ascii="Times New Roman" w:hAnsi="Times New Roman" w:cs="Times New Roman"/>
          <w:sz w:val="28"/>
          <w:szCs w:val="28"/>
        </w:rPr>
        <w:t xml:space="preserve"> «а» пункта 15</w:t>
      </w:r>
      <w:r w:rsidRPr="00C96A1C">
        <w:rPr>
          <w:rFonts w:ascii="Times New Roman" w:hAnsi="Times New Roman" w:cs="Times New Roman"/>
          <w:sz w:val="28"/>
          <w:szCs w:val="28"/>
        </w:rPr>
        <w:t xml:space="preserve"> слова «№ 1 к настоящим Правилам» заменить словами «№ 1 к настоящим Правилам (при личном обращении в орган местного самоуправления по месту жительства)»;</w:t>
      </w:r>
    </w:p>
    <w:p w:rsidR="00912CF1" w:rsidRPr="00C96A1C" w:rsidRDefault="00912CF1" w:rsidP="00F47658">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пункт 17 дополнить абзацем следующего содержания:</w:t>
      </w:r>
    </w:p>
    <w:p w:rsidR="00912CF1" w:rsidRPr="00C96A1C" w:rsidRDefault="00912CF1" w:rsidP="00F47658">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F47658" w:rsidRPr="00C96A1C" w:rsidRDefault="00912CF1" w:rsidP="004B4A6C">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в пункте 18 слова «молодая семья письменно уведомляется» заменить словами «молодая семья письменно или в электронной форме посредством Единого портала уведомляется»;</w:t>
      </w:r>
    </w:p>
    <w:p w:rsidR="00F47658" w:rsidRPr="00C96A1C" w:rsidRDefault="00912CF1" w:rsidP="004B4A6C">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 xml:space="preserve">подпункт «а» пункта 23 </w:t>
      </w:r>
      <w:r w:rsidR="0092031A" w:rsidRPr="00C96A1C">
        <w:rPr>
          <w:rFonts w:ascii="Times New Roman" w:hAnsi="Times New Roman" w:cs="Times New Roman"/>
          <w:sz w:val="28"/>
          <w:szCs w:val="28"/>
        </w:rPr>
        <w:t>дополнить словами «(письменно или в электронной форме посредством Единого портала)»;</w:t>
      </w:r>
    </w:p>
    <w:p w:rsidR="00EE7D31" w:rsidRPr="00C96A1C" w:rsidRDefault="0092031A" w:rsidP="004B4A6C">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абзац первый пункта 39 дополнить предложением</w:t>
      </w:r>
      <w:r w:rsidR="00EE7D31" w:rsidRPr="00C96A1C">
        <w:rPr>
          <w:rFonts w:ascii="Times New Roman" w:hAnsi="Times New Roman" w:cs="Times New Roman"/>
          <w:sz w:val="28"/>
          <w:szCs w:val="28"/>
        </w:rPr>
        <w:t xml:space="preserve"> следующего содержания:</w:t>
      </w:r>
    </w:p>
    <w:p w:rsidR="0092031A" w:rsidRPr="00C96A1C" w:rsidRDefault="0092031A" w:rsidP="004B4A6C">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92031A" w:rsidRPr="00C96A1C" w:rsidRDefault="0092031A" w:rsidP="004B4A6C">
      <w:pPr>
        <w:tabs>
          <w:tab w:val="left" w:pos="0"/>
        </w:tabs>
        <w:ind w:firstLine="709"/>
        <w:rPr>
          <w:rFonts w:ascii="Times New Roman" w:hAnsi="Times New Roman" w:cs="Times New Roman"/>
          <w:sz w:val="28"/>
          <w:szCs w:val="28"/>
        </w:rPr>
      </w:pPr>
    </w:p>
    <w:p w:rsidR="00F9660E" w:rsidRPr="00C96A1C" w:rsidRDefault="000C0AC2" w:rsidP="00663DDD">
      <w:pPr>
        <w:ind w:firstLine="709"/>
        <w:rPr>
          <w:rFonts w:ascii="Times New Roman" w:hAnsi="Times New Roman"/>
          <w:sz w:val="28"/>
          <w:szCs w:val="28"/>
        </w:rPr>
      </w:pPr>
      <w:r w:rsidRPr="00C96A1C">
        <w:rPr>
          <w:rFonts w:ascii="Times New Roman" w:hAnsi="Times New Roman"/>
          <w:sz w:val="28"/>
          <w:szCs w:val="28"/>
        </w:rPr>
        <w:t>в подпрограмме «</w:t>
      </w:r>
      <w:r w:rsidR="00C809A9" w:rsidRPr="00C96A1C">
        <w:rPr>
          <w:rFonts w:ascii="Times New Roman" w:hAnsi="Times New Roman"/>
          <w:sz w:val="28"/>
          <w:szCs w:val="2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r w:rsidRPr="00C96A1C">
        <w:rPr>
          <w:rFonts w:ascii="Times New Roman" w:hAnsi="Times New Roman"/>
          <w:sz w:val="28"/>
          <w:szCs w:val="28"/>
        </w:rPr>
        <w:t>» (далее – Подпрограмма-</w:t>
      </w:r>
      <w:r w:rsidR="00C809A9" w:rsidRPr="00C96A1C">
        <w:rPr>
          <w:rFonts w:ascii="Times New Roman" w:hAnsi="Times New Roman"/>
          <w:sz w:val="28"/>
          <w:szCs w:val="28"/>
        </w:rPr>
        <w:t>2</w:t>
      </w:r>
      <w:r w:rsidRPr="00C96A1C">
        <w:rPr>
          <w:rFonts w:ascii="Times New Roman" w:hAnsi="Times New Roman"/>
          <w:sz w:val="28"/>
          <w:szCs w:val="28"/>
        </w:rPr>
        <w:t>):</w:t>
      </w:r>
    </w:p>
    <w:p w:rsidR="00997D7A" w:rsidRPr="00C96A1C" w:rsidRDefault="00E31871" w:rsidP="00B36B64">
      <w:pPr>
        <w:ind w:firstLine="709"/>
        <w:rPr>
          <w:rFonts w:ascii="Times New Roman" w:hAnsi="Times New Roman"/>
          <w:sz w:val="28"/>
          <w:szCs w:val="28"/>
        </w:rPr>
      </w:pPr>
      <w:r w:rsidRPr="00C96A1C">
        <w:rPr>
          <w:rFonts w:ascii="Times New Roman" w:hAnsi="Times New Roman"/>
          <w:sz w:val="28"/>
          <w:szCs w:val="28"/>
        </w:rPr>
        <w:t xml:space="preserve">в </w:t>
      </w:r>
      <w:r w:rsidR="00C809A9" w:rsidRPr="00C96A1C">
        <w:rPr>
          <w:rFonts w:ascii="Times New Roman" w:hAnsi="Times New Roman"/>
          <w:sz w:val="28"/>
          <w:szCs w:val="28"/>
        </w:rPr>
        <w:t xml:space="preserve">паспорте </w:t>
      </w:r>
      <w:r w:rsidRPr="00C96A1C">
        <w:rPr>
          <w:rFonts w:ascii="Times New Roman" w:hAnsi="Times New Roman"/>
          <w:sz w:val="28"/>
          <w:szCs w:val="28"/>
        </w:rPr>
        <w:t>Подпрограмм</w:t>
      </w:r>
      <w:r w:rsidR="00892E24" w:rsidRPr="00C96A1C">
        <w:rPr>
          <w:rFonts w:ascii="Times New Roman" w:hAnsi="Times New Roman"/>
          <w:sz w:val="28"/>
          <w:szCs w:val="28"/>
        </w:rPr>
        <w:t>ы</w:t>
      </w:r>
      <w:r w:rsidRPr="00C96A1C">
        <w:rPr>
          <w:rFonts w:ascii="Times New Roman" w:hAnsi="Times New Roman"/>
          <w:sz w:val="28"/>
          <w:szCs w:val="28"/>
        </w:rPr>
        <w:t>-</w:t>
      </w:r>
      <w:r w:rsidR="00C809A9" w:rsidRPr="00C96A1C">
        <w:rPr>
          <w:rFonts w:ascii="Times New Roman" w:hAnsi="Times New Roman"/>
          <w:sz w:val="28"/>
          <w:szCs w:val="28"/>
        </w:rPr>
        <w:t>2</w:t>
      </w:r>
      <w:r w:rsidRPr="00C96A1C">
        <w:rPr>
          <w:rFonts w:ascii="Times New Roman" w:hAnsi="Times New Roman"/>
          <w:sz w:val="28"/>
          <w:szCs w:val="28"/>
        </w:rPr>
        <w:t>:</w:t>
      </w:r>
    </w:p>
    <w:p w:rsidR="00C809A9" w:rsidRPr="00C96A1C" w:rsidRDefault="00C809A9" w:rsidP="00997D7A">
      <w:pPr>
        <w:rPr>
          <w:rFonts w:ascii="Times New Roman" w:hAnsi="Times New Roman" w:cs="Times New Roman"/>
          <w:sz w:val="28"/>
          <w:szCs w:val="28"/>
        </w:rPr>
      </w:pPr>
      <w:r w:rsidRPr="00C96A1C">
        <w:rPr>
          <w:rFonts w:ascii="Times New Roman" w:hAnsi="Times New Roman" w:cs="Times New Roman"/>
          <w:sz w:val="28"/>
          <w:szCs w:val="28"/>
        </w:rPr>
        <w:t>строку «Объем финансирования Подпрограммы-2 с разбивкой по годам и источникам» изложить в следующей редакции:</w:t>
      </w:r>
    </w:p>
    <w:p w:rsidR="00C809A9" w:rsidRPr="00C96A1C" w:rsidRDefault="00C809A9" w:rsidP="00997D7A">
      <w:pP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7852"/>
      </w:tblGrid>
      <w:tr w:rsidR="00C809A9" w:rsidRPr="00C96A1C" w:rsidTr="00244AF6">
        <w:tc>
          <w:tcPr>
            <w:tcW w:w="1149" w:type="pct"/>
            <w:tcBorders>
              <w:top w:val="single" w:sz="4" w:space="0" w:color="auto"/>
              <w:left w:val="single" w:sz="4" w:space="0" w:color="auto"/>
              <w:bottom w:val="single" w:sz="4" w:space="0" w:color="auto"/>
              <w:right w:val="single" w:sz="4" w:space="0" w:color="auto"/>
            </w:tcBorders>
            <w:hideMark/>
          </w:tcPr>
          <w:p w:rsidR="00C809A9" w:rsidRPr="00C96A1C" w:rsidRDefault="00B36B64" w:rsidP="00B36B64">
            <w:pPr>
              <w:ind w:firstLine="0"/>
              <w:rPr>
                <w:rFonts w:ascii="Times New Roman" w:hAnsi="Times New Roman"/>
                <w:sz w:val="28"/>
                <w:szCs w:val="28"/>
              </w:rPr>
            </w:pPr>
            <w:r w:rsidRPr="00C96A1C">
              <w:rPr>
                <w:rFonts w:ascii="Times New Roman" w:hAnsi="Times New Roman"/>
                <w:sz w:val="28"/>
                <w:szCs w:val="28"/>
              </w:rPr>
              <w:t>«</w:t>
            </w:r>
            <w:r w:rsidR="00C809A9" w:rsidRPr="00C96A1C">
              <w:rPr>
                <w:rFonts w:ascii="Times New Roman" w:hAnsi="Times New Roman"/>
                <w:sz w:val="28"/>
                <w:szCs w:val="28"/>
              </w:rPr>
              <w:t>Объем финансирования Подпрограммы-2 с разбивкой по годам и источникам</w:t>
            </w:r>
          </w:p>
        </w:tc>
        <w:tc>
          <w:tcPr>
            <w:tcW w:w="3851" w:type="pct"/>
            <w:tcBorders>
              <w:top w:val="single" w:sz="4" w:space="0" w:color="auto"/>
              <w:left w:val="single" w:sz="4" w:space="0" w:color="auto"/>
              <w:bottom w:val="single" w:sz="4" w:space="0" w:color="auto"/>
              <w:right w:val="single" w:sz="4" w:space="0" w:color="auto"/>
            </w:tcBorders>
            <w:hideMark/>
          </w:tcPr>
          <w:p w:rsidR="00C809A9" w:rsidRPr="00C96A1C" w:rsidRDefault="00C809A9" w:rsidP="00B36B64">
            <w:pPr>
              <w:ind w:firstLine="0"/>
              <w:rPr>
                <w:rFonts w:ascii="Times New Roman" w:hAnsi="Times New Roman"/>
                <w:sz w:val="28"/>
                <w:szCs w:val="28"/>
              </w:rPr>
            </w:pPr>
            <w:r w:rsidRPr="00C96A1C">
              <w:rPr>
                <w:rFonts w:ascii="Times New Roman" w:hAnsi="Times New Roman"/>
                <w:sz w:val="28"/>
                <w:szCs w:val="28"/>
              </w:rPr>
              <w:t xml:space="preserve">Общий объем финансирования Подпрограммы-2 составляет       3 632 083,5 </w:t>
            </w:r>
            <w:proofErr w:type="spellStart"/>
            <w:r w:rsidRPr="00C96A1C">
              <w:rPr>
                <w:rFonts w:ascii="Times New Roman" w:hAnsi="Times New Roman"/>
                <w:sz w:val="28"/>
                <w:szCs w:val="28"/>
              </w:rPr>
              <w:t>тыс.рублей</w:t>
            </w:r>
            <w:proofErr w:type="spellEnd"/>
            <w:r w:rsidRPr="00C96A1C">
              <w:rPr>
                <w:rFonts w:ascii="Times New Roman" w:hAnsi="Times New Roman"/>
                <w:sz w:val="28"/>
                <w:szCs w:val="28"/>
              </w:rPr>
              <w:t>, в том числе:</w:t>
            </w:r>
          </w:p>
          <w:p w:rsidR="00C809A9" w:rsidRPr="00C96A1C" w:rsidRDefault="00C809A9" w:rsidP="00244AF6">
            <w:pPr>
              <w:jc w:val="right"/>
              <w:rPr>
                <w:rFonts w:ascii="Times New Roman" w:hAnsi="Times New Roman"/>
              </w:rPr>
            </w:pPr>
            <w:r w:rsidRPr="00C96A1C">
              <w:rPr>
                <w:rFonts w:ascii="Times New Roman" w:hAnsi="Times New Roman"/>
              </w:rPr>
              <w:t>(</w:t>
            </w:r>
            <w:proofErr w:type="spellStart"/>
            <w:r w:rsidRPr="00C96A1C">
              <w:rPr>
                <w:rFonts w:ascii="Times New Roman" w:hAnsi="Times New Roman"/>
              </w:rPr>
              <w:t>тыс.рублей</w:t>
            </w:r>
            <w:proofErr w:type="spellEnd"/>
            <w:r w:rsidRPr="00C96A1C">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9"/>
              <w:gridCol w:w="1977"/>
              <w:gridCol w:w="2312"/>
              <w:gridCol w:w="2388"/>
            </w:tblGrid>
            <w:tr w:rsidR="00C809A9" w:rsidRPr="00C96A1C" w:rsidTr="00244AF6">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Всего средств</w:t>
                  </w:r>
                </w:p>
              </w:tc>
              <w:tc>
                <w:tcPr>
                  <w:tcW w:w="3082" w:type="pct"/>
                  <w:gridSpan w:val="2"/>
                  <w:tcBorders>
                    <w:top w:val="single" w:sz="4" w:space="0" w:color="auto"/>
                    <w:left w:val="single" w:sz="4" w:space="0" w:color="auto"/>
                    <w:bottom w:val="single" w:sz="4" w:space="0" w:color="auto"/>
                    <w:right w:val="single" w:sz="4" w:space="0" w:color="auto"/>
                  </w:tcBorders>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В том числе средства</w:t>
                  </w:r>
                </w:p>
              </w:tc>
            </w:tr>
            <w:tr w:rsidR="00C809A9" w:rsidRPr="00C96A1C" w:rsidTr="00244AF6">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p>
              </w:tc>
              <w:tc>
                <w:tcPr>
                  <w:tcW w:w="1296" w:type="pct"/>
                  <w:vMerge/>
                  <w:tcBorders>
                    <w:top w:val="single" w:sz="4" w:space="0" w:color="auto"/>
                    <w:left w:val="single" w:sz="4" w:space="0" w:color="auto"/>
                    <w:bottom w:val="single" w:sz="4" w:space="0" w:color="auto"/>
                    <w:right w:val="single" w:sz="4" w:space="0" w:color="auto"/>
                  </w:tcBorders>
                  <w:vAlign w:val="center"/>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p>
              </w:tc>
              <w:tc>
                <w:tcPr>
                  <w:tcW w:w="1516" w:type="pct"/>
                  <w:tcBorders>
                    <w:top w:val="single" w:sz="4" w:space="0" w:color="auto"/>
                    <w:left w:val="single" w:sz="4" w:space="0" w:color="auto"/>
                    <w:bottom w:val="single" w:sz="4" w:space="0" w:color="auto"/>
                    <w:right w:val="single" w:sz="4" w:space="0" w:color="auto"/>
                  </w:tcBorders>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бюджета Республики </w:t>
                  </w:r>
                </w:p>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Татарстан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федерального бюджета, планируемые к привлечению</w:t>
                  </w:r>
                </w:p>
              </w:tc>
            </w:tr>
            <w:tr w:rsidR="00C809A9"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2020</w:t>
                  </w:r>
                </w:p>
              </w:tc>
              <w:tc>
                <w:tcPr>
                  <w:tcW w:w="129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840 708,0</w:t>
                  </w:r>
                </w:p>
              </w:tc>
              <w:tc>
                <w:tcPr>
                  <w:tcW w:w="151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794 707,1</w:t>
                  </w:r>
                </w:p>
              </w:tc>
              <w:tc>
                <w:tcPr>
                  <w:tcW w:w="156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46 000,9</w:t>
                  </w:r>
                </w:p>
              </w:tc>
            </w:tr>
            <w:tr w:rsidR="00C809A9"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2021</w:t>
                  </w:r>
                </w:p>
              </w:tc>
              <w:tc>
                <w:tcPr>
                  <w:tcW w:w="129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895 090,5</w:t>
                  </w:r>
                </w:p>
              </w:tc>
              <w:tc>
                <w:tcPr>
                  <w:tcW w:w="151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826 495,4</w:t>
                  </w:r>
                </w:p>
              </w:tc>
              <w:tc>
                <w:tcPr>
                  <w:tcW w:w="156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68 595,1</w:t>
                  </w:r>
                </w:p>
              </w:tc>
            </w:tr>
            <w:tr w:rsidR="00C809A9"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2022</w:t>
                  </w:r>
                </w:p>
              </w:tc>
              <w:tc>
                <w:tcPr>
                  <w:tcW w:w="129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930 951,4</w:t>
                  </w:r>
                </w:p>
              </w:tc>
              <w:tc>
                <w:tcPr>
                  <w:tcW w:w="151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859 555,2</w:t>
                  </w:r>
                </w:p>
              </w:tc>
              <w:tc>
                <w:tcPr>
                  <w:tcW w:w="156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71 396,2</w:t>
                  </w:r>
                </w:p>
              </w:tc>
            </w:tr>
            <w:tr w:rsidR="00C809A9"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2023</w:t>
                  </w:r>
                </w:p>
              </w:tc>
              <w:tc>
                <w:tcPr>
                  <w:tcW w:w="129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965 333,6</w:t>
                  </w:r>
                </w:p>
              </w:tc>
              <w:tc>
                <w:tcPr>
                  <w:tcW w:w="151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893 937,4  </w:t>
                  </w:r>
                </w:p>
              </w:tc>
              <w:tc>
                <w:tcPr>
                  <w:tcW w:w="156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 xml:space="preserve">71 396,2  </w:t>
                  </w:r>
                </w:p>
              </w:tc>
            </w:tr>
            <w:tr w:rsidR="00C809A9"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2024</w:t>
                  </w:r>
                </w:p>
              </w:tc>
              <w:tc>
                <w:tcPr>
                  <w:tcW w:w="129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51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56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r>
            <w:tr w:rsidR="00C809A9"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2025</w:t>
                  </w:r>
                </w:p>
              </w:tc>
              <w:tc>
                <w:tcPr>
                  <w:tcW w:w="129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51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c>
                <w:tcPr>
                  <w:tcW w:w="156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w:t>
                  </w:r>
                </w:p>
              </w:tc>
            </w:tr>
            <w:tr w:rsidR="00C809A9"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lastRenderedPageBreak/>
                    <w:t>Итого</w:t>
                  </w:r>
                </w:p>
              </w:tc>
              <w:tc>
                <w:tcPr>
                  <w:tcW w:w="129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3 632 083,5</w:t>
                  </w:r>
                </w:p>
              </w:tc>
              <w:tc>
                <w:tcPr>
                  <w:tcW w:w="151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3 374 695,1</w:t>
                  </w:r>
                </w:p>
              </w:tc>
              <w:tc>
                <w:tcPr>
                  <w:tcW w:w="1566" w:type="pct"/>
                  <w:tcBorders>
                    <w:top w:val="single" w:sz="4" w:space="0" w:color="auto"/>
                    <w:left w:val="single" w:sz="4" w:space="0" w:color="auto"/>
                    <w:bottom w:val="single" w:sz="4" w:space="0" w:color="auto"/>
                    <w:right w:val="single" w:sz="4" w:space="0" w:color="auto"/>
                  </w:tcBorders>
                </w:tcPr>
                <w:p w:rsidR="00C809A9" w:rsidRPr="00C96A1C" w:rsidRDefault="00C809A9" w:rsidP="00C809A9">
                  <w:pPr>
                    <w:ind w:firstLine="0"/>
                    <w:contextualSpacing/>
                    <w:jc w:val="center"/>
                    <w:outlineLvl w:val="1"/>
                    <w:rPr>
                      <w:rFonts w:ascii="Times New Roman" w:eastAsia="Calibri" w:hAnsi="Times New Roman" w:cs="Times New Roman"/>
                      <w:sz w:val="16"/>
                      <w:szCs w:val="16"/>
                    </w:rPr>
                  </w:pPr>
                  <w:r w:rsidRPr="00C96A1C">
                    <w:rPr>
                      <w:rFonts w:ascii="Times New Roman" w:eastAsia="Calibri" w:hAnsi="Times New Roman" w:cs="Times New Roman"/>
                      <w:sz w:val="16"/>
                      <w:szCs w:val="16"/>
                    </w:rPr>
                    <w:t>257 388,4</w:t>
                  </w:r>
                </w:p>
              </w:tc>
            </w:tr>
          </w:tbl>
          <w:p w:rsidR="00C809A9" w:rsidRPr="00C96A1C" w:rsidRDefault="00C809A9" w:rsidP="00244AF6">
            <w:pPr>
              <w:ind w:firstLine="708"/>
              <w:rPr>
                <w:rFonts w:ascii="Times New Roman" w:hAnsi="Times New Roman"/>
              </w:rPr>
            </w:pPr>
          </w:p>
          <w:p w:rsidR="00C809A9" w:rsidRPr="00C96A1C" w:rsidRDefault="00C809A9" w:rsidP="00244AF6">
            <w:pPr>
              <w:ind w:firstLine="13"/>
              <w:rPr>
                <w:rFonts w:ascii="Times New Roman" w:hAnsi="Times New Roman"/>
              </w:rPr>
            </w:pPr>
            <w:r w:rsidRPr="00C96A1C">
              <w:rPr>
                <w:rFonts w:ascii="Times New Roman" w:hAnsi="Times New Roman"/>
              </w:rPr>
              <w:t>*Исполнение мероприятий по мере выделения финансовых средств</w:t>
            </w:r>
          </w:p>
          <w:p w:rsidR="00C809A9" w:rsidRPr="00C96A1C" w:rsidRDefault="00C809A9" w:rsidP="00244AF6">
            <w:pPr>
              <w:tabs>
                <w:tab w:val="left" w:pos="5390"/>
              </w:tabs>
              <w:rPr>
                <w:rFonts w:ascii="Times New Roman" w:hAnsi="Times New Roman"/>
              </w:rPr>
            </w:pPr>
          </w:p>
          <w:p w:rsidR="00C809A9" w:rsidRPr="00C96A1C" w:rsidRDefault="00C809A9" w:rsidP="00B36B64">
            <w:pPr>
              <w:tabs>
                <w:tab w:val="left" w:pos="5390"/>
              </w:tabs>
              <w:ind w:firstLine="0"/>
              <w:rPr>
                <w:rFonts w:ascii="Times New Roman" w:hAnsi="Times New Roman"/>
                <w:sz w:val="28"/>
                <w:szCs w:val="28"/>
              </w:rPr>
            </w:pPr>
            <w:r w:rsidRPr="00C96A1C">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r w:rsidR="00B36B64" w:rsidRPr="00C96A1C">
              <w:rPr>
                <w:rFonts w:ascii="Times New Roman" w:hAnsi="Times New Roman"/>
                <w:sz w:val="28"/>
                <w:szCs w:val="28"/>
              </w:rPr>
              <w:t>»;</w:t>
            </w:r>
          </w:p>
        </w:tc>
      </w:tr>
    </w:tbl>
    <w:p w:rsidR="00C809A9" w:rsidRPr="00C96A1C" w:rsidRDefault="00C809A9" w:rsidP="00997D7A">
      <w:pPr>
        <w:rPr>
          <w:rFonts w:ascii="Times New Roman" w:hAnsi="Times New Roman" w:cs="Times New Roman"/>
          <w:sz w:val="28"/>
          <w:szCs w:val="28"/>
        </w:rPr>
      </w:pPr>
    </w:p>
    <w:p w:rsidR="00B36B64" w:rsidRPr="00C96A1C" w:rsidRDefault="00B36B64" w:rsidP="00997D7A">
      <w:pPr>
        <w:rPr>
          <w:rFonts w:ascii="Times New Roman" w:hAnsi="Times New Roman" w:cs="Times New Roman"/>
          <w:sz w:val="28"/>
          <w:szCs w:val="28"/>
        </w:rPr>
      </w:pPr>
      <w:r w:rsidRPr="00C96A1C">
        <w:rPr>
          <w:rFonts w:ascii="Times New Roman" w:hAnsi="Times New Roman" w:cs="Times New Roman"/>
          <w:sz w:val="28"/>
          <w:szCs w:val="28"/>
        </w:rPr>
        <w:t>в строке «Ожидаемые конечные результаты реализации целей и задач Подпрограммы-2 (индикаторы оценки результатов) с разбивкой по годам и показатели бюджетной эффективности Подпрограммы-2»:</w:t>
      </w:r>
    </w:p>
    <w:p w:rsidR="00B36B64" w:rsidRPr="00C96A1C" w:rsidRDefault="00B36B64" w:rsidP="00997D7A">
      <w:pPr>
        <w:rPr>
          <w:rFonts w:ascii="Times New Roman" w:hAnsi="Times New Roman" w:cs="Times New Roman"/>
          <w:sz w:val="28"/>
          <w:szCs w:val="28"/>
        </w:rPr>
      </w:pPr>
      <w:r w:rsidRPr="00C96A1C">
        <w:rPr>
          <w:rFonts w:ascii="Times New Roman" w:hAnsi="Times New Roman" w:cs="Times New Roman"/>
          <w:sz w:val="28"/>
          <w:szCs w:val="28"/>
        </w:rPr>
        <w:t>в абзаце первом слова «2022 года» заменить словами «2023 года»;</w:t>
      </w:r>
    </w:p>
    <w:p w:rsidR="00B36B64" w:rsidRPr="00C96A1C" w:rsidRDefault="00B36B64" w:rsidP="00997D7A">
      <w:pPr>
        <w:rPr>
          <w:rFonts w:ascii="Times New Roman" w:hAnsi="Times New Roman" w:cs="Times New Roman"/>
          <w:sz w:val="28"/>
          <w:szCs w:val="28"/>
        </w:rPr>
      </w:pPr>
      <w:r w:rsidRPr="00C96A1C">
        <w:rPr>
          <w:rFonts w:ascii="Times New Roman" w:hAnsi="Times New Roman" w:cs="Times New Roman"/>
          <w:sz w:val="28"/>
          <w:szCs w:val="28"/>
        </w:rPr>
        <w:t>в абзаце втором цифры «1 800» заменить цифрами «2 508»;</w:t>
      </w:r>
    </w:p>
    <w:p w:rsidR="00997D7A" w:rsidRPr="00C96A1C" w:rsidRDefault="00B36B64" w:rsidP="00997D7A">
      <w:pPr>
        <w:widowControl/>
        <w:ind w:firstLine="709"/>
        <w:rPr>
          <w:rFonts w:ascii="Times New Roman" w:hAnsi="Times New Roman"/>
          <w:sz w:val="28"/>
          <w:szCs w:val="28"/>
        </w:rPr>
      </w:pPr>
      <w:r w:rsidRPr="00C96A1C">
        <w:rPr>
          <w:rFonts w:ascii="Times New Roman" w:hAnsi="Times New Roman"/>
          <w:sz w:val="28"/>
          <w:szCs w:val="28"/>
        </w:rPr>
        <w:t xml:space="preserve">в </w:t>
      </w:r>
      <w:r w:rsidR="00997D7A" w:rsidRPr="00C96A1C">
        <w:rPr>
          <w:rFonts w:ascii="Times New Roman" w:hAnsi="Times New Roman"/>
          <w:sz w:val="28"/>
          <w:szCs w:val="28"/>
        </w:rPr>
        <w:t>раздел</w:t>
      </w:r>
      <w:r w:rsidRPr="00C96A1C">
        <w:rPr>
          <w:rFonts w:ascii="Times New Roman" w:hAnsi="Times New Roman"/>
          <w:sz w:val="28"/>
          <w:szCs w:val="28"/>
        </w:rPr>
        <w:t>е</w:t>
      </w:r>
      <w:r w:rsidR="00997D7A" w:rsidRPr="00C96A1C">
        <w:rPr>
          <w:rFonts w:ascii="Times New Roman" w:hAnsi="Times New Roman"/>
          <w:sz w:val="28"/>
          <w:szCs w:val="28"/>
        </w:rPr>
        <w:t xml:space="preserve"> 2:</w:t>
      </w:r>
    </w:p>
    <w:p w:rsidR="00B36B64" w:rsidRPr="00C96A1C" w:rsidRDefault="00B36B64" w:rsidP="00997D7A">
      <w:pPr>
        <w:widowControl/>
        <w:ind w:firstLine="709"/>
        <w:rPr>
          <w:rFonts w:ascii="Times New Roman" w:hAnsi="Times New Roman" w:cs="Times New Roman"/>
          <w:sz w:val="28"/>
          <w:szCs w:val="28"/>
        </w:rPr>
      </w:pPr>
      <w:r w:rsidRPr="00C96A1C">
        <w:rPr>
          <w:rFonts w:ascii="Times New Roman" w:hAnsi="Times New Roman"/>
          <w:sz w:val="28"/>
          <w:szCs w:val="28"/>
        </w:rPr>
        <w:t xml:space="preserve">в абзаце седьмом </w:t>
      </w:r>
      <w:r w:rsidRPr="00C96A1C">
        <w:rPr>
          <w:rFonts w:ascii="Times New Roman" w:hAnsi="Times New Roman" w:cs="Times New Roman"/>
          <w:sz w:val="28"/>
          <w:szCs w:val="28"/>
        </w:rPr>
        <w:t>слова «2022 года» заменить словами «2023 года»;</w:t>
      </w:r>
    </w:p>
    <w:p w:rsidR="00B36B64" w:rsidRPr="00C96A1C" w:rsidRDefault="00B36B64" w:rsidP="00997D7A">
      <w:pPr>
        <w:widowControl/>
        <w:ind w:firstLine="709"/>
        <w:rPr>
          <w:rFonts w:ascii="Times New Roman" w:hAnsi="Times New Roman"/>
          <w:sz w:val="28"/>
          <w:szCs w:val="28"/>
        </w:rPr>
      </w:pPr>
      <w:r w:rsidRPr="00C96A1C">
        <w:rPr>
          <w:rFonts w:ascii="Times New Roman" w:hAnsi="Times New Roman"/>
          <w:sz w:val="28"/>
          <w:szCs w:val="28"/>
        </w:rPr>
        <w:t xml:space="preserve">в абзаце восьмом </w:t>
      </w:r>
      <w:r w:rsidRPr="00C96A1C">
        <w:rPr>
          <w:rFonts w:ascii="Times New Roman" w:hAnsi="Times New Roman" w:cs="Times New Roman"/>
          <w:sz w:val="28"/>
          <w:szCs w:val="28"/>
        </w:rPr>
        <w:t>цифры «1 800» заменить цифрами «2 508»;</w:t>
      </w:r>
    </w:p>
    <w:p w:rsidR="00997D7A" w:rsidRPr="00C96A1C" w:rsidRDefault="00AA1FD2" w:rsidP="00997D7A">
      <w:pPr>
        <w:widowControl/>
        <w:ind w:firstLine="709"/>
        <w:rPr>
          <w:rFonts w:ascii="Times New Roman" w:hAnsi="Times New Roman"/>
          <w:sz w:val="28"/>
          <w:szCs w:val="28"/>
        </w:rPr>
      </w:pPr>
      <w:r w:rsidRPr="00C96A1C">
        <w:rPr>
          <w:rFonts w:ascii="Times New Roman" w:hAnsi="Times New Roman"/>
          <w:sz w:val="28"/>
          <w:szCs w:val="28"/>
        </w:rPr>
        <w:t xml:space="preserve">раздел </w:t>
      </w:r>
      <w:r w:rsidR="00892E24" w:rsidRPr="00C96A1C">
        <w:rPr>
          <w:rFonts w:ascii="Times New Roman" w:hAnsi="Times New Roman"/>
          <w:sz w:val="28"/>
          <w:szCs w:val="28"/>
        </w:rPr>
        <w:t>3</w:t>
      </w:r>
      <w:r w:rsidRPr="00C96A1C">
        <w:rPr>
          <w:rFonts w:ascii="Times New Roman" w:hAnsi="Times New Roman"/>
          <w:sz w:val="28"/>
          <w:szCs w:val="28"/>
        </w:rPr>
        <w:t xml:space="preserve"> изложить в следующей редакции:</w:t>
      </w:r>
    </w:p>
    <w:p w:rsidR="00AA1FD2" w:rsidRPr="00C96A1C" w:rsidRDefault="00AA1FD2" w:rsidP="00997D7A">
      <w:pPr>
        <w:widowControl/>
        <w:ind w:firstLine="709"/>
        <w:rPr>
          <w:rFonts w:ascii="Times New Roman" w:hAnsi="Times New Roman"/>
          <w:sz w:val="28"/>
          <w:szCs w:val="28"/>
        </w:rPr>
      </w:pPr>
    </w:p>
    <w:p w:rsidR="00AA1FD2" w:rsidRPr="00C96A1C" w:rsidRDefault="00AA1FD2" w:rsidP="00AA1FD2">
      <w:pPr>
        <w:ind w:left="360"/>
        <w:jc w:val="center"/>
        <w:rPr>
          <w:rFonts w:ascii="Times New Roman" w:hAnsi="Times New Roman"/>
          <w:sz w:val="28"/>
          <w:szCs w:val="28"/>
        </w:rPr>
      </w:pPr>
      <w:r w:rsidRPr="00C96A1C">
        <w:rPr>
          <w:rFonts w:ascii="Times New Roman" w:hAnsi="Times New Roman"/>
          <w:sz w:val="28"/>
          <w:szCs w:val="28"/>
        </w:rPr>
        <w:t>«3. Обоснование ресурсного обеспечения Подпрограммы-2</w:t>
      </w:r>
    </w:p>
    <w:p w:rsidR="00AA1FD2" w:rsidRPr="00C96A1C" w:rsidRDefault="00AA1FD2" w:rsidP="00AA1FD2">
      <w:pPr>
        <w:rPr>
          <w:rFonts w:ascii="Times New Roman" w:hAnsi="Times New Roman"/>
          <w:sz w:val="24"/>
          <w:szCs w:val="24"/>
        </w:rPr>
      </w:pPr>
    </w:p>
    <w:p w:rsidR="00AA1FD2" w:rsidRPr="00C96A1C" w:rsidRDefault="00AA1FD2" w:rsidP="00AA1FD2">
      <w:pPr>
        <w:ind w:firstLine="709"/>
        <w:rPr>
          <w:rFonts w:ascii="Times New Roman" w:hAnsi="Times New Roman"/>
          <w:sz w:val="28"/>
          <w:szCs w:val="28"/>
        </w:rPr>
      </w:pPr>
      <w:r w:rsidRPr="00C96A1C">
        <w:rPr>
          <w:rFonts w:ascii="Times New Roman" w:hAnsi="Times New Roman"/>
          <w:sz w:val="28"/>
          <w:szCs w:val="28"/>
        </w:rPr>
        <w:t xml:space="preserve">Общий объем финансирования Подпрограммы-2 составляет 3 632 083,5 </w:t>
      </w:r>
      <w:proofErr w:type="spellStart"/>
      <w:r w:rsidRPr="00C96A1C">
        <w:rPr>
          <w:rFonts w:ascii="Times New Roman" w:hAnsi="Times New Roman"/>
          <w:sz w:val="28"/>
          <w:szCs w:val="28"/>
        </w:rPr>
        <w:t>тыс.рублей</w:t>
      </w:r>
      <w:proofErr w:type="spellEnd"/>
      <w:r w:rsidRPr="00C96A1C">
        <w:rPr>
          <w:rFonts w:ascii="Times New Roman" w:hAnsi="Times New Roman"/>
          <w:sz w:val="28"/>
          <w:szCs w:val="28"/>
        </w:rPr>
        <w:t>, в том числе:</w:t>
      </w:r>
    </w:p>
    <w:p w:rsidR="00AA1FD2" w:rsidRPr="00C96A1C" w:rsidRDefault="00AA1FD2" w:rsidP="00AA1FD2">
      <w:pPr>
        <w:jc w:val="right"/>
        <w:rPr>
          <w:rFonts w:ascii="Times New Roman" w:hAnsi="Times New Roman"/>
          <w:sz w:val="24"/>
          <w:szCs w:val="24"/>
        </w:rPr>
      </w:pPr>
      <w:r w:rsidRPr="00C96A1C">
        <w:rPr>
          <w:rFonts w:ascii="Times New Roman" w:hAnsi="Times New Roman"/>
          <w:sz w:val="24"/>
          <w:szCs w:val="24"/>
        </w:rPr>
        <w:t>(</w:t>
      </w:r>
      <w:proofErr w:type="spellStart"/>
      <w:r w:rsidRPr="00C96A1C">
        <w:rPr>
          <w:rFonts w:ascii="Times New Roman" w:hAnsi="Times New Roman"/>
          <w:sz w:val="24"/>
          <w:szCs w:val="24"/>
        </w:rPr>
        <w:t>тыс.рублей</w:t>
      </w:r>
      <w:proofErr w:type="spellEnd"/>
      <w:r w:rsidRPr="00C96A1C">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8"/>
        <w:gridCol w:w="2643"/>
        <w:gridCol w:w="3091"/>
        <w:gridCol w:w="3193"/>
      </w:tblGrid>
      <w:tr w:rsidR="00AA1FD2" w:rsidRPr="00C96A1C" w:rsidTr="00244AF6">
        <w:trPr>
          <w:trHeight w:val="20"/>
        </w:trPr>
        <w:tc>
          <w:tcPr>
            <w:tcW w:w="62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Год</w:t>
            </w:r>
          </w:p>
        </w:tc>
        <w:tc>
          <w:tcPr>
            <w:tcW w:w="129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Всего средств</w:t>
            </w:r>
          </w:p>
        </w:tc>
        <w:tc>
          <w:tcPr>
            <w:tcW w:w="3082" w:type="pct"/>
            <w:gridSpan w:val="2"/>
            <w:tcBorders>
              <w:top w:val="single" w:sz="4" w:space="0" w:color="auto"/>
              <w:left w:val="single" w:sz="4" w:space="0" w:color="auto"/>
              <w:bottom w:val="single" w:sz="4" w:space="0" w:color="auto"/>
              <w:right w:val="single" w:sz="4" w:space="0" w:color="auto"/>
            </w:tcBorders>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В том числе средства</w:t>
            </w:r>
          </w:p>
        </w:tc>
      </w:tr>
      <w:tr w:rsidR="00AA1FD2" w:rsidRPr="00C96A1C" w:rsidTr="00244AF6">
        <w:trPr>
          <w:trHeight w:val="20"/>
        </w:trPr>
        <w:tc>
          <w:tcPr>
            <w:tcW w:w="622" w:type="pct"/>
            <w:vMerge/>
            <w:tcBorders>
              <w:top w:val="single" w:sz="4" w:space="0" w:color="auto"/>
              <w:left w:val="single" w:sz="4" w:space="0" w:color="auto"/>
              <w:bottom w:val="single" w:sz="4" w:space="0" w:color="auto"/>
              <w:right w:val="single" w:sz="4" w:space="0" w:color="auto"/>
            </w:tcBorders>
            <w:vAlign w:val="center"/>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p>
        </w:tc>
        <w:tc>
          <w:tcPr>
            <w:tcW w:w="1296" w:type="pct"/>
            <w:vMerge/>
            <w:tcBorders>
              <w:top w:val="single" w:sz="4" w:space="0" w:color="auto"/>
              <w:left w:val="single" w:sz="4" w:space="0" w:color="auto"/>
              <w:bottom w:val="single" w:sz="4" w:space="0" w:color="auto"/>
              <w:right w:val="single" w:sz="4" w:space="0" w:color="auto"/>
            </w:tcBorders>
            <w:vAlign w:val="center"/>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p>
        </w:tc>
        <w:tc>
          <w:tcPr>
            <w:tcW w:w="1516" w:type="pct"/>
            <w:tcBorders>
              <w:top w:val="single" w:sz="4" w:space="0" w:color="auto"/>
              <w:left w:val="single" w:sz="4" w:space="0" w:color="auto"/>
              <w:bottom w:val="single" w:sz="4" w:space="0" w:color="auto"/>
              <w:right w:val="single" w:sz="4" w:space="0" w:color="auto"/>
            </w:tcBorders>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бюджета Республики </w:t>
            </w:r>
          </w:p>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Татарстан</w:t>
            </w:r>
          </w:p>
        </w:tc>
        <w:tc>
          <w:tcPr>
            <w:tcW w:w="1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федерального бюджета, планируемые к привлечению</w:t>
            </w:r>
          </w:p>
        </w:tc>
      </w:tr>
      <w:tr w:rsidR="00AA1FD2"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2020</w:t>
            </w:r>
          </w:p>
        </w:tc>
        <w:tc>
          <w:tcPr>
            <w:tcW w:w="129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840 708,0</w:t>
            </w:r>
          </w:p>
        </w:tc>
        <w:tc>
          <w:tcPr>
            <w:tcW w:w="151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794 707,1</w:t>
            </w:r>
          </w:p>
        </w:tc>
        <w:tc>
          <w:tcPr>
            <w:tcW w:w="156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46 000,9</w:t>
            </w:r>
          </w:p>
        </w:tc>
      </w:tr>
      <w:tr w:rsidR="00AA1FD2"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2021</w:t>
            </w:r>
          </w:p>
        </w:tc>
        <w:tc>
          <w:tcPr>
            <w:tcW w:w="129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895 090,5</w:t>
            </w:r>
          </w:p>
        </w:tc>
        <w:tc>
          <w:tcPr>
            <w:tcW w:w="151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826 495,4</w:t>
            </w:r>
          </w:p>
        </w:tc>
        <w:tc>
          <w:tcPr>
            <w:tcW w:w="156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68 595,1</w:t>
            </w:r>
          </w:p>
        </w:tc>
      </w:tr>
      <w:tr w:rsidR="00AA1FD2"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2022</w:t>
            </w:r>
          </w:p>
        </w:tc>
        <w:tc>
          <w:tcPr>
            <w:tcW w:w="129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930 951,4</w:t>
            </w:r>
          </w:p>
        </w:tc>
        <w:tc>
          <w:tcPr>
            <w:tcW w:w="151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859 555,2</w:t>
            </w:r>
          </w:p>
        </w:tc>
        <w:tc>
          <w:tcPr>
            <w:tcW w:w="156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71 396,2</w:t>
            </w:r>
          </w:p>
        </w:tc>
      </w:tr>
      <w:tr w:rsidR="00AA1FD2"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2023</w:t>
            </w:r>
          </w:p>
        </w:tc>
        <w:tc>
          <w:tcPr>
            <w:tcW w:w="129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965 333,6</w:t>
            </w:r>
          </w:p>
        </w:tc>
        <w:tc>
          <w:tcPr>
            <w:tcW w:w="151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893 937,4  </w:t>
            </w:r>
          </w:p>
        </w:tc>
        <w:tc>
          <w:tcPr>
            <w:tcW w:w="156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 xml:space="preserve">71 396,2  </w:t>
            </w:r>
          </w:p>
        </w:tc>
      </w:tr>
      <w:tr w:rsidR="00AA1FD2"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2024</w:t>
            </w:r>
          </w:p>
        </w:tc>
        <w:tc>
          <w:tcPr>
            <w:tcW w:w="129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51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56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r>
      <w:tr w:rsidR="00AA1FD2"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2025</w:t>
            </w:r>
          </w:p>
        </w:tc>
        <w:tc>
          <w:tcPr>
            <w:tcW w:w="129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51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c>
          <w:tcPr>
            <w:tcW w:w="156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w:t>
            </w:r>
          </w:p>
        </w:tc>
      </w:tr>
      <w:tr w:rsidR="00AA1FD2" w:rsidRPr="00C96A1C" w:rsidTr="00244AF6">
        <w:trPr>
          <w:trHeight w:val="20"/>
        </w:trPr>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Итого</w:t>
            </w:r>
          </w:p>
        </w:tc>
        <w:tc>
          <w:tcPr>
            <w:tcW w:w="129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3 632 083,5</w:t>
            </w:r>
          </w:p>
        </w:tc>
        <w:tc>
          <w:tcPr>
            <w:tcW w:w="151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3 374 695,1</w:t>
            </w:r>
          </w:p>
        </w:tc>
        <w:tc>
          <w:tcPr>
            <w:tcW w:w="1566" w:type="pct"/>
            <w:tcBorders>
              <w:top w:val="single" w:sz="4" w:space="0" w:color="auto"/>
              <w:left w:val="single" w:sz="4" w:space="0" w:color="auto"/>
              <w:bottom w:val="single" w:sz="4" w:space="0" w:color="auto"/>
              <w:right w:val="single" w:sz="4" w:space="0" w:color="auto"/>
            </w:tcBorders>
          </w:tcPr>
          <w:p w:rsidR="00AA1FD2" w:rsidRPr="00C96A1C" w:rsidRDefault="00AA1FD2" w:rsidP="00AA1FD2">
            <w:pPr>
              <w:ind w:firstLine="0"/>
              <w:contextualSpacing/>
              <w:jc w:val="center"/>
              <w:outlineLvl w:val="1"/>
              <w:rPr>
                <w:rFonts w:ascii="Times New Roman" w:eastAsia="Calibri" w:hAnsi="Times New Roman" w:cs="Times New Roman"/>
                <w:sz w:val="22"/>
                <w:szCs w:val="22"/>
              </w:rPr>
            </w:pPr>
            <w:r w:rsidRPr="00C96A1C">
              <w:rPr>
                <w:rFonts w:ascii="Times New Roman" w:eastAsia="Calibri" w:hAnsi="Times New Roman" w:cs="Times New Roman"/>
                <w:sz w:val="22"/>
                <w:szCs w:val="22"/>
              </w:rPr>
              <w:t>257 388,4</w:t>
            </w:r>
          </w:p>
        </w:tc>
      </w:tr>
    </w:tbl>
    <w:p w:rsidR="00AA1FD2" w:rsidRPr="00C96A1C" w:rsidRDefault="00AA1FD2" w:rsidP="00AA1FD2">
      <w:pPr>
        <w:jc w:val="right"/>
        <w:rPr>
          <w:rFonts w:ascii="Times New Roman" w:hAnsi="Times New Roman"/>
          <w:sz w:val="24"/>
          <w:szCs w:val="24"/>
        </w:rPr>
      </w:pPr>
    </w:p>
    <w:p w:rsidR="00AA1FD2" w:rsidRPr="00C96A1C" w:rsidRDefault="00AA1FD2" w:rsidP="00AA1FD2">
      <w:pPr>
        <w:ind w:firstLine="708"/>
        <w:rPr>
          <w:rFonts w:ascii="Times New Roman" w:hAnsi="Times New Roman"/>
        </w:rPr>
      </w:pPr>
      <w:r w:rsidRPr="00C96A1C">
        <w:rPr>
          <w:rFonts w:ascii="Times New Roman" w:hAnsi="Times New Roman"/>
        </w:rPr>
        <w:t>*Исполнение мероприятий по мере выделения финансовых средств</w:t>
      </w:r>
    </w:p>
    <w:p w:rsidR="00AA1FD2" w:rsidRPr="00C96A1C" w:rsidRDefault="00AA1FD2" w:rsidP="00AA1FD2">
      <w:pPr>
        <w:ind w:firstLine="709"/>
        <w:rPr>
          <w:rFonts w:ascii="Times New Roman" w:hAnsi="Times New Roman"/>
          <w:sz w:val="28"/>
          <w:szCs w:val="28"/>
        </w:rPr>
      </w:pPr>
    </w:p>
    <w:p w:rsidR="00AA1FD2" w:rsidRPr="00C96A1C" w:rsidRDefault="00AA1FD2" w:rsidP="00AA1FD2">
      <w:pPr>
        <w:ind w:firstLine="709"/>
        <w:rPr>
          <w:rFonts w:ascii="Times New Roman" w:hAnsi="Times New Roman"/>
          <w:sz w:val="28"/>
          <w:szCs w:val="28"/>
        </w:rPr>
      </w:pPr>
      <w:r w:rsidRPr="00C96A1C">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D72CE6" w:rsidRPr="00C96A1C" w:rsidRDefault="009D6D95" w:rsidP="00790F99">
      <w:pPr>
        <w:widowControl/>
        <w:ind w:firstLine="709"/>
        <w:rPr>
          <w:rFonts w:ascii="Times New Roman" w:hAnsi="Times New Roman" w:cs="Times New Roman"/>
          <w:sz w:val="28"/>
          <w:szCs w:val="28"/>
        </w:rPr>
      </w:pPr>
      <w:r w:rsidRPr="00C96A1C">
        <w:rPr>
          <w:rFonts w:ascii="Times New Roman" w:hAnsi="Times New Roman" w:cs="Times New Roman"/>
          <w:sz w:val="28"/>
          <w:szCs w:val="28"/>
        </w:rPr>
        <w:t>приложение к Подпрограмме-</w:t>
      </w:r>
      <w:r w:rsidR="00AA1FD2" w:rsidRPr="00C96A1C">
        <w:rPr>
          <w:rFonts w:ascii="Times New Roman" w:hAnsi="Times New Roman" w:cs="Times New Roman"/>
          <w:sz w:val="28"/>
          <w:szCs w:val="28"/>
        </w:rPr>
        <w:t>2</w:t>
      </w:r>
      <w:r w:rsidRPr="00C96A1C">
        <w:rPr>
          <w:rFonts w:ascii="Times New Roman" w:hAnsi="Times New Roman" w:cs="Times New Roman"/>
          <w:sz w:val="28"/>
          <w:szCs w:val="28"/>
        </w:rPr>
        <w:t xml:space="preserve"> изложить</w:t>
      </w:r>
      <w:r w:rsidR="00530C9C" w:rsidRPr="00C96A1C">
        <w:rPr>
          <w:rFonts w:ascii="Times New Roman" w:hAnsi="Times New Roman" w:cs="Times New Roman"/>
          <w:sz w:val="28"/>
          <w:szCs w:val="28"/>
        </w:rPr>
        <w:t xml:space="preserve"> в новой редакции (прилагается).</w:t>
      </w:r>
    </w:p>
    <w:p w:rsidR="0021600B" w:rsidRPr="00C96A1C" w:rsidRDefault="0021600B" w:rsidP="00790F99">
      <w:pPr>
        <w:widowControl/>
        <w:ind w:firstLine="709"/>
        <w:rPr>
          <w:rFonts w:ascii="Times New Roman" w:eastAsia="Calibri" w:hAnsi="Times New Roman" w:cs="Times New Roman"/>
          <w:sz w:val="28"/>
          <w:szCs w:val="28"/>
          <w:lang w:eastAsia="en-US"/>
        </w:rPr>
      </w:pPr>
    </w:p>
    <w:p w:rsidR="00AA1FD2" w:rsidRPr="00C96A1C" w:rsidRDefault="00AA1FD2" w:rsidP="0034741C">
      <w:pPr>
        <w:widowControl/>
        <w:autoSpaceDE/>
        <w:autoSpaceDN/>
        <w:adjustRightInd/>
        <w:ind w:firstLine="709"/>
        <w:rPr>
          <w:rFonts w:ascii="Times New Roman" w:eastAsia="Calibri" w:hAnsi="Times New Roman" w:cs="Times New Roman"/>
          <w:sz w:val="28"/>
          <w:szCs w:val="28"/>
          <w:lang w:eastAsia="en-US"/>
        </w:rPr>
      </w:pPr>
    </w:p>
    <w:p w:rsidR="00D51A06" w:rsidRPr="00C96A1C" w:rsidRDefault="00D51A06" w:rsidP="004909E3">
      <w:pPr>
        <w:ind w:right="-1" w:firstLine="0"/>
        <w:rPr>
          <w:rFonts w:ascii="Times New Roman" w:hAnsi="Times New Roman" w:cs="Times New Roman"/>
          <w:sz w:val="28"/>
          <w:szCs w:val="28"/>
        </w:rPr>
      </w:pPr>
      <w:r w:rsidRPr="00C96A1C">
        <w:rPr>
          <w:rFonts w:ascii="Times New Roman" w:hAnsi="Times New Roman" w:cs="Times New Roman"/>
          <w:sz w:val="28"/>
          <w:szCs w:val="28"/>
        </w:rPr>
        <w:t>Премьер-министр</w:t>
      </w:r>
    </w:p>
    <w:p w:rsidR="00D51A06" w:rsidRDefault="00D51A06" w:rsidP="001E4C30">
      <w:pPr>
        <w:ind w:right="-1" w:firstLine="0"/>
        <w:rPr>
          <w:rFonts w:ascii="Times New Roman" w:hAnsi="Times New Roman" w:cs="Times New Roman"/>
          <w:sz w:val="28"/>
          <w:szCs w:val="28"/>
        </w:rPr>
      </w:pPr>
      <w:r w:rsidRPr="00C96A1C">
        <w:rPr>
          <w:rFonts w:ascii="Times New Roman" w:hAnsi="Times New Roman" w:cs="Times New Roman"/>
          <w:sz w:val="28"/>
          <w:szCs w:val="28"/>
        </w:rPr>
        <w:t>Республики Татарстан</w:t>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r>
      <w:r w:rsidRPr="00C96A1C">
        <w:rPr>
          <w:rFonts w:ascii="Times New Roman" w:hAnsi="Times New Roman" w:cs="Times New Roman"/>
          <w:sz w:val="28"/>
          <w:szCs w:val="28"/>
        </w:rPr>
        <w:tab/>
        <w:t xml:space="preserve">         </w:t>
      </w:r>
      <w:bookmarkEnd w:id="0"/>
      <w:proofErr w:type="spellStart"/>
      <w:r w:rsidRPr="00C96A1C">
        <w:rPr>
          <w:rFonts w:ascii="Times New Roman" w:hAnsi="Times New Roman" w:cs="Times New Roman"/>
          <w:sz w:val="28"/>
          <w:szCs w:val="28"/>
        </w:rPr>
        <w:t>А.В.Песошин</w:t>
      </w:r>
      <w:proofErr w:type="spellEnd"/>
    </w:p>
    <w:p w:rsidR="00537F34" w:rsidRDefault="00537F34" w:rsidP="001E4C30">
      <w:pPr>
        <w:ind w:right="-1" w:firstLine="0"/>
        <w:rPr>
          <w:rFonts w:ascii="Times New Roman" w:hAnsi="Times New Roman" w:cs="Times New Roman"/>
          <w:sz w:val="28"/>
          <w:szCs w:val="28"/>
        </w:rPr>
      </w:pPr>
    </w:p>
    <w:p w:rsidR="00537F34" w:rsidRDefault="00537F34" w:rsidP="001E4C30">
      <w:pPr>
        <w:ind w:right="-1" w:firstLine="0"/>
        <w:rPr>
          <w:rFonts w:ascii="Times New Roman" w:hAnsi="Times New Roman" w:cs="Times New Roman"/>
          <w:sz w:val="28"/>
          <w:szCs w:val="28"/>
        </w:rPr>
      </w:pPr>
    </w:p>
    <w:p w:rsidR="00537F34" w:rsidRDefault="00537F34" w:rsidP="001E4C30">
      <w:pPr>
        <w:ind w:right="-1" w:firstLine="0"/>
        <w:rPr>
          <w:rFonts w:ascii="Times New Roman" w:hAnsi="Times New Roman" w:cs="Times New Roman"/>
          <w:sz w:val="28"/>
          <w:szCs w:val="28"/>
        </w:rPr>
      </w:pPr>
    </w:p>
    <w:p w:rsidR="00537F34" w:rsidRDefault="00537F34" w:rsidP="001E4C30">
      <w:pPr>
        <w:ind w:right="-1" w:firstLine="0"/>
        <w:rPr>
          <w:rFonts w:ascii="Times New Roman" w:hAnsi="Times New Roman" w:cs="Times New Roman"/>
          <w:sz w:val="28"/>
          <w:szCs w:val="28"/>
        </w:rPr>
      </w:pPr>
    </w:p>
    <w:p w:rsidR="00537F34" w:rsidRDefault="00537F34" w:rsidP="001E4C30">
      <w:pPr>
        <w:ind w:right="-1" w:firstLine="0"/>
        <w:rPr>
          <w:rFonts w:ascii="Times New Roman" w:hAnsi="Times New Roman" w:cs="Times New Roman"/>
          <w:sz w:val="28"/>
          <w:szCs w:val="28"/>
        </w:rPr>
        <w:sectPr w:rsidR="00537F34" w:rsidSect="00D1361D">
          <w:headerReference w:type="default" r:id="rId8"/>
          <w:pgSz w:w="11906" w:h="16838" w:code="9"/>
          <w:pgMar w:top="1134" w:right="567" w:bottom="1134" w:left="1134" w:header="510" w:footer="709" w:gutter="0"/>
          <w:cols w:space="720"/>
          <w:noEndnote/>
          <w:titlePg/>
          <w:docGrid w:linePitch="272"/>
        </w:sectPr>
      </w:pPr>
    </w:p>
    <w:tbl>
      <w:tblPr>
        <w:tblW w:w="15667" w:type="dxa"/>
        <w:tblLook w:val="04A0" w:firstRow="1" w:lastRow="0" w:firstColumn="1" w:lastColumn="0" w:noHBand="0" w:noVBand="1"/>
      </w:tblPr>
      <w:tblGrid>
        <w:gridCol w:w="15667"/>
      </w:tblGrid>
      <w:tr w:rsidR="00537F34" w:rsidTr="00537F34">
        <w:tc>
          <w:tcPr>
            <w:tcW w:w="15667" w:type="dxa"/>
            <w:hideMark/>
          </w:tcPr>
          <w:tbl>
            <w:tblPr>
              <w:tblW w:w="15451" w:type="dxa"/>
              <w:tblLook w:val="04A0" w:firstRow="1" w:lastRow="0" w:firstColumn="1" w:lastColumn="0" w:noHBand="0" w:noVBand="1"/>
            </w:tblPr>
            <w:tblGrid>
              <w:gridCol w:w="10348"/>
              <w:gridCol w:w="5103"/>
            </w:tblGrid>
            <w:tr w:rsidR="00537F34">
              <w:tc>
                <w:tcPr>
                  <w:tcW w:w="10348" w:type="dxa"/>
                </w:tcPr>
                <w:p w:rsidR="00537F34" w:rsidRDefault="00537F34">
                  <w:pPr>
                    <w:ind w:right="-31"/>
                    <w:jc w:val="right"/>
                    <w:rPr>
                      <w:rFonts w:ascii="Times New Roman" w:hAnsi="Times New Roman" w:cs="Times New Roman"/>
                      <w:sz w:val="28"/>
                      <w:szCs w:val="28"/>
                    </w:rPr>
                  </w:pPr>
                </w:p>
              </w:tc>
              <w:tc>
                <w:tcPr>
                  <w:tcW w:w="5103" w:type="dxa"/>
                </w:tcPr>
                <w:p w:rsidR="00537F34" w:rsidRDefault="00537F34">
                  <w:pPr>
                    <w:ind w:firstLine="34"/>
                    <w:contextualSpacing/>
                    <w:rPr>
                      <w:rFonts w:ascii="Times New Roman" w:hAnsi="Times New Roman"/>
                      <w:sz w:val="28"/>
                      <w:szCs w:val="28"/>
                    </w:rPr>
                  </w:pPr>
                </w:p>
                <w:p w:rsidR="00537F34" w:rsidRDefault="00537F34">
                  <w:pPr>
                    <w:ind w:firstLine="34"/>
                    <w:contextualSpacing/>
                    <w:rPr>
                      <w:rFonts w:ascii="Times New Roman" w:hAnsi="Times New Roman"/>
                      <w:sz w:val="28"/>
                      <w:szCs w:val="28"/>
                    </w:rPr>
                  </w:pPr>
                  <w:r>
                    <w:rPr>
                      <w:rFonts w:ascii="Times New Roman" w:hAnsi="Times New Roman"/>
                      <w:sz w:val="28"/>
                      <w:szCs w:val="28"/>
                    </w:rPr>
                    <w:t>Приложение</w:t>
                  </w:r>
                </w:p>
                <w:p w:rsidR="00537F34" w:rsidRDefault="00537F34">
                  <w:pPr>
                    <w:ind w:firstLine="34"/>
                    <w:rPr>
                      <w:rFonts w:ascii="Times New Roman" w:hAnsi="Times New Roman"/>
                      <w:sz w:val="28"/>
                      <w:szCs w:val="28"/>
                    </w:rPr>
                  </w:pPr>
                  <w:r>
                    <w:rPr>
                      <w:rFonts w:ascii="Times New Roman" w:hAnsi="Times New Roman"/>
                      <w:sz w:val="28"/>
                      <w:szCs w:val="28"/>
                    </w:rPr>
                    <w:t>к подпрограмме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w:t>
                  </w:r>
                </w:p>
                <w:p w:rsidR="00537F34" w:rsidRDefault="00537F34" w:rsidP="00537F34">
                  <w:pPr>
                    <w:ind w:firstLine="0"/>
                    <w:rPr>
                      <w:rFonts w:ascii="Times New Roman" w:hAnsi="Times New Roman"/>
                      <w:sz w:val="28"/>
                      <w:szCs w:val="28"/>
                    </w:rPr>
                  </w:pPr>
                  <w:r>
                    <w:rPr>
                      <w:rFonts w:ascii="Times New Roman" w:hAnsi="Times New Roman"/>
                      <w:sz w:val="28"/>
                      <w:szCs w:val="28"/>
                    </w:rPr>
                    <w:t xml:space="preserve">(в редакции постановления Кабинета Министров Республики Татарстан </w:t>
                  </w:r>
                </w:p>
                <w:p w:rsidR="00537F34" w:rsidRDefault="00537F34" w:rsidP="00537F34">
                  <w:pPr>
                    <w:ind w:firstLine="0"/>
                    <w:rPr>
                      <w:rFonts w:ascii="Times New Roman" w:eastAsia="Calibri" w:hAnsi="Times New Roman"/>
                      <w:sz w:val="28"/>
                      <w:szCs w:val="28"/>
                    </w:rPr>
                  </w:pPr>
                  <w:r>
                    <w:rPr>
                      <w:rFonts w:ascii="Times New Roman" w:hAnsi="Times New Roman"/>
                      <w:sz w:val="28"/>
                      <w:szCs w:val="28"/>
                    </w:rPr>
                    <w:t>от __________ 2020 № _________)</w:t>
                  </w:r>
                </w:p>
              </w:tc>
            </w:tr>
          </w:tbl>
          <w:p w:rsidR="00537F34" w:rsidRDefault="00537F34">
            <w:pPr>
              <w:rPr>
                <w:rFonts w:ascii="Calibri" w:hAnsi="Calibri"/>
              </w:rPr>
            </w:pPr>
          </w:p>
        </w:tc>
      </w:tr>
    </w:tbl>
    <w:p w:rsidR="00537F34" w:rsidRDefault="00537F34" w:rsidP="00537F34">
      <w:pPr>
        <w:outlineLvl w:val="1"/>
        <w:rPr>
          <w:rFonts w:ascii="Times New Roman" w:hAnsi="Times New Roman" w:cs="Times New Roman"/>
          <w:sz w:val="24"/>
          <w:szCs w:val="24"/>
          <w:lang w:eastAsia="en-US"/>
        </w:rPr>
      </w:pPr>
    </w:p>
    <w:p w:rsidR="00537F34" w:rsidRDefault="00537F34" w:rsidP="00537F34">
      <w:pPr>
        <w:pStyle w:val="afffd"/>
        <w:jc w:val="center"/>
        <w:rPr>
          <w:rFonts w:ascii="Times New Roman" w:hAnsi="Times New Roman"/>
          <w:bCs/>
          <w:sz w:val="28"/>
          <w:szCs w:val="28"/>
        </w:rPr>
      </w:pPr>
      <w:r>
        <w:rPr>
          <w:rFonts w:ascii="Times New Roman" w:hAnsi="Times New Roman"/>
          <w:sz w:val="28"/>
          <w:szCs w:val="28"/>
        </w:rPr>
        <w:t>Цель, задачи, индикаторы оценки результатов подпрограммы «О</w:t>
      </w:r>
      <w:r>
        <w:rPr>
          <w:rFonts w:ascii="Times New Roman" w:hAnsi="Times New Roman"/>
          <w:bCs/>
          <w:sz w:val="28"/>
          <w:szCs w:val="28"/>
        </w:rPr>
        <w:t>беспечение жилыми помещениями детей-сирот,</w:t>
      </w:r>
    </w:p>
    <w:p w:rsidR="00537F34" w:rsidRDefault="00537F34" w:rsidP="00537F34">
      <w:pPr>
        <w:pStyle w:val="afffd"/>
        <w:jc w:val="center"/>
        <w:rPr>
          <w:rFonts w:ascii="Times New Roman" w:hAnsi="Times New Roman"/>
          <w:bCs/>
          <w:sz w:val="28"/>
          <w:szCs w:val="28"/>
        </w:rPr>
      </w:pPr>
      <w:r>
        <w:rPr>
          <w:rFonts w:ascii="Times New Roman" w:hAnsi="Times New Roman"/>
          <w:bCs/>
          <w:sz w:val="28"/>
          <w:szCs w:val="28"/>
        </w:rPr>
        <w:t xml:space="preserve">детей, оставшихся без попечения родителей, лиц из числа детей-сирот и детей, оставшихся без попечения родителей, </w:t>
      </w:r>
    </w:p>
    <w:p w:rsidR="00537F34" w:rsidRDefault="00537F34" w:rsidP="00537F34">
      <w:pPr>
        <w:pStyle w:val="afffd"/>
        <w:jc w:val="center"/>
        <w:rPr>
          <w:rFonts w:ascii="Times New Roman" w:hAnsi="Times New Roman"/>
          <w:bCs/>
          <w:sz w:val="28"/>
          <w:szCs w:val="28"/>
        </w:rPr>
      </w:pPr>
      <w:r>
        <w:rPr>
          <w:rFonts w:ascii="Times New Roman" w:hAnsi="Times New Roman"/>
          <w:bCs/>
          <w:sz w:val="28"/>
          <w:szCs w:val="28"/>
        </w:rPr>
        <w:t>в Республике Татарстан» и финансирование по мероприятиям подпрограммы</w:t>
      </w:r>
    </w:p>
    <w:p w:rsidR="00537F34" w:rsidRDefault="00537F34" w:rsidP="00537F34">
      <w:pPr>
        <w:pStyle w:val="afffd"/>
        <w:jc w:val="center"/>
        <w:rPr>
          <w:rFonts w:ascii="Times New Roman" w:hAnsi="Times New Roman"/>
          <w:bCs/>
          <w:sz w:val="28"/>
          <w:szCs w:val="28"/>
        </w:rPr>
      </w:pPr>
    </w:p>
    <w:tbl>
      <w:tblPr>
        <w:tblW w:w="15372"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10"/>
        <w:gridCol w:w="851"/>
        <w:gridCol w:w="708"/>
        <w:gridCol w:w="2189"/>
        <w:gridCol w:w="567"/>
        <w:gridCol w:w="567"/>
        <w:gridCol w:w="567"/>
        <w:gridCol w:w="567"/>
        <w:gridCol w:w="567"/>
        <w:gridCol w:w="567"/>
        <w:gridCol w:w="567"/>
        <w:gridCol w:w="8"/>
        <w:gridCol w:w="843"/>
        <w:gridCol w:w="850"/>
        <w:gridCol w:w="851"/>
        <w:gridCol w:w="850"/>
        <w:gridCol w:w="851"/>
        <w:gridCol w:w="992"/>
      </w:tblGrid>
      <w:tr w:rsidR="00537F34" w:rsidTr="00537F34">
        <w:trPr>
          <w:trHeight w:val="316"/>
        </w:trPr>
        <w:tc>
          <w:tcPr>
            <w:tcW w:w="2410" w:type="dxa"/>
            <w:vMerge w:val="restart"/>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Наименование мероприятий</w:t>
            </w:r>
          </w:p>
        </w:tc>
        <w:tc>
          <w:tcPr>
            <w:tcW w:w="851" w:type="dxa"/>
            <w:vMerge w:val="restart"/>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Исполнители</w:t>
            </w:r>
          </w:p>
        </w:tc>
        <w:tc>
          <w:tcPr>
            <w:tcW w:w="708" w:type="dxa"/>
            <w:vMerge w:val="restart"/>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Сроки выполнения</w:t>
            </w:r>
          </w:p>
        </w:tc>
        <w:tc>
          <w:tcPr>
            <w:tcW w:w="2189" w:type="dxa"/>
            <w:vMerge w:val="restart"/>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proofErr w:type="gramStart"/>
            <w:r>
              <w:rPr>
                <w:rFonts w:ascii="Times New Roman" w:hAnsi="Times New Roman"/>
                <w:sz w:val="16"/>
                <w:szCs w:val="16"/>
              </w:rPr>
              <w:t>Индикаторы  оценки</w:t>
            </w:r>
            <w:proofErr w:type="gramEnd"/>
            <w:r>
              <w:rPr>
                <w:rFonts w:ascii="Times New Roman" w:hAnsi="Times New Roman"/>
                <w:sz w:val="16"/>
                <w:szCs w:val="16"/>
              </w:rPr>
              <w:t xml:space="preserve">   конечных  результатов, единица   измерения</w:t>
            </w:r>
          </w:p>
        </w:tc>
        <w:tc>
          <w:tcPr>
            <w:tcW w:w="3977" w:type="dxa"/>
            <w:gridSpan w:val="8"/>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Значения индикаторов</w:t>
            </w:r>
          </w:p>
        </w:tc>
        <w:tc>
          <w:tcPr>
            <w:tcW w:w="5237" w:type="dxa"/>
            <w:gridSpan w:val="6"/>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 xml:space="preserve">Объемы финансирования с указанием источника финансирования, </w:t>
            </w:r>
            <w:proofErr w:type="spellStart"/>
            <w:r>
              <w:rPr>
                <w:rFonts w:ascii="Times New Roman" w:hAnsi="Times New Roman"/>
                <w:sz w:val="16"/>
                <w:szCs w:val="16"/>
              </w:rPr>
              <w:t>тыс.рублей</w:t>
            </w:r>
            <w:proofErr w:type="spellEnd"/>
          </w:p>
        </w:tc>
      </w:tr>
      <w:tr w:rsidR="00537F34" w:rsidTr="00537F34">
        <w:trPr>
          <w:trHeight w:val="576"/>
        </w:trPr>
        <w:tc>
          <w:tcPr>
            <w:tcW w:w="2410" w:type="dxa"/>
            <w:vMerge/>
            <w:tcBorders>
              <w:top w:val="single" w:sz="4" w:space="0" w:color="auto"/>
              <w:left w:val="single" w:sz="4" w:space="0" w:color="auto"/>
              <w:bottom w:val="nil"/>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851" w:type="dxa"/>
            <w:vMerge/>
            <w:tcBorders>
              <w:top w:val="single" w:sz="4" w:space="0" w:color="auto"/>
              <w:left w:val="single" w:sz="4" w:space="0" w:color="auto"/>
              <w:bottom w:val="nil"/>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708" w:type="dxa"/>
            <w:vMerge/>
            <w:tcBorders>
              <w:top w:val="single" w:sz="4" w:space="0" w:color="auto"/>
              <w:left w:val="single" w:sz="4" w:space="0" w:color="auto"/>
              <w:bottom w:val="nil"/>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2189" w:type="dxa"/>
            <w:vMerge/>
            <w:tcBorders>
              <w:top w:val="single" w:sz="4" w:space="0" w:color="auto"/>
              <w:left w:val="single" w:sz="4" w:space="0" w:color="auto"/>
              <w:bottom w:val="nil"/>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567"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2019</w:t>
            </w:r>
          </w:p>
          <w:p w:rsidR="00537F34" w:rsidRDefault="00537F34">
            <w:pPr>
              <w:pStyle w:val="afffd"/>
              <w:jc w:val="center"/>
              <w:rPr>
                <w:rFonts w:ascii="Times New Roman" w:hAnsi="Times New Roman"/>
                <w:sz w:val="16"/>
                <w:szCs w:val="16"/>
              </w:rPr>
            </w:pPr>
            <w:r>
              <w:rPr>
                <w:rFonts w:ascii="Times New Roman" w:hAnsi="Times New Roman"/>
                <w:sz w:val="16"/>
                <w:szCs w:val="16"/>
              </w:rPr>
              <w:t>год (</w:t>
            </w:r>
            <w:proofErr w:type="spellStart"/>
            <w:proofErr w:type="gramStart"/>
            <w:r>
              <w:rPr>
                <w:rFonts w:ascii="Times New Roman" w:hAnsi="Times New Roman"/>
                <w:sz w:val="16"/>
                <w:szCs w:val="16"/>
              </w:rPr>
              <w:t>базо</w:t>
            </w:r>
            <w:proofErr w:type="spellEnd"/>
            <w:r>
              <w:rPr>
                <w:rFonts w:ascii="Times New Roman" w:hAnsi="Times New Roman"/>
                <w:sz w:val="16"/>
                <w:szCs w:val="16"/>
              </w:rPr>
              <w:t>-вый</w:t>
            </w:r>
            <w:proofErr w:type="gramEnd"/>
            <w:r>
              <w:rPr>
                <w:rFonts w:ascii="Times New Roman" w:hAnsi="Times New Roman"/>
                <w:sz w:val="16"/>
                <w:szCs w:val="16"/>
              </w:rPr>
              <w:t>)</w:t>
            </w:r>
          </w:p>
        </w:tc>
        <w:tc>
          <w:tcPr>
            <w:tcW w:w="567"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2020</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567"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2021</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567"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2022</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567"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2023</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567"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2024</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567"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2025</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851" w:type="dxa"/>
            <w:gridSpan w:val="2"/>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2020</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850"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2021</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851"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2022</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850"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2023</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851"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2024</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c>
          <w:tcPr>
            <w:tcW w:w="992" w:type="dxa"/>
            <w:tcBorders>
              <w:top w:val="single" w:sz="4" w:space="0" w:color="auto"/>
              <w:left w:val="single" w:sz="4" w:space="0" w:color="auto"/>
              <w:bottom w:val="nil"/>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2025</w:t>
            </w:r>
          </w:p>
          <w:p w:rsidR="00537F34" w:rsidRDefault="00537F34">
            <w:pPr>
              <w:pStyle w:val="afffd"/>
              <w:jc w:val="center"/>
              <w:rPr>
                <w:rFonts w:ascii="Times New Roman" w:hAnsi="Times New Roman"/>
                <w:sz w:val="16"/>
                <w:szCs w:val="16"/>
              </w:rPr>
            </w:pPr>
            <w:r>
              <w:rPr>
                <w:rFonts w:ascii="Times New Roman" w:hAnsi="Times New Roman"/>
                <w:sz w:val="16"/>
                <w:szCs w:val="16"/>
              </w:rPr>
              <w:t>год</w:t>
            </w:r>
          </w:p>
        </w:tc>
      </w:tr>
    </w:tbl>
    <w:p w:rsidR="00537F34" w:rsidRDefault="00537F34" w:rsidP="00537F34">
      <w:pPr>
        <w:rPr>
          <w:rFonts w:ascii="Times New Roman" w:hAnsi="Times New Roman"/>
          <w:sz w:val="2"/>
          <w:szCs w:val="2"/>
          <w:lang w:eastAsia="en-US"/>
        </w:rPr>
      </w:pPr>
    </w:p>
    <w:tbl>
      <w:tblPr>
        <w:tblW w:w="1537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408"/>
        <w:gridCol w:w="841"/>
        <w:gridCol w:w="703"/>
        <w:gridCol w:w="2206"/>
        <w:gridCol w:w="567"/>
        <w:gridCol w:w="567"/>
        <w:gridCol w:w="572"/>
        <w:gridCol w:w="567"/>
        <w:gridCol w:w="567"/>
        <w:gridCol w:w="567"/>
        <w:gridCol w:w="567"/>
        <w:gridCol w:w="851"/>
        <w:gridCol w:w="854"/>
        <w:gridCol w:w="851"/>
        <w:gridCol w:w="850"/>
        <w:gridCol w:w="851"/>
        <w:gridCol w:w="987"/>
      </w:tblGrid>
      <w:tr w:rsidR="00537F34" w:rsidTr="00537F34">
        <w:trPr>
          <w:trHeight w:val="233"/>
          <w:tblHeader/>
        </w:trPr>
        <w:tc>
          <w:tcPr>
            <w:tcW w:w="2408"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w:t>
            </w:r>
          </w:p>
        </w:tc>
        <w:tc>
          <w:tcPr>
            <w:tcW w:w="841"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w:t>
            </w:r>
          </w:p>
        </w:tc>
        <w:tc>
          <w:tcPr>
            <w:tcW w:w="703"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3</w:t>
            </w:r>
          </w:p>
        </w:tc>
        <w:tc>
          <w:tcPr>
            <w:tcW w:w="2206"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6</w:t>
            </w:r>
          </w:p>
        </w:tc>
        <w:tc>
          <w:tcPr>
            <w:tcW w:w="572"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8</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9</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12</w:t>
            </w:r>
          </w:p>
        </w:tc>
        <w:tc>
          <w:tcPr>
            <w:tcW w:w="854"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13</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14</w:t>
            </w:r>
          </w:p>
        </w:tc>
        <w:tc>
          <w:tcPr>
            <w:tcW w:w="850"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15</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16</w:t>
            </w:r>
          </w:p>
        </w:tc>
        <w:tc>
          <w:tcPr>
            <w:tcW w:w="98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17</w:t>
            </w:r>
          </w:p>
        </w:tc>
      </w:tr>
      <w:tr w:rsidR="00537F34" w:rsidTr="00537F34">
        <w:trPr>
          <w:trHeight w:val="567"/>
        </w:trPr>
        <w:tc>
          <w:tcPr>
            <w:tcW w:w="15376" w:type="dxa"/>
            <w:gridSpan w:val="17"/>
            <w:tcBorders>
              <w:top w:val="single" w:sz="4" w:space="0" w:color="auto"/>
              <w:left w:val="single" w:sz="4" w:space="0" w:color="auto"/>
              <w:bottom w:val="single" w:sz="4" w:space="0" w:color="auto"/>
              <w:right w:val="single" w:sz="4" w:space="0" w:color="auto"/>
            </w:tcBorders>
            <w:vAlign w:val="center"/>
            <w:hideMark/>
          </w:tcPr>
          <w:p w:rsidR="00537F34" w:rsidRDefault="00537F34">
            <w:pPr>
              <w:jc w:val="center"/>
              <w:rPr>
                <w:rFonts w:ascii="Times New Roman" w:hAnsi="Times New Roman"/>
                <w:sz w:val="16"/>
                <w:szCs w:val="16"/>
                <w:lang w:eastAsia="en-US"/>
              </w:rPr>
            </w:pPr>
            <w:r>
              <w:rPr>
                <w:rFonts w:ascii="Times New Roman" w:hAnsi="Times New Roman"/>
                <w:sz w:val="16"/>
                <w:szCs w:val="16"/>
              </w:rPr>
              <w:t>Наименование цели: Выполнение государственных обязательств по обеспечению жильем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tc>
      </w:tr>
      <w:tr w:rsidR="00537F34" w:rsidTr="00537F34">
        <w:trPr>
          <w:trHeight w:val="567"/>
        </w:trPr>
        <w:tc>
          <w:tcPr>
            <w:tcW w:w="15376" w:type="dxa"/>
            <w:gridSpan w:val="17"/>
            <w:tcBorders>
              <w:top w:val="single" w:sz="4" w:space="0" w:color="auto"/>
              <w:left w:val="single" w:sz="4" w:space="0" w:color="auto"/>
              <w:bottom w:val="single" w:sz="4" w:space="0" w:color="auto"/>
              <w:right w:val="single" w:sz="4" w:space="0" w:color="auto"/>
            </w:tcBorders>
            <w:vAlign w:val="center"/>
            <w:hideMark/>
          </w:tcPr>
          <w:p w:rsidR="00537F34" w:rsidRDefault="00537F34">
            <w:pPr>
              <w:jc w:val="center"/>
              <w:rPr>
                <w:rFonts w:ascii="Times New Roman" w:hAnsi="Times New Roman"/>
                <w:sz w:val="16"/>
                <w:szCs w:val="16"/>
              </w:rPr>
            </w:pPr>
            <w:r>
              <w:rPr>
                <w:rFonts w:ascii="Times New Roman" w:hAnsi="Times New Roman"/>
                <w:sz w:val="16"/>
                <w:szCs w:val="16"/>
              </w:rPr>
              <w:t>Наименование задачи: Учет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которые подлежат обеспечению жилыми помещениями</w:t>
            </w:r>
          </w:p>
        </w:tc>
      </w:tr>
      <w:tr w:rsidR="00537F34" w:rsidTr="00537F34">
        <w:trPr>
          <w:trHeight w:val="325"/>
        </w:trPr>
        <w:tc>
          <w:tcPr>
            <w:tcW w:w="2408"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both"/>
              <w:rPr>
                <w:rFonts w:ascii="Times New Roman" w:hAnsi="Times New Roman"/>
                <w:sz w:val="16"/>
                <w:szCs w:val="16"/>
              </w:rPr>
            </w:pPr>
            <w:r>
              <w:rPr>
                <w:rFonts w:ascii="Times New Roman" w:hAnsi="Times New Roman"/>
                <w:sz w:val="16"/>
                <w:szCs w:val="16"/>
              </w:rPr>
              <w:t>Формирование и ведение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w:t>
            </w:r>
            <w:r>
              <w:rPr>
                <w:rFonts w:ascii="Times New Roman" w:hAnsi="Times New Roman"/>
                <w:sz w:val="16"/>
                <w:szCs w:val="16"/>
              </w:rPr>
              <w:lastRenderedPageBreak/>
              <w:t>ния родителей, и которые достигли возраста 23 лет, которые подлежат обеспечению жилыми помещениями</w:t>
            </w:r>
          </w:p>
        </w:tc>
        <w:tc>
          <w:tcPr>
            <w:tcW w:w="841" w:type="dxa"/>
            <w:tcBorders>
              <w:top w:val="single" w:sz="4" w:space="0" w:color="auto"/>
              <w:left w:val="single" w:sz="4" w:space="0" w:color="auto"/>
              <w:bottom w:val="single" w:sz="4" w:space="0" w:color="auto"/>
              <w:right w:val="single" w:sz="4" w:space="0" w:color="auto"/>
            </w:tcBorders>
            <w:hideMark/>
          </w:tcPr>
          <w:p w:rsidR="00537F34" w:rsidRDefault="00537F34" w:rsidP="008E0BD2">
            <w:pPr>
              <w:ind w:firstLine="0"/>
              <w:rPr>
                <w:rFonts w:ascii="Times New Roman" w:hAnsi="Times New Roman"/>
                <w:sz w:val="16"/>
                <w:szCs w:val="16"/>
                <w:lang w:eastAsia="en-US"/>
              </w:rPr>
            </w:pPr>
            <w:r>
              <w:rPr>
                <w:rFonts w:ascii="Times New Roman" w:hAnsi="Times New Roman"/>
                <w:sz w:val="16"/>
                <w:szCs w:val="16"/>
              </w:rPr>
              <w:lastRenderedPageBreak/>
              <w:t>МОиН РТ</w:t>
            </w:r>
            <w:r>
              <w:rPr>
                <w:rStyle w:val="afff2"/>
                <w:rFonts w:ascii="Times New Roman" w:hAnsi="Times New Roman"/>
                <w:sz w:val="16"/>
                <w:szCs w:val="16"/>
              </w:rPr>
              <w:footnoteReference w:id="1"/>
            </w:r>
            <w:r>
              <w:rPr>
                <w:rFonts w:ascii="Times New Roman" w:hAnsi="Times New Roman"/>
                <w:sz w:val="16"/>
                <w:szCs w:val="16"/>
              </w:rPr>
              <w:t xml:space="preserve">, ОМС (по </w:t>
            </w:r>
            <w:proofErr w:type="spellStart"/>
            <w:proofErr w:type="gramStart"/>
            <w:r>
              <w:rPr>
                <w:rFonts w:ascii="Times New Roman" w:hAnsi="Times New Roman"/>
                <w:sz w:val="16"/>
                <w:szCs w:val="16"/>
              </w:rPr>
              <w:t>согла</w:t>
            </w:r>
            <w:proofErr w:type="spellEnd"/>
            <w:r>
              <w:rPr>
                <w:rFonts w:ascii="Times New Roman" w:hAnsi="Times New Roman"/>
                <w:sz w:val="16"/>
                <w:szCs w:val="16"/>
              </w:rPr>
              <w:t>-сованию</w:t>
            </w:r>
            <w:proofErr w:type="gramEnd"/>
            <w:r>
              <w:rPr>
                <w:rFonts w:ascii="Times New Roman" w:hAnsi="Times New Roman"/>
                <w:sz w:val="16"/>
                <w:szCs w:val="16"/>
              </w:rPr>
              <w:t>)</w:t>
            </w:r>
          </w:p>
        </w:tc>
        <w:tc>
          <w:tcPr>
            <w:tcW w:w="703" w:type="dxa"/>
            <w:tcBorders>
              <w:top w:val="single" w:sz="4" w:space="0" w:color="auto"/>
              <w:left w:val="single" w:sz="4" w:space="0" w:color="auto"/>
              <w:bottom w:val="single" w:sz="4" w:space="0" w:color="auto"/>
              <w:right w:val="single" w:sz="4" w:space="0" w:color="auto"/>
            </w:tcBorders>
            <w:hideMark/>
          </w:tcPr>
          <w:p w:rsidR="00537F34" w:rsidRDefault="00537F34" w:rsidP="008E0BD2">
            <w:pPr>
              <w:ind w:firstLine="0"/>
              <w:rPr>
                <w:rFonts w:ascii="Times New Roman" w:hAnsi="Times New Roman"/>
                <w:bCs/>
                <w:sz w:val="16"/>
                <w:szCs w:val="16"/>
              </w:rPr>
            </w:pPr>
            <w:r>
              <w:rPr>
                <w:rFonts w:ascii="Times New Roman" w:hAnsi="Times New Roman"/>
                <w:bCs/>
                <w:sz w:val="16"/>
                <w:szCs w:val="16"/>
              </w:rPr>
              <w:t>2020 –2025 гг.</w:t>
            </w:r>
          </w:p>
        </w:tc>
        <w:tc>
          <w:tcPr>
            <w:tcW w:w="2206"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4"/>
              <w:rPr>
                <w:rFonts w:ascii="Times New Roman" w:hAnsi="Times New Roman"/>
                <w:sz w:val="16"/>
                <w:szCs w:val="16"/>
              </w:rPr>
            </w:pPr>
            <w:r>
              <w:rPr>
                <w:rFonts w:ascii="Times New Roman" w:hAnsi="Times New Roman"/>
                <w:sz w:val="16"/>
                <w:szCs w:val="16"/>
              </w:rPr>
              <w:t>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w:t>
            </w:r>
            <w:r>
              <w:rPr>
                <w:rFonts w:ascii="Times New Roman" w:hAnsi="Times New Roman"/>
                <w:sz w:val="16"/>
                <w:szCs w:val="16"/>
              </w:rPr>
              <w:lastRenderedPageBreak/>
              <w:t>шихся без попечения родителей, и которые достигли возраста 23 лет, у которых право на обеспечение жилыми помещениями возникло и не реализовано, по состоянию на конец соответствующего года, человек</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lastRenderedPageBreak/>
              <w:t>1 239</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1 556</w:t>
            </w:r>
          </w:p>
        </w:tc>
        <w:tc>
          <w:tcPr>
            <w:tcW w:w="572" w:type="dxa"/>
            <w:tcBorders>
              <w:top w:val="single" w:sz="4" w:space="0" w:color="auto"/>
              <w:left w:val="single" w:sz="4" w:space="0" w:color="auto"/>
              <w:bottom w:val="single" w:sz="4" w:space="0" w:color="auto"/>
              <w:right w:val="single" w:sz="4" w:space="0" w:color="auto"/>
            </w:tcBorders>
            <w:hideMark/>
          </w:tcPr>
          <w:p w:rsidR="00537F34" w:rsidRDefault="00537F34">
            <w:pPr>
              <w:ind w:hanging="74"/>
              <w:jc w:val="center"/>
              <w:rPr>
                <w:rFonts w:ascii="Times New Roman" w:hAnsi="Times New Roman"/>
                <w:sz w:val="16"/>
                <w:szCs w:val="16"/>
              </w:rPr>
            </w:pPr>
            <w:r>
              <w:rPr>
                <w:rFonts w:ascii="Times New Roman" w:hAnsi="Times New Roman"/>
                <w:sz w:val="16"/>
                <w:szCs w:val="16"/>
              </w:rPr>
              <w:t>1 266</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ind w:hanging="74"/>
              <w:jc w:val="center"/>
              <w:rPr>
                <w:rFonts w:ascii="Times New Roman" w:hAnsi="Times New Roman"/>
                <w:sz w:val="16"/>
                <w:szCs w:val="16"/>
              </w:rPr>
            </w:pPr>
            <w:r>
              <w:rPr>
                <w:rFonts w:ascii="Times New Roman" w:hAnsi="Times New Roman"/>
                <w:sz w:val="16"/>
                <w:szCs w:val="16"/>
              </w:rPr>
              <w:t>636</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ind w:hanging="74"/>
              <w:jc w:val="center"/>
              <w:rPr>
                <w:rFonts w:ascii="Times New Roman" w:hAnsi="Times New Roman"/>
                <w:sz w:val="16"/>
                <w:szCs w:val="16"/>
              </w:rPr>
            </w:pPr>
            <w:r>
              <w:rPr>
                <w:rFonts w:ascii="Times New Roman" w:hAnsi="Times New Roman"/>
                <w:sz w:val="16"/>
                <w:szCs w:val="16"/>
              </w:rPr>
              <w:t>636</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854"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987"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r>
      <w:tr w:rsidR="00537F34" w:rsidTr="00537F34">
        <w:trPr>
          <w:trHeight w:val="567"/>
        </w:trPr>
        <w:tc>
          <w:tcPr>
            <w:tcW w:w="15376" w:type="dxa"/>
            <w:gridSpan w:val="17"/>
            <w:tcBorders>
              <w:top w:val="single" w:sz="4" w:space="0" w:color="auto"/>
              <w:left w:val="single" w:sz="4" w:space="0" w:color="auto"/>
              <w:bottom w:val="single" w:sz="4" w:space="0" w:color="auto"/>
              <w:right w:val="single" w:sz="4" w:space="0" w:color="auto"/>
            </w:tcBorders>
            <w:vAlign w:val="center"/>
            <w:hideMark/>
          </w:tcPr>
          <w:p w:rsidR="00537F34" w:rsidRDefault="00537F34">
            <w:pPr>
              <w:pStyle w:val="afffd"/>
              <w:jc w:val="center"/>
              <w:rPr>
                <w:rFonts w:ascii="Times New Roman" w:hAnsi="Times New Roman"/>
                <w:sz w:val="16"/>
                <w:szCs w:val="16"/>
              </w:rPr>
            </w:pPr>
            <w:r>
              <w:rPr>
                <w:rFonts w:ascii="Times New Roman" w:hAnsi="Times New Roman"/>
                <w:sz w:val="16"/>
                <w:szCs w:val="16"/>
              </w:rPr>
              <w:t>Наименование задачи: Формирование специализированного жилищного фонда Республики Татарстан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tc>
      </w:tr>
      <w:tr w:rsidR="00537F34" w:rsidTr="00537F34">
        <w:trPr>
          <w:trHeight w:val="1751"/>
        </w:trPr>
        <w:tc>
          <w:tcPr>
            <w:tcW w:w="2408"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both"/>
              <w:rPr>
                <w:rFonts w:ascii="Times New Roman" w:hAnsi="Times New Roman"/>
                <w:sz w:val="16"/>
                <w:szCs w:val="16"/>
              </w:rPr>
            </w:pPr>
            <w:r>
              <w:rPr>
                <w:rFonts w:ascii="Times New Roman" w:hAnsi="Times New Roman"/>
                <w:sz w:val="16"/>
                <w:szCs w:val="16"/>
              </w:rPr>
              <w:t xml:space="preserve">Строительство жилья для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на территории Республики Татарстан         </w:t>
            </w:r>
          </w:p>
        </w:tc>
        <w:tc>
          <w:tcPr>
            <w:tcW w:w="841" w:type="dxa"/>
            <w:tcBorders>
              <w:top w:val="single" w:sz="4" w:space="0" w:color="auto"/>
              <w:left w:val="single" w:sz="4" w:space="0" w:color="auto"/>
              <w:bottom w:val="single" w:sz="4" w:space="0" w:color="auto"/>
              <w:right w:val="single" w:sz="4" w:space="0" w:color="auto"/>
            </w:tcBorders>
            <w:hideMark/>
          </w:tcPr>
          <w:p w:rsidR="00537F34" w:rsidRDefault="00537F34" w:rsidP="008E0BD2">
            <w:pPr>
              <w:ind w:firstLine="0"/>
              <w:rPr>
                <w:rFonts w:ascii="Times New Roman" w:hAnsi="Times New Roman"/>
                <w:sz w:val="16"/>
                <w:szCs w:val="16"/>
                <w:lang w:eastAsia="en-US"/>
              </w:rPr>
            </w:pPr>
            <w:r>
              <w:rPr>
                <w:rFonts w:ascii="Times New Roman" w:hAnsi="Times New Roman"/>
                <w:sz w:val="16"/>
                <w:szCs w:val="16"/>
              </w:rPr>
              <w:t xml:space="preserve">МЗИО РТ, ГЖФ (по </w:t>
            </w:r>
            <w:proofErr w:type="spellStart"/>
            <w:proofErr w:type="gramStart"/>
            <w:r>
              <w:rPr>
                <w:rFonts w:ascii="Times New Roman" w:hAnsi="Times New Roman"/>
                <w:sz w:val="16"/>
                <w:szCs w:val="16"/>
              </w:rPr>
              <w:t>согла</w:t>
            </w:r>
            <w:proofErr w:type="spellEnd"/>
            <w:r>
              <w:rPr>
                <w:rFonts w:ascii="Times New Roman" w:hAnsi="Times New Roman"/>
                <w:sz w:val="16"/>
                <w:szCs w:val="16"/>
              </w:rPr>
              <w:t>-сованию</w:t>
            </w:r>
            <w:proofErr w:type="gramEnd"/>
            <w:r>
              <w:rPr>
                <w:rFonts w:ascii="Times New Roman" w:hAnsi="Times New Roman"/>
                <w:sz w:val="16"/>
                <w:szCs w:val="16"/>
              </w:rPr>
              <w:t>)</w:t>
            </w:r>
          </w:p>
        </w:tc>
        <w:tc>
          <w:tcPr>
            <w:tcW w:w="703" w:type="dxa"/>
            <w:tcBorders>
              <w:top w:val="single" w:sz="4" w:space="0" w:color="auto"/>
              <w:left w:val="single" w:sz="4" w:space="0" w:color="auto"/>
              <w:bottom w:val="single" w:sz="4" w:space="0" w:color="auto"/>
              <w:right w:val="single" w:sz="4" w:space="0" w:color="auto"/>
            </w:tcBorders>
            <w:hideMark/>
          </w:tcPr>
          <w:p w:rsidR="00537F34" w:rsidRDefault="00537F34" w:rsidP="008E0BD2">
            <w:pPr>
              <w:ind w:firstLine="0"/>
              <w:rPr>
                <w:rFonts w:ascii="Times New Roman" w:hAnsi="Times New Roman"/>
                <w:bCs/>
                <w:sz w:val="16"/>
                <w:szCs w:val="16"/>
              </w:rPr>
            </w:pPr>
            <w:r>
              <w:rPr>
                <w:rFonts w:ascii="Times New Roman" w:hAnsi="Times New Roman"/>
                <w:bCs/>
                <w:sz w:val="16"/>
                <w:szCs w:val="16"/>
              </w:rPr>
              <w:t>2020 –</w:t>
            </w:r>
          </w:p>
          <w:p w:rsidR="00537F34" w:rsidRDefault="00537F34" w:rsidP="008E0BD2">
            <w:pPr>
              <w:ind w:firstLine="0"/>
              <w:rPr>
                <w:rFonts w:ascii="Times New Roman" w:hAnsi="Times New Roman"/>
                <w:bCs/>
                <w:sz w:val="16"/>
                <w:szCs w:val="16"/>
              </w:rPr>
            </w:pPr>
            <w:r>
              <w:rPr>
                <w:rFonts w:ascii="Times New Roman" w:hAnsi="Times New Roman"/>
                <w:bCs/>
                <w:sz w:val="16"/>
                <w:szCs w:val="16"/>
              </w:rPr>
              <w:t>2025 гг.</w:t>
            </w:r>
          </w:p>
        </w:tc>
        <w:tc>
          <w:tcPr>
            <w:tcW w:w="2206"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4"/>
              <w:rPr>
                <w:rFonts w:ascii="Times New Roman" w:hAnsi="Times New Roman"/>
                <w:sz w:val="16"/>
                <w:szCs w:val="16"/>
              </w:rPr>
            </w:pPr>
            <w:bookmarkStart w:id="1" w:name="OLE_LINK20"/>
            <w:bookmarkStart w:id="2" w:name="OLE_LINK21"/>
            <w:bookmarkStart w:id="3" w:name="OLE_LINK22"/>
            <w:r>
              <w:rPr>
                <w:rFonts w:ascii="Times New Roman" w:hAnsi="Times New Roman"/>
                <w:sz w:val="16"/>
                <w:szCs w:val="16"/>
              </w:rPr>
              <w:t xml:space="preserve">Доля детей-сирот и детей, оставшихся без попечения родителей, лиц из числа детей-сирот и детей, оставшихся без попечения родителей, </w:t>
            </w:r>
            <w:bookmarkStart w:id="4" w:name="OLE_LINK12"/>
            <w:bookmarkStart w:id="5" w:name="OLE_LINK13"/>
            <w:bookmarkStart w:id="6" w:name="OLE_LINK14"/>
            <w:bookmarkStart w:id="7" w:name="OLE_LINK15"/>
            <w:r>
              <w:rPr>
                <w:rFonts w:ascii="Times New Roman" w:hAnsi="Times New Roman"/>
                <w:sz w:val="16"/>
                <w:szCs w:val="16"/>
              </w:rPr>
              <w:t>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bookmarkEnd w:id="4"/>
            <w:bookmarkEnd w:id="5"/>
            <w:bookmarkEnd w:id="6"/>
            <w:bookmarkEnd w:id="7"/>
            <w:r>
              <w:rPr>
                <w:rFonts w:ascii="Times New Roman" w:hAnsi="Times New Roman"/>
                <w:sz w:val="16"/>
                <w:szCs w:val="16"/>
              </w:rPr>
              <w:t xml:space="preserve"> обеспеченных жилыми помещениями специализированного жилищного фонда по договорам найма специализированных жилых помещений, в общем числе нуждающихся, %</w:t>
            </w:r>
            <w:bookmarkEnd w:id="1"/>
            <w:bookmarkEnd w:id="2"/>
            <w:bookmarkEnd w:id="3"/>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24,9</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38,3</w:t>
            </w:r>
          </w:p>
        </w:tc>
        <w:tc>
          <w:tcPr>
            <w:tcW w:w="572" w:type="dxa"/>
            <w:tcBorders>
              <w:top w:val="single" w:sz="4" w:space="0" w:color="auto"/>
              <w:left w:val="single" w:sz="4" w:space="0" w:color="auto"/>
              <w:bottom w:val="single" w:sz="4" w:space="0" w:color="auto"/>
              <w:right w:val="single" w:sz="4" w:space="0" w:color="auto"/>
            </w:tcBorders>
            <w:hideMark/>
          </w:tcPr>
          <w:p w:rsidR="00537F34" w:rsidRDefault="00537F34">
            <w:pPr>
              <w:ind w:hanging="74"/>
              <w:jc w:val="center"/>
              <w:rPr>
                <w:rFonts w:ascii="Times New Roman" w:hAnsi="Times New Roman"/>
                <w:sz w:val="16"/>
                <w:szCs w:val="16"/>
                <w:lang w:eastAsia="en-US"/>
              </w:rPr>
            </w:pPr>
            <w:r>
              <w:rPr>
                <w:rFonts w:ascii="Times New Roman" w:hAnsi="Times New Roman"/>
                <w:sz w:val="16"/>
                <w:szCs w:val="16"/>
              </w:rPr>
              <w:t>50,2</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ind w:hanging="74"/>
              <w:jc w:val="center"/>
              <w:rPr>
                <w:rFonts w:ascii="Times New Roman" w:hAnsi="Times New Roman"/>
                <w:sz w:val="16"/>
                <w:szCs w:val="16"/>
              </w:rPr>
            </w:pPr>
            <w:r>
              <w:rPr>
                <w:rFonts w:ascii="Times New Roman" w:hAnsi="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rsidR="00537F34" w:rsidRDefault="00537F34">
            <w:pPr>
              <w:jc w:val="center"/>
              <w:rPr>
                <w:rFonts w:ascii="Times New Roman" w:hAnsi="Times New Roman"/>
                <w:sz w:val="16"/>
                <w:szCs w:val="16"/>
                <w:lang w:eastAsia="en-US"/>
              </w:rPr>
            </w:pPr>
          </w:p>
        </w:tc>
        <w:tc>
          <w:tcPr>
            <w:tcW w:w="854" w:type="dxa"/>
            <w:tcBorders>
              <w:top w:val="single" w:sz="4" w:space="0" w:color="auto"/>
              <w:left w:val="single" w:sz="4" w:space="0" w:color="auto"/>
              <w:bottom w:val="single" w:sz="4" w:space="0" w:color="auto"/>
              <w:right w:val="single" w:sz="4" w:space="0" w:color="auto"/>
            </w:tcBorders>
          </w:tcPr>
          <w:p w:rsidR="00537F34" w:rsidRDefault="00537F34">
            <w:pPr>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37F34" w:rsidRDefault="00537F34">
            <w:pPr>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537F34" w:rsidRDefault="00537F34">
            <w:pPr>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537F34" w:rsidRDefault="00537F34">
            <w:pPr>
              <w:jc w:val="center"/>
              <w:rPr>
                <w:rFonts w:ascii="Times New Roman" w:hAnsi="Times New Roman"/>
                <w:sz w:val="16"/>
                <w:szCs w:val="16"/>
              </w:rPr>
            </w:pPr>
          </w:p>
        </w:tc>
        <w:tc>
          <w:tcPr>
            <w:tcW w:w="987" w:type="dxa"/>
            <w:tcBorders>
              <w:top w:val="single" w:sz="4" w:space="0" w:color="auto"/>
              <w:left w:val="single" w:sz="4" w:space="0" w:color="auto"/>
              <w:bottom w:val="single" w:sz="4" w:space="0" w:color="auto"/>
              <w:right w:val="single" w:sz="4" w:space="0" w:color="auto"/>
            </w:tcBorders>
          </w:tcPr>
          <w:p w:rsidR="00537F34" w:rsidRDefault="00537F34">
            <w:pPr>
              <w:jc w:val="center"/>
              <w:rPr>
                <w:rFonts w:ascii="Times New Roman" w:hAnsi="Times New Roman"/>
                <w:sz w:val="16"/>
                <w:szCs w:val="16"/>
              </w:rPr>
            </w:pPr>
          </w:p>
        </w:tc>
      </w:tr>
      <w:tr w:rsidR="00537F34" w:rsidTr="00537F34">
        <w:trPr>
          <w:trHeight w:val="693"/>
        </w:trPr>
        <w:tc>
          <w:tcPr>
            <w:tcW w:w="15376" w:type="dxa"/>
            <w:gridSpan w:val="17"/>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 xml:space="preserve">Наименование задачи: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w:t>
            </w:r>
          </w:p>
          <w:p w:rsidR="00537F34" w:rsidRDefault="00537F34">
            <w:pPr>
              <w:jc w:val="center"/>
              <w:rPr>
                <w:rFonts w:ascii="Times New Roman" w:hAnsi="Times New Roman"/>
                <w:sz w:val="16"/>
                <w:szCs w:val="16"/>
              </w:rPr>
            </w:pPr>
            <w:r>
              <w:rPr>
                <w:rFonts w:ascii="Times New Roman" w:hAnsi="Times New Roman"/>
                <w:sz w:val="16"/>
                <w:szCs w:val="16"/>
              </w:rPr>
              <w:t>достигли возраста 23 лет</w:t>
            </w:r>
          </w:p>
        </w:tc>
      </w:tr>
      <w:tr w:rsidR="00537F34" w:rsidTr="00537F34">
        <w:trPr>
          <w:trHeight w:val="705"/>
        </w:trPr>
        <w:tc>
          <w:tcPr>
            <w:tcW w:w="2408" w:type="dxa"/>
            <w:vMerge w:val="restart"/>
            <w:tcBorders>
              <w:top w:val="single" w:sz="4" w:space="0" w:color="auto"/>
              <w:left w:val="single" w:sz="4" w:space="0" w:color="auto"/>
              <w:bottom w:val="single" w:sz="4" w:space="0" w:color="auto"/>
              <w:right w:val="single" w:sz="4" w:space="0" w:color="auto"/>
            </w:tcBorders>
            <w:hideMark/>
          </w:tcPr>
          <w:p w:rsidR="00537F34" w:rsidRDefault="00537F34">
            <w:pPr>
              <w:pStyle w:val="afffd"/>
              <w:jc w:val="both"/>
              <w:rPr>
                <w:rFonts w:ascii="Times New Roman" w:hAnsi="Times New Roman"/>
                <w:sz w:val="16"/>
                <w:szCs w:val="16"/>
              </w:rPr>
            </w:pPr>
            <w:r>
              <w:rPr>
                <w:rFonts w:ascii="Times New Roman" w:hAnsi="Times New Roman"/>
                <w:sz w:val="16"/>
                <w:szCs w:val="16"/>
              </w:rPr>
              <w:t>Заключение договоров найма специализированных жилых помещений с детьми-сиротами и детьми, оставшимися без попечения родителей, лицами из числа детей-сирот и детей, оставшихся без попечения родителей,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w:t>
            </w:r>
          </w:p>
          <w:p w:rsidR="00537F34" w:rsidRDefault="00537F34">
            <w:pPr>
              <w:pStyle w:val="afffd"/>
              <w:jc w:val="both"/>
              <w:rPr>
                <w:rFonts w:ascii="Times New Roman" w:hAnsi="Times New Roman"/>
                <w:sz w:val="16"/>
                <w:szCs w:val="16"/>
              </w:rPr>
            </w:pPr>
            <w:r>
              <w:rPr>
                <w:rFonts w:ascii="Times New Roman" w:hAnsi="Times New Roman"/>
                <w:sz w:val="16"/>
                <w:szCs w:val="16"/>
              </w:rPr>
              <w:t xml:space="preserve">Обеспечение сохранности жилых помещений специализированного жилищного фонда Республики Татарстан   </w:t>
            </w:r>
          </w:p>
        </w:tc>
        <w:tc>
          <w:tcPr>
            <w:tcW w:w="841" w:type="dxa"/>
            <w:vMerge w:val="restart"/>
            <w:tcBorders>
              <w:top w:val="single" w:sz="4" w:space="0" w:color="auto"/>
              <w:left w:val="single" w:sz="4" w:space="0" w:color="auto"/>
              <w:bottom w:val="single" w:sz="4" w:space="0" w:color="auto"/>
              <w:right w:val="single" w:sz="4" w:space="0" w:color="auto"/>
            </w:tcBorders>
            <w:hideMark/>
          </w:tcPr>
          <w:p w:rsidR="00537F34" w:rsidRDefault="00537F34" w:rsidP="008E0BD2">
            <w:pPr>
              <w:ind w:firstLine="0"/>
              <w:rPr>
                <w:rFonts w:ascii="Times New Roman" w:hAnsi="Times New Roman"/>
                <w:sz w:val="16"/>
                <w:szCs w:val="16"/>
                <w:lang w:eastAsia="en-US"/>
              </w:rPr>
            </w:pPr>
            <w:r>
              <w:rPr>
                <w:rFonts w:ascii="Times New Roman" w:hAnsi="Times New Roman"/>
                <w:sz w:val="16"/>
                <w:szCs w:val="16"/>
              </w:rPr>
              <w:t xml:space="preserve">ГЖФ (по </w:t>
            </w:r>
            <w:proofErr w:type="spellStart"/>
            <w:proofErr w:type="gramStart"/>
            <w:r>
              <w:rPr>
                <w:rFonts w:ascii="Times New Roman" w:hAnsi="Times New Roman"/>
                <w:sz w:val="16"/>
                <w:szCs w:val="16"/>
              </w:rPr>
              <w:t>согласо-ванию</w:t>
            </w:r>
            <w:proofErr w:type="spellEnd"/>
            <w:proofErr w:type="gramEnd"/>
            <w:r>
              <w:rPr>
                <w:rFonts w:ascii="Times New Roman" w:hAnsi="Times New Roman"/>
                <w:sz w:val="16"/>
                <w:szCs w:val="16"/>
              </w:rPr>
              <w:t xml:space="preserve">), ОМС (по </w:t>
            </w:r>
            <w:proofErr w:type="spellStart"/>
            <w:r>
              <w:rPr>
                <w:rFonts w:ascii="Times New Roman" w:hAnsi="Times New Roman"/>
                <w:sz w:val="16"/>
                <w:szCs w:val="16"/>
              </w:rPr>
              <w:t>согласо-ванию</w:t>
            </w:r>
            <w:proofErr w:type="spellEnd"/>
            <w:r>
              <w:rPr>
                <w:rFonts w:ascii="Times New Roman" w:hAnsi="Times New Roman"/>
                <w:sz w:val="16"/>
                <w:szCs w:val="16"/>
              </w:rPr>
              <w:t>)</w:t>
            </w:r>
          </w:p>
        </w:tc>
        <w:tc>
          <w:tcPr>
            <w:tcW w:w="703" w:type="dxa"/>
            <w:vMerge w:val="restart"/>
            <w:tcBorders>
              <w:top w:val="single" w:sz="4" w:space="0" w:color="auto"/>
              <w:left w:val="single" w:sz="4" w:space="0" w:color="auto"/>
              <w:bottom w:val="single" w:sz="4" w:space="0" w:color="auto"/>
              <w:right w:val="single" w:sz="4" w:space="0" w:color="auto"/>
            </w:tcBorders>
            <w:hideMark/>
          </w:tcPr>
          <w:p w:rsidR="00537F34" w:rsidRDefault="00537F34" w:rsidP="008E0BD2">
            <w:pPr>
              <w:ind w:firstLine="0"/>
              <w:rPr>
                <w:rFonts w:ascii="Times New Roman" w:hAnsi="Times New Roman"/>
                <w:bCs/>
                <w:sz w:val="16"/>
                <w:szCs w:val="16"/>
              </w:rPr>
            </w:pPr>
            <w:r>
              <w:rPr>
                <w:rFonts w:ascii="Times New Roman" w:hAnsi="Times New Roman"/>
                <w:bCs/>
                <w:sz w:val="16"/>
                <w:szCs w:val="16"/>
              </w:rPr>
              <w:t>2020 –</w:t>
            </w:r>
          </w:p>
          <w:p w:rsidR="00537F34" w:rsidRDefault="00537F34" w:rsidP="008E0BD2">
            <w:pPr>
              <w:ind w:firstLine="0"/>
              <w:rPr>
                <w:rFonts w:ascii="Times New Roman" w:hAnsi="Times New Roman"/>
                <w:bCs/>
                <w:sz w:val="16"/>
                <w:szCs w:val="16"/>
              </w:rPr>
            </w:pPr>
            <w:bookmarkStart w:id="8" w:name="_GoBack"/>
            <w:bookmarkEnd w:id="8"/>
            <w:r>
              <w:rPr>
                <w:rFonts w:ascii="Times New Roman" w:hAnsi="Times New Roman"/>
                <w:bCs/>
                <w:sz w:val="16"/>
                <w:szCs w:val="16"/>
              </w:rPr>
              <w:t>202</w:t>
            </w:r>
            <w:r>
              <w:rPr>
                <w:rFonts w:ascii="Times New Roman" w:hAnsi="Times New Roman"/>
                <w:bCs/>
                <w:sz w:val="16"/>
                <w:szCs w:val="16"/>
                <w:lang w:val="en-US"/>
              </w:rPr>
              <w:t>5</w:t>
            </w:r>
            <w:r>
              <w:rPr>
                <w:rFonts w:ascii="Times New Roman" w:hAnsi="Times New Roman"/>
                <w:bCs/>
                <w:sz w:val="16"/>
                <w:szCs w:val="16"/>
              </w:rPr>
              <w:t xml:space="preserve"> гг.</w:t>
            </w:r>
          </w:p>
        </w:tc>
        <w:tc>
          <w:tcPr>
            <w:tcW w:w="2206"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 xml:space="preserve">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которые достигли возраста 23 лет,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w:t>
            </w:r>
            <w:r>
              <w:rPr>
                <w:rFonts w:ascii="Times New Roman" w:hAnsi="Times New Roman"/>
                <w:sz w:val="16"/>
                <w:szCs w:val="16"/>
              </w:rPr>
              <w:lastRenderedPageBreak/>
              <w:t>человек</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lastRenderedPageBreak/>
              <w:t>309</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ind w:hanging="74"/>
              <w:jc w:val="center"/>
              <w:rPr>
                <w:rFonts w:ascii="Times New Roman" w:hAnsi="Times New Roman"/>
                <w:sz w:val="16"/>
                <w:szCs w:val="16"/>
              </w:rPr>
            </w:pPr>
            <w:r>
              <w:rPr>
                <w:rFonts w:ascii="Times New Roman" w:hAnsi="Times New Roman"/>
                <w:sz w:val="16"/>
                <w:szCs w:val="16"/>
              </w:rPr>
              <w:t>600</w:t>
            </w:r>
          </w:p>
        </w:tc>
        <w:tc>
          <w:tcPr>
            <w:tcW w:w="572" w:type="dxa"/>
            <w:tcBorders>
              <w:top w:val="single" w:sz="4" w:space="0" w:color="auto"/>
              <w:left w:val="single" w:sz="4" w:space="0" w:color="auto"/>
              <w:bottom w:val="single" w:sz="4" w:space="0" w:color="auto"/>
              <w:right w:val="single" w:sz="4" w:space="0" w:color="auto"/>
            </w:tcBorders>
            <w:hideMark/>
          </w:tcPr>
          <w:p w:rsidR="00537F34" w:rsidRDefault="00537F34">
            <w:pPr>
              <w:ind w:hanging="74"/>
              <w:jc w:val="center"/>
              <w:rPr>
                <w:rFonts w:ascii="Times New Roman" w:hAnsi="Times New Roman"/>
                <w:sz w:val="16"/>
                <w:szCs w:val="16"/>
              </w:rPr>
            </w:pPr>
            <w:r>
              <w:rPr>
                <w:rFonts w:ascii="Times New Roman" w:hAnsi="Times New Roman"/>
                <w:sz w:val="16"/>
                <w:szCs w:val="16"/>
              </w:rPr>
              <w:t>636</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636</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636</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jc w:val="center"/>
              <w:rPr>
                <w:rFonts w:ascii="Times New Roman" w:hAnsi="Times New Roman"/>
                <w:sz w:val="16"/>
                <w:szCs w:val="16"/>
              </w:rPr>
            </w:pPr>
            <w:r>
              <w:rPr>
                <w:rFonts w:ascii="Times New Roman" w:hAnsi="Times New Roman"/>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tcPr>
          <w:p w:rsidR="00537F34" w:rsidRDefault="00537F34" w:rsidP="00537F34">
            <w:pPr>
              <w:ind w:firstLine="0"/>
              <w:rPr>
                <w:rFonts w:ascii="Times New Roman" w:hAnsi="Times New Roman"/>
                <w:sz w:val="16"/>
                <w:szCs w:val="16"/>
              </w:rPr>
            </w:pPr>
            <w:r>
              <w:rPr>
                <w:rFonts w:ascii="Times New Roman" w:hAnsi="Times New Roman"/>
                <w:sz w:val="16"/>
                <w:szCs w:val="16"/>
              </w:rPr>
              <w:t>794 707,1БРТ</w:t>
            </w:r>
          </w:p>
          <w:p w:rsidR="00537F34" w:rsidRDefault="00537F34">
            <w:pPr>
              <w:jc w:val="center"/>
              <w:rPr>
                <w:rFonts w:ascii="Times New Roman" w:hAnsi="Times New Roman"/>
                <w:sz w:val="16"/>
                <w:szCs w:val="16"/>
              </w:rPr>
            </w:pPr>
          </w:p>
          <w:p w:rsidR="00537F34" w:rsidRDefault="00537F34" w:rsidP="00537F34">
            <w:pPr>
              <w:ind w:firstLine="0"/>
              <w:rPr>
                <w:rFonts w:ascii="Times New Roman" w:hAnsi="Times New Roman"/>
                <w:sz w:val="16"/>
                <w:szCs w:val="16"/>
              </w:rPr>
            </w:pPr>
            <w:r>
              <w:rPr>
                <w:rFonts w:ascii="Times New Roman" w:hAnsi="Times New Roman"/>
                <w:sz w:val="16"/>
                <w:szCs w:val="16"/>
              </w:rPr>
              <w:t>46 000,9</w:t>
            </w:r>
          </w:p>
          <w:p w:rsidR="00537F34" w:rsidRDefault="00537F34" w:rsidP="00537F34">
            <w:pPr>
              <w:ind w:firstLine="0"/>
              <w:rPr>
                <w:rFonts w:ascii="Times New Roman" w:hAnsi="Times New Roman"/>
                <w:sz w:val="16"/>
                <w:szCs w:val="16"/>
              </w:rPr>
            </w:pPr>
            <w:r>
              <w:rPr>
                <w:rFonts w:ascii="Times New Roman" w:hAnsi="Times New Roman"/>
                <w:sz w:val="16"/>
                <w:szCs w:val="16"/>
              </w:rPr>
              <w:t>ФБ</w:t>
            </w:r>
          </w:p>
        </w:tc>
        <w:tc>
          <w:tcPr>
            <w:tcW w:w="854" w:type="dxa"/>
            <w:vMerge w:val="restart"/>
            <w:tcBorders>
              <w:top w:val="single" w:sz="4" w:space="0" w:color="auto"/>
              <w:left w:val="single" w:sz="4" w:space="0" w:color="auto"/>
              <w:bottom w:val="single" w:sz="4" w:space="0" w:color="auto"/>
              <w:right w:val="single" w:sz="4" w:space="0" w:color="auto"/>
            </w:tcBorders>
          </w:tcPr>
          <w:p w:rsidR="00537F34" w:rsidRDefault="00537F34" w:rsidP="00537F34">
            <w:pPr>
              <w:ind w:firstLine="0"/>
              <w:rPr>
                <w:rFonts w:ascii="Times New Roman" w:hAnsi="Times New Roman"/>
                <w:sz w:val="16"/>
                <w:szCs w:val="16"/>
              </w:rPr>
            </w:pPr>
            <w:r>
              <w:rPr>
                <w:rFonts w:ascii="Times New Roman" w:hAnsi="Times New Roman"/>
                <w:sz w:val="16"/>
                <w:szCs w:val="16"/>
              </w:rPr>
              <w:t>826 495,4 БРТ</w:t>
            </w:r>
          </w:p>
          <w:p w:rsidR="00537F34" w:rsidRDefault="00537F34">
            <w:pPr>
              <w:jc w:val="center"/>
              <w:rPr>
                <w:rFonts w:ascii="Times New Roman" w:hAnsi="Times New Roman"/>
                <w:sz w:val="16"/>
                <w:szCs w:val="16"/>
              </w:rPr>
            </w:pPr>
          </w:p>
          <w:p w:rsidR="00537F34" w:rsidRDefault="00537F34" w:rsidP="00537F34">
            <w:pPr>
              <w:ind w:firstLine="0"/>
              <w:rPr>
                <w:rFonts w:ascii="Times New Roman" w:hAnsi="Times New Roman"/>
                <w:sz w:val="16"/>
                <w:szCs w:val="16"/>
              </w:rPr>
            </w:pPr>
            <w:r>
              <w:rPr>
                <w:rFonts w:ascii="Times New Roman" w:hAnsi="Times New Roman"/>
                <w:sz w:val="16"/>
                <w:szCs w:val="16"/>
              </w:rPr>
              <w:t xml:space="preserve">68 595,1   </w:t>
            </w:r>
          </w:p>
          <w:p w:rsidR="00537F34" w:rsidRDefault="00537F34" w:rsidP="00537F34">
            <w:pPr>
              <w:ind w:firstLine="0"/>
              <w:rPr>
                <w:rFonts w:ascii="Times New Roman" w:hAnsi="Times New Roman"/>
                <w:sz w:val="16"/>
                <w:szCs w:val="16"/>
              </w:rPr>
            </w:pPr>
            <w:r>
              <w:rPr>
                <w:rFonts w:ascii="Times New Roman" w:hAnsi="Times New Roman"/>
                <w:sz w:val="16"/>
                <w:szCs w:val="16"/>
              </w:rPr>
              <w:t>ФБ</w:t>
            </w:r>
          </w:p>
        </w:tc>
        <w:tc>
          <w:tcPr>
            <w:tcW w:w="851" w:type="dxa"/>
            <w:vMerge w:val="restart"/>
            <w:tcBorders>
              <w:top w:val="single" w:sz="4" w:space="0" w:color="auto"/>
              <w:left w:val="single" w:sz="4" w:space="0" w:color="auto"/>
              <w:bottom w:val="single" w:sz="4" w:space="0" w:color="auto"/>
              <w:right w:val="single" w:sz="4" w:space="0" w:color="auto"/>
            </w:tcBorders>
          </w:tcPr>
          <w:p w:rsidR="00537F34" w:rsidRDefault="00537F34" w:rsidP="00537F34">
            <w:pPr>
              <w:ind w:firstLine="0"/>
              <w:rPr>
                <w:rFonts w:ascii="Times New Roman" w:hAnsi="Times New Roman"/>
                <w:sz w:val="16"/>
                <w:szCs w:val="16"/>
              </w:rPr>
            </w:pPr>
            <w:r>
              <w:rPr>
                <w:rFonts w:ascii="Times New Roman" w:hAnsi="Times New Roman"/>
                <w:sz w:val="16"/>
                <w:szCs w:val="16"/>
              </w:rPr>
              <w:t>859 555,2</w:t>
            </w:r>
          </w:p>
          <w:p w:rsidR="00537F34" w:rsidRDefault="00537F34" w:rsidP="00537F34">
            <w:pPr>
              <w:ind w:firstLine="0"/>
              <w:rPr>
                <w:rFonts w:ascii="Times New Roman" w:hAnsi="Times New Roman"/>
                <w:sz w:val="16"/>
                <w:szCs w:val="16"/>
              </w:rPr>
            </w:pPr>
            <w:r>
              <w:rPr>
                <w:rFonts w:ascii="Times New Roman" w:hAnsi="Times New Roman"/>
                <w:sz w:val="16"/>
                <w:szCs w:val="16"/>
              </w:rPr>
              <w:t>БРТ</w:t>
            </w:r>
          </w:p>
          <w:p w:rsidR="00537F34" w:rsidRDefault="00537F34">
            <w:pPr>
              <w:jc w:val="center"/>
              <w:rPr>
                <w:rFonts w:ascii="Times New Roman" w:hAnsi="Times New Roman"/>
                <w:sz w:val="16"/>
                <w:szCs w:val="16"/>
              </w:rPr>
            </w:pPr>
          </w:p>
          <w:p w:rsidR="00537F34" w:rsidRDefault="00537F34" w:rsidP="00537F34">
            <w:pPr>
              <w:ind w:firstLine="0"/>
              <w:rPr>
                <w:rFonts w:ascii="Times New Roman" w:hAnsi="Times New Roman"/>
                <w:sz w:val="16"/>
                <w:szCs w:val="16"/>
              </w:rPr>
            </w:pPr>
            <w:r>
              <w:rPr>
                <w:rFonts w:ascii="Times New Roman" w:hAnsi="Times New Roman"/>
                <w:sz w:val="16"/>
                <w:szCs w:val="16"/>
              </w:rPr>
              <w:t xml:space="preserve">71 396,2 </w:t>
            </w:r>
          </w:p>
          <w:p w:rsidR="00537F34" w:rsidRDefault="00537F34" w:rsidP="00537F34">
            <w:pPr>
              <w:ind w:firstLine="0"/>
              <w:rPr>
                <w:rFonts w:ascii="Times New Roman" w:hAnsi="Times New Roman"/>
                <w:sz w:val="16"/>
                <w:szCs w:val="16"/>
              </w:rPr>
            </w:pPr>
            <w:r>
              <w:rPr>
                <w:rFonts w:ascii="Times New Roman" w:hAnsi="Times New Roman"/>
                <w:sz w:val="16"/>
                <w:szCs w:val="16"/>
              </w:rPr>
              <w:t>ФБ</w:t>
            </w:r>
          </w:p>
        </w:tc>
        <w:tc>
          <w:tcPr>
            <w:tcW w:w="850" w:type="dxa"/>
            <w:vMerge w:val="restart"/>
            <w:tcBorders>
              <w:top w:val="single" w:sz="4" w:space="0" w:color="auto"/>
              <w:left w:val="single" w:sz="4" w:space="0" w:color="auto"/>
              <w:bottom w:val="single" w:sz="4" w:space="0" w:color="auto"/>
              <w:right w:val="single" w:sz="4" w:space="0" w:color="auto"/>
            </w:tcBorders>
          </w:tcPr>
          <w:p w:rsidR="00537F34" w:rsidRDefault="00537F34" w:rsidP="00537F34">
            <w:pPr>
              <w:ind w:firstLine="0"/>
              <w:rPr>
                <w:rFonts w:ascii="Times New Roman" w:hAnsi="Times New Roman"/>
                <w:sz w:val="16"/>
                <w:szCs w:val="16"/>
              </w:rPr>
            </w:pPr>
            <w:r>
              <w:rPr>
                <w:rFonts w:ascii="Times New Roman" w:hAnsi="Times New Roman"/>
                <w:sz w:val="16"/>
                <w:szCs w:val="16"/>
              </w:rPr>
              <w:t>893 937,4   БРТ</w:t>
            </w:r>
          </w:p>
          <w:p w:rsidR="00537F34" w:rsidRDefault="00537F34">
            <w:pPr>
              <w:jc w:val="center"/>
              <w:rPr>
                <w:rFonts w:ascii="Times New Roman" w:hAnsi="Times New Roman"/>
                <w:sz w:val="16"/>
                <w:szCs w:val="16"/>
              </w:rPr>
            </w:pPr>
          </w:p>
          <w:p w:rsidR="00537F34" w:rsidRDefault="00537F34" w:rsidP="00537F34">
            <w:pPr>
              <w:ind w:firstLine="0"/>
              <w:rPr>
                <w:rFonts w:ascii="Times New Roman" w:hAnsi="Times New Roman"/>
                <w:sz w:val="16"/>
                <w:szCs w:val="16"/>
              </w:rPr>
            </w:pPr>
            <w:r>
              <w:rPr>
                <w:rFonts w:ascii="Times New Roman" w:hAnsi="Times New Roman"/>
                <w:sz w:val="16"/>
                <w:szCs w:val="16"/>
              </w:rPr>
              <w:t xml:space="preserve">71 396,2 </w:t>
            </w:r>
          </w:p>
          <w:p w:rsidR="00537F34" w:rsidRDefault="00537F34" w:rsidP="00537F34">
            <w:pPr>
              <w:ind w:firstLine="0"/>
              <w:rPr>
                <w:rFonts w:ascii="Times New Roman" w:hAnsi="Times New Roman"/>
                <w:sz w:val="16"/>
                <w:szCs w:val="16"/>
              </w:rPr>
            </w:pPr>
            <w:r>
              <w:rPr>
                <w:rFonts w:ascii="Times New Roman" w:hAnsi="Times New Roman"/>
                <w:sz w:val="16"/>
                <w:szCs w:val="16"/>
              </w:rPr>
              <w:t>ФБ</w:t>
            </w:r>
          </w:p>
          <w:p w:rsidR="00537F34" w:rsidRDefault="00537F34">
            <w:pPr>
              <w:jc w:val="center"/>
              <w:rPr>
                <w:rFonts w:ascii="Times New Roman" w:hAnsi="Times New Roman"/>
                <w:sz w:val="16"/>
                <w:szCs w:val="16"/>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w:t>
            </w:r>
          </w:p>
        </w:tc>
        <w:tc>
          <w:tcPr>
            <w:tcW w:w="987" w:type="dxa"/>
            <w:vMerge w:val="restart"/>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w:t>
            </w:r>
          </w:p>
        </w:tc>
      </w:tr>
      <w:tr w:rsidR="00537F34" w:rsidTr="00537F34">
        <w:trPr>
          <w:trHeight w:val="705"/>
        </w:trPr>
        <w:tc>
          <w:tcPr>
            <w:tcW w:w="2408"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bCs/>
                <w:sz w:val="16"/>
                <w:szCs w:val="16"/>
                <w:lang w:eastAsia="en-US"/>
              </w:rPr>
            </w:pPr>
          </w:p>
        </w:tc>
        <w:tc>
          <w:tcPr>
            <w:tcW w:w="2206"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4"/>
              <w:rPr>
                <w:rFonts w:ascii="Times New Roman" w:hAnsi="Times New Roman"/>
                <w:sz w:val="16"/>
                <w:szCs w:val="16"/>
              </w:rPr>
            </w:pPr>
            <w:r>
              <w:rPr>
                <w:rFonts w:ascii="Times New Roman" w:hAnsi="Times New Roman"/>
                <w:sz w:val="16"/>
                <w:szCs w:val="16"/>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Республики Татарстан (нарастающим итогом с 2013 года), человек</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718</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776</w:t>
            </w:r>
          </w:p>
        </w:tc>
        <w:tc>
          <w:tcPr>
            <w:tcW w:w="572"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844</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lang w:eastAsia="en-US"/>
              </w:rPr>
            </w:pPr>
            <w:r>
              <w:rPr>
                <w:rFonts w:ascii="Times New Roman" w:hAnsi="Times New Roman"/>
                <w:sz w:val="16"/>
                <w:szCs w:val="16"/>
              </w:rPr>
              <w:t>912</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980</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1048</w:t>
            </w:r>
          </w:p>
        </w:tc>
        <w:tc>
          <w:tcPr>
            <w:tcW w:w="567" w:type="dxa"/>
            <w:tcBorders>
              <w:top w:val="single" w:sz="4" w:space="0" w:color="auto"/>
              <w:left w:val="single" w:sz="4" w:space="0" w:color="auto"/>
              <w:bottom w:val="single" w:sz="4" w:space="0" w:color="auto"/>
              <w:right w:val="single" w:sz="4"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1116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537F34" w:rsidRDefault="00537F34">
            <w:pPr>
              <w:rPr>
                <w:rFonts w:ascii="Times New Roman" w:hAnsi="Times New Roman" w:cs="Times New Roman"/>
                <w:sz w:val="16"/>
                <w:szCs w:val="16"/>
                <w:lang w:eastAsia="en-US"/>
              </w:rPr>
            </w:pPr>
          </w:p>
        </w:tc>
      </w:tr>
      <w:tr w:rsidR="00537F34" w:rsidTr="00537F34">
        <w:trPr>
          <w:trHeight w:val="284"/>
        </w:trPr>
        <w:tc>
          <w:tcPr>
            <w:tcW w:w="10132" w:type="dxa"/>
            <w:gridSpan w:val="11"/>
            <w:tcBorders>
              <w:top w:val="single" w:sz="4" w:space="0" w:color="auto"/>
              <w:left w:val="single" w:sz="4" w:space="0" w:color="auto"/>
              <w:bottom w:val="single" w:sz="4" w:space="0" w:color="auto"/>
              <w:right w:val="single" w:sz="4" w:space="0" w:color="auto"/>
            </w:tcBorders>
            <w:hideMark/>
          </w:tcPr>
          <w:p w:rsidR="00537F34" w:rsidRDefault="00537F34">
            <w:pPr>
              <w:ind w:left="-73" w:firstLine="73"/>
              <w:rPr>
                <w:rFonts w:ascii="Times New Roman" w:hAnsi="Times New Roman"/>
                <w:sz w:val="16"/>
                <w:szCs w:val="16"/>
                <w:lang w:eastAsia="en-US"/>
              </w:rPr>
            </w:pPr>
            <w:r>
              <w:rPr>
                <w:rFonts w:ascii="Times New Roman" w:hAnsi="Times New Roman"/>
                <w:sz w:val="16"/>
                <w:szCs w:val="16"/>
              </w:rPr>
              <w:t>Итого по подпрограмме, в том числе:</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840 708,0</w:t>
            </w:r>
          </w:p>
        </w:tc>
        <w:tc>
          <w:tcPr>
            <w:tcW w:w="854" w:type="dxa"/>
            <w:tcBorders>
              <w:top w:val="single" w:sz="4" w:space="0" w:color="auto"/>
              <w:left w:val="single" w:sz="4" w:space="0" w:color="auto"/>
              <w:bottom w:val="single" w:sz="4" w:space="0" w:color="auto"/>
              <w:right w:val="single" w:sz="8"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895090,5</w:t>
            </w:r>
          </w:p>
        </w:tc>
        <w:tc>
          <w:tcPr>
            <w:tcW w:w="851" w:type="dxa"/>
            <w:tcBorders>
              <w:top w:val="single" w:sz="4" w:space="0" w:color="auto"/>
              <w:left w:val="single" w:sz="4" w:space="0" w:color="auto"/>
              <w:bottom w:val="single" w:sz="4" w:space="0" w:color="auto"/>
              <w:right w:val="single" w:sz="8"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930951,4</w:t>
            </w:r>
          </w:p>
        </w:tc>
        <w:tc>
          <w:tcPr>
            <w:tcW w:w="850" w:type="dxa"/>
            <w:tcBorders>
              <w:top w:val="single" w:sz="4" w:space="0" w:color="auto"/>
              <w:left w:val="single" w:sz="4" w:space="0" w:color="auto"/>
              <w:bottom w:val="single" w:sz="4" w:space="0" w:color="auto"/>
              <w:right w:val="single" w:sz="8"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965333,6</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Calibri" w:hAnsi="Calibri"/>
                <w:sz w:val="22"/>
                <w:szCs w:val="22"/>
              </w:rPr>
            </w:pPr>
            <w:r>
              <w:rPr>
                <w:rFonts w:ascii="Times New Roman" w:hAnsi="Times New Roman"/>
                <w:sz w:val="16"/>
                <w:szCs w:val="16"/>
              </w:rPr>
              <w:t>*</w:t>
            </w:r>
          </w:p>
        </w:tc>
        <w:tc>
          <w:tcPr>
            <w:tcW w:w="98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pPr>
            <w:r>
              <w:rPr>
                <w:rFonts w:ascii="Times New Roman" w:hAnsi="Times New Roman"/>
                <w:sz w:val="16"/>
                <w:szCs w:val="16"/>
              </w:rPr>
              <w:t>*</w:t>
            </w:r>
          </w:p>
        </w:tc>
      </w:tr>
      <w:tr w:rsidR="00537F34" w:rsidTr="00537F34">
        <w:trPr>
          <w:trHeight w:val="284"/>
        </w:trPr>
        <w:tc>
          <w:tcPr>
            <w:tcW w:w="10132" w:type="dxa"/>
            <w:gridSpan w:val="11"/>
            <w:tcBorders>
              <w:top w:val="single" w:sz="4" w:space="0" w:color="auto"/>
              <w:left w:val="single" w:sz="4" w:space="0" w:color="auto"/>
              <w:bottom w:val="single" w:sz="4" w:space="0" w:color="auto"/>
              <w:right w:val="single" w:sz="4" w:space="0" w:color="auto"/>
            </w:tcBorders>
            <w:hideMark/>
          </w:tcPr>
          <w:p w:rsidR="00537F34" w:rsidRDefault="00537F34" w:rsidP="00537F34">
            <w:pPr>
              <w:ind w:right="-142" w:hanging="13"/>
              <w:rPr>
                <w:rFonts w:ascii="Times New Roman" w:hAnsi="Times New Roman"/>
                <w:sz w:val="16"/>
                <w:szCs w:val="16"/>
              </w:rPr>
            </w:pPr>
            <w:r>
              <w:rPr>
                <w:rFonts w:ascii="Times New Roman" w:hAnsi="Times New Roman"/>
                <w:sz w:val="16"/>
                <w:szCs w:val="16"/>
              </w:rPr>
              <w:t>бюджет Республики Татарстан</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794 707,1</w:t>
            </w:r>
          </w:p>
        </w:tc>
        <w:tc>
          <w:tcPr>
            <w:tcW w:w="854" w:type="dxa"/>
            <w:tcBorders>
              <w:top w:val="single" w:sz="4" w:space="0" w:color="auto"/>
              <w:left w:val="single" w:sz="4" w:space="0" w:color="auto"/>
              <w:bottom w:val="single" w:sz="4" w:space="0" w:color="auto"/>
              <w:right w:val="single" w:sz="8"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826495,4</w:t>
            </w:r>
          </w:p>
        </w:tc>
        <w:tc>
          <w:tcPr>
            <w:tcW w:w="851" w:type="dxa"/>
            <w:tcBorders>
              <w:top w:val="single" w:sz="4" w:space="0" w:color="auto"/>
              <w:left w:val="single" w:sz="4" w:space="0" w:color="auto"/>
              <w:bottom w:val="single" w:sz="4" w:space="0" w:color="auto"/>
              <w:right w:val="single" w:sz="8" w:space="0" w:color="auto"/>
            </w:tcBorders>
            <w:hideMark/>
          </w:tcPr>
          <w:p w:rsidR="00537F34" w:rsidRDefault="00537F34">
            <w:pPr>
              <w:pStyle w:val="afffd"/>
              <w:jc w:val="center"/>
              <w:rPr>
                <w:rFonts w:ascii="Times New Roman" w:hAnsi="Times New Roman"/>
                <w:sz w:val="16"/>
                <w:szCs w:val="16"/>
              </w:rPr>
            </w:pPr>
            <w:r>
              <w:rPr>
                <w:rFonts w:ascii="Times New Roman" w:hAnsi="Times New Roman"/>
                <w:sz w:val="16"/>
                <w:szCs w:val="16"/>
              </w:rPr>
              <w:t>859555,2</w:t>
            </w:r>
          </w:p>
        </w:tc>
        <w:tc>
          <w:tcPr>
            <w:tcW w:w="850" w:type="dxa"/>
            <w:tcBorders>
              <w:top w:val="single" w:sz="4" w:space="0" w:color="auto"/>
              <w:left w:val="single" w:sz="4" w:space="0" w:color="auto"/>
              <w:bottom w:val="single" w:sz="4" w:space="0" w:color="auto"/>
              <w:right w:val="single" w:sz="8"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893937,4</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Calibri" w:hAnsi="Calibri"/>
                <w:sz w:val="22"/>
                <w:szCs w:val="22"/>
              </w:rPr>
            </w:pPr>
            <w:r>
              <w:rPr>
                <w:rFonts w:ascii="Times New Roman" w:hAnsi="Times New Roman"/>
                <w:sz w:val="16"/>
                <w:szCs w:val="16"/>
              </w:rPr>
              <w:t>*</w:t>
            </w:r>
          </w:p>
        </w:tc>
        <w:tc>
          <w:tcPr>
            <w:tcW w:w="98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pPr>
            <w:r>
              <w:rPr>
                <w:rFonts w:ascii="Times New Roman" w:hAnsi="Times New Roman"/>
                <w:sz w:val="16"/>
                <w:szCs w:val="16"/>
              </w:rPr>
              <w:t>*</w:t>
            </w:r>
          </w:p>
        </w:tc>
      </w:tr>
      <w:tr w:rsidR="00537F34" w:rsidTr="00537F34">
        <w:trPr>
          <w:trHeight w:val="284"/>
        </w:trPr>
        <w:tc>
          <w:tcPr>
            <w:tcW w:w="10132" w:type="dxa"/>
            <w:gridSpan w:val="11"/>
            <w:tcBorders>
              <w:top w:val="single" w:sz="4" w:space="0" w:color="auto"/>
              <w:left w:val="single" w:sz="4" w:space="0" w:color="auto"/>
              <w:bottom w:val="single" w:sz="4" w:space="0" w:color="auto"/>
              <w:right w:val="single" w:sz="4" w:space="0" w:color="auto"/>
            </w:tcBorders>
            <w:hideMark/>
          </w:tcPr>
          <w:p w:rsidR="00537F34" w:rsidRDefault="00537F34" w:rsidP="00537F34">
            <w:pPr>
              <w:ind w:right="-142" w:hanging="13"/>
              <w:rPr>
                <w:rFonts w:ascii="Times New Roman" w:hAnsi="Times New Roman"/>
                <w:sz w:val="16"/>
                <w:szCs w:val="16"/>
              </w:rPr>
            </w:pPr>
            <w:r>
              <w:rPr>
                <w:rFonts w:ascii="Times New Roman" w:hAnsi="Times New Roman"/>
                <w:sz w:val="16"/>
                <w:szCs w:val="16"/>
              </w:rPr>
              <w:t>федеральный бюджет</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46 000,9</w:t>
            </w:r>
          </w:p>
        </w:tc>
        <w:tc>
          <w:tcPr>
            <w:tcW w:w="854" w:type="dxa"/>
            <w:tcBorders>
              <w:top w:val="single" w:sz="4" w:space="0" w:color="auto"/>
              <w:left w:val="single" w:sz="4" w:space="0" w:color="auto"/>
              <w:bottom w:val="single" w:sz="4" w:space="0" w:color="auto"/>
              <w:right w:val="single" w:sz="8"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 xml:space="preserve">  68595,1</w:t>
            </w:r>
          </w:p>
        </w:tc>
        <w:tc>
          <w:tcPr>
            <w:tcW w:w="851" w:type="dxa"/>
            <w:tcBorders>
              <w:top w:val="single" w:sz="4" w:space="0" w:color="auto"/>
              <w:left w:val="single" w:sz="4" w:space="0" w:color="auto"/>
              <w:bottom w:val="single" w:sz="4" w:space="0" w:color="auto"/>
              <w:right w:val="single" w:sz="8"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 xml:space="preserve">  71396,2</w:t>
            </w:r>
          </w:p>
        </w:tc>
        <w:tc>
          <w:tcPr>
            <w:tcW w:w="850" w:type="dxa"/>
            <w:tcBorders>
              <w:top w:val="single" w:sz="4" w:space="0" w:color="auto"/>
              <w:left w:val="single" w:sz="4" w:space="0" w:color="auto"/>
              <w:bottom w:val="single" w:sz="4" w:space="0" w:color="auto"/>
              <w:right w:val="single" w:sz="8" w:space="0" w:color="auto"/>
            </w:tcBorders>
            <w:hideMark/>
          </w:tcPr>
          <w:p w:rsidR="00537F34" w:rsidRDefault="00537F34" w:rsidP="00537F34">
            <w:pPr>
              <w:ind w:firstLine="0"/>
              <w:rPr>
                <w:rFonts w:ascii="Times New Roman" w:hAnsi="Times New Roman"/>
                <w:sz w:val="16"/>
                <w:szCs w:val="16"/>
              </w:rPr>
            </w:pPr>
            <w:r>
              <w:rPr>
                <w:rFonts w:ascii="Times New Roman" w:hAnsi="Times New Roman"/>
                <w:sz w:val="16"/>
                <w:szCs w:val="16"/>
              </w:rPr>
              <w:t xml:space="preserve">  71396,2</w:t>
            </w:r>
          </w:p>
        </w:tc>
        <w:tc>
          <w:tcPr>
            <w:tcW w:w="851"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rPr>
                <w:rFonts w:ascii="Calibri" w:hAnsi="Calibri"/>
                <w:sz w:val="22"/>
                <w:szCs w:val="22"/>
              </w:rPr>
            </w:pPr>
            <w:r>
              <w:rPr>
                <w:rFonts w:ascii="Times New Roman" w:hAnsi="Times New Roman"/>
                <w:sz w:val="16"/>
                <w:szCs w:val="16"/>
              </w:rPr>
              <w:t>*</w:t>
            </w:r>
          </w:p>
        </w:tc>
        <w:tc>
          <w:tcPr>
            <w:tcW w:w="987" w:type="dxa"/>
            <w:tcBorders>
              <w:top w:val="single" w:sz="4" w:space="0" w:color="auto"/>
              <w:left w:val="single" w:sz="4" w:space="0" w:color="auto"/>
              <w:bottom w:val="single" w:sz="4" w:space="0" w:color="auto"/>
              <w:right w:val="single" w:sz="4" w:space="0" w:color="auto"/>
            </w:tcBorders>
            <w:hideMark/>
          </w:tcPr>
          <w:p w:rsidR="00537F34" w:rsidRDefault="00537F34" w:rsidP="00537F34">
            <w:pPr>
              <w:ind w:firstLine="0"/>
            </w:pPr>
            <w:r>
              <w:rPr>
                <w:rFonts w:ascii="Times New Roman" w:hAnsi="Times New Roman"/>
                <w:sz w:val="16"/>
                <w:szCs w:val="16"/>
              </w:rPr>
              <w:t>*</w:t>
            </w:r>
          </w:p>
        </w:tc>
      </w:tr>
    </w:tbl>
    <w:p w:rsidR="00537F34" w:rsidRDefault="00537F34" w:rsidP="00537F34">
      <w:pPr>
        <w:rPr>
          <w:rFonts w:ascii="Times New Roman" w:hAnsi="Times New Roman"/>
          <w:sz w:val="22"/>
          <w:szCs w:val="22"/>
        </w:rPr>
      </w:pPr>
    </w:p>
    <w:p w:rsidR="00537F34" w:rsidRDefault="00537F34" w:rsidP="00537F34">
      <w:pPr>
        <w:ind w:firstLine="709"/>
        <w:rPr>
          <w:rFonts w:ascii="Times New Roman" w:eastAsia="Calibri" w:hAnsi="Times New Roman"/>
          <w:lang w:eastAsia="en-US"/>
        </w:rPr>
      </w:pPr>
      <w:r>
        <w:rPr>
          <w:rFonts w:ascii="Times New Roman" w:hAnsi="Times New Roman"/>
        </w:rPr>
        <w:t>*Исполнение мероприятий по мере выделения финансовых средств</w:t>
      </w:r>
    </w:p>
    <w:p w:rsidR="00537F34" w:rsidRDefault="00537F34" w:rsidP="00537F34">
      <w:pPr>
        <w:ind w:firstLine="709"/>
        <w:rPr>
          <w:rFonts w:ascii="Times New Roman" w:hAnsi="Times New Roman"/>
        </w:rPr>
      </w:pPr>
    </w:p>
    <w:p w:rsidR="00537F34" w:rsidRDefault="00537F34" w:rsidP="00537F34">
      <w:pPr>
        <w:ind w:firstLine="709"/>
        <w:rPr>
          <w:rFonts w:ascii="Times New Roman" w:hAnsi="Times New Roman"/>
        </w:rPr>
      </w:pPr>
      <w:r>
        <w:rPr>
          <w:rFonts w:ascii="Times New Roman" w:hAnsi="Times New Roman"/>
        </w:rPr>
        <w:t>Список использованных сокращений:</w:t>
      </w:r>
    </w:p>
    <w:p w:rsidR="00537F34" w:rsidRDefault="00537F34" w:rsidP="00537F34">
      <w:pPr>
        <w:ind w:firstLine="709"/>
        <w:rPr>
          <w:rFonts w:ascii="Calibri" w:eastAsia="Calibri" w:hAnsi="Calibri"/>
          <w:lang w:eastAsia="en-US"/>
        </w:rPr>
      </w:pPr>
    </w:p>
    <w:p w:rsidR="00537F34" w:rsidRDefault="00537F34" w:rsidP="00537F34">
      <w:pPr>
        <w:ind w:firstLine="709"/>
        <w:rPr>
          <w:rFonts w:ascii="Times New Roman" w:hAnsi="Times New Roman"/>
          <w:sz w:val="22"/>
        </w:rPr>
      </w:pPr>
      <w:r>
        <w:rPr>
          <w:rFonts w:ascii="Times New Roman" w:hAnsi="Times New Roman"/>
        </w:rPr>
        <w:t>БРТ – бюджет Республики Татарстан;</w:t>
      </w:r>
    </w:p>
    <w:p w:rsidR="00537F34" w:rsidRDefault="00537F34" w:rsidP="00537F34">
      <w:pPr>
        <w:ind w:firstLine="709"/>
        <w:rPr>
          <w:rFonts w:ascii="Times New Roman" w:hAnsi="Times New Roman"/>
        </w:rPr>
      </w:pPr>
      <w:r>
        <w:rPr>
          <w:rFonts w:ascii="Times New Roman" w:hAnsi="Times New Roman"/>
        </w:rPr>
        <w:t>ФБ – планируемые к привлечению средства федерального бюджета;</w:t>
      </w:r>
    </w:p>
    <w:p w:rsidR="00537F34" w:rsidRDefault="00537F34" w:rsidP="00537F34">
      <w:pPr>
        <w:ind w:firstLine="709"/>
        <w:rPr>
          <w:rFonts w:ascii="Times New Roman" w:hAnsi="Times New Roman"/>
        </w:rPr>
      </w:pPr>
      <w:r>
        <w:rPr>
          <w:rFonts w:ascii="Times New Roman" w:hAnsi="Times New Roman"/>
        </w:rPr>
        <w:t>МОиН РТ – Министерство образования и науки Республики Татарстан;</w:t>
      </w:r>
    </w:p>
    <w:p w:rsidR="00537F34" w:rsidRDefault="00537F34" w:rsidP="00537F34">
      <w:pPr>
        <w:ind w:firstLine="709"/>
        <w:rPr>
          <w:rFonts w:ascii="Times New Roman" w:hAnsi="Times New Roman"/>
        </w:rPr>
      </w:pPr>
      <w:r>
        <w:rPr>
          <w:rFonts w:ascii="Times New Roman" w:hAnsi="Times New Roman"/>
        </w:rPr>
        <w:t>МЗИО РТ – Министерство земельных и имущественных отношений Республики Татарстан;</w:t>
      </w:r>
    </w:p>
    <w:p w:rsidR="00537F34" w:rsidRDefault="00537F34" w:rsidP="00537F34">
      <w:pPr>
        <w:ind w:firstLine="709"/>
        <w:rPr>
          <w:rFonts w:ascii="Times New Roman" w:hAnsi="Times New Roman"/>
        </w:rPr>
      </w:pPr>
      <w:r>
        <w:rPr>
          <w:rFonts w:ascii="Times New Roman" w:hAnsi="Times New Roman"/>
        </w:rPr>
        <w:t>ОМС – органы местного самоуправления муниципальных образований Республики Татарстан;</w:t>
      </w:r>
    </w:p>
    <w:p w:rsidR="00537F34" w:rsidRDefault="00537F34" w:rsidP="00537F34">
      <w:pPr>
        <w:ind w:firstLine="709"/>
        <w:rPr>
          <w:rFonts w:ascii="Times New Roman" w:hAnsi="Times New Roman"/>
        </w:rPr>
      </w:pPr>
      <w:r>
        <w:rPr>
          <w:rFonts w:ascii="Times New Roman" w:hAnsi="Times New Roman"/>
        </w:rPr>
        <w:t>ГЖФ – некоммерческая организация «Государственный жилищный фонд при Президенте Республики Татарстан».</w:t>
      </w:r>
    </w:p>
    <w:p w:rsidR="00537F34" w:rsidRDefault="00537F34" w:rsidP="001E4C30">
      <w:pPr>
        <w:ind w:right="-1" w:firstLine="0"/>
        <w:rPr>
          <w:rFonts w:ascii="Times New Roman" w:hAnsi="Times New Roman" w:cs="Times New Roman"/>
          <w:sz w:val="28"/>
          <w:szCs w:val="28"/>
        </w:rPr>
      </w:pPr>
    </w:p>
    <w:p w:rsidR="00537F34" w:rsidRDefault="00537F34" w:rsidP="001E4C30">
      <w:pPr>
        <w:ind w:right="-1" w:firstLine="0"/>
        <w:rPr>
          <w:rFonts w:ascii="Times New Roman" w:hAnsi="Times New Roman" w:cs="Times New Roman"/>
          <w:sz w:val="28"/>
          <w:szCs w:val="28"/>
        </w:rPr>
      </w:pPr>
    </w:p>
    <w:p w:rsidR="00537F34" w:rsidRPr="00BC73FA" w:rsidRDefault="00537F34" w:rsidP="001E4C30">
      <w:pPr>
        <w:ind w:right="-1" w:firstLine="0"/>
        <w:rPr>
          <w:rFonts w:ascii="Times New Roman" w:hAnsi="Times New Roman" w:cs="Times New Roman"/>
          <w:sz w:val="28"/>
          <w:szCs w:val="28"/>
        </w:rPr>
      </w:pPr>
    </w:p>
    <w:sectPr w:rsidR="00537F34" w:rsidRPr="00BC73FA" w:rsidSect="00537F34">
      <w:pgSz w:w="16838" w:h="11906" w:orient="landscape" w:code="9"/>
      <w:pgMar w:top="1134" w:right="1134" w:bottom="567" w:left="1134" w:header="510"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AF6" w:rsidRDefault="00244AF6" w:rsidP="00135E79">
      <w:r>
        <w:separator/>
      </w:r>
    </w:p>
  </w:endnote>
  <w:endnote w:type="continuationSeparator" w:id="0">
    <w:p w:rsidR="00244AF6" w:rsidRDefault="00244AF6"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AF6" w:rsidRDefault="00244AF6" w:rsidP="00135E79">
      <w:r>
        <w:separator/>
      </w:r>
    </w:p>
  </w:footnote>
  <w:footnote w:type="continuationSeparator" w:id="0">
    <w:p w:rsidR="00244AF6" w:rsidRDefault="00244AF6" w:rsidP="00135E79">
      <w:r>
        <w:continuationSeparator/>
      </w:r>
    </w:p>
  </w:footnote>
  <w:footnote w:id="1">
    <w:p w:rsidR="00537F34" w:rsidRDefault="00537F34" w:rsidP="00537F34">
      <w:pPr>
        <w:pStyle w:val="afff0"/>
        <w:ind w:left="284" w:hanging="284"/>
        <w:rPr>
          <w:sz w:val="16"/>
          <w:szCs w:val="16"/>
        </w:rPr>
      </w:pPr>
      <w:r>
        <w:rPr>
          <w:rStyle w:val="afff2"/>
        </w:rPr>
        <w:footnoteRef/>
      </w:r>
      <w:r>
        <w:rPr>
          <w:sz w:val="16"/>
          <w:szCs w:val="16"/>
        </w:rPr>
        <w:t>Список использованных сокращений – на стр.3.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F6" w:rsidRPr="00F83671" w:rsidRDefault="00244AF6"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8E0BD2">
      <w:rPr>
        <w:rFonts w:ascii="Times New Roman" w:hAnsi="Times New Roman"/>
        <w:noProof/>
        <w:sz w:val="28"/>
        <w:szCs w:val="24"/>
      </w:rPr>
      <w:t>8</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3148"/>
    <w:rsid w:val="0000454B"/>
    <w:rsid w:val="00005F62"/>
    <w:rsid w:val="00006F24"/>
    <w:rsid w:val="000079D6"/>
    <w:rsid w:val="00010039"/>
    <w:rsid w:val="00011161"/>
    <w:rsid w:val="00011449"/>
    <w:rsid w:val="00012662"/>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4553"/>
    <w:rsid w:val="00044A09"/>
    <w:rsid w:val="00046F17"/>
    <w:rsid w:val="00046F6C"/>
    <w:rsid w:val="00047053"/>
    <w:rsid w:val="0004789A"/>
    <w:rsid w:val="00050504"/>
    <w:rsid w:val="00051529"/>
    <w:rsid w:val="00052E7F"/>
    <w:rsid w:val="0005445F"/>
    <w:rsid w:val="00055193"/>
    <w:rsid w:val="00055A83"/>
    <w:rsid w:val="00056631"/>
    <w:rsid w:val="00056792"/>
    <w:rsid w:val="00056894"/>
    <w:rsid w:val="000572BB"/>
    <w:rsid w:val="000575C4"/>
    <w:rsid w:val="00060A04"/>
    <w:rsid w:val="00061050"/>
    <w:rsid w:val="000622B4"/>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83660"/>
    <w:rsid w:val="000839AC"/>
    <w:rsid w:val="00084675"/>
    <w:rsid w:val="00084E23"/>
    <w:rsid w:val="00085CF3"/>
    <w:rsid w:val="0008614E"/>
    <w:rsid w:val="00087AC9"/>
    <w:rsid w:val="00092005"/>
    <w:rsid w:val="00092B58"/>
    <w:rsid w:val="00093E7A"/>
    <w:rsid w:val="00094577"/>
    <w:rsid w:val="0009467F"/>
    <w:rsid w:val="0009552C"/>
    <w:rsid w:val="00096992"/>
    <w:rsid w:val="0009763A"/>
    <w:rsid w:val="000A0B38"/>
    <w:rsid w:val="000A1B3D"/>
    <w:rsid w:val="000A1DA8"/>
    <w:rsid w:val="000A2C75"/>
    <w:rsid w:val="000A321B"/>
    <w:rsid w:val="000A4D86"/>
    <w:rsid w:val="000A6F2D"/>
    <w:rsid w:val="000A784F"/>
    <w:rsid w:val="000B3770"/>
    <w:rsid w:val="000B38C6"/>
    <w:rsid w:val="000B4197"/>
    <w:rsid w:val="000B4431"/>
    <w:rsid w:val="000B4B46"/>
    <w:rsid w:val="000B50FB"/>
    <w:rsid w:val="000B5CCE"/>
    <w:rsid w:val="000B5E6F"/>
    <w:rsid w:val="000B6EBF"/>
    <w:rsid w:val="000B77E7"/>
    <w:rsid w:val="000B7888"/>
    <w:rsid w:val="000B7921"/>
    <w:rsid w:val="000C0081"/>
    <w:rsid w:val="000C0AC2"/>
    <w:rsid w:val="000C21A9"/>
    <w:rsid w:val="000C3176"/>
    <w:rsid w:val="000C47AC"/>
    <w:rsid w:val="000C6AAD"/>
    <w:rsid w:val="000C7969"/>
    <w:rsid w:val="000D1000"/>
    <w:rsid w:val="000D4E00"/>
    <w:rsid w:val="000D4F40"/>
    <w:rsid w:val="000D53A3"/>
    <w:rsid w:val="000D5A2C"/>
    <w:rsid w:val="000D6143"/>
    <w:rsid w:val="000D6C86"/>
    <w:rsid w:val="000E0623"/>
    <w:rsid w:val="000E1884"/>
    <w:rsid w:val="000E1B39"/>
    <w:rsid w:val="000E2ED9"/>
    <w:rsid w:val="000E6464"/>
    <w:rsid w:val="000E6712"/>
    <w:rsid w:val="000F0AF1"/>
    <w:rsid w:val="000F155C"/>
    <w:rsid w:val="000F19D8"/>
    <w:rsid w:val="000F1C13"/>
    <w:rsid w:val="000F30AD"/>
    <w:rsid w:val="000F35ED"/>
    <w:rsid w:val="000F5FB8"/>
    <w:rsid w:val="0010096C"/>
    <w:rsid w:val="00101998"/>
    <w:rsid w:val="001033AD"/>
    <w:rsid w:val="001034DB"/>
    <w:rsid w:val="00104BAF"/>
    <w:rsid w:val="00105D5B"/>
    <w:rsid w:val="00106098"/>
    <w:rsid w:val="0010662B"/>
    <w:rsid w:val="00107161"/>
    <w:rsid w:val="00110C55"/>
    <w:rsid w:val="001113C0"/>
    <w:rsid w:val="00111E2F"/>
    <w:rsid w:val="001123D4"/>
    <w:rsid w:val="001130F9"/>
    <w:rsid w:val="001152D9"/>
    <w:rsid w:val="0011534B"/>
    <w:rsid w:val="00120533"/>
    <w:rsid w:val="0012067F"/>
    <w:rsid w:val="001257F2"/>
    <w:rsid w:val="00126CBF"/>
    <w:rsid w:val="0013073A"/>
    <w:rsid w:val="001309A4"/>
    <w:rsid w:val="00131084"/>
    <w:rsid w:val="001317F4"/>
    <w:rsid w:val="001331A7"/>
    <w:rsid w:val="00134085"/>
    <w:rsid w:val="00135AFB"/>
    <w:rsid w:val="00135C49"/>
    <w:rsid w:val="00135E79"/>
    <w:rsid w:val="001365A1"/>
    <w:rsid w:val="00136608"/>
    <w:rsid w:val="00136DCB"/>
    <w:rsid w:val="001406CC"/>
    <w:rsid w:val="00143DED"/>
    <w:rsid w:val="001441C7"/>
    <w:rsid w:val="00145EB9"/>
    <w:rsid w:val="00150537"/>
    <w:rsid w:val="00151093"/>
    <w:rsid w:val="00152189"/>
    <w:rsid w:val="00152DD1"/>
    <w:rsid w:val="0015431F"/>
    <w:rsid w:val="00154425"/>
    <w:rsid w:val="001554E9"/>
    <w:rsid w:val="00155F2F"/>
    <w:rsid w:val="00156691"/>
    <w:rsid w:val="0015780E"/>
    <w:rsid w:val="001578D7"/>
    <w:rsid w:val="00161302"/>
    <w:rsid w:val="0016178A"/>
    <w:rsid w:val="00165F8A"/>
    <w:rsid w:val="00166241"/>
    <w:rsid w:val="00166FA9"/>
    <w:rsid w:val="0016797D"/>
    <w:rsid w:val="00167FA7"/>
    <w:rsid w:val="00170396"/>
    <w:rsid w:val="0017088B"/>
    <w:rsid w:val="00171F6F"/>
    <w:rsid w:val="00172B90"/>
    <w:rsid w:val="00173501"/>
    <w:rsid w:val="001765F8"/>
    <w:rsid w:val="00180661"/>
    <w:rsid w:val="001815B4"/>
    <w:rsid w:val="00182ED6"/>
    <w:rsid w:val="00186D7D"/>
    <w:rsid w:val="0018738B"/>
    <w:rsid w:val="001901F5"/>
    <w:rsid w:val="001903B2"/>
    <w:rsid w:val="00191089"/>
    <w:rsid w:val="00193AE3"/>
    <w:rsid w:val="00194E80"/>
    <w:rsid w:val="00195165"/>
    <w:rsid w:val="001A1995"/>
    <w:rsid w:val="001A2A97"/>
    <w:rsid w:val="001A6C2C"/>
    <w:rsid w:val="001A7033"/>
    <w:rsid w:val="001A7475"/>
    <w:rsid w:val="001A79D4"/>
    <w:rsid w:val="001A7BDB"/>
    <w:rsid w:val="001B1442"/>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EB6"/>
    <w:rsid w:val="001E3945"/>
    <w:rsid w:val="001E4957"/>
    <w:rsid w:val="001E4C30"/>
    <w:rsid w:val="001E5F2E"/>
    <w:rsid w:val="001F059E"/>
    <w:rsid w:val="001F0CFE"/>
    <w:rsid w:val="001F0EA3"/>
    <w:rsid w:val="001F1935"/>
    <w:rsid w:val="001F386A"/>
    <w:rsid w:val="001F4237"/>
    <w:rsid w:val="001F7D31"/>
    <w:rsid w:val="00200F30"/>
    <w:rsid w:val="00200F5C"/>
    <w:rsid w:val="00201901"/>
    <w:rsid w:val="002028BF"/>
    <w:rsid w:val="00204FF2"/>
    <w:rsid w:val="00205A7A"/>
    <w:rsid w:val="00206D81"/>
    <w:rsid w:val="00210544"/>
    <w:rsid w:val="00210B2B"/>
    <w:rsid w:val="0021100B"/>
    <w:rsid w:val="002123EA"/>
    <w:rsid w:val="0021281A"/>
    <w:rsid w:val="00212E28"/>
    <w:rsid w:val="00213670"/>
    <w:rsid w:val="00214CBB"/>
    <w:rsid w:val="0021543E"/>
    <w:rsid w:val="0021600B"/>
    <w:rsid w:val="00220B08"/>
    <w:rsid w:val="00221EA0"/>
    <w:rsid w:val="002233D3"/>
    <w:rsid w:val="00224008"/>
    <w:rsid w:val="00224063"/>
    <w:rsid w:val="00224BD2"/>
    <w:rsid w:val="00226A7B"/>
    <w:rsid w:val="00227654"/>
    <w:rsid w:val="00227691"/>
    <w:rsid w:val="00227BC0"/>
    <w:rsid w:val="0023036E"/>
    <w:rsid w:val="0023050D"/>
    <w:rsid w:val="002326C2"/>
    <w:rsid w:val="002343E7"/>
    <w:rsid w:val="00234839"/>
    <w:rsid w:val="00234F5D"/>
    <w:rsid w:val="00235E77"/>
    <w:rsid w:val="00236062"/>
    <w:rsid w:val="00236A14"/>
    <w:rsid w:val="0023722B"/>
    <w:rsid w:val="00241C09"/>
    <w:rsid w:val="002430DE"/>
    <w:rsid w:val="00243E95"/>
    <w:rsid w:val="00244718"/>
    <w:rsid w:val="00244AF6"/>
    <w:rsid w:val="002456D9"/>
    <w:rsid w:val="0024611D"/>
    <w:rsid w:val="00246720"/>
    <w:rsid w:val="00250A38"/>
    <w:rsid w:val="00252808"/>
    <w:rsid w:val="00253B37"/>
    <w:rsid w:val="00254201"/>
    <w:rsid w:val="002548A1"/>
    <w:rsid w:val="002553FC"/>
    <w:rsid w:val="00255538"/>
    <w:rsid w:val="002562B1"/>
    <w:rsid w:val="002578FF"/>
    <w:rsid w:val="0026273B"/>
    <w:rsid w:val="002627B3"/>
    <w:rsid w:val="00263721"/>
    <w:rsid w:val="002639DB"/>
    <w:rsid w:val="00263A95"/>
    <w:rsid w:val="00264408"/>
    <w:rsid w:val="002648D6"/>
    <w:rsid w:val="002673F5"/>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2390"/>
    <w:rsid w:val="002A366A"/>
    <w:rsid w:val="002A3A38"/>
    <w:rsid w:val="002A4CF7"/>
    <w:rsid w:val="002A54D9"/>
    <w:rsid w:val="002A67FB"/>
    <w:rsid w:val="002A6B94"/>
    <w:rsid w:val="002B0974"/>
    <w:rsid w:val="002B1273"/>
    <w:rsid w:val="002B2FC6"/>
    <w:rsid w:val="002B3977"/>
    <w:rsid w:val="002B3BC0"/>
    <w:rsid w:val="002B4893"/>
    <w:rsid w:val="002B5CC0"/>
    <w:rsid w:val="002B6CBB"/>
    <w:rsid w:val="002B6F21"/>
    <w:rsid w:val="002C0411"/>
    <w:rsid w:val="002C426C"/>
    <w:rsid w:val="002D062B"/>
    <w:rsid w:val="002D388E"/>
    <w:rsid w:val="002D4095"/>
    <w:rsid w:val="002D49E4"/>
    <w:rsid w:val="002D53A2"/>
    <w:rsid w:val="002D5A7F"/>
    <w:rsid w:val="002E1FF4"/>
    <w:rsid w:val="002E4C0B"/>
    <w:rsid w:val="002E6313"/>
    <w:rsid w:val="002F0942"/>
    <w:rsid w:val="002F0AB2"/>
    <w:rsid w:val="002F61E9"/>
    <w:rsid w:val="002F77BD"/>
    <w:rsid w:val="0030137B"/>
    <w:rsid w:val="00302AC6"/>
    <w:rsid w:val="00302C70"/>
    <w:rsid w:val="0030321F"/>
    <w:rsid w:val="00303F78"/>
    <w:rsid w:val="003047C3"/>
    <w:rsid w:val="00305EFA"/>
    <w:rsid w:val="0030611B"/>
    <w:rsid w:val="0031157F"/>
    <w:rsid w:val="003142B6"/>
    <w:rsid w:val="00315312"/>
    <w:rsid w:val="00322887"/>
    <w:rsid w:val="0032324C"/>
    <w:rsid w:val="00325C61"/>
    <w:rsid w:val="00325E8B"/>
    <w:rsid w:val="00326504"/>
    <w:rsid w:val="00330A4A"/>
    <w:rsid w:val="00330BA1"/>
    <w:rsid w:val="00330EAC"/>
    <w:rsid w:val="00332061"/>
    <w:rsid w:val="00332107"/>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5FF5"/>
    <w:rsid w:val="00356146"/>
    <w:rsid w:val="0035797C"/>
    <w:rsid w:val="00365BBF"/>
    <w:rsid w:val="00366BC1"/>
    <w:rsid w:val="00366CD6"/>
    <w:rsid w:val="00370AD7"/>
    <w:rsid w:val="00371AE4"/>
    <w:rsid w:val="00372FEA"/>
    <w:rsid w:val="003731A4"/>
    <w:rsid w:val="00373B79"/>
    <w:rsid w:val="00373BA3"/>
    <w:rsid w:val="00374B45"/>
    <w:rsid w:val="00375649"/>
    <w:rsid w:val="00375D94"/>
    <w:rsid w:val="0037722F"/>
    <w:rsid w:val="0037763B"/>
    <w:rsid w:val="003801E4"/>
    <w:rsid w:val="00380478"/>
    <w:rsid w:val="00382C9D"/>
    <w:rsid w:val="003841B4"/>
    <w:rsid w:val="003852E7"/>
    <w:rsid w:val="00386AF2"/>
    <w:rsid w:val="00386F9D"/>
    <w:rsid w:val="003876DF"/>
    <w:rsid w:val="003877B3"/>
    <w:rsid w:val="00387BAB"/>
    <w:rsid w:val="003919A1"/>
    <w:rsid w:val="00394724"/>
    <w:rsid w:val="003A0245"/>
    <w:rsid w:val="003A1CBC"/>
    <w:rsid w:val="003A3EF0"/>
    <w:rsid w:val="003A4C09"/>
    <w:rsid w:val="003A7238"/>
    <w:rsid w:val="003B04E1"/>
    <w:rsid w:val="003B0505"/>
    <w:rsid w:val="003B1629"/>
    <w:rsid w:val="003B3364"/>
    <w:rsid w:val="003B4A6D"/>
    <w:rsid w:val="003B4ACE"/>
    <w:rsid w:val="003B58F8"/>
    <w:rsid w:val="003B783A"/>
    <w:rsid w:val="003C002F"/>
    <w:rsid w:val="003C0AB4"/>
    <w:rsid w:val="003C1C0D"/>
    <w:rsid w:val="003C21D1"/>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E0C24"/>
    <w:rsid w:val="003E1C7E"/>
    <w:rsid w:val="003E2CA7"/>
    <w:rsid w:val="003E5C79"/>
    <w:rsid w:val="003E5CB8"/>
    <w:rsid w:val="003E6B76"/>
    <w:rsid w:val="003F06EC"/>
    <w:rsid w:val="003F2720"/>
    <w:rsid w:val="003F4C9D"/>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7302"/>
    <w:rsid w:val="00417D91"/>
    <w:rsid w:val="00420545"/>
    <w:rsid w:val="00420C47"/>
    <w:rsid w:val="00422EB4"/>
    <w:rsid w:val="00424ACA"/>
    <w:rsid w:val="004332D7"/>
    <w:rsid w:val="004364E0"/>
    <w:rsid w:val="00437618"/>
    <w:rsid w:val="004376B7"/>
    <w:rsid w:val="0044135B"/>
    <w:rsid w:val="0044171B"/>
    <w:rsid w:val="004419CD"/>
    <w:rsid w:val="00442A50"/>
    <w:rsid w:val="00442BF8"/>
    <w:rsid w:val="00443135"/>
    <w:rsid w:val="004459CB"/>
    <w:rsid w:val="00445C66"/>
    <w:rsid w:val="00445E7A"/>
    <w:rsid w:val="004460DC"/>
    <w:rsid w:val="00453406"/>
    <w:rsid w:val="00453841"/>
    <w:rsid w:val="00453CF4"/>
    <w:rsid w:val="00454078"/>
    <w:rsid w:val="00454748"/>
    <w:rsid w:val="00455539"/>
    <w:rsid w:val="00455BE9"/>
    <w:rsid w:val="0045667F"/>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23E"/>
    <w:rsid w:val="004948EA"/>
    <w:rsid w:val="0049577D"/>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2B5F"/>
    <w:rsid w:val="004D6230"/>
    <w:rsid w:val="004D6B8A"/>
    <w:rsid w:val="004D6E5E"/>
    <w:rsid w:val="004D76C8"/>
    <w:rsid w:val="004D7C07"/>
    <w:rsid w:val="004E0EF6"/>
    <w:rsid w:val="004E14D5"/>
    <w:rsid w:val="004E1669"/>
    <w:rsid w:val="004E255A"/>
    <w:rsid w:val="004E3F02"/>
    <w:rsid w:val="004E44FA"/>
    <w:rsid w:val="004E74CB"/>
    <w:rsid w:val="004E7537"/>
    <w:rsid w:val="004E7BB6"/>
    <w:rsid w:val="004E7BD7"/>
    <w:rsid w:val="004E7E25"/>
    <w:rsid w:val="004F039E"/>
    <w:rsid w:val="004F2DE4"/>
    <w:rsid w:val="004F4027"/>
    <w:rsid w:val="004F40BD"/>
    <w:rsid w:val="004F5FC6"/>
    <w:rsid w:val="004F64AE"/>
    <w:rsid w:val="00503DE9"/>
    <w:rsid w:val="00506781"/>
    <w:rsid w:val="005068E2"/>
    <w:rsid w:val="005071EE"/>
    <w:rsid w:val="0051209F"/>
    <w:rsid w:val="00512E39"/>
    <w:rsid w:val="005139FA"/>
    <w:rsid w:val="005149C2"/>
    <w:rsid w:val="00521885"/>
    <w:rsid w:val="00522D2A"/>
    <w:rsid w:val="00523AC0"/>
    <w:rsid w:val="00525A75"/>
    <w:rsid w:val="005266A8"/>
    <w:rsid w:val="00526BB8"/>
    <w:rsid w:val="00530B42"/>
    <w:rsid w:val="00530C9C"/>
    <w:rsid w:val="0053446F"/>
    <w:rsid w:val="005351BA"/>
    <w:rsid w:val="00535210"/>
    <w:rsid w:val="00536B3B"/>
    <w:rsid w:val="0053760E"/>
    <w:rsid w:val="00537F34"/>
    <w:rsid w:val="005408B5"/>
    <w:rsid w:val="005425F9"/>
    <w:rsid w:val="005451A9"/>
    <w:rsid w:val="00545203"/>
    <w:rsid w:val="00546E7B"/>
    <w:rsid w:val="00550F24"/>
    <w:rsid w:val="0055207A"/>
    <w:rsid w:val="00552F80"/>
    <w:rsid w:val="00553760"/>
    <w:rsid w:val="0055393C"/>
    <w:rsid w:val="00553B37"/>
    <w:rsid w:val="005544D8"/>
    <w:rsid w:val="00554EA6"/>
    <w:rsid w:val="00555849"/>
    <w:rsid w:val="005559A1"/>
    <w:rsid w:val="0056010A"/>
    <w:rsid w:val="0056043A"/>
    <w:rsid w:val="00560F02"/>
    <w:rsid w:val="005617C6"/>
    <w:rsid w:val="00562669"/>
    <w:rsid w:val="00562E42"/>
    <w:rsid w:val="00563A19"/>
    <w:rsid w:val="0056654A"/>
    <w:rsid w:val="00566A08"/>
    <w:rsid w:val="00566D6F"/>
    <w:rsid w:val="005704A9"/>
    <w:rsid w:val="00572181"/>
    <w:rsid w:val="005722A4"/>
    <w:rsid w:val="00572441"/>
    <w:rsid w:val="00572960"/>
    <w:rsid w:val="00573EB8"/>
    <w:rsid w:val="005753D5"/>
    <w:rsid w:val="0057632F"/>
    <w:rsid w:val="00577CC5"/>
    <w:rsid w:val="00580958"/>
    <w:rsid w:val="005813E3"/>
    <w:rsid w:val="0058329B"/>
    <w:rsid w:val="0058357E"/>
    <w:rsid w:val="005836EB"/>
    <w:rsid w:val="005837AA"/>
    <w:rsid w:val="00584692"/>
    <w:rsid w:val="005856D9"/>
    <w:rsid w:val="0058612C"/>
    <w:rsid w:val="00586472"/>
    <w:rsid w:val="00587C62"/>
    <w:rsid w:val="00591C37"/>
    <w:rsid w:val="00591D1A"/>
    <w:rsid w:val="00593A13"/>
    <w:rsid w:val="00596985"/>
    <w:rsid w:val="00596C5C"/>
    <w:rsid w:val="005970C0"/>
    <w:rsid w:val="00597B0B"/>
    <w:rsid w:val="005A0675"/>
    <w:rsid w:val="005A077D"/>
    <w:rsid w:val="005A0C77"/>
    <w:rsid w:val="005A1331"/>
    <w:rsid w:val="005A29BB"/>
    <w:rsid w:val="005A5858"/>
    <w:rsid w:val="005A5BF7"/>
    <w:rsid w:val="005A75BE"/>
    <w:rsid w:val="005A7B13"/>
    <w:rsid w:val="005B45E1"/>
    <w:rsid w:val="005B54CA"/>
    <w:rsid w:val="005B6944"/>
    <w:rsid w:val="005B6A3C"/>
    <w:rsid w:val="005B72DB"/>
    <w:rsid w:val="005C0DFD"/>
    <w:rsid w:val="005C1128"/>
    <w:rsid w:val="005C1696"/>
    <w:rsid w:val="005C22D7"/>
    <w:rsid w:val="005C3540"/>
    <w:rsid w:val="005C3F87"/>
    <w:rsid w:val="005C45B4"/>
    <w:rsid w:val="005C4956"/>
    <w:rsid w:val="005C5202"/>
    <w:rsid w:val="005D23C7"/>
    <w:rsid w:val="005D407D"/>
    <w:rsid w:val="005D59AD"/>
    <w:rsid w:val="005D6D32"/>
    <w:rsid w:val="005D6E0C"/>
    <w:rsid w:val="005E06AD"/>
    <w:rsid w:val="005E07B0"/>
    <w:rsid w:val="005E2D64"/>
    <w:rsid w:val="005E3872"/>
    <w:rsid w:val="005E3FF8"/>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1183C"/>
    <w:rsid w:val="00612551"/>
    <w:rsid w:val="00613AD3"/>
    <w:rsid w:val="00613DE7"/>
    <w:rsid w:val="006209CF"/>
    <w:rsid w:val="00623F71"/>
    <w:rsid w:val="00624D8F"/>
    <w:rsid w:val="006255DA"/>
    <w:rsid w:val="006256E8"/>
    <w:rsid w:val="006266C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70A"/>
    <w:rsid w:val="00652B54"/>
    <w:rsid w:val="00653A2A"/>
    <w:rsid w:val="00654183"/>
    <w:rsid w:val="00654844"/>
    <w:rsid w:val="00656412"/>
    <w:rsid w:val="00656732"/>
    <w:rsid w:val="00657C60"/>
    <w:rsid w:val="00661E02"/>
    <w:rsid w:val="00661FE5"/>
    <w:rsid w:val="0066276A"/>
    <w:rsid w:val="00663411"/>
    <w:rsid w:val="00663B20"/>
    <w:rsid w:val="00663DDD"/>
    <w:rsid w:val="00664452"/>
    <w:rsid w:val="00665666"/>
    <w:rsid w:val="00665FE5"/>
    <w:rsid w:val="00666008"/>
    <w:rsid w:val="0066612F"/>
    <w:rsid w:val="006663B4"/>
    <w:rsid w:val="0067245C"/>
    <w:rsid w:val="00672F5E"/>
    <w:rsid w:val="00673EE6"/>
    <w:rsid w:val="00673F12"/>
    <w:rsid w:val="00676645"/>
    <w:rsid w:val="0068088B"/>
    <w:rsid w:val="0068114B"/>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510C"/>
    <w:rsid w:val="006A78A4"/>
    <w:rsid w:val="006A7C3C"/>
    <w:rsid w:val="006B4172"/>
    <w:rsid w:val="006B500C"/>
    <w:rsid w:val="006B7215"/>
    <w:rsid w:val="006C025A"/>
    <w:rsid w:val="006C03CA"/>
    <w:rsid w:val="006C0FB7"/>
    <w:rsid w:val="006C2646"/>
    <w:rsid w:val="006C3809"/>
    <w:rsid w:val="006C3ABC"/>
    <w:rsid w:val="006C3EEB"/>
    <w:rsid w:val="006C45D3"/>
    <w:rsid w:val="006C4F70"/>
    <w:rsid w:val="006D0BE8"/>
    <w:rsid w:val="006D0F08"/>
    <w:rsid w:val="006D309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20A3"/>
    <w:rsid w:val="006F4936"/>
    <w:rsid w:val="006F4D31"/>
    <w:rsid w:val="00704813"/>
    <w:rsid w:val="00704F22"/>
    <w:rsid w:val="00705865"/>
    <w:rsid w:val="007067B4"/>
    <w:rsid w:val="00710C15"/>
    <w:rsid w:val="0071112D"/>
    <w:rsid w:val="00711B3C"/>
    <w:rsid w:val="00711B8B"/>
    <w:rsid w:val="00711E40"/>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5766"/>
    <w:rsid w:val="007271CC"/>
    <w:rsid w:val="007279C6"/>
    <w:rsid w:val="00727CA0"/>
    <w:rsid w:val="00727D06"/>
    <w:rsid w:val="00732A66"/>
    <w:rsid w:val="00732BF9"/>
    <w:rsid w:val="007331F9"/>
    <w:rsid w:val="0073572F"/>
    <w:rsid w:val="007372D9"/>
    <w:rsid w:val="00737C9F"/>
    <w:rsid w:val="0074035A"/>
    <w:rsid w:val="00741065"/>
    <w:rsid w:val="0074248F"/>
    <w:rsid w:val="00743522"/>
    <w:rsid w:val="0074382E"/>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3A55"/>
    <w:rsid w:val="00767DAF"/>
    <w:rsid w:val="00770DB1"/>
    <w:rsid w:val="0077377E"/>
    <w:rsid w:val="00774FB4"/>
    <w:rsid w:val="00776794"/>
    <w:rsid w:val="00776E6D"/>
    <w:rsid w:val="00777CE2"/>
    <w:rsid w:val="00782D9C"/>
    <w:rsid w:val="00783ADE"/>
    <w:rsid w:val="007856D8"/>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B099E"/>
    <w:rsid w:val="007B0A1F"/>
    <w:rsid w:val="007B254C"/>
    <w:rsid w:val="007B3090"/>
    <w:rsid w:val="007B320D"/>
    <w:rsid w:val="007B3CEB"/>
    <w:rsid w:val="007B57D9"/>
    <w:rsid w:val="007B5EAD"/>
    <w:rsid w:val="007B6DCD"/>
    <w:rsid w:val="007B7520"/>
    <w:rsid w:val="007B7AEF"/>
    <w:rsid w:val="007C017D"/>
    <w:rsid w:val="007C38B1"/>
    <w:rsid w:val="007C7E36"/>
    <w:rsid w:val="007D12DB"/>
    <w:rsid w:val="007D2211"/>
    <w:rsid w:val="007D288C"/>
    <w:rsid w:val="007D2C87"/>
    <w:rsid w:val="007D3E81"/>
    <w:rsid w:val="007D498E"/>
    <w:rsid w:val="007D4F14"/>
    <w:rsid w:val="007D5395"/>
    <w:rsid w:val="007D5FE2"/>
    <w:rsid w:val="007E1D80"/>
    <w:rsid w:val="007E2510"/>
    <w:rsid w:val="007E2D9D"/>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F0A"/>
    <w:rsid w:val="00800280"/>
    <w:rsid w:val="00800976"/>
    <w:rsid w:val="008031D1"/>
    <w:rsid w:val="00805609"/>
    <w:rsid w:val="00805AA2"/>
    <w:rsid w:val="00806869"/>
    <w:rsid w:val="0080773D"/>
    <w:rsid w:val="00811928"/>
    <w:rsid w:val="00812CB6"/>
    <w:rsid w:val="00813843"/>
    <w:rsid w:val="00814614"/>
    <w:rsid w:val="00814DCC"/>
    <w:rsid w:val="008156CF"/>
    <w:rsid w:val="00816447"/>
    <w:rsid w:val="008210F2"/>
    <w:rsid w:val="00825088"/>
    <w:rsid w:val="0082580A"/>
    <w:rsid w:val="0083084C"/>
    <w:rsid w:val="00833BA6"/>
    <w:rsid w:val="00834DE7"/>
    <w:rsid w:val="00835D46"/>
    <w:rsid w:val="00837B91"/>
    <w:rsid w:val="0084350D"/>
    <w:rsid w:val="00843B15"/>
    <w:rsid w:val="008506BE"/>
    <w:rsid w:val="00851C38"/>
    <w:rsid w:val="00852F33"/>
    <w:rsid w:val="00855BEF"/>
    <w:rsid w:val="00856DF7"/>
    <w:rsid w:val="008605FF"/>
    <w:rsid w:val="00860F0E"/>
    <w:rsid w:val="00862768"/>
    <w:rsid w:val="00863026"/>
    <w:rsid w:val="00863C2C"/>
    <w:rsid w:val="00864B51"/>
    <w:rsid w:val="00865237"/>
    <w:rsid w:val="00870654"/>
    <w:rsid w:val="00874CC5"/>
    <w:rsid w:val="00876C75"/>
    <w:rsid w:val="00876F34"/>
    <w:rsid w:val="00880ED1"/>
    <w:rsid w:val="00880FCF"/>
    <w:rsid w:val="0088243E"/>
    <w:rsid w:val="00882545"/>
    <w:rsid w:val="00884769"/>
    <w:rsid w:val="00884A3A"/>
    <w:rsid w:val="008856F7"/>
    <w:rsid w:val="008865AA"/>
    <w:rsid w:val="008873A7"/>
    <w:rsid w:val="00890A53"/>
    <w:rsid w:val="00890D0A"/>
    <w:rsid w:val="00890E5A"/>
    <w:rsid w:val="00890F00"/>
    <w:rsid w:val="008912C3"/>
    <w:rsid w:val="00892E24"/>
    <w:rsid w:val="0089315C"/>
    <w:rsid w:val="00893AC2"/>
    <w:rsid w:val="00897B3C"/>
    <w:rsid w:val="008A242B"/>
    <w:rsid w:val="008A2444"/>
    <w:rsid w:val="008A282E"/>
    <w:rsid w:val="008A2A7F"/>
    <w:rsid w:val="008A2C7A"/>
    <w:rsid w:val="008A3FE0"/>
    <w:rsid w:val="008A421C"/>
    <w:rsid w:val="008A42EC"/>
    <w:rsid w:val="008A4A53"/>
    <w:rsid w:val="008B19A2"/>
    <w:rsid w:val="008B236E"/>
    <w:rsid w:val="008B673F"/>
    <w:rsid w:val="008B75FA"/>
    <w:rsid w:val="008B76A4"/>
    <w:rsid w:val="008B7E25"/>
    <w:rsid w:val="008C0BCB"/>
    <w:rsid w:val="008C0EB5"/>
    <w:rsid w:val="008C3354"/>
    <w:rsid w:val="008C3BAC"/>
    <w:rsid w:val="008C4572"/>
    <w:rsid w:val="008C4DCC"/>
    <w:rsid w:val="008C6894"/>
    <w:rsid w:val="008C6E1F"/>
    <w:rsid w:val="008D0B54"/>
    <w:rsid w:val="008D1B65"/>
    <w:rsid w:val="008D26F9"/>
    <w:rsid w:val="008D359A"/>
    <w:rsid w:val="008D5209"/>
    <w:rsid w:val="008D5BE7"/>
    <w:rsid w:val="008D6E45"/>
    <w:rsid w:val="008E0B59"/>
    <w:rsid w:val="008E0BD2"/>
    <w:rsid w:val="008E1274"/>
    <w:rsid w:val="008E1F11"/>
    <w:rsid w:val="008E33E8"/>
    <w:rsid w:val="008E3704"/>
    <w:rsid w:val="008E3AAB"/>
    <w:rsid w:val="008E3EC0"/>
    <w:rsid w:val="008E45EA"/>
    <w:rsid w:val="008E5B89"/>
    <w:rsid w:val="008E675C"/>
    <w:rsid w:val="008E6809"/>
    <w:rsid w:val="008E7083"/>
    <w:rsid w:val="008F153D"/>
    <w:rsid w:val="008F1823"/>
    <w:rsid w:val="008F455C"/>
    <w:rsid w:val="008F53E2"/>
    <w:rsid w:val="00905273"/>
    <w:rsid w:val="00905670"/>
    <w:rsid w:val="00905CB7"/>
    <w:rsid w:val="009062BD"/>
    <w:rsid w:val="00906981"/>
    <w:rsid w:val="00907444"/>
    <w:rsid w:val="00907CC6"/>
    <w:rsid w:val="00910299"/>
    <w:rsid w:val="00910A14"/>
    <w:rsid w:val="00910B9D"/>
    <w:rsid w:val="0091122B"/>
    <w:rsid w:val="00912312"/>
    <w:rsid w:val="00912AB6"/>
    <w:rsid w:val="00912CF1"/>
    <w:rsid w:val="00913B32"/>
    <w:rsid w:val="00913C86"/>
    <w:rsid w:val="00916B97"/>
    <w:rsid w:val="00917D07"/>
    <w:rsid w:val="0092031A"/>
    <w:rsid w:val="00921897"/>
    <w:rsid w:val="00922A65"/>
    <w:rsid w:val="00923CD4"/>
    <w:rsid w:val="00924AAA"/>
    <w:rsid w:val="00925D91"/>
    <w:rsid w:val="00925F8D"/>
    <w:rsid w:val="0092755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2FC8"/>
    <w:rsid w:val="00956D39"/>
    <w:rsid w:val="00957D43"/>
    <w:rsid w:val="00957F30"/>
    <w:rsid w:val="00960183"/>
    <w:rsid w:val="00962FDF"/>
    <w:rsid w:val="00963DE8"/>
    <w:rsid w:val="00966C21"/>
    <w:rsid w:val="00967ACE"/>
    <w:rsid w:val="0097075E"/>
    <w:rsid w:val="009741EA"/>
    <w:rsid w:val="0097497C"/>
    <w:rsid w:val="009752D8"/>
    <w:rsid w:val="00975C58"/>
    <w:rsid w:val="00976550"/>
    <w:rsid w:val="00977326"/>
    <w:rsid w:val="00977489"/>
    <w:rsid w:val="00980C6A"/>
    <w:rsid w:val="009813B8"/>
    <w:rsid w:val="00981452"/>
    <w:rsid w:val="00981568"/>
    <w:rsid w:val="009831F6"/>
    <w:rsid w:val="009853DB"/>
    <w:rsid w:val="009856E3"/>
    <w:rsid w:val="0098643C"/>
    <w:rsid w:val="00987109"/>
    <w:rsid w:val="00987C81"/>
    <w:rsid w:val="0099234B"/>
    <w:rsid w:val="009943BB"/>
    <w:rsid w:val="00997D7A"/>
    <w:rsid w:val="009A09D6"/>
    <w:rsid w:val="009A1929"/>
    <w:rsid w:val="009A2D6A"/>
    <w:rsid w:val="009A5025"/>
    <w:rsid w:val="009A605F"/>
    <w:rsid w:val="009A6865"/>
    <w:rsid w:val="009A73FD"/>
    <w:rsid w:val="009A7CCE"/>
    <w:rsid w:val="009B0336"/>
    <w:rsid w:val="009B0D29"/>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234C"/>
    <w:rsid w:val="009E3CCC"/>
    <w:rsid w:val="009E6B2E"/>
    <w:rsid w:val="009E7784"/>
    <w:rsid w:val="009E7A84"/>
    <w:rsid w:val="009F0464"/>
    <w:rsid w:val="009F077C"/>
    <w:rsid w:val="009F17CE"/>
    <w:rsid w:val="009F1B2B"/>
    <w:rsid w:val="009F21DF"/>
    <w:rsid w:val="009F363F"/>
    <w:rsid w:val="009F377B"/>
    <w:rsid w:val="009F3DCC"/>
    <w:rsid w:val="009F4EB3"/>
    <w:rsid w:val="009F587B"/>
    <w:rsid w:val="009F5CA7"/>
    <w:rsid w:val="009F5D10"/>
    <w:rsid w:val="00A01633"/>
    <w:rsid w:val="00A0224C"/>
    <w:rsid w:val="00A02A9F"/>
    <w:rsid w:val="00A0318F"/>
    <w:rsid w:val="00A03419"/>
    <w:rsid w:val="00A0395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CB"/>
    <w:rsid w:val="00A223CC"/>
    <w:rsid w:val="00A23DD8"/>
    <w:rsid w:val="00A24762"/>
    <w:rsid w:val="00A25E1D"/>
    <w:rsid w:val="00A2602B"/>
    <w:rsid w:val="00A261B9"/>
    <w:rsid w:val="00A27251"/>
    <w:rsid w:val="00A27E79"/>
    <w:rsid w:val="00A30477"/>
    <w:rsid w:val="00A319DE"/>
    <w:rsid w:val="00A31BE0"/>
    <w:rsid w:val="00A32979"/>
    <w:rsid w:val="00A32D6A"/>
    <w:rsid w:val="00A34DBC"/>
    <w:rsid w:val="00A34E33"/>
    <w:rsid w:val="00A355C4"/>
    <w:rsid w:val="00A35C87"/>
    <w:rsid w:val="00A377C2"/>
    <w:rsid w:val="00A379F2"/>
    <w:rsid w:val="00A37CD3"/>
    <w:rsid w:val="00A41577"/>
    <w:rsid w:val="00A428FF"/>
    <w:rsid w:val="00A42A58"/>
    <w:rsid w:val="00A42B3F"/>
    <w:rsid w:val="00A43E91"/>
    <w:rsid w:val="00A444A9"/>
    <w:rsid w:val="00A45072"/>
    <w:rsid w:val="00A454D5"/>
    <w:rsid w:val="00A45A18"/>
    <w:rsid w:val="00A47289"/>
    <w:rsid w:val="00A521DA"/>
    <w:rsid w:val="00A5387C"/>
    <w:rsid w:val="00A53EC1"/>
    <w:rsid w:val="00A549FA"/>
    <w:rsid w:val="00A55E82"/>
    <w:rsid w:val="00A574FA"/>
    <w:rsid w:val="00A60DF4"/>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A0110"/>
    <w:rsid w:val="00AA0E07"/>
    <w:rsid w:val="00AA1FD2"/>
    <w:rsid w:val="00AA4044"/>
    <w:rsid w:val="00AA42F4"/>
    <w:rsid w:val="00AA4900"/>
    <w:rsid w:val="00AA5D85"/>
    <w:rsid w:val="00AA6A32"/>
    <w:rsid w:val="00AA6E90"/>
    <w:rsid w:val="00AA7B84"/>
    <w:rsid w:val="00AA7DD2"/>
    <w:rsid w:val="00AB00BF"/>
    <w:rsid w:val="00AB05FC"/>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5A10"/>
    <w:rsid w:val="00AC6C39"/>
    <w:rsid w:val="00AC6D30"/>
    <w:rsid w:val="00AC7D83"/>
    <w:rsid w:val="00AD1F37"/>
    <w:rsid w:val="00AD1FE0"/>
    <w:rsid w:val="00AD5400"/>
    <w:rsid w:val="00AD5B8B"/>
    <w:rsid w:val="00AD5E6B"/>
    <w:rsid w:val="00AD6337"/>
    <w:rsid w:val="00AE0045"/>
    <w:rsid w:val="00AE11A9"/>
    <w:rsid w:val="00AE1717"/>
    <w:rsid w:val="00AE37D9"/>
    <w:rsid w:val="00AE3C63"/>
    <w:rsid w:val="00AE3F4D"/>
    <w:rsid w:val="00AE4996"/>
    <w:rsid w:val="00AE69EB"/>
    <w:rsid w:val="00AF232D"/>
    <w:rsid w:val="00AF24D8"/>
    <w:rsid w:val="00AF26AD"/>
    <w:rsid w:val="00AF3CF5"/>
    <w:rsid w:val="00AF4D73"/>
    <w:rsid w:val="00AF5744"/>
    <w:rsid w:val="00AF58E4"/>
    <w:rsid w:val="00B0021B"/>
    <w:rsid w:val="00B015F1"/>
    <w:rsid w:val="00B0296E"/>
    <w:rsid w:val="00B038B7"/>
    <w:rsid w:val="00B03E40"/>
    <w:rsid w:val="00B05636"/>
    <w:rsid w:val="00B06D64"/>
    <w:rsid w:val="00B1270C"/>
    <w:rsid w:val="00B13AB9"/>
    <w:rsid w:val="00B141BA"/>
    <w:rsid w:val="00B15B1A"/>
    <w:rsid w:val="00B16AFD"/>
    <w:rsid w:val="00B1716A"/>
    <w:rsid w:val="00B17342"/>
    <w:rsid w:val="00B22E4D"/>
    <w:rsid w:val="00B24C9B"/>
    <w:rsid w:val="00B26993"/>
    <w:rsid w:val="00B26D40"/>
    <w:rsid w:val="00B3199E"/>
    <w:rsid w:val="00B3248B"/>
    <w:rsid w:val="00B33637"/>
    <w:rsid w:val="00B34949"/>
    <w:rsid w:val="00B3578A"/>
    <w:rsid w:val="00B35AB1"/>
    <w:rsid w:val="00B36B64"/>
    <w:rsid w:val="00B36D63"/>
    <w:rsid w:val="00B3721F"/>
    <w:rsid w:val="00B4206C"/>
    <w:rsid w:val="00B427BF"/>
    <w:rsid w:val="00B439E1"/>
    <w:rsid w:val="00B44423"/>
    <w:rsid w:val="00B44480"/>
    <w:rsid w:val="00B474A4"/>
    <w:rsid w:val="00B47553"/>
    <w:rsid w:val="00B47C8D"/>
    <w:rsid w:val="00B51C20"/>
    <w:rsid w:val="00B5339A"/>
    <w:rsid w:val="00B54CC1"/>
    <w:rsid w:val="00B54D27"/>
    <w:rsid w:val="00B566C1"/>
    <w:rsid w:val="00B56995"/>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555"/>
    <w:rsid w:val="00B77DD5"/>
    <w:rsid w:val="00B8008A"/>
    <w:rsid w:val="00B80184"/>
    <w:rsid w:val="00B80F6B"/>
    <w:rsid w:val="00B81E35"/>
    <w:rsid w:val="00B8427E"/>
    <w:rsid w:val="00B90A71"/>
    <w:rsid w:val="00B91254"/>
    <w:rsid w:val="00B9177A"/>
    <w:rsid w:val="00B920E7"/>
    <w:rsid w:val="00B95197"/>
    <w:rsid w:val="00B9530B"/>
    <w:rsid w:val="00BA1337"/>
    <w:rsid w:val="00BA2968"/>
    <w:rsid w:val="00BA3EF2"/>
    <w:rsid w:val="00BA5FFC"/>
    <w:rsid w:val="00BB02FD"/>
    <w:rsid w:val="00BB0B64"/>
    <w:rsid w:val="00BB0F4E"/>
    <w:rsid w:val="00BB2974"/>
    <w:rsid w:val="00BB2F78"/>
    <w:rsid w:val="00BB3CA9"/>
    <w:rsid w:val="00BB3EF2"/>
    <w:rsid w:val="00BB407C"/>
    <w:rsid w:val="00BB4AA0"/>
    <w:rsid w:val="00BB5E44"/>
    <w:rsid w:val="00BB7001"/>
    <w:rsid w:val="00BB78DE"/>
    <w:rsid w:val="00BC0780"/>
    <w:rsid w:val="00BC09C7"/>
    <w:rsid w:val="00BC31E7"/>
    <w:rsid w:val="00BC565E"/>
    <w:rsid w:val="00BC5D5C"/>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D60"/>
    <w:rsid w:val="00BF6508"/>
    <w:rsid w:val="00C03CE7"/>
    <w:rsid w:val="00C04D6E"/>
    <w:rsid w:val="00C0532D"/>
    <w:rsid w:val="00C06DF7"/>
    <w:rsid w:val="00C073C9"/>
    <w:rsid w:val="00C115DD"/>
    <w:rsid w:val="00C143F2"/>
    <w:rsid w:val="00C16FA8"/>
    <w:rsid w:val="00C171EE"/>
    <w:rsid w:val="00C172CF"/>
    <w:rsid w:val="00C2002F"/>
    <w:rsid w:val="00C20F2B"/>
    <w:rsid w:val="00C22966"/>
    <w:rsid w:val="00C22B00"/>
    <w:rsid w:val="00C26383"/>
    <w:rsid w:val="00C272E5"/>
    <w:rsid w:val="00C3026B"/>
    <w:rsid w:val="00C34097"/>
    <w:rsid w:val="00C34D97"/>
    <w:rsid w:val="00C3529B"/>
    <w:rsid w:val="00C35CE3"/>
    <w:rsid w:val="00C40812"/>
    <w:rsid w:val="00C41B5B"/>
    <w:rsid w:val="00C4417B"/>
    <w:rsid w:val="00C465B9"/>
    <w:rsid w:val="00C4742B"/>
    <w:rsid w:val="00C47548"/>
    <w:rsid w:val="00C51F1A"/>
    <w:rsid w:val="00C55A43"/>
    <w:rsid w:val="00C56217"/>
    <w:rsid w:val="00C630A3"/>
    <w:rsid w:val="00C63160"/>
    <w:rsid w:val="00C63972"/>
    <w:rsid w:val="00C63F2D"/>
    <w:rsid w:val="00C66142"/>
    <w:rsid w:val="00C6732B"/>
    <w:rsid w:val="00C70D71"/>
    <w:rsid w:val="00C71DF5"/>
    <w:rsid w:val="00C743D5"/>
    <w:rsid w:val="00C75FBF"/>
    <w:rsid w:val="00C808E2"/>
    <w:rsid w:val="00C809A9"/>
    <w:rsid w:val="00C81774"/>
    <w:rsid w:val="00C82AF1"/>
    <w:rsid w:val="00C833B0"/>
    <w:rsid w:val="00C8386D"/>
    <w:rsid w:val="00C84C06"/>
    <w:rsid w:val="00C850DC"/>
    <w:rsid w:val="00C85471"/>
    <w:rsid w:val="00C85C39"/>
    <w:rsid w:val="00C862FF"/>
    <w:rsid w:val="00C86ABC"/>
    <w:rsid w:val="00C87105"/>
    <w:rsid w:val="00C87135"/>
    <w:rsid w:val="00C87C90"/>
    <w:rsid w:val="00C9394F"/>
    <w:rsid w:val="00C95EEE"/>
    <w:rsid w:val="00C96235"/>
    <w:rsid w:val="00C96A1C"/>
    <w:rsid w:val="00C974A6"/>
    <w:rsid w:val="00CA084C"/>
    <w:rsid w:val="00CA35AE"/>
    <w:rsid w:val="00CA371A"/>
    <w:rsid w:val="00CA4DEA"/>
    <w:rsid w:val="00CA6E31"/>
    <w:rsid w:val="00CA6F4E"/>
    <w:rsid w:val="00CB1151"/>
    <w:rsid w:val="00CB1477"/>
    <w:rsid w:val="00CB320B"/>
    <w:rsid w:val="00CB405D"/>
    <w:rsid w:val="00CB41A4"/>
    <w:rsid w:val="00CB6413"/>
    <w:rsid w:val="00CB6BD0"/>
    <w:rsid w:val="00CB6BE0"/>
    <w:rsid w:val="00CC24CB"/>
    <w:rsid w:val="00CC3AB3"/>
    <w:rsid w:val="00CC3BA9"/>
    <w:rsid w:val="00CC5255"/>
    <w:rsid w:val="00CC5635"/>
    <w:rsid w:val="00CC5968"/>
    <w:rsid w:val="00CC78F7"/>
    <w:rsid w:val="00CD038B"/>
    <w:rsid w:val="00CD1461"/>
    <w:rsid w:val="00CD4F43"/>
    <w:rsid w:val="00CD5452"/>
    <w:rsid w:val="00CD5B75"/>
    <w:rsid w:val="00CD6B05"/>
    <w:rsid w:val="00CE102F"/>
    <w:rsid w:val="00CE3F20"/>
    <w:rsid w:val="00CE4F24"/>
    <w:rsid w:val="00CE667E"/>
    <w:rsid w:val="00CE7090"/>
    <w:rsid w:val="00CE7163"/>
    <w:rsid w:val="00CE7515"/>
    <w:rsid w:val="00CE7CB7"/>
    <w:rsid w:val="00CF0A28"/>
    <w:rsid w:val="00CF1DD5"/>
    <w:rsid w:val="00CF22DB"/>
    <w:rsid w:val="00CF2307"/>
    <w:rsid w:val="00CF32C2"/>
    <w:rsid w:val="00D00007"/>
    <w:rsid w:val="00D00797"/>
    <w:rsid w:val="00D00C2E"/>
    <w:rsid w:val="00D01A81"/>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220B"/>
    <w:rsid w:val="00D63237"/>
    <w:rsid w:val="00D63239"/>
    <w:rsid w:val="00D636CF"/>
    <w:rsid w:val="00D64117"/>
    <w:rsid w:val="00D65146"/>
    <w:rsid w:val="00D67293"/>
    <w:rsid w:val="00D67A1B"/>
    <w:rsid w:val="00D71486"/>
    <w:rsid w:val="00D7149A"/>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7282"/>
    <w:rsid w:val="00D91EF1"/>
    <w:rsid w:val="00D93CB9"/>
    <w:rsid w:val="00D944D7"/>
    <w:rsid w:val="00D949A0"/>
    <w:rsid w:val="00D958BF"/>
    <w:rsid w:val="00D968C7"/>
    <w:rsid w:val="00DA0084"/>
    <w:rsid w:val="00DA0649"/>
    <w:rsid w:val="00DA33FE"/>
    <w:rsid w:val="00DA3B98"/>
    <w:rsid w:val="00DA570A"/>
    <w:rsid w:val="00DA61BF"/>
    <w:rsid w:val="00DA71DF"/>
    <w:rsid w:val="00DA75B3"/>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2F4C"/>
    <w:rsid w:val="00DE3717"/>
    <w:rsid w:val="00DE4D5A"/>
    <w:rsid w:val="00DE5B95"/>
    <w:rsid w:val="00DE5C78"/>
    <w:rsid w:val="00DF126B"/>
    <w:rsid w:val="00DF1466"/>
    <w:rsid w:val="00DF178D"/>
    <w:rsid w:val="00DF179B"/>
    <w:rsid w:val="00DF26D4"/>
    <w:rsid w:val="00DF309B"/>
    <w:rsid w:val="00DF51B2"/>
    <w:rsid w:val="00DF521E"/>
    <w:rsid w:val="00DF5F1D"/>
    <w:rsid w:val="00DF6B83"/>
    <w:rsid w:val="00DF7772"/>
    <w:rsid w:val="00E01EDB"/>
    <w:rsid w:val="00E01FF4"/>
    <w:rsid w:val="00E02B9F"/>
    <w:rsid w:val="00E03FBD"/>
    <w:rsid w:val="00E052A4"/>
    <w:rsid w:val="00E0620B"/>
    <w:rsid w:val="00E069A4"/>
    <w:rsid w:val="00E06BFE"/>
    <w:rsid w:val="00E103BD"/>
    <w:rsid w:val="00E106DF"/>
    <w:rsid w:val="00E119E4"/>
    <w:rsid w:val="00E11ABC"/>
    <w:rsid w:val="00E11C47"/>
    <w:rsid w:val="00E1256F"/>
    <w:rsid w:val="00E12966"/>
    <w:rsid w:val="00E13905"/>
    <w:rsid w:val="00E14065"/>
    <w:rsid w:val="00E14A7B"/>
    <w:rsid w:val="00E16498"/>
    <w:rsid w:val="00E17DE7"/>
    <w:rsid w:val="00E21145"/>
    <w:rsid w:val="00E2193E"/>
    <w:rsid w:val="00E21DF4"/>
    <w:rsid w:val="00E22EC2"/>
    <w:rsid w:val="00E23BFA"/>
    <w:rsid w:val="00E24316"/>
    <w:rsid w:val="00E25486"/>
    <w:rsid w:val="00E27982"/>
    <w:rsid w:val="00E27AF4"/>
    <w:rsid w:val="00E309D9"/>
    <w:rsid w:val="00E31871"/>
    <w:rsid w:val="00E31FC2"/>
    <w:rsid w:val="00E328C5"/>
    <w:rsid w:val="00E35365"/>
    <w:rsid w:val="00E4050F"/>
    <w:rsid w:val="00E40E63"/>
    <w:rsid w:val="00E415DB"/>
    <w:rsid w:val="00E416D3"/>
    <w:rsid w:val="00E423A2"/>
    <w:rsid w:val="00E432AD"/>
    <w:rsid w:val="00E44AE6"/>
    <w:rsid w:val="00E44C48"/>
    <w:rsid w:val="00E45CAE"/>
    <w:rsid w:val="00E46800"/>
    <w:rsid w:val="00E46B91"/>
    <w:rsid w:val="00E50E43"/>
    <w:rsid w:val="00E510A0"/>
    <w:rsid w:val="00E51A20"/>
    <w:rsid w:val="00E51F96"/>
    <w:rsid w:val="00E527BB"/>
    <w:rsid w:val="00E5361D"/>
    <w:rsid w:val="00E5452F"/>
    <w:rsid w:val="00E56482"/>
    <w:rsid w:val="00E60AC4"/>
    <w:rsid w:val="00E613FE"/>
    <w:rsid w:val="00E64933"/>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A46"/>
    <w:rsid w:val="00E84AA9"/>
    <w:rsid w:val="00E87513"/>
    <w:rsid w:val="00E90594"/>
    <w:rsid w:val="00E915D9"/>
    <w:rsid w:val="00E91EB6"/>
    <w:rsid w:val="00E93D8D"/>
    <w:rsid w:val="00E94432"/>
    <w:rsid w:val="00E9567B"/>
    <w:rsid w:val="00E963AF"/>
    <w:rsid w:val="00E974BA"/>
    <w:rsid w:val="00EA07CE"/>
    <w:rsid w:val="00EA2245"/>
    <w:rsid w:val="00EA23AF"/>
    <w:rsid w:val="00EA32CD"/>
    <w:rsid w:val="00EA4195"/>
    <w:rsid w:val="00EA617D"/>
    <w:rsid w:val="00EB2D99"/>
    <w:rsid w:val="00EB4908"/>
    <w:rsid w:val="00EB5796"/>
    <w:rsid w:val="00EB6AA2"/>
    <w:rsid w:val="00EB7ED2"/>
    <w:rsid w:val="00EC0D17"/>
    <w:rsid w:val="00EC2301"/>
    <w:rsid w:val="00EC40CE"/>
    <w:rsid w:val="00EC4421"/>
    <w:rsid w:val="00EC5BFC"/>
    <w:rsid w:val="00EC5C13"/>
    <w:rsid w:val="00EC5FB1"/>
    <w:rsid w:val="00EC6866"/>
    <w:rsid w:val="00EC6D9A"/>
    <w:rsid w:val="00EC7268"/>
    <w:rsid w:val="00EC79B6"/>
    <w:rsid w:val="00EC7DD6"/>
    <w:rsid w:val="00ED1762"/>
    <w:rsid w:val="00ED3965"/>
    <w:rsid w:val="00ED3D48"/>
    <w:rsid w:val="00ED3DBB"/>
    <w:rsid w:val="00ED7353"/>
    <w:rsid w:val="00ED73A8"/>
    <w:rsid w:val="00EE0E76"/>
    <w:rsid w:val="00EE313B"/>
    <w:rsid w:val="00EE31DD"/>
    <w:rsid w:val="00EE3908"/>
    <w:rsid w:val="00EE3DCA"/>
    <w:rsid w:val="00EE4CE3"/>
    <w:rsid w:val="00EE5C33"/>
    <w:rsid w:val="00EE68BE"/>
    <w:rsid w:val="00EE771E"/>
    <w:rsid w:val="00EE7D31"/>
    <w:rsid w:val="00EF241A"/>
    <w:rsid w:val="00EF33FA"/>
    <w:rsid w:val="00EF4789"/>
    <w:rsid w:val="00EF5879"/>
    <w:rsid w:val="00EF719C"/>
    <w:rsid w:val="00EF7ECC"/>
    <w:rsid w:val="00F001C5"/>
    <w:rsid w:val="00F0330B"/>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3253F"/>
    <w:rsid w:val="00F33A52"/>
    <w:rsid w:val="00F33B49"/>
    <w:rsid w:val="00F342E5"/>
    <w:rsid w:val="00F343D8"/>
    <w:rsid w:val="00F348F5"/>
    <w:rsid w:val="00F37AE7"/>
    <w:rsid w:val="00F418C2"/>
    <w:rsid w:val="00F431CC"/>
    <w:rsid w:val="00F47154"/>
    <w:rsid w:val="00F47658"/>
    <w:rsid w:val="00F52C32"/>
    <w:rsid w:val="00F54082"/>
    <w:rsid w:val="00F54628"/>
    <w:rsid w:val="00F546AD"/>
    <w:rsid w:val="00F56678"/>
    <w:rsid w:val="00F60EFF"/>
    <w:rsid w:val="00F6363C"/>
    <w:rsid w:val="00F63B2D"/>
    <w:rsid w:val="00F65386"/>
    <w:rsid w:val="00F65C7C"/>
    <w:rsid w:val="00F66220"/>
    <w:rsid w:val="00F7105C"/>
    <w:rsid w:val="00F7113F"/>
    <w:rsid w:val="00F71EB2"/>
    <w:rsid w:val="00F73926"/>
    <w:rsid w:val="00F74CA3"/>
    <w:rsid w:val="00F7514C"/>
    <w:rsid w:val="00F76822"/>
    <w:rsid w:val="00F8036A"/>
    <w:rsid w:val="00F82057"/>
    <w:rsid w:val="00F83671"/>
    <w:rsid w:val="00F85BD5"/>
    <w:rsid w:val="00F86F30"/>
    <w:rsid w:val="00F877C0"/>
    <w:rsid w:val="00F87FDB"/>
    <w:rsid w:val="00F91066"/>
    <w:rsid w:val="00F91A20"/>
    <w:rsid w:val="00F92640"/>
    <w:rsid w:val="00F92C0E"/>
    <w:rsid w:val="00F93856"/>
    <w:rsid w:val="00F958ED"/>
    <w:rsid w:val="00F9660E"/>
    <w:rsid w:val="00FA06EA"/>
    <w:rsid w:val="00FA21DA"/>
    <w:rsid w:val="00FA5A81"/>
    <w:rsid w:val="00FA62DC"/>
    <w:rsid w:val="00FA7D38"/>
    <w:rsid w:val="00FA7E92"/>
    <w:rsid w:val="00FB0580"/>
    <w:rsid w:val="00FB3C8D"/>
    <w:rsid w:val="00FB6CFF"/>
    <w:rsid w:val="00FC1258"/>
    <w:rsid w:val="00FC2055"/>
    <w:rsid w:val="00FC3A86"/>
    <w:rsid w:val="00FC3AF0"/>
    <w:rsid w:val="00FC73AF"/>
    <w:rsid w:val="00FC7A9D"/>
    <w:rsid w:val="00FD139B"/>
    <w:rsid w:val="00FD162D"/>
    <w:rsid w:val="00FD23CC"/>
    <w:rsid w:val="00FD404A"/>
    <w:rsid w:val="00FD55AB"/>
    <w:rsid w:val="00FD71C1"/>
    <w:rsid w:val="00FD7A86"/>
    <w:rsid w:val="00FD7F00"/>
    <w:rsid w:val="00FE00B9"/>
    <w:rsid w:val="00FE034E"/>
    <w:rsid w:val="00FE036F"/>
    <w:rsid w:val="00FE35EF"/>
    <w:rsid w:val="00FE4A9B"/>
    <w:rsid w:val="00FF0B1A"/>
    <w:rsid w:val="00FF10AF"/>
    <w:rsid w:val="00FF1AA9"/>
    <w:rsid w:val="00FF25E0"/>
    <w:rsid w:val="00FF2CA0"/>
    <w:rsid w:val="00FF391F"/>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chartTrackingRefBased/>
  <w15:docId w15:val="{FF75F03A-E377-436B-8DC1-0B2B0D9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78"/>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F5F02-32CB-4C64-AD52-1F278F881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2443</Words>
  <Characters>15588</Characters>
  <Application>Microsoft Office Word</Application>
  <DocSecurity>0</DocSecurity>
  <Lines>129</Lines>
  <Paragraphs>35</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17996</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Лариса Хваткова</cp:lastModifiedBy>
  <cp:revision>6</cp:revision>
  <cp:lastPrinted>2020-06-17T07:20:00Z</cp:lastPrinted>
  <dcterms:created xsi:type="dcterms:W3CDTF">2020-12-15T11:04:00Z</dcterms:created>
  <dcterms:modified xsi:type="dcterms:W3CDTF">2020-12-29T07:29:00Z</dcterms:modified>
</cp:coreProperties>
</file>