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4E8E" w:rsidRPr="005E4AB6" w:rsidRDefault="009F4E8E" w:rsidP="004A0A8E">
      <w:pPr>
        <w:spacing w:after="0" w:line="240" w:lineRule="auto"/>
        <w:jc w:val="right"/>
        <w:rPr>
          <w:rFonts w:ascii="Times New Roman" w:hAnsi="Times New Roman"/>
          <w:sz w:val="28"/>
          <w:szCs w:val="28"/>
        </w:rPr>
      </w:pPr>
      <w:bookmarkStart w:id="0" w:name="_GoBack"/>
      <w:bookmarkEnd w:id="0"/>
      <w:r w:rsidRPr="005E4AB6">
        <w:rPr>
          <w:rFonts w:ascii="Times New Roman" w:hAnsi="Times New Roman"/>
          <w:sz w:val="28"/>
          <w:szCs w:val="28"/>
        </w:rPr>
        <w:t xml:space="preserve">Проект </w:t>
      </w:r>
    </w:p>
    <w:p w:rsidR="009F4E8E" w:rsidRPr="005E4AB6" w:rsidRDefault="009F4E8E" w:rsidP="004A0A8E">
      <w:pPr>
        <w:spacing w:after="0" w:line="240" w:lineRule="auto"/>
        <w:jc w:val="center"/>
        <w:rPr>
          <w:rFonts w:ascii="Times New Roman" w:hAnsi="Times New Roman"/>
          <w:b/>
          <w:sz w:val="28"/>
          <w:szCs w:val="28"/>
        </w:rPr>
      </w:pPr>
    </w:p>
    <w:p w:rsidR="009F4E8E" w:rsidRPr="0079037D" w:rsidRDefault="009F4E8E" w:rsidP="004A0A8E">
      <w:pPr>
        <w:spacing w:after="0" w:line="240" w:lineRule="auto"/>
        <w:jc w:val="center"/>
        <w:rPr>
          <w:rFonts w:ascii="Times New Roman" w:hAnsi="Times New Roman"/>
          <w:sz w:val="28"/>
          <w:szCs w:val="28"/>
        </w:rPr>
      </w:pPr>
      <w:r w:rsidRPr="0079037D">
        <w:rPr>
          <w:rFonts w:ascii="Times New Roman" w:hAnsi="Times New Roman"/>
          <w:sz w:val="28"/>
          <w:szCs w:val="28"/>
        </w:rPr>
        <w:t>КАБИНЕТ МИНИСТРОВ РЕСПУБЛИКИ ТАТАРСТАН</w:t>
      </w:r>
    </w:p>
    <w:p w:rsidR="009F4E8E" w:rsidRPr="0079037D" w:rsidRDefault="009F4E8E" w:rsidP="004A0A8E">
      <w:pPr>
        <w:spacing w:after="0" w:line="240" w:lineRule="auto"/>
        <w:jc w:val="center"/>
        <w:rPr>
          <w:rFonts w:ascii="Times New Roman" w:hAnsi="Times New Roman"/>
          <w:sz w:val="28"/>
          <w:szCs w:val="28"/>
        </w:rPr>
      </w:pPr>
    </w:p>
    <w:p w:rsidR="009F4E8E" w:rsidRPr="0079037D" w:rsidRDefault="009F4E8E" w:rsidP="004A0A8E">
      <w:pPr>
        <w:spacing w:after="0" w:line="240" w:lineRule="auto"/>
        <w:jc w:val="center"/>
        <w:rPr>
          <w:rFonts w:ascii="Times New Roman" w:hAnsi="Times New Roman"/>
          <w:sz w:val="28"/>
          <w:szCs w:val="28"/>
        </w:rPr>
      </w:pPr>
      <w:r w:rsidRPr="0079037D">
        <w:rPr>
          <w:rFonts w:ascii="Times New Roman" w:hAnsi="Times New Roman"/>
          <w:sz w:val="28"/>
          <w:szCs w:val="28"/>
        </w:rPr>
        <w:t>ПОСТАНОВЛЕНИЕ</w:t>
      </w:r>
    </w:p>
    <w:p w:rsidR="009F4E8E" w:rsidRPr="0079037D" w:rsidRDefault="009F4E8E" w:rsidP="004A0A8E">
      <w:pPr>
        <w:spacing w:after="0" w:line="240" w:lineRule="auto"/>
        <w:jc w:val="center"/>
        <w:rPr>
          <w:rFonts w:ascii="Times New Roman" w:hAnsi="Times New Roman"/>
          <w:sz w:val="28"/>
          <w:szCs w:val="28"/>
        </w:rPr>
      </w:pPr>
    </w:p>
    <w:p w:rsidR="009F4E8E" w:rsidRPr="005E4AB6" w:rsidRDefault="009F4E8E" w:rsidP="004A0A8E">
      <w:pPr>
        <w:spacing w:after="0" w:line="240" w:lineRule="auto"/>
        <w:jc w:val="both"/>
        <w:rPr>
          <w:rFonts w:ascii="Times New Roman" w:hAnsi="Times New Roman"/>
          <w:sz w:val="28"/>
          <w:szCs w:val="28"/>
        </w:rPr>
      </w:pPr>
      <w:r w:rsidRPr="0079037D">
        <w:rPr>
          <w:rFonts w:ascii="Times New Roman" w:hAnsi="Times New Roman"/>
          <w:sz w:val="28"/>
          <w:szCs w:val="28"/>
        </w:rPr>
        <w:t>от ______________</w:t>
      </w:r>
      <w:r w:rsidRPr="0079037D">
        <w:rPr>
          <w:rFonts w:ascii="Times New Roman" w:hAnsi="Times New Roman"/>
          <w:sz w:val="28"/>
          <w:szCs w:val="28"/>
        </w:rPr>
        <w:tab/>
      </w:r>
      <w:r w:rsidRPr="0079037D">
        <w:rPr>
          <w:rFonts w:ascii="Times New Roman" w:hAnsi="Times New Roman"/>
          <w:sz w:val="28"/>
          <w:szCs w:val="28"/>
        </w:rPr>
        <w:tab/>
      </w:r>
      <w:r w:rsidRPr="0079037D">
        <w:rPr>
          <w:rFonts w:ascii="Times New Roman" w:hAnsi="Times New Roman"/>
          <w:sz w:val="28"/>
          <w:szCs w:val="28"/>
        </w:rPr>
        <w:tab/>
      </w:r>
      <w:r w:rsidRPr="0079037D">
        <w:rPr>
          <w:rFonts w:ascii="Times New Roman" w:hAnsi="Times New Roman"/>
          <w:sz w:val="28"/>
          <w:szCs w:val="28"/>
        </w:rPr>
        <w:tab/>
      </w:r>
      <w:r w:rsidRPr="0079037D">
        <w:rPr>
          <w:rFonts w:ascii="Times New Roman" w:hAnsi="Times New Roman"/>
          <w:sz w:val="28"/>
          <w:szCs w:val="28"/>
        </w:rPr>
        <w:tab/>
      </w:r>
      <w:r w:rsidRPr="005E4AB6">
        <w:rPr>
          <w:rFonts w:ascii="Times New Roman" w:hAnsi="Times New Roman"/>
          <w:sz w:val="28"/>
          <w:szCs w:val="28"/>
        </w:rPr>
        <w:tab/>
        <w:t xml:space="preserve">                   № ______</w:t>
      </w:r>
    </w:p>
    <w:p w:rsidR="009F4E8E" w:rsidRPr="00486923" w:rsidRDefault="009F4E8E" w:rsidP="00486923">
      <w:pPr>
        <w:spacing w:after="0" w:line="240" w:lineRule="auto"/>
        <w:jc w:val="both"/>
        <w:rPr>
          <w:rFonts w:ascii="Times New Roman" w:hAnsi="Times New Roman"/>
          <w:sz w:val="28"/>
          <w:szCs w:val="28"/>
        </w:rPr>
      </w:pPr>
    </w:p>
    <w:p w:rsidR="002156FD" w:rsidRPr="002156FD" w:rsidRDefault="002156FD" w:rsidP="002156FD">
      <w:pPr>
        <w:spacing w:after="0" w:line="240" w:lineRule="auto"/>
        <w:ind w:right="4959"/>
        <w:jc w:val="both"/>
        <w:rPr>
          <w:rFonts w:ascii="Times New Roman" w:hAnsi="Times New Roman"/>
          <w:sz w:val="28"/>
          <w:szCs w:val="28"/>
        </w:rPr>
      </w:pPr>
      <w:r w:rsidRPr="002156FD">
        <w:rPr>
          <w:rFonts w:ascii="Times New Roman" w:hAnsi="Times New Roman"/>
          <w:sz w:val="28"/>
          <w:szCs w:val="28"/>
        </w:rPr>
        <w:t xml:space="preserve">Об утверждении порядка проведения оценки последствий принятия решения о реорганизации или ликвидации организации социального обслуживания, подведомственной Министерству труда, занятости и социальной защиты Республики Татарстан, образующей социальную инфраструктуру для детей, включая критерии этой оценки, и подготовки заключений, и порядка создания комиссии по оценке последствий принятия решения о реорганизации или ликвидации организации социального обслуживания, подведомственной Министерству труда, занятости и социальной защиты Республики Татарстан, образующей социальную инфраструктуру для детей </w:t>
      </w:r>
    </w:p>
    <w:p w:rsidR="002156FD" w:rsidRPr="002156FD" w:rsidRDefault="002156FD" w:rsidP="002156FD">
      <w:pPr>
        <w:spacing w:after="0" w:line="240" w:lineRule="auto"/>
        <w:jc w:val="both"/>
        <w:rPr>
          <w:rFonts w:ascii="Times New Roman" w:hAnsi="Times New Roman"/>
          <w:sz w:val="28"/>
          <w:szCs w:val="28"/>
        </w:rPr>
      </w:pPr>
    </w:p>
    <w:p w:rsidR="002156FD" w:rsidRPr="002156FD" w:rsidRDefault="002156FD" w:rsidP="002156FD">
      <w:pPr>
        <w:autoSpaceDE w:val="0"/>
        <w:autoSpaceDN w:val="0"/>
        <w:adjustRightInd w:val="0"/>
        <w:spacing w:after="0" w:line="240" w:lineRule="auto"/>
        <w:ind w:firstLine="540"/>
        <w:jc w:val="both"/>
        <w:rPr>
          <w:rFonts w:ascii="Times New Roman" w:hAnsi="Times New Roman"/>
          <w:sz w:val="28"/>
          <w:szCs w:val="28"/>
        </w:rPr>
      </w:pPr>
      <w:r w:rsidRPr="002156FD">
        <w:rPr>
          <w:rFonts w:ascii="Times New Roman" w:hAnsi="Times New Roman"/>
          <w:sz w:val="28"/>
          <w:szCs w:val="28"/>
        </w:rPr>
        <w:t>В целях реализации пункта 2 статьи 13 Федерального закона от 24 июля 1998 года № 124-ФЗ «Об основных гарантиях прав ребенка в Российской Федерации» Кабинет Министров Республики Татарстан ПОСТАНОВЛЯЕТ:</w:t>
      </w:r>
    </w:p>
    <w:p w:rsidR="002156FD" w:rsidRPr="002156FD" w:rsidRDefault="002156FD" w:rsidP="002156FD">
      <w:pPr>
        <w:autoSpaceDE w:val="0"/>
        <w:autoSpaceDN w:val="0"/>
        <w:adjustRightInd w:val="0"/>
        <w:spacing w:after="0" w:line="240" w:lineRule="auto"/>
        <w:jc w:val="both"/>
        <w:outlineLvl w:val="0"/>
        <w:rPr>
          <w:rFonts w:ascii="Times New Roman" w:hAnsi="Times New Roman"/>
          <w:sz w:val="28"/>
          <w:szCs w:val="28"/>
        </w:rPr>
      </w:pPr>
    </w:p>
    <w:p w:rsidR="002156FD" w:rsidRPr="002156FD" w:rsidRDefault="002156FD" w:rsidP="002156FD">
      <w:pPr>
        <w:autoSpaceDE w:val="0"/>
        <w:autoSpaceDN w:val="0"/>
        <w:adjustRightInd w:val="0"/>
        <w:spacing w:after="0" w:line="240" w:lineRule="auto"/>
        <w:ind w:firstLine="540"/>
        <w:jc w:val="both"/>
        <w:rPr>
          <w:rFonts w:ascii="Times New Roman" w:hAnsi="Times New Roman"/>
          <w:sz w:val="28"/>
          <w:szCs w:val="28"/>
        </w:rPr>
      </w:pPr>
      <w:r w:rsidRPr="002156FD">
        <w:rPr>
          <w:rFonts w:ascii="Times New Roman" w:hAnsi="Times New Roman"/>
          <w:sz w:val="28"/>
          <w:szCs w:val="28"/>
        </w:rPr>
        <w:t>1. Утвердить прилагаемые:</w:t>
      </w:r>
    </w:p>
    <w:p w:rsidR="002156FD" w:rsidRPr="002156FD" w:rsidRDefault="002F5FE8" w:rsidP="002156FD">
      <w:pPr>
        <w:autoSpaceDE w:val="0"/>
        <w:autoSpaceDN w:val="0"/>
        <w:adjustRightInd w:val="0"/>
        <w:spacing w:after="0" w:line="240" w:lineRule="auto"/>
        <w:ind w:firstLine="540"/>
        <w:jc w:val="both"/>
        <w:rPr>
          <w:rFonts w:ascii="Times New Roman" w:hAnsi="Times New Roman"/>
          <w:sz w:val="28"/>
          <w:szCs w:val="28"/>
        </w:rPr>
      </w:pPr>
      <w:hyperlink w:anchor="Par21" w:history="1">
        <w:r w:rsidR="002156FD" w:rsidRPr="002156FD">
          <w:rPr>
            <w:rFonts w:ascii="Times New Roman" w:hAnsi="Times New Roman"/>
            <w:sz w:val="28"/>
            <w:szCs w:val="28"/>
          </w:rPr>
          <w:t>порядок</w:t>
        </w:r>
      </w:hyperlink>
      <w:r w:rsidR="002156FD" w:rsidRPr="002156FD">
        <w:rPr>
          <w:rFonts w:ascii="Times New Roman" w:hAnsi="Times New Roman"/>
          <w:sz w:val="28"/>
          <w:szCs w:val="28"/>
        </w:rPr>
        <w:t xml:space="preserve"> проведения оценки последствий принятия решения о реорганизации или ликвидации организации социального обслуживания, подведомственной Министерству труда, занятости и социальной защиты Республики Татарстан, образующей социальную инфраструктуру для детей, включая критерии этой оценки, и подготовки заключений;</w:t>
      </w:r>
    </w:p>
    <w:p w:rsidR="002156FD" w:rsidRPr="002156FD" w:rsidRDefault="002F5FE8" w:rsidP="002156FD">
      <w:pPr>
        <w:autoSpaceDE w:val="0"/>
        <w:autoSpaceDN w:val="0"/>
        <w:adjustRightInd w:val="0"/>
        <w:spacing w:after="0" w:line="240" w:lineRule="auto"/>
        <w:ind w:firstLine="540"/>
        <w:jc w:val="both"/>
        <w:rPr>
          <w:rFonts w:ascii="Times New Roman" w:hAnsi="Times New Roman"/>
          <w:sz w:val="28"/>
          <w:szCs w:val="28"/>
        </w:rPr>
      </w:pPr>
      <w:hyperlink w:anchor="Par70" w:history="1">
        <w:r w:rsidR="002156FD" w:rsidRPr="002156FD">
          <w:rPr>
            <w:rFonts w:ascii="Times New Roman" w:hAnsi="Times New Roman"/>
            <w:sz w:val="28"/>
            <w:szCs w:val="28"/>
          </w:rPr>
          <w:t>порядок</w:t>
        </w:r>
      </w:hyperlink>
      <w:r w:rsidR="002156FD" w:rsidRPr="002156FD">
        <w:rPr>
          <w:rFonts w:ascii="Times New Roman" w:hAnsi="Times New Roman"/>
          <w:sz w:val="28"/>
          <w:szCs w:val="28"/>
        </w:rPr>
        <w:t xml:space="preserve"> создания комиссии по оценке последствий принятия решения о реорганизации или ликвидации организации социального обслуживания, подведомственной Министерству труда, занятости и социальной защиты Республики Татарстан, образующей социальную инфраструктуру для детей.</w:t>
      </w:r>
    </w:p>
    <w:p w:rsidR="002156FD" w:rsidRPr="002156FD" w:rsidRDefault="002156FD" w:rsidP="002156FD">
      <w:pPr>
        <w:tabs>
          <w:tab w:val="left" w:pos="851"/>
        </w:tabs>
        <w:autoSpaceDE w:val="0"/>
        <w:autoSpaceDN w:val="0"/>
        <w:adjustRightInd w:val="0"/>
        <w:spacing w:after="0" w:line="240" w:lineRule="auto"/>
        <w:ind w:firstLine="540"/>
        <w:jc w:val="both"/>
        <w:rPr>
          <w:rFonts w:ascii="Times New Roman" w:hAnsi="Times New Roman"/>
          <w:sz w:val="28"/>
          <w:szCs w:val="28"/>
        </w:rPr>
      </w:pPr>
      <w:r w:rsidRPr="002156FD">
        <w:rPr>
          <w:rFonts w:ascii="Times New Roman" w:hAnsi="Times New Roman"/>
          <w:sz w:val="28"/>
          <w:szCs w:val="28"/>
        </w:rPr>
        <w:t>2. Контроль за исполнением настоящего постановления возложить на Министерство труда, занятости и социальной защиты Республики Татарстан.</w:t>
      </w:r>
    </w:p>
    <w:p w:rsidR="002156FD" w:rsidRPr="002156FD" w:rsidRDefault="002156FD" w:rsidP="002156FD">
      <w:pPr>
        <w:autoSpaceDE w:val="0"/>
        <w:autoSpaceDN w:val="0"/>
        <w:adjustRightInd w:val="0"/>
        <w:spacing w:after="0" w:line="240" w:lineRule="auto"/>
        <w:jc w:val="both"/>
        <w:rPr>
          <w:rFonts w:ascii="Times New Roman" w:hAnsi="Times New Roman"/>
          <w:sz w:val="28"/>
          <w:szCs w:val="28"/>
        </w:rPr>
      </w:pPr>
    </w:p>
    <w:p w:rsidR="002156FD" w:rsidRPr="002156FD" w:rsidRDefault="002156FD" w:rsidP="002156FD">
      <w:pPr>
        <w:autoSpaceDE w:val="0"/>
        <w:autoSpaceDN w:val="0"/>
        <w:adjustRightInd w:val="0"/>
        <w:spacing w:after="0" w:line="240" w:lineRule="auto"/>
        <w:jc w:val="both"/>
        <w:rPr>
          <w:rFonts w:ascii="Times New Roman" w:hAnsi="Times New Roman"/>
          <w:sz w:val="28"/>
          <w:szCs w:val="28"/>
        </w:rPr>
      </w:pPr>
      <w:r w:rsidRPr="002156FD">
        <w:rPr>
          <w:rFonts w:ascii="Times New Roman" w:hAnsi="Times New Roman"/>
          <w:sz w:val="28"/>
          <w:szCs w:val="28"/>
        </w:rPr>
        <w:t>Премьер-министр</w:t>
      </w:r>
    </w:p>
    <w:p w:rsidR="002156FD" w:rsidRPr="002156FD" w:rsidRDefault="002156FD" w:rsidP="002156FD">
      <w:pPr>
        <w:autoSpaceDE w:val="0"/>
        <w:autoSpaceDN w:val="0"/>
        <w:adjustRightInd w:val="0"/>
        <w:spacing w:after="0" w:line="240" w:lineRule="auto"/>
        <w:jc w:val="both"/>
        <w:rPr>
          <w:rFonts w:ascii="Times New Roman" w:hAnsi="Times New Roman"/>
          <w:sz w:val="28"/>
          <w:szCs w:val="28"/>
        </w:rPr>
      </w:pPr>
      <w:r w:rsidRPr="002156FD">
        <w:rPr>
          <w:rFonts w:ascii="Times New Roman" w:hAnsi="Times New Roman"/>
          <w:sz w:val="28"/>
          <w:szCs w:val="28"/>
        </w:rPr>
        <w:t xml:space="preserve">Республики Татарстан </w:t>
      </w:r>
      <w:r w:rsidRPr="002156FD">
        <w:rPr>
          <w:rFonts w:ascii="Times New Roman" w:hAnsi="Times New Roman"/>
          <w:sz w:val="28"/>
          <w:szCs w:val="28"/>
        </w:rPr>
        <w:tab/>
      </w:r>
      <w:r w:rsidRPr="002156FD">
        <w:rPr>
          <w:rFonts w:ascii="Times New Roman" w:hAnsi="Times New Roman"/>
          <w:sz w:val="28"/>
          <w:szCs w:val="28"/>
        </w:rPr>
        <w:tab/>
      </w:r>
      <w:r w:rsidRPr="002156FD">
        <w:rPr>
          <w:rFonts w:ascii="Times New Roman" w:hAnsi="Times New Roman"/>
          <w:sz w:val="28"/>
          <w:szCs w:val="28"/>
        </w:rPr>
        <w:tab/>
        <w:t xml:space="preserve"> </w:t>
      </w:r>
      <w:r w:rsidRPr="002156FD">
        <w:rPr>
          <w:rFonts w:ascii="Times New Roman" w:hAnsi="Times New Roman"/>
          <w:sz w:val="28"/>
          <w:szCs w:val="28"/>
        </w:rPr>
        <w:tab/>
        <w:t xml:space="preserve"> </w:t>
      </w:r>
      <w:r w:rsidRPr="002156FD">
        <w:rPr>
          <w:rFonts w:ascii="Times New Roman" w:hAnsi="Times New Roman"/>
          <w:sz w:val="28"/>
          <w:szCs w:val="28"/>
        </w:rPr>
        <w:tab/>
      </w:r>
      <w:r w:rsidRPr="002156FD">
        <w:rPr>
          <w:rFonts w:ascii="Times New Roman" w:hAnsi="Times New Roman"/>
          <w:sz w:val="28"/>
          <w:szCs w:val="28"/>
        </w:rPr>
        <w:tab/>
      </w:r>
      <w:r w:rsidRPr="002156FD">
        <w:rPr>
          <w:rFonts w:ascii="Times New Roman" w:hAnsi="Times New Roman"/>
          <w:sz w:val="28"/>
          <w:szCs w:val="28"/>
        </w:rPr>
        <w:tab/>
      </w:r>
      <w:r w:rsidRPr="002156FD">
        <w:rPr>
          <w:rFonts w:ascii="Times New Roman" w:hAnsi="Times New Roman"/>
          <w:sz w:val="28"/>
          <w:szCs w:val="28"/>
        </w:rPr>
        <w:tab/>
        <w:t xml:space="preserve">       А.В.Песошин</w:t>
      </w:r>
    </w:p>
    <w:p w:rsidR="002156FD" w:rsidRPr="002156FD" w:rsidRDefault="002156FD" w:rsidP="002156FD">
      <w:pPr>
        <w:autoSpaceDE w:val="0"/>
        <w:autoSpaceDN w:val="0"/>
        <w:adjustRightInd w:val="0"/>
        <w:spacing w:after="0" w:line="240" w:lineRule="auto"/>
        <w:ind w:left="7080"/>
        <w:outlineLvl w:val="0"/>
        <w:rPr>
          <w:rFonts w:ascii="Times New Roman" w:hAnsi="Times New Roman"/>
          <w:sz w:val="28"/>
          <w:szCs w:val="28"/>
        </w:rPr>
      </w:pPr>
      <w:r w:rsidRPr="002156FD">
        <w:rPr>
          <w:rFonts w:ascii="Times New Roman" w:hAnsi="Times New Roman"/>
          <w:sz w:val="28"/>
          <w:szCs w:val="28"/>
        </w:rPr>
        <w:lastRenderedPageBreak/>
        <w:t>Утвержден</w:t>
      </w:r>
    </w:p>
    <w:p w:rsidR="002156FD" w:rsidRPr="002156FD" w:rsidRDefault="002156FD" w:rsidP="002156FD">
      <w:pPr>
        <w:autoSpaceDE w:val="0"/>
        <w:autoSpaceDN w:val="0"/>
        <w:adjustRightInd w:val="0"/>
        <w:spacing w:after="0" w:line="240" w:lineRule="auto"/>
        <w:ind w:left="7080"/>
        <w:rPr>
          <w:rFonts w:ascii="Times New Roman" w:hAnsi="Times New Roman"/>
          <w:sz w:val="28"/>
          <w:szCs w:val="28"/>
        </w:rPr>
      </w:pPr>
      <w:r w:rsidRPr="002156FD">
        <w:rPr>
          <w:rFonts w:ascii="Times New Roman" w:hAnsi="Times New Roman"/>
          <w:sz w:val="28"/>
          <w:szCs w:val="28"/>
        </w:rPr>
        <w:t>постановлением</w:t>
      </w:r>
    </w:p>
    <w:p w:rsidR="002156FD" w:rsidRPr="002156FD" w:rsidRDefault="002156FD" w:rsidP="002156FD">
      <w:pPr>
        <w:autoSpaceDE w:val="0"/>
        <w:autoSpaceDN w:val="0"/>
        <w:adjustRightInd w:val="0"/>
        <w:spacing w:after="0" w:line="240" w:lineRule="auto"/>
        <w:ind w:left="7080"/>
        <w:rPr>
          <w:rFonts w:ascii="Times New Roman" w:hAnsi="Times New Roman"/>
          <w:sz w:val="28"/>
          <w:szCs w:val="28"/>
        </w:rPr>
      </w:pPr>
      <w:r w:rsidRPr="002156FD">
        <w:rPr>
          <w:rFonts w:ascii="Times New Roman" w:hAnsi="Times New Roman"/>
          <w:sz w:val="28"/>
          <w:szCs w:val="28"/>
        </w:rPr>
        <w:t>Кабинета Министров</w:t>
      </w:r>
    </w:p>
    <w:p w:rsidR="002156FD" w:rsidRPr="002156FD" w:rsidRDefault="002156FD" w:rsidP="002156FD">
      <w:pPr>
        <w:autoSpaceDE w:val="0"/>
        <w:autoSpaceDN w:val="0"/>
        <w:adjustRightInd w:val="0"/>
        <w:spacing w:after="0" w:line="240" w:lineRule="auto"/>
        <w:ind w:left="7080"/>
        <w:rPr>
          <w:rFonts w:ascii="Times New Roman" w:hAnsi="Times New Roman"/>
          <w:sz w:val="28"/>
          <w:szCs w:val="28"/>
        </w:rPr>
      </w:pPr>
      <w:r w:rsidRPr="002156FD">
        <w:rPr>
          <w:rFonts w:ascii="Times New Roman" w:hAnsi="Times New Roman"/>
          <w:sz w:val="28"/>
          <w:szCs w:val="28"/>
        </w:rPr>
        <w:t>Республики Татарстан</w:t>
      </w:r>
    </w:p>
    <w:p w:rsidR="002156FD" w:rsidRPr="002156FD" w:rsidRDefault="002156FD" w:rsidP="002156FD">
      <w:pPr>
        <w:autoSpaceDE w:val="0"/>
        <w:autoSpaceDN w:val="0"/>
        <w:adjustRightInd w:val="0"/>
        <w:spacing w:after="0" w:line="240" w:lineRule="auto"/>
        <w:ind w:left="7080"/>
        <w:jc w:val="both"/>
        <w:rPr>
          <w:rFonts w:ascii="Times New Roman" w:hAnsi="Times New Roman"/>
          <w:sz w:val="28"/>
          <w:szCs w:val="28"/>
        </w:rPr>
      </w:pPr>
      <w:r w:rsidRPr="002156FD">
        <w:rPr>
          <w:rFonts w:ascii="Times New Roman" w:hAnsi="Times New Roman"/>
          <w:sz w:val="28"/>
          <w:szCs w:val="28"/>
        </w:rPr>
        <w:t>от _______ 20__ № ___</w:t>
      </w:r>
    </w:p>
    <w:p w:rsidR="002156FD" w:rsidRPr="002156FD" w:rsidRDefault="002156FD" w:rsidP="002156FD">
      <w:pPr>
        <w:autoSpaceDE w:val="0"/>
        <w:autoSpaceDN w:val="0"/>
        <w:adjustRightInd w:val="0"/>
        <w:spacing w:after="0" w:line="240" w:lineRule="auto"/>
        <w:ind w:left="7080"/>
        <w:jc w:val="both"/>
        <w:rPr>
          <w:rFonts w:ascii="Times New Roman" w:hAnsi="Times New Roman"/>
          <w:sz w:val="28"/>
          <w:szCs w:val="28"/>
        </w:rPr>
      </w:pPr>
    </w:p>
    <w:bookmarkStart w:id="1" w:name="Par21"/>
    <w:bookmarkEnd w:id="1"/>
    <w:p w:rsidR="002156FD" w:rsidRPr="002156FD" w:rsidRDefault="002156FD" w:rsidP="002156FD">
      <w:pPr>
        <w:autoSpaceDE w:val="0"/>
        <w:autoSpaceDN w:val="0"/>
        <w:adjustRightInd w:val="0"/>
        <w:spacing w:after="0" w:line="240" w:lineRule="auto"/>
        <w:jc w:val="center"/>
        <w:rPr>
          <w:rFonts w:ascii="Times New Roman" w:hAnsi="Times New Roman"/>
          <w:sz w:val="28"/>
          <w:szCs w:val="28"/>
        </w:rPr>
      </w:pPr>
      <w:r w:rsidRPr="002156FD">
        <w:rPr>
          <w:rFonts w:ascii="Times New Roman" w:hAnsi="Times New Roman"/>
          <w:sz w:val="28"/>
          <w:szCs w:val="28"/>
        </w:rPr>
        <w:fldChar w:fldCharType="begin"/>
      </w:r>
      <w:r w:rsidRPr="002156FD">
        <w:rPr>
          <w:rFonts w:ascii="Times New Roman" w:hAnsi="Times New Roman"/>
          <w:sz w:val="28"/>
          <w:szCs w:val="28"/>
        </w:rPr>
        <w:instrText xml:space="preserve">HYPERLINK \l Par21  </w:instrText>
      </w:r>
      <w:r w:rsidRPr="002156FD">
        <w:rPr>
          <w:rFonts w:ascii="Times New Roman" w:hAnsi="Times New Roman"/>
          <w:sz w:val="28"/>
          <w:szCs w:val="28"/>
        </w:rPr>
        <w:fldChar w:fldCharType="separate"/>
      </w:r>
      <w:r w:rsidRPr="002156FD">
        <w:rPr>
          <w:rFonts w:ascii="Times New Roman" w:hAnsi="Times New Roman"/>
          <w:sz w:val="28"/>
          <w:szCs w:val="28"/>
        </w:rPr>
        <w:t>Порядок</w:t>
      </w:r>
      <w:r w:rsidRPr="002156FD">
        <w:rPr>
          <w:rFonts w:ascii="Times New Roman" w:hAnsi="Times New Roman"/>
          <w:sz w:val="28"/>
          <w:szCs w:val="28"/>
        </w:rPr>
        <w:fldChar w:fldCharType="end"/>
      </w:r>
      <w:r w:rsidRPr="002156FD">
        <w:rPr>
          <w:rFonts w:ascii="Times New Roman" w:hAnsi="Times New Roman"/>
          <w:sz w:val="28"/>
          <w:szCs w:val="28"/>
        </w:rPr>
        <w:t xml:space="preserve"> </w:t>
      </w:r>
    </w:p>
    <w:p w:rsidR="002156FD" w:rsidRPr="002156FD" w:rsidRDefault="002156FD" w:rsidP="002156FD">
      <w:pPr>
        <w:autoSpaceDE w:val="0"/>
        <w:autoSpaceDN w:val="0"/>
        <w:adjustRightInd w:val="0"/>
        <w:spacing w:after="0" w:line="240" w:lineRule="auto"/>
        <w:jc w:val="center"/>
        <w:rPr>
          <w:rFonts w:ascii="Times New Roman" w:hAnsi="Times New Roman"/>
          <w:sz w:val="28"/>
          <w:szCs w:val="28"/>
        </w:rPr>
      </w:pPr>
      <w:r w:rsidRPr="002156FD">
        <w:rPr>
          <w:rFonts w:ascii="Times New Roman" w:hAnsi="Times New Roman"/>
          <w:sz w:val="28"/>
          <w:szCs w:val="28"/>
        </w:rPr>
        <w:t xml:space="preserve">проведения оценки последствий принятия решения о реорганизации или ликвидации организации социального обслуживания, подведомственной Министерству труда, занятости и социальной защиты Республики Татарстан, образующей социальную инфраструктуру для детей, </w:t>
      </w:r>
    </w:p>
    <w:p w:rsidR="002156FD" w:rsidRPr="002156FD" w:rsidRDefault="002156FD" w:rsidP="002156FD">
      <w:pPr>
        <w:autoSpaceDE w:val="0"/>
        <w:autoSpaceDN w:val="0"/>
        <w:adjustRightInd w:val="0"/>
        <w:spacing w:after="0" w:line="240" w:lineRule="auto"/>
        <w:ind w:firstLine="540"/>
        <w:jc w:val="center"/>
        <w:rPr>
          <w:rFonts w:ascii="Times New Roman" w:hAnsi="Times New Roman"/>
          <w:sz w:val="28"/>
          <w:szCs w:val="28"/>
        </w:rPr>
      </w:pPr>
      <w:r w:rsidRPr="002156FD">
        <w:rPr>
          <w:rFonts w:ascii="Times New Roman" w:hAnsi="Times New Roman"/>
          <w:sz w:val="28"/>
          <w:szCs w:val="28"/>
        </w:rPr>
        <w:t>включая критерии этой оценки, и подготовки заключений</w:t>
      </w:r>
    </w:p>
    <w:p w:rsidR="002156FD" w:rsidRPr="002156FD" w:rsidRDefault="002156FD" w:rsidP="002156FD">
      <w:pPr>
        <w:autoSpaceDE w:val="0"/>
        <w:autoSpaceDN w:val="0"/>
        <w:adjustRightInd w:val="0"/>
        <w:spacing w:after="0" w:line="240" w:lineRule="auto"/>
        <w:jc w:val="center"/>
        <w:rPr>
          <w:rFonts w:ascii="Times New Roman" w:hAnsi="Times New Roman"/>
          <w:sz w:val="28"/>
          <w:szCs w:val="28"/>
        </w:rPr>
      </w:pPr>
    </w:p>
    <w:p w:rsidR="002156FD" w:rsidRPr="002156FD" w:rsidRDefault="002156FD" w:rsidP="002156FD">
      <w:pPr>
        <w:autoSpaceDE w:val="0"/>
        <w:autoSpaceDN w:val="0"/>
        <w:adjustRightInd w:val="0"/>
        <w:spacing w:after="0" w:line="240" w:lineRule="auto"/>
        <w:ind w:firstLine="540"/>
        <w:jc w:val="both"/>
        <w:rPr>
          <w:rFonts w:ascii="Times New Roman" w:hAnsi="Times New Roman"/>
          <w:sz w:val="28"/>
          <w:szCs w:val="28"/>
        </w:rPr>
      </w:pPr>
      <w:r w:rsidRPr="002156FD">
        <w:rPr>
          <w:rFonts w:ascii="Times New Roman" w:hAnsi="Times New Roman"/>
          <w:sz w:val="28"/>
          <w:szCs w:val="28"/>
        </w:rPr>
        <w:t>1. Настоящий порядок определяет процедуру проведения оценки последствий принятия решения о реорганизации или ликвидации организации социального обслуживания, подведомственной Министерству труда, занятости и социальной защиты Республики Татарстан, образующей социальную инфраструктуру для детей (далее – организация социального обслуживания), включая критерии этой оценки, и подготовки заключений.</w:t>
      </w:r>
    </w:p>
    <w:p w:rsidR="002156FD" w:rsidRPr="002156FD" w:rsidRDefault="002156FD" w:rsidP="002156FD">
      <w:pPr>
        <w:autoSpaceDE w:val="0"/>
        <w:autoSpaceDN w:val="0"/>
        <w:adjustRightInd w:val="0"/>
        <w:spacing w:after="0" w:line="240" w:lineRule="auto"/>
        <w:ind w:firstLine="540"/>
        <w:jc w:val="both"/>
        <w:rPr>
          <w:rFonts w:ascii="Times New Roman" w:hAnsi="Times New Roman"/>
          <w:sz w:val="28"/>
          <w:szCs w:val="28"/>
        </w:rPr>
      </w:pPr>
      <w:r w:rsidRPr="002156FD">
        <w:rPr>
          <w:rFonts w:ascii="Times New Roman" w:hAnsi="Times New Roman"/>
          <w:sz w:val="28"/>
          <w:szCs w:val="28"/>
        </w:rPr>
        <w:t>2. Целью оценки последствий принятия решения о реорганизации или ликвидации организации социального обслуживания является определение условий для удовлетворения потребности в социальных услугах детям в целом и (или) на конкретной территории после процедуры реорганизации или ликвидации организации социального обслуживания.</w:t>
      </w:r>
    </w:p>
    <w:p w:rsidR="002156FD" w:rsidRPr="002156FD" w:rsidRDefault="002156FD" w:rsidP="002156FD">
      <w:pPr>
        <w:autoSpaceDE w:val="0"/>
        <w:autoSpaceDN w:val="0"/>
        <w:adjustRightInd w:val="0"/>
        <w:spacing w:after="0" w:line="240" w:lineRule="auto"/>
        <w:ind w:firstLine="540"/>
        <w:jc w:val="both"/>
        <w:rPr>
          <w:rFonts w:ascii="Times New Roman" w:hAnsi="Times New Roman"/>
          <w:sz w:val="28"/>
          <w:szCs w:val="28"/>
        </w:rPr>
      </w:pPr>
      <w:r w:rsidRPr="002156FD">
        <w:rPr>
          <w:rFonts w:ascii="Times New Roman" w:hAnsi="Times New Roman"/>
          <w:sz w:val="28"/>
          <w:szCs w:val="28"/>
        </w:rPr>
        <w:t>3. Проведение оценки последствий принятия решения о реорганизации или ликвидации организации социального обслуживания осуществляется комиссией по оценке последствий принятия решения о реорганизации или ликвидации организации социального обслуживания (далее – Комиссия).</w:t>
      </w:r>
    </w:p>
    <w:p w:rsidR="002156FD" w:rsidRPr="002156FD" w:rsidRDefault="002156FD" w:rsidP="002156FD">
      <w:pPr>
        <w:autoSpaceDE w:val="0"/>
        <w:autoSpaceDN w:val="0"/>
        <w:adjustRightInd w:val="0"/>
        <w:spacing w:after="0" w:line="240" w:lineRule="auto"/>
        <w:ind w:firstLine="540"/>
        <w:jc w:val="both"/>
        <w:rPr>
          <w:rFonts w:ascii="Times New Roman" w:hAnsi="Times New Roman"/>
          <w:sz w:val="28"/>
          <w:szCs w:val="28"/>
        </w:rPr>
      </w:pPr>
      <w:bookmarkStart w:id="2" w:name="Par31"/>
      <w:bookmarkEnd w:id="2"/>
      <w:r w:rsidRPr="002156FD">
        <w:rPr>
          <w:rFonts w:ascii="Times New Roman" w:hAnsi="Times New Roman"/>
          <w:sz w:val="28"/>
          <w:szCs w:val="28"/>
        </w:rPr>
        <w:t>4. Критерием оценки последствий принятия решения о реорганизации или ликвидации организации социального обслуживания является обеспечение возможности на территории муниципального образования условий для получения детьми социальных услуг, а также сохранение иных условий на конкретной территории с учетом:</w:t>
      </w:r>
    </w:p>
    <w:p w:rsidR="002156FD" w:rsidRPr="002156FD" w:rsidRDefault="002156FD" w:rsidP="002156FD">
      <w:pPr>
        <w:autoSpaceDE w:val="0"/>
        <w:autoSpaceDN w:val="0"/>
        <w:adjustRightInd w:val="0"/>
        <w:spacing w:after="0" w:line="240" w:lineRule="auto"/>
        <w:ind w:firstLine="540"/>
        <w:jc w:val="both"/>
        <w:rPr>
          <w:rFonts w:ascii="Times New Roman" w:hAnsi="Times New Roman"/>
          <w:sz w:val="28"/>
          <w:szCs w:val="28"/>
        </w:rPr>
      </w:pPr>
      <w:r w:rsidRPr="002156FD">
        <w:rPr>
          <w:rFonts w:ascii="Times New Roman" w:hAnsi="Times New Roman"/>
          <w:sz w:val="28"/>
          <w:szCs w:val="28"/>
        </w:rPr>
        <w:t>наличия возможности получения детьми социальных услуг в других организациях, предоставляющих аналогичные услуги в данном муниципальном образовании;</w:t>
      </w:r>
    </w:p>
    <w:p w:rsidR="002156FD" w:rsidRPr="002156FD" w:rsidRDefault="002156FD" w:rsidP="002156FD">
      <w:pPr>
        <w:autoSpaceDE w:val="0"/>
        <w:autoSpaceDN w:val="0"/>
        <w:adjustRightInd w:val="0"/>
        <w:spacing w:after="0" w:line="240" w:lineRule="auto"/>
        <w:ind w:firstLine="540"/>
        <w:jc w:val="both"/>
        <w:rPr>
          <w:rFonts w:ascii="Times New Roman" w:hAnsi="Times New Roman"/>
          <w:sz w:val="28"/>
          <w:szCs w:val="28"/>
        </w:rPr>
      </w:pPr>
      <w:r w:rsidRPr="002156FD">
        <w:rPr>
          <w:rFonts w:ascii="Times New Roman" w:hAnsi="Times New Roman"/>
          <w:sz w:val="28"/>
          <w:szCs w:val="28"/>
        </w:rPr>
        <w:t>территориальной доступности других организаций социального обслуживания, предоставляющих социальные услуги детям в Республике Татарстан, в том числе с учетом транспортной доступности;</w:t>
      </w:r>
    </w:p>
    <w:p w:rsidR="002156FD" w:rsidRPr="002156FD" w:rsidRDefault="002156FD" w:rsidP="002156FD">
      <w:pPr>
        <w:pStyle w:val="ab"/>
        <w:spacing w:after="0"/>
        <w:ind w:firstLine="540"/>
        <w:rPr>
          <w:rFonts w:ascii="Times New Roman" w:hAnsi="Times New Roman"/>
          <w:sz w:val="28"/>
          <w:szCs w:val="28"/>
        </w:rPr>
      </w:pPr>
      <w:r w:rsidRPr="002156FD">
        <w:rPr>
          <w:rFonts w:ascii="Times New Roman" w:hAnsi="Times New Roman"/>
          <w:sz w:val="28"/>
          <w:szCs w:val="28"/>
        </w:rPr>
        <w:t>прогнозных показателей численности детей, нуждающихся в социальном обслуживании, на территории данного муниципального образования;</w:t>
      </w:r>
    </w:p>
    <w:p w:rsidR="002156FD" w:rsidRPr="002156FD" w:rsidRDefault="002156FD" w:rsidP="002156FD">
      <w:pPr>
        <w:autoSpaceDE w:val="0"/>
        <w:autoSpaceDN w:val="0"/>
        <w:adjustRightInd w:val="0"/>
        <w:spacing w:after="0" w:line="240" w:lineRule="auto"/>
        <w:ind w:firstLine="540"/>
        <w:jc w:val="both"/>
        <w:rPr>
          <w:rFonts w:ascii="Times New Roman" w:hAnsi="Times New Roman"/>
          <w:sz w:val="28"/>
          <w:szCs w:val="28"/>
        </w:rPr>
      </w:pPr>
      <w:r w:rsidRPr="002156FD">
        <w:rPr>
          <w:rFonts w:ascii="Times New Roman" w:hAnsi="Times New Roman"/>
          <w:sz w:val="28"/>
          <w:szCs w:val="28"/>
        </w:rPr>
        <w:t xml:space="preserve">существующей материально-технической базы организации социального обслуживания (характеристика зданий, соответствие строений и их площадей санитарно-техническим нормам и т.д.).  </w:t>
      </w:r>
    </w:p>
    <w:p w:rsidR="002156FD" w:rsidRPr="002156FD" w:rsidRDefault="002156FD" w:rsidP="002156FD">
      <w:pPr>
        <w:autoSpaceDE w:val="0"/>
        <w:autoSpaceDN w:val="0"/>
        <w:adjustRightInd w:val="0"/>
        <w:spacing w:after="0" w:line="240" w:lineRule="auto"/>
        <w:ind w:firstLine="540"/>
        <w:jc w:val="both"/>
        <w:rPr>
          <w:rFonts w:ascii="Times New Roman" w:hAnsi="Times New Roman"/>
          <w:sz w:val="28"/>
          <w:szCs w:val="28"/>
        </w:rPr>
      </w:pPr>
      <w:bookmarkStart w:id="3" w:name="Par38"/>
      <w:bookmarkEnd w:id="3"/>
      <w:r w:rsidRPr="002156FD">
        <w:rPr>
          <w:rFonts w:ascii="Times New Roman" w:hAnsi="Times New Roman"/>
          <w:sz w:val="28"/>
          <w:szCs w:val="28"/>
        </w:rPr>
        <w:t xml:space="preserve">5. Для проведения оценки последствий принятия решения о реорганизации или ликвидации организации социального обслуживания орган, осуществляющий </w:t>
      </w:r>
      <w:r w:rsidRPr="002156FD">
        <w:rPr>
          <w:rFonts w:ascii="Times New Roman" w:hAnsi="Times New Roman"/>
          <w:sz w:val="28"/>
          <w:szCs w:val="28"/>
        </w:rPr>
        <w:lastRenderedPageBreak/>
        <w:t xml:space="preserve">функции и полномочия учредителя организации социального обслуживания, направляет в адрес председателя Комиссии письменное предложение о реорганизации или ликвидации организации социального обслуживания с обоснованием целесообразности реорганизации или ликвидации организации социального обслуживания, подготовленное с учетом анализа критериев, установленных </w:t>
      </w:r>
      <w:hyperlink w:anchor="Par31" w:history="1">
        <w:r w:rsidRPr="002156FD">
          <w:rPr>
            <w:rFonts w:ascii="Times New Roman" w:hAnsi="Times New Roman"/>
            <w:sz w:val="28"/>
            <w:szCs w:val="28"/>
          </w:rPr>
          <w:t>пунктом 4</w:t>
        </w:r>
      </w:hyperlink>
      <w:r w:rsidRPr="002156FD">
        <w:rPr>
          <w:rFonts w:ascii="Times New Roman" w:hAnsi="Times New Roman"/>
          <w:sz w:val="28"/>
          <w:szCs w:val="28"/>
        </w:rPr>
        <w:t xml:space="preserve"> настоящего порядка, с приложением следующих документов:</w:t>
      </w:r>
    </w:p>
    <w:p w:rsidR="002156FD" w:rsidRPr="002156FD" w:rsidRDefault="002156FD" w:rsidP="002156FD">
      <w:pPr>
        <w:autoSpaceDE w:val="0"/>
        <w:autoSpaceDN w:val="0"/>
        <w:adjustRightInd w:val="0"/>
        <w:spacing w:after="0" w:line="240" w:lineRule="auto"/>
        <w:ind w:firstLine="540"/>
        <w:jc w:val="both"/>
        <w:rPr>
          <w:rFonts w:ascii="Times New Roman" w:hAnsi="Times New Roman"/>
          <w:sz w:val="28"/>
          <w:szCs w:val="28"/>
        </w:rPr>
      </w:pPr>
      <w:r w:rsidRPr="002156FD">
        <w:rPr>
          <w:rFonts w:ascii="Times New Roman" w:hAnsi="Times New Roman"/>
          <w:sz w:val="28"/>
          <w:szCs w:val="28"/>
        </w:rPr>
        <w:t>сведений об организациях социального обслуживания, предоставляющих социальные услуги детям в Республике Татарстан;</w:t>
      </w:r>
    </w:p>
    <w:p w:rsidR="002156FD" w:rsidRPr="002156FD" w:rsidRDefault="002156FD" w:rsidP="002156FD">
      <w:pPr>
        <w:autoSpaceDE w:val="0"/>
        <w:autoSpaceDN w:val="0"/>
        <w:adjustRightInd w:val="0"/>
        <w:spacing w:after="0" w:line="240" w:lineRule="auto"/>
        <w:ind w:firstLine="540"/>
        <w:jc w:val="both"/>
        <w:rPr>
          <w:rFonts w:ascii="Times New Roman" w:hAnsi="Times New Roman"/>
          <w:sz w:val="28"/>
          <w:szCs w:val="28"/>
        </w:rPr>
      </w:pPr>
      <w:r w:rsidRPr="002156FD">
        <w:rPr>
          <w:rFonts w:ascii="Times New Roman" w:hAnsi="Times New Roman"/>
          <w:sz w:val="28"/>
          <w:szCs w:val="28"/>
        </w:rPr>
        <w:t>сведений об организациях, предоставляющих аналогичные социальные услуги детям, в данном муниципальном образовании;</w:t>
      </w:r>
    </w:p>
    <w:p w:rsidR="002156FD" w:rsidRPr="002156FD" w:rsidRDefault="002156FD" w:rsidP="002156FD">
      <w:pPr>
        <w:autoSpaceDE w:val="0"/>
        <w:autoSpaceDN w:val="0"/>
        <w:adjustRightInd w:val="0"/>
        <w:spacing w:after="0" w:line="240" w:lineRule="auto"/>
        <w:ind w:firstLine="540"/>
        <w:jc w:val="both"/>
        <w:rPr>
          <w:rFonts w:ascii="Times New Roman" w:hAnsi="Times New Roman"/>
          <w:sz w:val="28"/>
          <w:szCs w:val="28"/>
        </w:rPr>
      </w:pPr>
      <w:r w:rsidRPr="002156FD">
        <w:rPr>
          <w:rFonts w:ascii="Times New Roman" w:hAnsi="Times New Roman"/>
          <w:sz w:val="28"/>
          <w:szCs w:val="28"/>
        </w:rPr>
        <w:t>сведений о состоянии материально-технической базы организации социального обслуживания, в том числе об имуществе, закрепляемом (закрепленным) за организацией социального обслуживания на праве оперативного управления.</w:t>
      </w:r>
    </w:p>
    <w:p w:rsidR="002156FD" w:rsidRPr="002156FD" w:rsidRDefault="002156FD" w:rsidP="002156FD">
      <w:pPr>
        <w:autoSpaceDE w:val="0"/>
        <w:autoSpaceDN w:val="0"/>
        <w:adjustRightInd w:val="0"/>
        <w:spacing w:after="0" w:line="240" w:lineRule="auto"/>
        <w:ind w:firstLine="540"/>
        <w:jc w:val="both"/>
        <w:rPr>
          <w:rFonts w:ascii="Times New Roman" w:hAnsi="Times New Roman"/>
          <w:sz w:val="28"/>
          <w:szCs w:val="28"/>
        </w:rPr>
      </w:pPr>
      <w:r w:rsidRPr="002156FD">
        <w:rPr>
          <w:rFonts w:ascii="Times New Roman" w:hAnsi="Times New Roman"/>
          <w:sz w:val="28"/>
          <w:szCs w:val="28"/>
        </w:rPr>
        <w:t xml:space="preserve">6. Предложение о реорганизации или ликвидации организации социального обслуживания и все подтверждающие документы, указанные в </w:t>
      </w:r>
      <w:hyperlink w:anchor="Par38" w:history="1">
        <w:r w:rsidRPr="002156FD">
          <w:rPr>
            <w:rFonts w:ascii="Times New Roman" w:hAnsi="Times New Roman"/>
            <w:sz w:val="28"/>
            <w:szCs w:val="28"/>
          </w:rPr>
          <w:t>пункте 5</w:t>
        </w:r>
      </w:hyperlink>
      <w:r w:rsidRPr="002156FD">
        <w:rPr>
          <w:rFonts w:ascii="Times New Roman" w:hAnsi="Times New Roman"/>
          <w:sz w:val="28"/>
          <w:szCs w:val="28"/>
        </w:rPr>
        <w:t xml:space="preserve"> настоящего порядка, регистрируются секретарем Комиссии в день поступления.</w:t>
      </w:r>
    </w:p>
    <w:p w:rsidR="002156FD" w:rsidRPr="002156FD" w:rsidRDefault="002156FD" w:rsidP="002156FD">
      <w:pPr>
        <w:autoSpaceDE w:val="0"/>
        <w:autoSpaceDN w:val="0"/>
        <w:adjustRightInd w:val="0"/>
        <w:spacing w:after="0" w:line="240" w:lineRule="auto"/>
        <w:ind w:firstLine="540"/>
        <w:jc w:val="both"/>
        <w:rPr>
          <w:rFonts w:ascii="Times New Roman" w:hAnsi="Times New Roman"/>
          <w:sz w:val="28"/>
          <w:szCs w:val="28"/>
        </w:rPr>
      </w:pPr>
      <w:r w:rsidRPr="002156FD">
        <w:rPr>
          <w:rFonts w:ascii="Times New Roman" w:hAnsi="Times New Roman"/>
          <w:sz w:val="28"/>
          <w:szCs w:val="28"/>
        </w:rPr>
        <w:t xml:space="preserve">7. В случае если все подтверждающие документы, предусмотренные </w:t>
      </w:r>
      <w:hyperlink w:anchor="Par38" w:history="1">
        <w:r w:rsidRPr="002156FD">
          <w:rPr>
            <w:rFonts w:ascii="Times New Roman" w:hAnsi="Times New Roman"/>
            <w:sz w:val="28"/>
            <w:szCs w:val="28"/>
          </w:rPr>
          <w:t>пунктом 5</w:t>
        </w:r>
      </w:hyperlink>
      <w:r w:rsidRPr="002156FD">
        <w:rPr>
          <w:rFonts w:ascii="Times New Roman" w:hAnsi="Times New Roman"/>
          <w:sz w:val="28"/>
          <w:szCs w:val="28"/>
        </w:rPr>
        <w:t xml:space="preserve"> настоящего порядка, представлены не в полном объеме, секретарь Комиссии в двухдневный срок, исчисляемый в рабочих днях, со дня регистрации предложения о реорганизации или ликвидации организации социального обслуживания и документов (сведений) запрашивает у органа, осуществляющего функции и полномочия учредителя организации социального обслуживания,  документы (сведения), необходимые для проведения оценки последствий принятия решения о реорганизации или ликвидации организации социального обслуживания.</w:t>
      </w:r>
    </w:p>
    <w:p w:rsidR="002156FD" w:rsidRPr="002156FD" w:rsidRDefault="002156FD" w:rsidP="002156FD">
      <w:pPr>
        <w:autoSpaceDE w:val="0"/>
        <w:autoSpaceDN w:val="0"/>
        <w:adjustRightInd w:val="0"/>
        <w:spacing w:after="0" w:line="240" w:lineRule="auto"/>
        <w:ind w:firstLine="540"/>
        <w:jc w:val="both"/>
        <w:rPr>
          <w:rFonts w:ascii="Times New Roman" w:hAnsi="Times New Roman"/>
          <w:sz w:val="28"/>
          <w:szCs w:val="28"/>
        </w:rPr>
      </w:pPr>
      <w:r w:rsidRPr="002156FD">
        <w:rPr>
          <w:rFonts w:ascii="Times New Roman" w:hAnsi="Times New Roman"/>
          <w:sz w:val="28"/>
          <w:szCs w:val="28"/>
        </w:rPr>
        <w:t>В пятидневный срок, исчисляемый в рабочих днях, со дня регистрации запроса орган, осуществляющий функции и полномочия учредителя организации социального обслуживания, направляет недостающие документы в адрес председателя Комиссии.</w:t>
      </w:r>
    </w:p>
    <w:p w:rsidR="002156FD" w:rsidRPr="002156FD" w:rsidRDefault="002156FD" w:rsidP="002156FD">
      <w:pPr>
        <w:autoSpaceDE w:val="0"/>
        <w:autoSpaceDN w:val="0"/>
        <w:adjustRightInd w:val="0"/>
        <w:spacing w:after="0" w:line="240" w:lineRule="auto"/>
        <w:ind w:firstLine="540"/>
        <w:jc w:val="both"/>
        <w:rPr>
          <w:rFonts w:ascii="Times New Roman" w:hAnsi="Times New Roman"/>
          <w:sz w:val="28"/>
          <w:szCs w:val="28"/>
        </w:rPr>
      </w:pPr>
      <w:r w:rsidRPr="002156FD">
        <w:rPr>
          <w:rFonts w:ascii="Times New Roman" w:hAnsi="Times New Roman"/>
          <w:sz w:val="28"/>
          <w:szCs w:val="28"/>
        </w:rPr>
        <w:t xml:space="preserve">8. Председатель Комиссии в пятидневный срок, исчисляемый в рабочих днях, со дня регистрации всех документов (сведений), указанных в </w:t>
      </w:r>
      <w:hyperlink w:anchor="Par38" w:history="1">
        <w:r w:rsidRPr="002156FD">
          <w:rPr>
            <w:rFonts w:ascii="Times New Roman" w:hAnsi="Times New Roman"/>
            <w:sz w:val="28"/>
            <w:szCs w:val="28"/>
          </w:rPr>
          <w:t>пункте 5</w:t>
        </w:r>
      </w:hyperlink>
      <w:r w:rsidRPr="002156FD">
        <w:rPr>
          <w:rFonts w:ascii="Times New Roman" w:hAnsi="Times New Roman"/>
          <w:sz w:val="28"/>
          <w:szCs w:val="28"/>
        </w:rPr>
        <w:t xml:space="preserve"> настоящего порядка, назначает дату заседания Комиссии и направляет необходимые материалы членам Комиссии.</w:t>
      </w:r>
    </w:p>
    <w:p w:rsidR="002156FD" w:rsidRPr="002156FD" w:rsidRDefault="002156FD" w:rsidP="002156FD">
      <w:pPr>
        <w:autoSpaceDE w:val="0"/>
        <w:autoSpaceDN w:val="0"/>
        <w:adjustRightInd w:val="0"/>
        <w:spacing w:after="0" w:line="240" w:lineRule="auto"/>
        <w:ind w:firstLine="540"/>
        <w:jc w:val="both"/>
        <w:rPr>
          <w:rFonts w:ascii="Times New Roman" w:hAnsi="Times New Roman"/>
          <w:sz w:val="28"/>
          <w:szCs w:val="28"/>
        </w:rPr>
      </w:pPr>
      <w:r w:rsidRPr="002156FD">
        <w:rPr>
          <w:rFonts w:ascii="Times New Roman" w:hAnsi="Times New Roman"/>
          <w:sz w:val="28"/>
          <w:szCs w:val="28"/>
        </w:rPr>
        <w:t xml:space="preserve">Заседание Комиссии должно быть проведено в 15-дневный срок, исчисляемый в рабочих днях, со дня регистрации всех документов, указанных в </w:t>
      </w:r>
      <w:hyperlink w:anchor="Par38" w:history="1">
        <w:r w:rsidRPr="002156FD">
          <w:rPr>
            <w:rFonts w:ascii="Times New Roman" w:hAnsi="Times New Roman"/>
            <w:sz w:val="28"/>
            <w:szCs w:val="28"/>
          </w:rPr>
          <w:t>пункте 5</w:t>
        </w:r>
      </w:hyperlink>
      <w:r w:rsidRPr="002156FD">
        <w:rPr>
          <w:rFonts w:ascii="Times New Roman" w:hAnsi="Times New Roman"/>
          <w:sz w:val="28"/>
          <w:szCs w:val="28"/>
        </w:rPr>
        <w:t xml:space="preserve"> настоящего порядка.</w:t>
      </w:r>
    </w:p>
    <w:p w:rsidR="002156FD" w:rsidRPr="002156FD" w:rsidRDefault="002156FD" w:rsidP="002156FD">
      <w:pPr>
        <w:autoSpaceDE w:val="0"/>
        <w:autoSpaceDN w:val="0"/>
        <w:adjustRightInd w:val="0"/>
        <w:spacing w:after="0" w:line="240" w:lineRule="auto"/>
        <w:ind w:firstLine="540"/>
        <w:jc w:val="both"/>
        <w:rPr>
          <w:rFonts w:ascii="Times New Roman" w:hAnsi="Times New Roman"/>
          <w:sz w:val="28"/>
          <w:szCs w:val="28"/>
        </w:rPr>
      </w:pPr>
      <w:r w:rsidRPr="002156FD">
        <w:rPr>
          <w:rFonts w:ascii="Times New Roman" w:hAnsi="Times New Roman"/>
          <w:sz w:val="28"/>
          <w:szCs w:val="28"/>
        </w:rPr>
        <w:t xml:space="preserve">9. Оценка последствий принятия решения о реорганизации или ликвидации организации социального обслуживания осуществляется Комиссией исходя из критериев этой оценки, установленных </w:t>
      </w:r>
      <w:hyperlink w:anchor="Par31" w:history="1">
        <w:r w:rsidRPr="002156FD">
          <w:rPr>
            <w:rFonts w:ascii="Times New Roman" w:hAnsi="Times New Roman"/>
            <w:sz w:val="28"/>
            <w:szCs w:val="28"/>
          </w:rPr>
          <w:t>пунктом 4</w:t>
        </w:r>
      </w:hyperlink>
      <w:r w:rsidRPr="002156FD">
        <w:rPr>
          <w:rFonts w:ascii="Times New Roman" w:hAnsi="Times New Roman"/>
          <w:sz w:val="28"/>
          <w:szCs w:val="28"/>
        </w:rPr>
        <w:t xml:space="preserve"> настоящего порядка, посредством:</w:t>
      </w:r>
    </w:p>
    <w:p w:rsidR="002156FD" w:rsidRPr="002156FD" w:rsidRDefault="002156FD" w:rsidP="002156FD">
      <w:pPr>
        <w:autoSpaceDE w:val="0"/>
        <w:autoSpaceDN w:val="0"/>
        <w:adjustRightInd w:val="0"/>
        <w:spacing w:after="0" w:line="240" w:lineRule="auto"/>
        <w:ind w:firstLine="540"/>
        <w:jc w:val="both"/>
        <w:rPr>
          <w:rFonts w:ascii="Times New Roman" w:hAnsi="Times New Roman"/>
          <w:sz w:val="28"/>
          <w:szCs w:val="28"/>
        </w:rPr>
      </w:pPr>
      <w:r w:rsidRPr="002156FD">
        <w:rPr>
          <w:rFonts w:ascii="Times New Roman" w:hAnsi="Times New Roman"/>
          <w:sz w:val="28"/>
          <w:szCs w:val="28"/>
        </w:rPr>
        <w:t>оценки социально-экономических последствий и финансовой обоснованности мероприятий по реорганизации или ликвидации организации социального обслуживания;</w:t>
      </w:r>
    </w:p>
    <w:p w:rsidR="002156FD" w:rsidRPr="002156FD" w:rsidRDefault="002156FD" w:rsidP="002156FD">
      <w:pPr>
        <w:autoSpaceDE w:val="0"/>
        <w:autoSpaceDN w:val="0"/>
        <w:adjustRightInd w:val="0"/>
        <w:spacing w:after="0" w:line="240" w:lineRule="auto"/>
        <w:ind w:firstLine="540"/>
        <w:jc w:val="both"/>
        <w:rPr>
          <w:rFonts w:ascii="Times New Roman" w:hAnsi="Times New Roman"/>
          <w:sz w:val="28"/>
          <w:szCs w:val="28"/>
        </w:rPr>
      </w:pPr>
      <w:r w:rsidRPr="002156FD">
        <w:rPr>
          <w:rFonts w:ascii="Times New Roman" w:hAnsi="Times New Roman"/>
          <w:sz w:val="28"/>
          <w:szCs w:val="28"/>
        </w:rPr>
        <w:lastRenderedPageBreak/>
        <w:t>оценки качества деятельности и уровня материально-технического обеспечения организации социального обслуживания.</w:t>
      </w:r>
    </w:p>
    <w:p w:rsidR="002156FD" w:rsidRPr="002156FD" w:rsidRDefault="002156FD" w:rsidP="002156FD">
      <w:pPr>
        <w:autoSpaceDE w:val="0"/>
        <w:autoSpaceDN w:val="0"/>
        <w:adjustRightInd w:val="0"/>
        <w:spacing w:after="0" w:line="240" w:lineRule="auto"/>
        <w:ind w:firstLine="540"/>
        <w:jc w:val="both"/>
        <w:rPr>
          <w:rFonts w:ascii="Times New Roman" w:hAnsi="Times New Roman"/>
          <w:sz w:val="28"/>
          <w:szCs w:val="28"/>
        </w:rPr>
      </w:pPr>
      <w:r w:rsidRPr="002156FD">
        <w:rPr>
          <w:rFonts w:ascii="Times New Roman" w:hAnsi="Times New Roman"/>
          <w:sz w:val="28"/>
          <w:szCs w:val="28"/>
        </w:rPr>
        <w:t>10. Комиссия вправе направлять запросы в соответствующие государственные органы, органы местного самоуправления, иные организации о предоставлении дополнительной информации, дополнительных материалов и всех подтверждающих документов, необходимых для проведения оценки последствий принятия решения о реорганизации или ликвидации организации социального обслуживания.</w:t>
      </w:r>
    </w:p>
    <w:p w:rsidR="002156FD" w:rsidRPr="002156FD" w:rsidRDefault="002156FD" w:rsidP="002156FD">
      <w:pPr>
        <w:autoSpaceDE w:val="0"/>
        <w:autoSpaceDN w:val="0"/>
        <w:adjustRightInd w:val="0"/>
        <w:spacing w:after="0" w:line="240" w:lineRule="auto"/>
        <w:ind w:firstLine="540"/>
        <w:jc w:val="both"/>
        <w:rPr>
          <w:rFonts w:ascii="Times New Roman" w:hAnsi="Times New Roman"/>
          <w:sz w:val="28"/>
          <w:szCs w:val="28"/>
        </w:rPr>
      </w:pPr>
      <w:r w:rsidRPr="002156FD">
        <w:rPr>
          <w:rFonts w:ascii="Times New Roman" w:hAnsi="Times New Roman"/>
          <w:sz w:val="28"/>
          <w:szCs w:val="28"/>
        </w:rPr>
        <w:t xml:space="preserve">11. Заключение Комиссии направляется в орган, осуществляющий функции и полномочия учредителя организации социального обслуживания, в трехдневный срок, исчисляемый в рабочих днях, со дня проведения заседания Комиссии. В заключении Комиссии должно быть указано обоснование данной Комиссией положительной или отрицательной оценки последствий принятия решения о реорганизации или ликвидации организации социального обслуживания на основании критериев, установленных </w:t>
      </w:r>
      <w:hyperlink w:anchor="Par31" w:history="1">
        <w:r w:rsidRPr="002156FD">
          <w:rPr>
            <w:rFonts w:ascii="Times New Roman" w:hAnsi="Times New Roman"/>
            <w:sz w:val="28"/>
            <w:szCs w:val="28"/>
          </w:rPr>
          <w:t>пунктом 4</w:t>
        </w:r>
      </w:hyperlink>
      <w:r w:rsidRPr="002156FD">
        <w:rPr>
          <w:rFonts w:ascii="Times New Roman" w:hAnsi="Times New Roman"/>
          <w:sz w:val="28"/>
          <w:szCs w:val="28"/>
        </w:rPr>
        <w:t xml:space="preserve"> настоящего порядка, включая критерии этой оценки.</w:t>
      </w:r>
    </w:p>
    <w:p w:rsidR="002156FD" w:rsidRPr="002156FD" w:rsidRDefault="002156FD" w:rsidP="002156FD">
      <w:pPr>
        <w:autoSpaceDE w:val="0"/>
        <w:autoSpaceDN w:val="0"/>
        <w:adjustRightInd w:val="0"/>
        <w:spacing w:after="0" w:line="240" w:lineRule="auto"/>
        <w:ind w:firstLine="540"/>
        <w:jc w:val="both"/>
        <w:rPr>
          <w:rFonts w:ascii="Times New Roman" w:hAnsi="Times New Roman"/>
          <w:sz w:val="28"/>
          <w:szCs w:val="28"/>
        </w:rPr>
      </w:pPr>
      <w:r w:rsidRPr="002156FD">
        <w:rPr>
          <w:rFonts w:ascii="Times New Roman" w:hAnsi="Times New Roman"/>
          <w:sz w:val="28"/>
          <w:szCs w:val="28"/>
        </w:rPr>
        <w:t>12. Решения Комиссии оформляются заключением в день заседания Комиссии, которое подписывается председателем Комиссии, секретарем Комиссии, членами Комиссии, присутствующими на заседании.</w:t>
      </w:r>
    </w:p>
    <w:p w:rsidR="002156FD" w:rsidRPr="002156FD" w:rsidRDefault="002156FD" w:rsidP="002156FD">
      <w:pPr>
        <w:autoSpaceDE w:val="0"/>
        <w:autoSpaceDN w:val="0"/>
        <w:adjustRightInd w:val="0"/>
        <w:spacing w:after="0" w:line="240" w:lineRule="auto"/>
        <w:ind w:firstLine="540"/>
        <w:jc w:val="both"/>
        <w:rPr>
          <w:rFonts w:ascii="Times New Roman" w:hAnsi="Times New Roman"/>
          <w:sz w:val="28"/>
          <w:szCs w:val="28"/>
        </w:rPr>
      </w:pPr>
      <w:r w:rsidRPr="002156FD">
        <w:rPr>
          <w:rFonts w:ascii="Times New Roman" w:hAnsi="Times New Roman"/>
          <w:sz w:val="28"/>
          <w:szCs w:val="28"/>
        </w:rPr>
        <w:t>13. При получении заключения Комиссии, содержащего отрицательную оценку последствий принятия решения о реорганизации или ликвидации организации социального обслуживания, орган, осуществляющий функции и полномочия учредителя организации социального обслуживания, вправе повторно обратиться в Комиссию с соответствующим предложением при условии отсутствия причин, послуживших отрицательной оценке последствий принятия соответствующего решения.</w:t>
      </w:r>
    </w:p>
    <w:p w:rsidR="002156FD" w:rsidRPr="002156FD" w:rsidRDefault="002156FD" w:rsidP="002156FD">
      <w:pPr>
        <w:autoSpaceDE w:val="0"/>
        <w:autoSpaceDN w:val="0"/>
        <w:adjustRightInd w:val="0"/>
        <w:spacing w:after="0" w:line="240" w:lineRule="auto"/>
        <w:jc w:val="both"/>
        <w:rPr>
          <w:rFonts w:ascii="Times New Roman" w:hAnsi="Times New Roman"/>
          <w:sz w:val="28"/>
          <w:szCs w:val="28"/>
        </w:rPr>
      </w:pPr>
    </w:p>
    <w:p w:rsidR="002156FD" w:rsidRPr="002156FD" w:rsidRDefault="002156FD" w:rsidP="002156FD">
      <w:pPr>
        <w:autoSpaceDE w:val="0"/>
        <w:autoSpaceDN w:val="0"/>
        <w:adjustRightInd w:val="0"/>
        <w:spacing w:after="0" w:line="240" w:lineRule="auto"/>
        <w:jc w:val="both"/>
        <w:rPr>
          <w:rFonts w:ascii="Times New Roman" w:hAnsi="Times New Roman"/>
          <w:sz w:val="28"/>
          <w:szCs w:val="28"/>
        </w:rPr>
      </w:pPr>
    </w:p>
    <w:p w:rsidR="002156FD" w:rsidRPr="002156FD" w:rsidRDefault="002156FD" w:rsidP="002156FD">
      <w:pPr>
        <w:autoSpaceDE w:val="0"/>
        <w:autoSpaceDN w:val="0"/>
        <w:adjustRightInd w:val="0"/>
        <w:spacing w:after="0" w:line="240" w:lineRule="auto"/>
        <w:jc w:val="both"/>
        <w:rPr>
          <w:rFonts w:ascii="Times New Roman" w:hAnsi="Times New Roman"/>
          <w:sz w:val="28"/>
          <w:szCs w:val="28"/>
        </w:rPr>
      </w:pPr>
    </w:p>
    <w:p w:rsidR="002156FD" w:rsidRPr="002156FD" w:rsidRDefault="002156FD" w:rsidP="002156FD">
      <w:pPr>
        <w:autoSpaceDE w:val="0"/>
        <w:autoSpaceDN w:val="0"/>
        <w:adjustRightInd w:val="0"/>
        <w:spacing w:after="0" w:line="240" w:lineRule="auto"/>
        <w:jc w:val="both"/>
        <w:rPr>
          <w:rFonts w:ascii="Times New Roman" w:hAnsi="Times New Roman"/>
          <w:sz w:val="28"/>
          <w:szCs w:val="28"/>
        </w:rPr>
      </w:pPr>
    </w:p>
    <w:p w:rsidR="002156FD" w:rsidRPr="002156FD" w:rsidRDefault="002156FD" w:rsidP="002156FD">
      <w:pPr>
        <w:autoSpaceDE w:val="0"/>
        <w:autoSpaceDN w:val="0"/>
        <w:adjustRightInd w:val="0"/>
        <w:spacing w:after="0" w:line="240" w:lineRule="auto"/>
        <w:jc w:val="both"/>
        <w:rPr>
          <w:rFonts w:ascii="Times New Roman" w:hAnsi="Times New Roman"/>
          <w:sz w:val="28"/>
          <w:szCs w:val="28"/>
        </w:rPr>
      </w:pPr>
    </w:p>
    <w:p w:rsidR="002156FD" w:rsidRPr="002156FD" w:rsidRDefault="002156FD" w:rsidP="002156FD">
      <w:pPr>
        <w:autoSpaceDE w:val="0"/>
        <w:autoSpaceDN w:val="0"/>
        <w:adjustRightInd w:val="0"/>
        <w:spacing w:after="0" w:line="240" w:lineRule="auto"/>
        <w:jc w:val="both"/>
        <w:rPr>
          <w:rFonts w:ascii="Times New Roman" w:hAnsi="Times New Roman"/>
          <w:sz w:val="28"/>
          <w:szCs w:val="28"/>
        </w:rPr>
      </w:pPr>
    </w:p>
    <w:p w:rsidR="002156FD" w:rsidRPr="002156FD" w:rsidRDefault="002156FD" w:rsidP="002156FD">
      <w:pPr>
        <w:autoSpaceDE w:val="0"/>
        <w:autoSpaceDN w:val="0"/>
        <w:adjustRightInd w:val="0"/>
        <w:spacing w:after="0" w:line="240" w:lineRule="auto"/>
        <w:jc w:val="both"/>
        <w:rPr>
          <w:rFonts w:ascii="Times New Roman" w:hAnsi="Times New Roman"/>
          <w:sz w:val="28"/>
          <w:szCs w:val="28"/>
        </w:rPr>
      </w:pPr>
    </w:p>
    <w:p w:rsidR="002156FD" w:rsidRPr="002156FD" w:rsidRDefault="002156FD" w:rsidP="002156FD">
      <w:pPr>
        <w:autoSpaceDE w:val="0"/>
        <w:autoSpaceDN w:val="0"/>
        <w:adjustRightInd w:val="0"/>
        <w:spacing w:after="0" w:line="240" w:lineRule="auto"/>
        <w:jc w:val="both"/>
        <w:rPr>
          <w:rFonts w:ascii="Times New Roman" w:hAnsi="Times New Roman"/>
          <w:sz w:val="28"/>
          <w:szCs w:val="28"/>
        </w:rPr>
      </w:pPr>
    </w:p>
    <w:p w:rsidR="002156FD" w:rsidRPr="002156FD" w:rsidRDefault="002156FD" w:rsidP="002156FD">
      <w:pPr>
        <w:autoSpaceDE w:val="0"/>
        <w:autoSpaceDN w:val="0"/>
        <w:adjustRightInd w:val="0"/>
        <w:spacing w:after="0" w:line="240" w:lineRule="auto"/>
        <w:jc w:val="both"/>
        <w:rPr>
          <w:rFonts w:ascii="Times New Roman" w:hAnsi="Times New Roman"/>
          <w:sz w:val="28"/>
          <w:szCs w:val="28"/>
        </w:rPr>
      </w:pPr>
    </w:p>
    <w:p w:rsidR="002156FD" w:rsidRPr="002156FD" w:rsidRDefault="002156FD" w:rsidP="002156FD">
      <w:pPr>
        <w:autoSpaceDE w:val="0"/>
        <w:autoSpaceDN w:val="0"/>
        <w:adjustRightInd w:val="0"/>
        <w:spacing w:after="0" w:line="240" w:lineRule="auto"/>
        <w:jc w:val="both"/>
        <w:rPr>
          <w:rFonts w:ascii="Times New Roman" w:hAnsi="Times New Roman"/>
          <w:sz w:val="28"/>
          <w:szCs w:val="28"/>
        </w:rPr>
      </w:pPr>
    </w:p>
    <w:p w:rsidR="002156FD" w:rsidRPr="002156FD" w:rsidRDefault="002156FD" w:rsidP="002156FD">
      <w:pPr>
        <w:autoSpaceDE w:val="0"/>
        <w:autoSpaceDN w:val="0"/>
        <w:adjustRightInd w:val="0"/>
        <w:spacing w:after="0" w:line="240" w:lineRule="auto"/>
        <w:jc w:val="both"/>
        <w:rPr>
          <w:rFonts w:ascii="Times New Roman" w:hAnsi="Times New Roman"/>
          <w:sz w:val="28"/>
          <w:szCs w:val="28"/>
        </w:rPr>
      </w:pPr>
    </w:p>
    <w:p w:rsidR="002156FD" w:rsidRPr="002156FD" w:rsidRDefault="002156FD" w:rsidP="002156FD">
      <w:pPr>
        <w:autoSpaceDE w:val="0"/>
        <w:autoSpaceDN w:val="0"/>
        <w:adjustRightInd w:val="0"/>
        <w:spacing w:after="0" w:line="240" w:lineRule="auto"/>
        <w:jc w:val="both"/>
        <w:rPr>
          <w:rFonts w:ascii="Times New Roman" w:hAnsi="Times New Roman"/>
          <w:sz w:val="28"/>
          <w:szCs w:val="28"/>
        </w:rPr>
      </w:pPr>
    </w:p>
    <w:p w:rsidR="002156FD" w:rsidRPr="002156FD" w:rsidRDefault="002156FD" w:rsidP="002156FD">
      <w:pPr>
        <w:autoSpaceDE w:val="0"/>
        <w:autoSpaceDN w:val="0"/>
        <w:adjustRightInd w:val="0"/>
        <w:spacing w:after="0" w:line="240" w:lineRule="auto"/>
        <w:jc w:val="both"/>
        <w:rPr>
          <w:rFonts w:ascii="Times New Roman" w:hAnsi="Times New Roman"/>
          <w:sz w:val="28"/>
          <w:szCs w:val="28"/>
        </w:rPr>
      </w:pPr>
    </w:p>
    <w:p w:rsidR="002156FD" w:rsidRPr="002156FD" w:rsidRDefault="002156FD" w:rsidP="002156FD">
      <w:pPr>
        <w:autoSpaceDE w:val="0"/>
        <w:autoSpaceDN w:val="0"/>
        <w:adjustRightInd w:val="0"/>
        <w:spacing w:after="0" w:line="240" w:lineRule="auto"/>
        <w:jc w:val="both"/>
        <w:rPr>
          <w:rFonts w:ascii="Times New Roman" w:hAnsi="Times New Roman"/>
          <w:sz w:val="28"/>
          <w:szCs w:val="28"/>
        </w:rPr>
      </w:pPr>
    </w:p>
    <w:p w:rsidR="002156FD" w:rsidRPr="002156FD" w:rsidRDefault="002156FD" w:rsidP="002156FD">
      <w:pPr>
        <w:autoSpaceDE w:val="0"/>
        <w:autoSpaceDN w:val="0"/>
        <w:adjustRightInd w:val="0"/>
        <w:spacing w:after="0" w:line="240" w:lineRule="auto"/>
        <w:jc w:val="both"/>
        <w:rPr>
          <w:rFonts w:ascii="Times New Roman" w:hAnsi="Times New Roman"/>
          <w:sz w:val="28"/>
          <w:szCs w:val="28"/>
        </w:rPr>
      </w:pPr>
    </w:p>
    <w:p w:rsidR="002156FD" w:rsidRDefault="002156FD" w:rsidP="002156FD">
      <w:pPr>
        <w:autoSpaceDE w:val="0"/>
        <w:autoSpaceDN w:val="0"/>
        <w:adjustRightInd w:val="0"/>
        <w:spacing w:after="0" w:line="240" w:lineRule="auto"/>
        <w:jc w:val="both"/>
        <w:rPr>
          <w:rFonts w:ascii="Times New Roman" w:hAnsi="Times New Roman"/>
          <w:sz w:val="28"/>
          <w:szCs w:val="28"/>
        </w:rPr>
      </w:pPr>
    </w:p>
    <w:p w:rsidR="009405CE" w:rsidRDefault="009405CE" w:rsidP="002156FD">
      <w:pPr>
        <w:autoSpaceDE w:val="0"/>
        <w:autoSpaceDN w:val="0"/>
        <w:adjustRightInd w:val="0"/>
        <w:spacing w:after="0" w:line="240" w:lineRule="auto"/>
        <w:jc w:val="both"/>
        <w:rPr>
          <w:rFonts w:ascii="Times New Roman" w:hAnsi="Times New Roman"/>
          <w:sz w:val="28"/>
          <w:szCs w:val="28"/>
        </w:rPr>
      </w:pPr>
    </w:p>
    <w:p w:rsidR="009405CE" w:rsidRDefault="009405CE" w:rsidP="002156FD">
      <w:pPr>
        <w:autoSpaceDE w:val="0"/>
        <w:autoSpaceDN w:val="0"/>
        <w:adjustRightInd w:val="0"/>
        <w:spacing w:after="0" w:line="240" w:lineRule="auto"/>
        <w:jc w:val="both"/>
        <w:rPr>
          <w:rFonts w:ascii="Times New Roman" w:hAnsi="Times New Roman"/>
          <w:sz w:val="28"/>
          <w:szCs w:val="28"/>
        </w:rPr>
      </w:pPr>
    </w:p>
    <w:p w:rsidR="002156FD" w:rsidRDefault="002156FD" w:rsidP="002156FD">
      <w:pPr>
        <w:autoSpaceDE w:val="0"/>
        <w:autoSpaceDN w:val="0"/>
        <w:adjustRightInd w:val="0"/>
        <w:spacing w:after="0" w:line="240" w:lineRule="auto"/>
        <w:jc w:val="both"/>
        <w:rPr>
          <w:rFonts w:ascii="Times New Roman" w:hAnsi="Times New Roman"/>
          <w:sz w:val="28"/>
          <w:szCs w:val="28"/>
        </w:rPr>
      </w:pPr>
    </w:p>
    <w:p w:rsidR="002156FD" w:rsidRPr="002156FD" w:rsidRDefault="002156FD" w:rsidP="002156FD">
      <w:pPr>
        <w:autoSpaceDE w:val="0"/>
        <w:autoSpaceDN w:val="0"/>
        <w:adjustRightInd w:val="0"/>
        <w:spacing w:after="0" w:line="240" w:lineRule="auto"/>
        <w:jc w:val="both"/>
        <w:rPr>
          <w:rFonts w:ascii="Times New Roman" w:hAnsi="Times New Roman"/>
          <w:sz w:val="28"/>
          <w:szCs w:val="28"/>
        </w:rPr>
      </w:pPr>
    </w:p>
    <w:p w:rsidR="002156FD" w:rsidRPr="002156FD" w:rsidRDefault="002156FD" w:rsidP="002156FD">
      <w:pPr>
        <w:autoSpaceDE w:val="0"/>
        <w:autoSpaceDN w:val="0"/>
        <w:adjustRightInd w:val="0"/>
        <w:spacing w:after="0" w:line="240" w:lineRule="auto"/>
        <w:ind w:left="7080"/>
        <w:outlineLvl w:val="0"/>
        <w:rPr>
          <w:rFonts w:ascii="Times New Roman" w:hAnsi="Times New Roman"/>
          <w:sz w:val="28"/>
          <w:szCs w:val="28"/>
        </w:rPr>
      </w:pPr>
    </w:p>
    <w:p w:rsidR="002156FD" w:rsidRPr="002156FD" w:rsidRDefault="002156FD" w:rsidP="002156FD">
      <w:pPr>
        <w:autoSpaceDE w:val="0"/>
        <w:autoSpaceDN w:val="0"/>
        <w:adjustRightInd w:val="0"/>
        <w:spacing w:after="0" w:line="240" w:lineRule="auto"/>
        <w:ind w:left="7080"/>
        <w:outlineLvl w:val="0"/>
        <w:rPr>
          <w:rFonts w:ascii="Times New Roman" w:hAnsi="Times New Roman"/>
          <w:sz w:val="28"/>
          <w:szCs w:val="28"/>
        </w:rPr>
      </w:pPr>
      <w:r w:rsidRPr="002156FD">
        <w:rPr>
          <w:rFonts w:ascii="Times New Roman" w:hAnsi="Times New Roman"/>
          <w:sz w:val="28"/>
          <w:szCs w:val="28"/>
        </w:rPr>
        <w:t>Утвержден</w:t>
      </w:r>
    </w:p>
    <w:p w:rsidR="002156FD" w:rsidRPr="002156FD" w:rsidRDefault="002156FD" w:rsidP="002156FD">
      <w:pPr>
        <w:autoSpaceDE w:val="0"/>
        <w:autoSpaceDN w:val="0"/>
        <w:adjustRightInd w:val="0"/>
        <w:spacing w:after="0" w:line="240" w:lineRule="auto"/>
        <w:ind w:left="7080"/>
        <w:rPr>
          <w:rFonts w:ascii="Times New Roman" w:hAnsi="Times New Roman"/>
          <w:sz w:val="28"/>
          <w:szCs w:val="28"/>
        </w:rPr>
      </w:pPr>
      <w:r w:rsidRPr="002156FD">
        <w:rPr>
          <w:rFonts w:ascii="Times New Roman" w:hAnsi="Times New Roman"/>
          <w:sz w:val="28"/>
          <w:szCs w:val="28"/>
        </w:rPr>
        <w:t>постановлением</w:t>
      </w:r>
    </w:p>
    <w:p w:rsidR="002156FD" w:rsidRPr="002156FD" w:rsidRDefault="002156FD" w:rsidP="002156FD">
      <w:pPr>
        <w:autoSpaceDE w:val="0"/>
        <w:autoSpaceDN w:val="0"/>
        <w:adjustRightInd w:val="0"/>
        <w:spacing w:after="0" w:line="240" w:lineRule="auto"/>
        <w:ind w:left="7080"/>
        <w:rPr>
          <w:rFonts w:ascii="Times New Roman" w:hAnsi="Times New Roman"/>
          <w:sz w:val="28"/>
          <w:szCs w:val="28"/>
        </w:rPr>
      </w:pPr>
      <w:r w:rsidRPr="002156FD">
        <w:rPr>
          <w:rFonts w:ascii="Times New Roman" w:hAnsi="Times New Roman"/>
          <w:sz w:val="28"/>
          <w:szCs w:val="28"/>
        </w:rPr>
        <w:t>Кабинета Министров</w:t>
      </w:r>
    </w:p>
    <w:p w:rsidR="002156FD" w:rsidRPr="002156FD" w:rsidRDefault="002156FD" w:rsidP="002156FD">
      <w:pPr>
        <w:autoSpaceDE w:val="0"/>
        <w:autoSpaceDN w:val="0"/>
        <w:adjustRightInd w:val="0"/>
        <w:spacing w:after="0" w:line="240" w:lineRule="auto"/>
        <w:ind w:left="7080"/>
        <w:rPr>
          <w:rFonts w:ascii="Times New Roman" w:hAnsi="Times New Roman"/>
          <w:sz w:val="28"/>
          <w:szCs w:val="28"/>
        </w:rPr>
      </w:pPr>
      <w:r w:rsidRPr="002156FD">
        <w:rPr>
          <w:rFonts w:ascii="Times New Roman" w:hAnsi="Times New Roman"/>
          <w:sz w:val="28"/>
          <w:szCs w:val="28"/>
        </w:rPr>
        <w:t>Республики Татарстан</w:t>
      </w:r>
    </w:p>
    <w:p w:rsidR="002156FD" w:rsidRPr="002156FD" w:rsidRDefault="002156FD" w:rsidP="002156FD">
      <w:pPr>
        <w:autoSpaceDE w:val="0"/>
        <w:autoSpaceDN w:val="0"/>
        <w:adjustRightInd w:val="0"/>
        <w:spacing w:after="0" w:line="240" w:lineRule="auto"/>
        <w:ind w:left="7080"/>
        <w:jc w:val="both"/>
        <w:rPr>
          <w:rFonts w:ascii="Times New Roman" w:hAnsi="Times New Roman"/>
          <w:sz w:val="28"/>
          <w:szCs w:val="28"/>
        </w:rPr>
      </w:pPr>
      <w:r w:rsidRPr="002156FD">
        <w:rPr>
          <w:rFonts w:ascii="Times New Roman" w:hAnsi="Times New Roman"/>
          <w:sz w:val="28"/>
          <w:szCs w:val="28"/>
        </w:rPr>
        <w:t>от _______ 20__ № ___</w:t>
      </w:r>
    </w:p>
    <w:p w:rsidR="002156FD" w:rsidRPr="002156FD" w:rsidRDefault="002156FD" w:rsidP="002156FD">
      <w:pPr>
        <w:autoSpaceDE w:val="0"/>
        <w:autoSpaceDN w:val="0"/>
        <w:adjustRightInd w:val="0"/>
        <w:spacing w:after="0" w:line="240" w:lineRule="auto"/>
        <w:jc w:val="both"/>
        <w:rPr>
          <w:rFonts w:ascii="Times New Roman" w:hAnsi="Times New Roman"/>
          <w:sz w:val="28"/>
          <w:szCs w:val="28"/>
        </w:rPr>
      </w:pPr>
    </w:p>
    <w:bookmarkStart w:id="4" w:name="Par70"/>
    <w:bookmarkEnd w:id="4"/>
    <w:p w:rsidR="002156FD" w:rsidRPr="002156FD" w:rsidRDefault="002156FD" w:rsidP="002156FD">
      <w:pPr>
        <w:autoSpaceDE w:val="0"/>
        <w:autoSpaceDN w:val="0"/>
        <w:adjustRightInd w:val="0"/>
        <w:spacing w:after="0" w:line="240" w:lineRule="auto"/>
        <w:ind w:firstLine="540"/>
        <w:jc w:val="center"/>
        <w:rPr>
          <w:rFonts w:ascii="Times New Roman" w:hAnsi="Times New Roman"/>
          <w:sz w:val="28"/>
          <w:szCs w:val="28"/>
        </w:rPr>
      </w:pPr>
      <w:r w:rsidRPr="002156FD">
        <w:rPr>
          <w:rFonts w:ascii="Times New Roman" w:hAnsi="Times New Roman"/>
          <w:sz w:val="28"/>
          <w:szCs w:val="28"/>
        </w:rPr>
        <w:fldChar w:fldCharType="begin"/>
      </w:r>
      <w:r w:rsidRPr="002156FD">
        <w:rPr>
          <w:rFonts w:ascii="Times New Roman" w:hAnsi="Times New Roman"/>
          <w:sz w:val="28"/>
          <w:szCs w:val="28"/>
        </w:rPr>
        <w:instrText xml:space="preserve">HYPERLINK \l Par70  </w:instrText>
      </w:r>
      <w:r w:rsidRPr="002156FD">
        <w:rPr>
          <w:rFonts w:ascii="Times New Roman" w:hAnsi="Times New Roman"/>
          <w:sz w:val="28"/>
          <w:szCs w:val="28"/>
        </w:rPr>
        <w:fldChar w:fldCharType="separate"/>
      </w:r>
      <w:r w:rsidRPr="002156FD">
        <w:rPr>
          <w:rFonts w:ascii="Times New Roman" w:hAnsi="Times New Roman"/>
          <w:sz w:val="28"/>
          <w:szCs w:val="28"/>
        </w:rPr>
        <w:t>Порядок</w:t>
      </w:r>
      <w:r w:rsidRPr="002156FD">
        <w:rPr>
          <w:rFonts w:ascii="Times New Roman" w:hAnsi="Times New Roman"/>
          <w:sz w:val="28"/>
          <w:szCs w:val="28"/>
        </w:rPr>
        <w:fldChar w:fldCharType="end"/>
      </w:r>
      <w:r w:rsidRPr="002156FD">
        <w:rPr>
          <w:rFonts w:ascii="Times New Roman" w:hAnsi="Times New Roman"/>
          <w:sz w:val="28"/>
          <w:szCs w:val="28"/>
        </w:rPr>
        <w:t xml:space="preserve"> </w:t>
      </w:r>
    </w:p>
    <w:p w:rsidR="002156FD" w:rsidRPr="002156FD" w:rsidRDefault="002156FD" w:rsidP="002156FD">
      <w:pPr>
        <w:autoSpaceDE w:val="0"/>
        <w:autoSpaceDN w:val="0"/>
        <w:adjustRightInd w:val="0"/>
        <w:spacing w:after="0" w:line="240" w:lineRule="auto"/>
        <w:ind w:firstLine="540"/>
        <w:jc w:val="center"/>
        <w:rPr>
          <w:rFonts w:ascii="Times New Roman" w:hAnsi="Times New Roman"/>
          <w:sz w:val="28"/>
          <w:szCs w:val="28"/>
        </w:rPr>
      </w:pPr>
      <w:r w:rsidRPr="002156FD">
        <w:rPr>
          <w:rFonts w:ascii="Times New Roman" w:hAnsi="Times New Roman"/>
          <w:sz w:val="28"/>
          <w:szCs w:val="28"/>
        </w:rPr>
        <w:t>создания комиссии по оценке последствий принятия решения о реорганизации или ликвидации организации социального обслуживания, подведомственной Министерству труда, занятости и социальной защиты Республики Татарстан, образующей социальную инфраструктуру для детей</w:t>
      </w:r>
    </w:p>
    <w:p w:rsidR="002156FD" w:rsidRPr="002156FD" w:rsidRDefault="002156FD" w:rsidP="002156FD">
      <w:pPr>
        <w:autoSpaceDE w:val="0"/>
        <w:autoSpaceDN w:val="0"/>
        <w:adjustRightInd w:val="0"/>
        <w:spacing w:after="0" w:line="240" w:lineRule="auto"/>
        <w:jc w:val="both"/>
        <w:rPr>
          <w:rFonts w:ascii="Times New Roman" w:hAnsi="Times New Roman"/>
          <w:sz w:val="28"/>
          <w:szCs w:val="28"/>
        </w:rPr>
      </w:pPr>
    </w:p>
    <w:p w:rsidR="002156FD" w:rsidRPr="002156FD" w:rsidRDefault="002156FD" w:rsidP="002156FD">
      <w:pPr>
        <w:autoSpaceDE w:val="0"/>
        <w:autoSpaceDN w:val="0"/>
        <w:adjustRightInd w:val="0"/>
        <w:spacing w:after="0" w:line="240" w:lineRule="auto"/>
        <w:ind w:firstLine="540"/>
        <w:jc w:val="both"/>
        <w:rPr>
          <w:rFonts w:ascii="Times New Roman" w:hAnsi="Times New Roman"/>
          <w:sz w:val="28"/>
          <w:szCs w:val="28"/>
        </w:rPr>
      </w:pPr>
      <w:r w:rsidRPr="002156FD">
        <w:rPr>
          <w:rFonts w:ascii="Times New Roman" w:hAnsi="Times New Roman"/>
          <w:sz w:val="28"/>
          <w:szCs w:val="28"/>
        </w:rPr>
        <w:t>1. Настоящий порядок определяет процедуру создания комиссии по оценке последствий принятия решения о реорганизации или ликвидации организации социального обслуживания, подведомственной Министерству труда, занятости и социальной защиты Республики Татарстан, образующей социальную инфраструктуру для детей (далее соответственно – Комиссия, организация социального обслуживания), организации ее работы.</w:t>
      </w:r>
    </w:p>
    <w:p w:rsidR="002156FD" w:rsidRPr="002156FD" w:rsidRDefault="002156FD" w:rsidP="002156FD">
      <w:pPr>
        <w:autoSpaceDE w:val="0"/>
        <w:autoSpaceDN w:val="0"/>
        <w:adjustRightInd w:val="0"/>
        <w:spacing w:after="0" w:line="240" w:lineRule="auto"/>
        <w:ind w:firstLine="540"/>
        <w:jc w:val="both"/>
        <w:rPr>
          <w:rFonts w:ascii="Times New Roman" w:hAnsi="Times New Roman"/>
          <w:sz w:val="28"/>
          <w:szCs w:val="28"/>
        </w:rPr>
      </w:pPr>
      <w:r w:rsidRPr="002156FD">
        <w:rPr>
          <w:rFonts w:ascii="Times New Roman" w:hAnsi="Times New Roman"/>
          <w:sz w:val="28"/>
          <w:szCs w:val="28"/>
        </w:rPr>
        <w:t>2. Комиссия создается для проведения оценки последствий принятия решения о реорганизации или ликвидации организации социального обслуживания.</w:t>
      </w:r>
    </w:p>
    <w:p w:rsidR="002156FD" w:rsidRPr="002156FD" w:rsidRDefault="002156FD" w:rsidP="002156FD">
      <w:pPr>
        <w:autoSpaceDE w:val="0"/>
        <w:autoSpaceDN w:val="0"/>
        <w:adjustRightInd w:val="0"/>
        <w:spacing w:after="0" w:line="240" w:lineRule="auto"/>
        <w:ind w:firstLine="540"/>
        <w:jc w:val="both"/>
        <w:rPr>
          <w:rFonts w:ascii="Times New Roman" w:hAnsi="Times New Roman"/>
          <w:sz w:val="28"/>
          <w:szCs w:val="28"/>
        </w:rPr>
      </w:pPr>
      <w:r w:rsidRPr="002156FD">
        <w:rPr>
          <w:rFonts w:ascii="Times New Roman" w:hAnsi="Times New Roman"/>
          <w:sz w:val="28"/>
          <w:szCs w:val="28"/>
        </w:rPr>
        <w:t>3. Комиссия создается для каждой реорганизуемой или ликвидируемой организации социального обслуживания.</w:t>
      </w:r>
    </w:p>
    <w:p w:rsidR="002156FD" w:rsidRPr="002156FD" w:rsidRDefault="002156FD" w:rsidP="002156FD">
      <w:pPr>
        <w:autoSpaceDE w:val="0"/>
        <w:autoSpaceDN w:val="0"/>
        <w:adjustRightInd w:val="0"/>
        <w:spacing w:after="0" w:line="240" w:lineRule="auto"/>
        <w:ind w:firstLine="540"/>
        <w:jc w:val="both"/>
        <w:rPr>
          <w:rFonts w:ascii="Times New Roman" w:hAnsi="Times New Roman"/>
          <w:sz w:val="28"/>
          <w:szCs w:val="28"/>
        </w:rPr>
      </w:pPr>
      <w:r w:rsidRPr="002156FD">
        <w:rPr>
          <w:rFonts w:ascii="Times New Roman" w:hAnsi="Times New Roman"/>
          <w:sz w:val="28"/>
          <w:szCs w:val="28"/>
        </w:rPr>
        <w:t>4. Состав Комиссии утверждается Министерством труда, занятости и социальной защиты Республики Татарстан.</w:t>
      </w:r>
    </w:p>
    <w:p w:rsidR="002156FD" w:rsidRPr="002156FD" w:rsidRDefault="002156FD" w:rsidP="002156FD">
      <w:pPr>
        <w:autoSpaceDE w:val="0"/>
        <w:autoSpaceDN w:val="0"/>
        <w:adjustRightInd w:val="0"/>
        <w:spacing w:after="0" w:line="240" w:lineRule="auto"/>
        <w:ind w:firstLine="540"/>
        <w:jc w:val="both"/>
        <w:rPr>
          <w:rFonts w:ascii="Times New Roman" w:hAnsi="Times New Roman"/>
          <w:sz w:val="28"/>
          <w:szCs w:val="28"/>
        </w:rPr>
      </w:pPr>
      <w:r w:rsidRPr="002156FD">
        <w:rPr>
          <w:rFonts w:ascii="Times New Roman" w:hAnsi="Times New Roman"/>
          <w:sz w:val="28"/>
          <w:szCs w:val="28"/>
        </w:rPr>
        <w:t>5. В состав Комиссии на паритетной основе входят представители Министерства труда, занятости и социальной защиты Республики Татарстан, органов местного управления соответствующего городского округа или муниципального района, на территории которого находится реорганизуемая или ликвидируемая организация социального обслуживания, государственных учреждений службы занятости населения Республики Татарстан, Аппарата Уполномоченного по правам ребенка в Республике Татарстан.</w:t>
      </w:r>
    </w:p>
    <w:p w:rsidR="002156FD" w:rsidRPr="002156FD" w:rsidRDefault="002156FD" w:rsidP="002156FD">
      <w:pPr>
        <w:autoSpaceDE w:val="0"/>
        <w:autoSpaceDN w:val="0"/>
        <w:adjustRightInd w:val="0"/>
        <w:spacing w:after="0" w:line="240" w:lineRule="auto"/>
        <w:ind w:firstLine="540"/>
        <w:jc w:val="both"/>
        <w:rPr>
          <w:rFonts w:ascii="Times New Roman" w:hAnsi="Times New Roman"/>
          <w:sz w:val="28"/>
          <w:szCs w:val="28"/>
        </w:rPr>
      </w:pPr>
      <w:r w:rsidRPr="002156FD">
        <w:rPr>
          <w:rFonts w:ascii="Times New Roman" w:hAnsi="Times New Roman"/>
          <w:sz w:val="28"/>
          <w:szCs w:val="28"/>
        </w:rPr>
        <w:t>6. Руководство Комиссией осуществляется председателем Комиссии.</w:t>
      </w:r>
    </w:p>
    <w:p w:rsidR="002156FD" w:rsidRPr="002156FD" w:rsidRDefault="002156FD" w:rsidP="002156FD">
      <w:pPr>
        <w:autoSpaceDE w:val="0"/>
        <w:autoSpaceDN w:val="0"/>
        <w:adjustRightInd w:val="0"/>
        <w:spacing w:after="0" w:line="240" w:lineRule="auto"/>
        <w:ind w:firstLine="540"/>
        <w:jc w:val="both"/>
        <w:rPr>
          <w:rFonts w:ascii="Times New Roman" w:hAnsi="Times New Roman"/>
          <w:sz w:val="28"/>
          <w:szCs w:val="28"/>
        </w:rPr>
      </w:pPr>
      <w:r w:rsidRPr="002156FD">
        <w:rPr>
          <w:rFonts w:ascii="Times New Roman" w:hAnsi="Times New Roman"/>
          <w:sz w:val="28"/>
          <w:szCs w:val="28"/>
        </w:rPr>
        <w:t>7. Председатель Комиссии планирует работу Комиссии, назначает и ведет заседания Комиссии.</w:t>
      </w:r>
    </w:p>
    <w:p w:rsidR="002156FD" w:rsidRPr="002156FD" w:rsidRDefault="002156FD" w:rsidP="002156FD">
      <w:pPr>
        <w:autoSpaceDE w:val="0"/>
        <w:autoSpaceDN w:val="0"/>
        <w:adjustRightInd w:val="0"/>
        <w:spacing w:after="0" w:line="240" w:lineRule="auto"/>
        <w:ind w:firstLine="540"/>
        <w:jc w:val="both"/>
        <w:rPr>
          <w:rFonts w:ascii="Times New Roman" w:hAnsi="Times New Roman"/>
          <w:sz w:val="28"/>
          <w:szCs w:val="28"/>
        </w:rPr>
      </w:pPr>
      <w:r w:rsidRPr="002156FD">
        <w:rPr>
          <w:rFonts w:ascii="Times New Roman" w:hAnsi="Times New Roman"/>
          <w:sz w:val="28"/>
          <w:szCs w:val="28"/>
        </w:rPr>
        <w:t>8. Секретарь Комиссии осуществляет организационную и техническую работу по подготовке и проведению заседаний Комиссии, в том числе проверку представляемых на рассмотрение Комиссии документов (сведений), а также оформляет заключения, протоколы Комиссии по результатам ее заседаний.</w:t>
      </w:r>
    </w:p>
    <w:p w:rsidR="002156FD" w:rsidRPr="002156FD" w:rsidRDefault="002156FD" w:rsidP="002156FD">
      <w:pPr>
        <w:autoSpaceDE w:val="0"/>
        <w:autoSpaceDN w:val="0"/>
        <w:adjustRightInd w:val="0"/>
        <w:spacing w:after="0" w:line="240" w:lineRule="auto"/>
        <w:ind w:firstLine="567"/>
        <w:jc w:val="both"/>
        <w:rPr>
          <w:rFonts w:ascii="Times New Roman" w:hAnsi="Times New Roman"/>
          <w:sz w:val="28"/>
          <w:szCs w:val="28"/>
        </w:rPr>
      </w:pPr>
      <w:r w:rsidRPr="002156FD">
        <w:rPr>
          <w:rFonts w:ascii="Times New Roman" w:hAnsi="Times New Roman"/>
          <w:sz w:val="28"/>
          <w:szCs w:val="28"/>
        </w:rPr>
        <w:t>9. В заседаниях Комиссии принимают участие лица, приглашенные по решению председателя Комиссии.</w:t>
      </w:r>
    </w:p>
    <w:p w:rsidR="002156FD" w:rsidRPr="002156FD" w:rsidRDefault="002156FD" w:rsidP="002156FD">
      <w:pPr>
        <w:autoSpaceDE w:val="0"/>
        <w:autoSpaceDN w:val="0"/>
        <w:adjustRightInd w:val="0"/>
        <w:spacing w:after="0" w:line="240" w:lineRule="auto"/>
        <w:ind w:firstLine="540"/>
        <w:jc w:val="both"/>
        <w:rPr>
          <w:rFonts w:ascii="Times New Roman" w:hAnsi="Times New Roman"/>
          <w:sz w:val="28"/>
          <w:szCs w:val="28"/>
        </w:rPr>
      </w:pPr>
      <w:r w:rsidRPr="002156FD">
        <w:rPr>
          <w:rFonts w:ascii="Times New Roman" w:hAnsi="Times New Roman"/>
          <w:sz w:val="28"/>
          <w:szCs w:val="28"/>
        </w:rPr>
        <w:t>10. Заседание Комиссии считается правомочным, если на нем присутствует не менее половины от общего числа ее членов.</w:t>
      </w:r>
    </w:p>
    <w:p w:rsidR="002156FD" w:rsidRPr="002156FD" w:rsidRDefault="002156FD" w:rsidP="002156FD">
      <w:pPr>
        <w:autoSpaceDE w:val="0"/>
        <w:autoSpaceDN w:val="0"/>
        <w:adjustRightInd w:val="0"/>
        <w:spacing w:after="0" w:line="240" w:lineRule="auto"/>
        <w:ind w:firstLine="540"/>
        <w:jc w:val="both"/>
        <w:rPr>
          <w:rFonts w:ascii="Times New Roman" w:hAnsi="Times New Roman"/>
          <w:sz w:val="28"/>
          <w:szCs w:val="28"/>
        </w:rPr>
      </w:pPr>
      <w:r w:rsidRPr="002156FD">
        <w:rPr>
          <w:rFonts w:ascii="Times New Roman" w:hAnsi="Times New Roman"/>
          <w:sz w:val="28"/>
          <w:szCs w:val="28"/>
        </w:rPr>
        <w:lastRenderedPageBreak/>
        <w:t>11. Решения Комиссии принимаются открытым голосованием простым большинством голосов ее членов, присутствующих на заседании. При равенстве голосов решающим является голос председателя Комиссии.</w:t>
      </w:r>
    </w:p>
    <w:p w:rsidR="002156FD" w:rsidRPr="002156FD" w:rsidRDefault="002156FD" w:rsidP="002156FD">
      <w:pPr>
        <w:autoSpaceDE w:val="0"/>
        <w:autoSpaceDN w:val="0"/>
        <w:adjustRightInd w:val="0"/>
        <w:spacing w:after="0" w:line="240" w:lineRule="auto"/>
        <w:ind w:firstLine="540"/>
        <w:jc w:val="both"/>
        <w:rPr>
          <w:rFonts w:ascii="Times New Roman" w:hAnsi="Times New Roman"/>
          <w:sz w:val="28"/>
          <w:szCs w:val="28"/>
        </w:rPr>
      </w:pPr>
    </w:p>
    <w:p w:rsidR="001D7E32" w:rsidRPr="00486923" w:rsidRDefault="001D7E32" w:rsidP="00486923">
      <w:pPr>
        <w:spacing w:after="0" w:line="240" w:lineRule="auto"/>
        <w:jc w:val="both"/>
        <w:rPr>
          <w:rFonts w:ascii="Times New Roman" w:hAnsi="Times New Roman"/>
          <w:sz w:val="28"/>
          <w:szCs w:val="28"/>
        </w:rPr>
      </w:pPr>
    </w:p>
    <w:sectPr w:rsidR="001D7E32" w:rsidRPr="00486923" w:rsidSect="002156FD">
      <w:headerReference w:type="even" r:id="rId8"/>
      <w:headerReference w:type="default" r:id="rId9"/>
      <w:pgSz w:w="11906" w:h="16838"/>
      <w:pgMar w:top="993" w:right="851" w:bottom="993"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5FE8" w:rsidRDefault="002F5FE8">
      <w:pPr>
        <w:spacing w:after="0" w:line="240" w:lineRule="auto"/>
      </w:pPr>
      <w:r>
        <w:separator/>
      </w:r>
    </w:p>
  </w:endnote>
  <w:endnote w:type="continuationSeparator" w:id="0">
    <w:p w:rsidR="002F5FE8" w:rsidRDefault="002F5F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5FE8" w:rsidRDefault="002F5FE8">
      <w:pPr>
        <w:spacing w:after="0" w:line="240" w:lineRule="auto"/>
      </w:pPr>
      <w:r>
        <w:separator/>
      </w:r>
    </w:p>
  </w:footnote>
  <w:footnote w:type="continuationSeparator" w:id="0">
    <w:p w:rsidR="002F5FE8" w:rsidRDefault="002F5F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22B" w:rsidRDefault="0048423C" w:rsidP="006009F9">
    <w:pPr>
      <w:pStyle w:val="a3"/>
      <w:framePr w:wrap="around" w:vAnchor="text" w:hAnchor="margin" w:xAlign="center" w:y="1"/>
      <w:rPr>
        <w:rStyle w:val="a5"/>
      </w:rPr>
    </w:pPr>
    <w:r>
      <w:rPr>
        <w:rStyle w:val="a5"/>
      </w:rPr>
      <w:fldChar w:fldCharType="begin"/>
    </w:r>
    <w:r w:rsidR="0026322B">
      <w:rPr>
        <w:rStyle w:val="a5"/>
      </w:rPr>
      <w:instrText xml:space="preserve">PAGE  </w:instrText>
    </w:r>
    <w:r>
      <w:rPr>
        <w:rStyle w:val="a5"/>
      </w:rPr>
      <w:fldChar w:fldCharType="end"/>
    </w:r>
  </w:p>
  <w:p w:rsidR="0026322B" w:rsidRDefault="0026322B">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22B" w:rsidRDefault="0048423C" w:rsidP="006009F9">
    <w:pPr>
      <w:pStyle w:val="a3"/>
      <w:framePr w:wrap="around" w:vAnchor="text" w:hAnchor="margin" w:xAlign="center" w:y="1"/>
      <w:rPr>
        <w:rStyle w:val="a5"/>
      </w:rPr>
    </w:pPr>
    <w:r>
      <w:rPr>
        <w:rStyle w:val="a5"/>
      </w:rPr>
      <w:fldChar w:fldCharType="begin"/>
    </w:r>
    <w:r w:rsidR="0026322B">
      <w:rPr>
        <w:rStyle w:val="a5"/>
      </w:rPr>
      <w:instrText xml:space="preserve">PAGE  </w:instrText>
    </w:r>
    <w:r>
      <w:rPr>
        <w:rStyle w:val="a5"/>
      </w:rPr>
      <w:fldChar w:fldCharType="separate"/>
    </w:r>
    <w:r w:rsidR="00FF0B1A">
      <w:rPr>
        <w:rStyle w:val="a5"/>
        <w:noProof/>
      </w:rPr>
      <w:t>2</w:t>
    </w:r>
    <w:r>
      <w:rPr>
        <w:rStyle w:val="a5"/>
      </w:rPr>
      <w:fldChar w:fldCharType="end"/>
    </w:r>
  </w:p>
  <w:p w:rsidR="0026322B" w:rsidRDefault="0026322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5145A"/>
    <w:multiLevelType w:val="hybridMultilevel"/>
    <w:tmpl w:val="CFA45BC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7440AA6"/>
    <w:multiLevelType w:val="hybridMultilevel"/>
    <w:tmpl w:val="DA209938"/>
    <w:lvl w:ilvl="0" w:tplc="542A64D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43777C75"/>
    <w:multiLevelType w:val="hybridMultilevel"/>
    <w:tmpl w:val="F6628DE6"/>
    <w:lvl w:ilvl="0" w:tplc="2D6E599A">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528F7F42"/>
    <w:multiLevelType w:val="hybridMultilevel"/>
    <w:tmpl w:val="51D4BE14"/>
    <w:lvl w:ilvl="0" w:tplc="899E0BBA">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15:restartNumberingAfterBreak="0">
    <w:nsid w:val="6EBD1266"/>
    <w:multiLevelType w:val="hybridMultilevel"/>
    <w:tmpl w:val="130AEC70"/>
    <w:lvl w:ilvl="0" w:tplc="CD70C4B2">
      <w:start w:val="1"/>
      <w:numFmt w:val="decimal"/>
      <w:lvlText w:val="%1."/>
      <w:lvlJc w:val="left"/>
      <w:pPr>
        <w:ind w:left="163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76DC3296"/>
    <w:multiLevelType w:val="hybridMultilevel"/>
    <w:tmpl w:val="7AE29C5A"/>
    <w:lvl w:ilvl="0" w:tplc="CD70C4B2">
      <w:start w:val="1"/>
      <w:numFmt w:val="decimal"/>
      <w:lvlText w:val="%1."/>
      <w:lvlJc w:val="left"/>
      <w:pPr>
        <w:ind w:left="5464"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3"/>
  </w:num>
  <w:num w:numId="3">
    <w:abstractNumId w:val="5"/>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83B95"/>
    <w:rsid w:val="00007912"/>
    <w:rsid w:val="00011ABE"/>
    <w:rsid w:val="000169D3"/>
    <w:rsid w:val="0002316F"/>
    <w:rsid w:val="00050B3C"/>
    <w:rsid w:val="00055604"/>
    <w:rsid w:val="00067655"/>
    <w:rsid w:val="000751FE"/>
    <w:rsid w:val="00077BEA"/>
    <w:rsid w:val="00084222"/>
    <w:rsid w:val="0009693B"/>
    <w:rsid w:val="000A5A04"/>
    <w:rsid w:val="000B198E"/>
    <w:rsid w:val="000B1F9A"/>
    <w:rsid w:val="000E54ED"/>
    <w:rsid w:val="000E59B7"/>
    <w:rsid w:val="001010CE"/>
    <w:rsid w:val="0010528B"/>
    <w:rsid w:val="001146D7"/>
    <w:rsid w:val="0013270F"/>
    <w:rsid w:val="001542C6"/>
    <w:rsid w:val="00165AEE"/>
    <w:rsid w:val="00183EC2"/>
    <w:rsid w:val="0018406A"/>
    <w:rsid w:val="001A1885"/>
    <w:rsid w:val="001A5B50"/>
    <w:rsid w:val="001C6563"/>
    <w:rsid w:val="001D01B4"/>
    <w:rsid w:val="001D7E32"/>
    <w:rsid w:val="001E5A71"/>
    <w:rsid w:val="00210928"/>
    <w:rsid w:val="002128BB"/>
    <w:rsid w:val="002156FD"/>
    <w:rsid w:val="00230498"/>
    <w:rsid w:val="002542E5"/>
    <w:rsid w:val="0026322B"/>
    <w:rsid w:val="00297EC8"/>
    <w:rsid w:val="002A0DB1"/>
    <w:rsid w:val="002D45E9"/>
    <w:rsid w:val="002D4B92"/>
    <w:rsid w:val="002F5FE8"/>
    <w:rsid w:val="00317BD8"/>
    <w:rsid w:val="00336B72"/>
    <w:rsid w:val="00337B0C"/>
    <w:rsid w:val="00342E20"/>
    <w:rsid w:val="003708AF"/>
    <w:rsid w:val="00371601"/>
    <w:rsid w:val="00374509"/>
    <w:rsid w:val="00382B7B"/>
    <w:rsid w:val="00392DA0"/>
    <w:rsid w:val="003C6DBB"/>
    <w:rsid w:val="003E3199"/>
    <w:rsid w:val="003F35EF"/>
    <w:rsid w:val="003F7C4A"/>
    <w:rsid w:val="0041490A"/>
    <w:rsid w:val="00424F8F"/>
    <w:rsid w:val="00452194"/>
    <w:rsid w:val="00474226"/>
    <w:rsid w:val="004800AD"/>
    <w:rsid w:val="0048423C"/>
    <w:rsid w:val="00485DBD"/>
    <w:rsid w:val="00486923"/>
    <w:rsid w:val="004A0A8E"/>
    <w:rsid w:val="004D337E"/>
    <w:rsid w:val="004E25C2"/>
    <w:rsid w:val="004E6482"/>
    <w:rsid w:val="004F583E"/>
    <w:rsid w:val="004F5857"/>
    <w:rsid w:val="00511042"/>
    <w:rsid w:val="00517C6B"/>
    <w:rsid w:val="00527E4B"/>
    <w:rsid w:val="005619CA"/>
    <w:rsid w:val="005727D1"/>
    <w:rsid w:val="00574E20"/>
    <w:rsid w:val="00577096"/>
    <w:rsid w:val="005A4BFE"/>
    <w:rsid w:val="005D0595"/>
    <w:rsid w:val="005E27C3"/>
    <w:rsid w:val="005F1925"/>
    <w:rsid w:val="006009F9"/>
    <w:rsid w:val="0060741A"/>
    <w:rsid w:val="00617721"/>
    <w:rsid w:val="00631359"/>
    <w:rsid w:val="00632BF6"/>
    <w:rsid w:val="006551AE"/>
    <w:rsid w:val="0067668E"/>
    <w:rsid w:val="006769E6"/>
    <w:rsid w:val="006941E0"/>
    <w:rsid w:val="006943C6"/>
    <w:rsid w:val="00694B83"/>
    <w:rsid w:val="006A3D34"/>
    <w:rsid w:val="006B299D"/>
    <w:rsid w:val="006C0E13"/>
    <w:rsid w:val="006C66E5"/>
    <w:rsid w:val="006E3DD4"/>
    <w:rsid w:val="006F471A"/>
    <w:rsid w:val="00707E64"/>
    <w:rsid w:val="00713A57"/>
    <w:rsid w:val="00717111"/>
    <w:rsid w:val="00732548"/>
    <w:rsid w:val="00751F64"/>
    <w:rsid w:val="00775A46"/>
    <w:rsid w:val="00776BA8"/>
    <w:rsid w:val="00783B95"/>
    <w:rsid w:val="007954B9"/>
    <w:rsid w:val="007B0CC6"/>
    <w:rsid w:val="007D4E69"/>
    <w:rsid w:val="007E05E4"/>
    <w:rsid w:val="007E5214"/>
    <w:rsid w:val="00821689"/>
    <w:rsid w:val="0082231E"/>
    <w:rsid w:val="00831A39"/>
    <w:rsid w:val="00835516"/>
    <w:rsid w:val="00842949"/>
    <w:rsid w:val="00842A05"/>
    <w:rsid w:val="00847F14"/>
    <w:rsid w:val="00853C3E"/>
    <w:rsid w:val="00854A73"/>
    <w:rsid w:val="00863680"/>
    <w:rsid w:val="008B54BB"/>
    <w:rsid w:val="008C186D"/>
    <w:rsid w:val="008C4F2C"/>
    <w:rsid w:val="008C6633"/>
    <w:rsid w:val="008C755A"/>
    <w:rsid w:val="008D0792"/>
    <w:rsid w:val="008F0191"/>
    <w:rsid w:val="008F7BE9"/>
    <w:rsid w:val="009017DE"/>
    <w:rsid w:val="00902F8E"/>
    <w:rsid w:val="00903C4B"/>
    <w:rsid w:val="00904689"/>
    <w:rsid w:val="00910092"/>
    <w:rsid w:val="009405CE"/>
    <w:rsid w:val="00945911"/>
    <w:rsid w:val="00952516"/>
    <w:rsid w:val="00956893"/>
    <w:rsid w:val="00964257"/>
    <w:rsid w:val="00993FFF"/>
    <w:rsid w:val="009A0881"/>
    <w:rsid w:val="009A61FF"/>
    <w:rsid w:val="009C481E"/>
    <w:rsid w:val="009D09B7"/>
    <w:rsid w:val="009F4E8E"/>
    <w:rsid w:val="00A0063B"/>
    <w:rsid w:val="00A13326"/>
    <w:rsid w:val="00A36794"/>
    <w:rsid w:val="00A454E0"/>
    <w:rsid w:val="00A47E7D"/>
    <w:rsid w:val="00A6270C"/>
    <w:rsid w:val="00A70792"/>
    <w:rsid w:val="00A91B27"/>
    <w:rsid w:val="00A93343"/>
    <w:rsid w:val="00A95143"/>
    <w:rsid w:val="00AA571C"/>
    <w:rsid w:val="00AA6561"/>
    <w:rsid w:val="00AC4D64"/>
    <w:rsid w:val="00AE1A3C"/>
    <w:rsid w:val="00AE2C4F"/>
    <w:rsid w:val="00AF07E6"/>
    <w:rsid w:val="00B05C4C"/>
    <w:rsid w:val="00B151F7"/>
    <w:rsid w:val="00B67EA2"/>
    <w:rsid w:val="00BA78D7"/>
    <w:rsid w:val="00BC2DC9"/>
    <w:rsid w:val="00BC4084"/>
    <w:rsid w:val="00BD2B36"/>
    <w:rsid w:val="00C2176F"/>
    <w:rsid w:val="00C25722"/>
    <w:rsid w:val="00C51008"/>
    <w:rsid w:val="00C53993"/>
    <w:rsid w:val="00C5735E"/>
    <w:rsid w:val="00C61C22"/>
    <w:rsid w:val="00C65964"/>
    <w:rsid w:val="00C717BA"/>
    <w:rsid w:val="00C71F23"/>
    <w:rsid w:val="00C8640F"/>
    <w:rsid w:val="00C96ABE"/>
    <w:rsid w:val="00C97CD6"/>
    <w:rsid w:val="00CB4611"/>
    <w:rsid w:val="00CB5BCE"/>
    <w:rsid w:val="00CE6F3D"/>
    <w:rsid w:val="00CF18F4"/>
    <w:rsid w:val="00D0324B"/>
    <w:rsid w:val="00D301A5"/>
    <w:rsid w:val="00D318D6"/>
    <w:rsid w:val="00D33AB7"/>
    <w:rsid w:val="00D60C08"/>
    <w:rsid w:val="00D90642"/>
    <w:rsid w:val="00D93E3B"/>
    <w:rsid w:val="00DA7B14"/>
    <w:rsid w:val="00DB03F4"/>
    <w:rsid w:val="00DC4333"/>
    <w:rsid w:val="00E044E6"/>
    <w:rsid w:val="00E3177F"/>
    <w:rsid w:val="00E76AAF"/>
    <w:rsid w:val="00EA1F91"/>
    <w:rsid w:val="00EA76D7"/>
    <w:rsid w:val="00EB0463"/>
    <w:rsid w:val="00EC7CBA"/>
    <w:rsid w:val="00ED0F56"/>
    <w:rsid w:val="00EE031E"/>
    <w:rsid w:val="00EE53D8"/>
    <w:rsid w:val="00EF0AFF"/>
    <w:rsid w:val="00EF6676"/>
    <w:rsid w:val="00F077D8"/>
    <w:rsid w:val="00F10EF0"/>
    <w:rsid w:val="00F14F68"/>
    <w:rsid w:val="00F201A5"/>
    <w:rsid w:val="00F36C56"/>
    <w:rsid w:val="00F40B10"/>
    <w:rsid w:val="00F53D7F"/>
    <w:rsid w:val="00F90D48"/>
    <w:rsid w:val="00F91E34"/>
    <w:rsid w:val="00FA6917"/>
    <w:rsid w:val="00FD5B56"/>
    <w:rsid w:val="00FF0B1A"/>
    <w:rsid w:val="00FF53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5133E"/>
  <w15:docId w15:val="{D745427E-5CA7-4906-A182-5DB063116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270F"/>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83EC2"/>
    <w:pPr>
      <w:widowControl w:val="0"/>
      <w:autoSpaceDE w:val="0"/>
      <w:autoSpaceDN w:val="0"/>
      <w:adjustRightInd w:val="0"/>
      <w:ind w:firstLine="720"/>
    </w:pPr>
    <w:rPr>
      <w:rFonts w:ascii="Arial" w:hAnsi="Arial" w:cs="Arial"/>
    </w:rPr>
  </w:style>
  <w:style w:type="paragraph" w:styleId="a3">
    <w:name w:val="header"/>
    <w:basedOn w:val="a"/>
    <w:link w:val="a4"/>
    <w:rsid w:val="00183EC2"/>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rsid w:val="00183EC2"/>
    <w:rPr>
      <w:rFonts w:ascii="Times New Roman" w:hAnsi="Times New Roman"/>
      <w:sz w:val="24"/>
      <w:szCs w:val="24"/>
    </w:rPr>
  </w:style>
  <w:style w:type="character" w:styleId="a5">
    <w:name w:val="page number"/>
    <w:basedOn w:val="a0"/>
    <w:rsid w:val="00183EC2"/>
  </w:style>
  <w:style w:type="paragraph" w:styleId="a6">
    <w:name w:val="Balloon Text"/>
    <w:basedOn w:val="a"/>
    <w:link w:val="a7"/>
    <w:uiPriority w:val="99"/>
    <w:semiHidden/>
    <w:unhideWhenUsed/>
    <w:rsid w:val="009A61F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A61FF"/>
    <w:rPr>
      <w:rFonts w:ascii="Tahoma" w:hAnsi="Tahoma" w:cs="Tahoma"/>
      <w:sz w:val="16"/>
      <w:szCs w:val="16"/>
    </w:rPr>
  </w:style>
  <w:style w:type="character" w:styleId="a8">
    <w:name w:val="Hyperlink"/>
    <w:basedOn w:val="a0"/>
    <w:rsid w:val="00847F14"/>
    <w:rPr>
      <w:color w:val="0000FF"/>
      <w:u w:val="single"/>
    </w:rPr>
  </w:style>
  <w:style w:type="paragraph" w:styleId="a9">
    <w:name w:val="List Paragraph"/>
    <w:basedOn w:val="a"/>
    <w:uiPriority w:val="34"/>
    <w:qFormat/>
    <w:rsid w:val="00D60C08"/>
    <w:pPr>
      <w:ind w:left="720"/>
      <w:contextualSpacing/>
    </w:pPr>
    <w:rPr>
      <w:rFonts w:asciiTheme="minorHAnsi" w:eastAsiaTheme="minorEastAsia" w:hAnsiTheme="minorHAnsi" w:cstheme="minorBidi"/>
    </w:rPr>
  </w:style>
  <w:style w:type="table" w:styleId="aa">
    <w:name w:val="Table Grid"/>
    <w:basedOn w:val="a1"/>
    <w:uiPriority w:val="39"/>
    <w:rsid w:val="00D60C08"/>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Title">
    <w:name w:val="ConsPlusTitle"/>
    <w:rsid w:val="00952516"/>
    <w:pPr>
      <w:widowControl w:val="0"/>
      <w:autoSpaceDE w:val="0"/>
      <w:autoSpaceDN w:val="0"/>
      <w:adjustRightInd w:val="0"/>
    </w:pPr>
    <w:rPr>
      <w:rFonts w:ascii="Times New Roman" w:hAnsi="Times New Roman"/>
      <w:b/>
      <w:bCs/>
      <w:sz w:val="28"/>
      <w:szCs w:val="28"/>
    </w:rPr>
  </w:style>
  <w:style w:type="character" w:customStyle="1" w:styleId="ConsPlusNormal0">
    <w:name w:val="ConsPlusNormal Знак"/>
    <w:link w:val="ConsPlusNormal"/>
    <w:rsid w:val="00EE53D8"/>
    <w:rPr>
      <w:rFonts w:ascii="Arial" w:hAnsi="Arial" w:cs="Arial"/>
    </w:rPr>
  </w:style>
  <w:style w:type="paragraph" w:styleId="ab">
    <w:name w:val="annotation text"/>
    <w:basedOn w:val="a"/>
    <w:link w:val="ac"/>
    <w:unhideWhenUsed/>
    <w:rsid w:val="00835516"/>
    <w:pPr>
      <w:spacing w:line="240" w:lineRule="auto"/>
    </w:pPr>
    <w:rPr>
      <w:sz w:val="20"/>
      <w:szCs w:val="20"/>
    </w:rPr>
  </w:style>
  <w:style w:type="character" w:customStyle="1" w:styleId="ac">
    <w:name w:val="Текст примечания Знак"/>
    <w:basedOn w:val="a0"/>
    <w:link w:val="ab"/>
    <w:rsid w:val="00835516"/>
  </w:style>
  <w:style w:type="table" w:customStyle="1" w:styleId="1">
    <w:name w:val="Сетка таблицы1"/>
    <w:basedOn w:val="a1"/>
    <w:next w:val="aa"/>
    <w:uiPriority w:val="39"/>
    <w:rsid w:val="004A0A8E"/>
    <w:rPr>
      <w:rFonts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1">
    <w:name w:val="Font Style11"/>
    <w:uiPriority w:val="99"/>
    <w:rsid w:val="00842A05"/>
    <w:rPr>
      <w:rFonts w:ascii="Times New Roman" w:hAnsi="Times New Roman" w:cs="Times New Roman"/>
      <w:sz w:val="26"/>
      <w:szCs w:val="26"/>
    </w:rPr>
  </w:style>
  <w:style w:type="character" w:styleId="ad">
    <w:name w:val="annotation reference"/>
    <w:unhideWhenUsed/>
    <w:rsid w:val="0048692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6171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8E548C-CAD2-4396-88C6-97A8D1591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1031</TotalTime>
  <Pages>6</Pages>
  <Words>1679</Words>
  <Characters>9575</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11232</CharactersWithSpaces>
  <SharedDoc>false</SharedDoc>
  <HLinks>
    <vt:vector size="18" baseType="variant">
      <vt:variant>
        <vt:i4>7536700</vt:i4>
      </vt:variant>
      <vt:variant>
        <vt:i4>6</vt:i4>
      </vt:variant>
      <vt:variant>
        <vt:i4>0</vt:i4>
      </vt:variant>
      <vt:variant>
        <vt:i4>5</vt:i4>
      </vt:variant>
      <vt:variant>
        <vt:lpwstr>consultantplus://offline/ref=63EF3FB0D0064AC5C6A2D72D8398E6A176982B73601DB20E6B29DECC254BC350a6F4M</vt:lpwstr>
      </vt:variant>
      <vt:variant>
        <vt:lpwstr/>
      </vt:variant>
      <vt:variant>
        <vt:i4>720991</vt:i4>
      </vt:variant>
      <vt:variant>
        <vt:i4>3</vt:i4>
      </vt:variant>
      <vt:variant>
        <vt:i4>0</vt:i4>
      </vt:variant>
      <vt:variant>
        <vt:i4>5</vt:i4>
      </vt:variant>
      <vt:variant>
        <vt:lpwstr>consultantplus://offline/ref=1AA3230B866F0E2D97078206F7B4CAFDC2988418BD227EFE05B7AC96CA132E886EF91A20B407A15EA965EFNAs7K</vt:lpwstr>
      </vt:variant>
      <vt:variant>
        <vt:lpwstr/>
      </vt:variant>
      <vt:variant>
        <vt:i4>720991</vt:i4>
      </vt:variant>
      <vt:variant>
        <vt:i4>0</vt:i4>
      </vt:variant>
      <vt:variant>
        <vt:i4>0</vt:i4>
      </vt:variant>
      <vt:variant>
        <vt:i4>5</vt:i4>
      </vt:variant>
      <vt:variant>
        <vt:lpwstr>consultantplus://offline/ref=1AA3230B866F0E2D97078206F7B4CAFDC2988418BD227EFE05B7AC96CA132E886EF91A20B407A15EA965EFNAs7K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tolstikov.petr</dc:creator>
  <cp:lastModifiedBy>Нигматуллина Залина Анасовна</cp:lastModifiedBy>
  <cp:revision>153</cp:revision>
  <cp:lastPrinted>2020-01-29T11:03:00Z</cp:lastPrinted>
  <dcterms:created xsi:type="dcterms:W3CDTF">2015-11-02T07:25:00Z</dcterms:created>
  <dcterms:modified xsi:type="dcterms:W3CDTF">2021-02-10T11:57:00Z</dcterms:modified>
</cp:coreProperties>
</file>