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13967" w:rsidRPr="001E4D21" w:rsidTr="007A027E">
        <w:tc>
          <w:tcPr>
            <w:tcW w:w="5529" w:type="dxa"/>
          </w:tcPr>
          <w:p w:rsidR="00D13967" w:rsidRPr="001E4D21" w:rsidRDefault="00D13967" w:rsidP="007A02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>внесении изменения в порядок предоставления субсидий из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>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муниципальных образованиях Республики Т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 xml:space="preserve">атарстан, утвержденный постановлением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абинета министров</w:t>
            </w:r>
            <w:r w:rsidR="006A16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Республики Т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атарстан от </w:t>
            </w:r>
            <w:r w:rsidR="00C14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04.08.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2017 № 551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«Об утверждении П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орядка пред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оставления субсидий из бюджета Республики Т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в муниципальных образованиях Республики Т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атарстан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13967" w:rsidRPr="001E4D21" w:rsidRDefault="00D13967" w:rsidP="007A027E">
            <w:pPr>
              <w:pStyle w:val="a3"/>
              <w:spacing w:line="276" w:lineRule="auto"/>
              <w:ind w:right="4110"/>
              <w:jc w:val="both"/>
              <w:rPr>
                <w:szCs w:val="28"/>
              </w:rPr>
            </w:pPr>
          </w:p>
        </w:tc>
      </w:tr>
    </w:tbl>
    <w:p w:rsidR="008B6853" w:rsidRDefault="008B6853" w:rsidP="008B6853">
      <w:pPr>
        <w:pStyle w:val="a3"/>
        <w:ind w:right="4110"/>
        <w:jc w:val="both"/>
        <w:rPr>
          <w:szCs w:val="28"/>
        </w:rPr>
      </w:pPr>
    </w:p>
    <w:p w:rsidR="008B6853" w:rsidRDefault="008B6853" w:rsidP="008B6853">
      <w:pPr>
        <w:pStyle w:val="a3"/>
        <w:ind w:right="4110"/>
        <w:jc w:val="both"/>
        <w:rPr>
          <w:szCs w:val="28"/>
        </w:rPr>
      </w:pPr>
    </w:p>
    <w:p w:rsidR="008B6853" w:rsidRDefault="008B6853" w:rsidP="008B6853">
      <w:pPr>
        <w:pStyle w:val="a3"/>
        <w:ind w:right="4110"/>
        <w:jc w:val="both"/>
        <w:rPr>
          <w:szCs w:val="28"/>
        </w:rPr>
      </w:pPr>
    </w:p>
    <w:p w:rsidR="00D13967" w:rsidRDefault="00D13967" w:rsidP="00D13967">
      <w:pPr>
        <w:pStyle w:val="a3"/>
        <w:spacing w:line="276" w:lineRule="auto"/>
        <w:ind w:right="-1"/>
        <w:jc w:val="both"/>
        <w:rPr>
          <w:sz w:val="24"/>
          <w:szCs w:val="24"/>
        </w:rPr>
      </w:pPr>
    </w:p>
    <w:p w:rsidR="00D13967" w:rsidRDefault="00D13967" w:rsidP="00D13967">
      <w:pPr>
        <w:pStyle w:val="a3"/>
        <w:spacing w:line="276" w:lineRule="auto"/>
        <w:ind w:right="-1"/>
        <w:jc w:val="both"/>
        <w:rPr>
          <w:sz w:val="24"/>
          <w:szCs w:val="24"/>
        </w:rPr>
      </w:pPr>
    </w:p>
    <w:p w:rsidR="00D13967" w:rsidRDefault="00D13967" w:rsidP="00D13967">
      <w:pPr>
        <w:pStyle w:val="a3"/>
        <w:spacing w:line="276" w:lineRule="auto"/>
        <w:ind w:right="-1"/>
        <w:jc w:val="both"/>
        <w:rPr>
          <w:sz w:val="24"/>
          <w:szCs w:val="24"/>
        </w:rPr>
      </w:pPr>
    </w:p>
    <w:p w:rsidR="00D13967" w:rsidRDefault="00D13967" w:rsidP="00D13967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7A027E" w:rsidRDefault="007A027E" w:rsidP="007A027E">
      <w:pPr>
        <w:pStyle w:val="a3"/>
        <w:spacing w:line="276" w:lineRule="auto"/>
        <w:ind w:right="-1"/>
        <w:jc w:val="both"/>
        <w:rPr>
          <w:spacing w:val="-4"/>
          <w:szCs w:val="28"/>
        </w:rPr>
      </w:pPr>
    </w:p>
    <w:p w:rsidR="007A027E" w:rsidRDefault="007A027E" w:rsidP="007A027E">
      <w:pPr>
        <w:pStyle w:val="a3"/>
        <w:spacing w:line="276" w:lineRule="auto"/>
        <w:ind w:right="-1"/>
        <w:jc w:val="both"/>
        <w:rPr>
          <w:spacing w:val="-4"/>
          <w:szCs w:val="28"/>
        </w:rPr>
      </w:pPr>
    </w:p>
    <w:p w:rsidR="008B6853" w:rsidRPr="00C86EC2" w:rsidRDefault="008B6853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  <w:r w:rsidRPr="00C86EC2">
        <w:rPr>
          <w:spacing w:val="-4"/>
          <w:szCs w:val="28"/>
        </w:rPr>
        <w:t>Кабинет Министров Республики Татарстан ПОСТАНОВЛЯЕТ:</w:t>
      </w:r>
    </w:p>
    <w:p w:rsidR="002E2017" w:rsidRPr="002E2017" w:rsidRDefault="008B6853" w:rsidP="002E2017">
      <w:pPr>
        <w:pStyle w:val="ConsPlusTitlePag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201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E2017" w:rsidRPr="007D30D7">
        <w:rPr>
          <w:rFonts w:ascii="Times New Roman" w:hAnsi="Times New Roman" w:cs="Times New Roman"/>
          <w:sz w:val="28"/>
          <w:szCs w:val="28"/>
        </w:rPr>
        <w:t>предоставления субсидий из бюджета</w:t>
      </w:r>
      <w:r w:rsidR="002E2017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="002E2017" w:rsidRPr="007D30D7">
        <w:rPr>
          <w:rFonts w:ascii="Times New Roman" w:hAnsi="Times New Roman" w:cs="Times New Roman"/>
          <w:sz w:val="28"/>
          <w:szCs w:val="28"/>
        </w:rPr>
        <w:t>атарстан юридическим лицам на финансовое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обеспечение затрат, связанных с проведением работ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по строительству, реконструкции и ремонту объектов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электросетевого хозяйства, питающих садоводческие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или огороднические некоммерческие товарищества,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а также некоммерческие организации, созданные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до 1 января 2019 года гражданами для ведения садоводства,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огородничества или дачного хозяйства,</w:t>
      </w:r>
      <w:r w:rsidR="002E2017">
        <w:rPr>
          <w:rFonts w:ascii="Times New Roman" w:hAnsi="Times New Roman" w:cs="Times New Roman"/>
          <w:sz w:val="28"/>
          <w:szCs w:val="28"/>
        </w:rPr>
        <w:t xml:space="preserve"> </w:t>
      </w:r>
      <w:r w:rsidR="002E2017" w:rsidRPr="007D30D7">
        <w:rPr>
          <w:rFonts w:ascii="Times New Roman" w:hAnsi="Times New Roman" w:cs="Times New Roman"/>
          <w:sz w:val="28"/>
          <w:szCs w:val="28"/>
        </w:rPr>
        <w:t>до комплектных трансформаторных подстанций (включительно)</w:t>
      </w:r>
    </w:p>
    <w:p w:rsidR="008B6853" w:rsidRPr="002E2017" w:rsidRDefault="002E2017" w:rsidP="002E20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0D7">
        <w:rPr>
          <w:rFonts w:ascii="Times New Roman" w:hAnsi="Times New Roman" w:cs="Times New Roman"/>
          <w:sz w:val="28"/>
          <w:szCs w:val="28"/>
        </w:rPr>
        <w:t>садоводческих или огороднических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D7">
        <w:rPr>
          <w:rFonts w:ascii="Times New Roman" w:hAnsi="Times New Roman" w:cs="Times New Roman"/>
          <w:sz w:val="28"/>
          <w:szCs w:val="28"/>
        </w:rPr>
        <w:t>некоммерческих товариществ, а также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D7">
        <w:rPr>
          <w:rFonts w:ascii="Times New Roman" w:hAnsi="Times New Roman" w:cs="Times New Roman"/>
          <w:sz w:val="28"/>
          <w:szCs w:val="28"/>
        </w:rPr>
        <w:t>организаций, созданных до 1 января 2019 года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D7">
        <w:rPr>
          <w:rFonts w:ascii="Times New Roman" w:hAnsi="Times New Roman" w:cs="Times New Roman"/>
          <w:sz w:val="28"/>
          <w:szCs w:val="28"/>
        </w:rPr>
        <w:t>для ведения садоводства, огородничества или дачного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0D7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>а в муниципальных образованиях Республики Т</w:t>
      </w:r>
      <w:r w:rsidRPr="007D30D7">
        <w:rPr>
          <w:rFonts w:ascii="Times New Roman" w:hAnsi="Times New Roman" w:cs="Times New Roman"/>
          <w:sz w:val="28"/>
          <w:szCs w:val="28"/>
        </w:rPr>
        <w:t>атарстан</w:t>
      </w:r>
      <w:r w:rsidRPr="00D13967">
        <w:rPr>
          <w:rFonts w:ascii="Times New Roman" w:hAnsi="Times New Roman" w:cs="Times New Roman"/>
          <w:sz w:val="28"/>
          <w:szCs w:val="28"/>
        </w:rPr>
        <w:t xml:space="preserve">, </w:t>
      </w:r>
      <w:r w:rsidRPr="00053FE2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</w:t>
      </w:r>
      <w:r w:rsidRPr="002E20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4A7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1E4D2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14A7D">
        <w:rPr>
          <w:rFonts w:ascii="Times New Roman" w:eastAsiaTheme="minorHAnsi" w:hAnsi="Times New Roman" w:cs="Times New Roman"/>
          <w:sz w:val="28"/>
          <w:szCs w:val="28"/>
          <w:lang w:eastAsia="en-US"/>
        </w:rPr>
        <w:t>.08.</w:t>
      </w:r>
      <w:r w:rsidRPr="001E4D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2017 № 551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«О</w:t>
      </w:r>
      <w:r w:rsidRPr="001E4D21"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порядка пред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оставления субсидий из бюджета Республики Т</w:t>
      </w:r>
      <w:r w:rsidRPr="001E4D21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в муниципальных образованиях Республики Т</w:t>
      </w:r>
      <w:r w:rsidRPr="001E4D21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8B6853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(с измене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ниями, внесенными постановлениями</w:t>
      </w:r>
      <w:r w:rsidR="008B6853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 </w:t>
      </w:r>
      <w:r w:rsidRP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25.05.2018 </w:t>
      </w:r>
      <w:hyperlink r:id="rId4" w:history="1">
        <w:r w:rsidRPr="002E2017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№ 395</w:t>
        </w:r>
      </w:hyperlink>
      <w:r w:rsidRP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от 19.12.2018 </w:t>
      </w:r>
      <w:hyperlink r:id="rId5" w:history="1">
        <w:r w:rsidRPr="002E2017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№ 1176</w:t>
        </w:r>
      </w:hyperlink>
      <w:r w:rsidRP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от 22.0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9.2020</w:t>
      </w:r>
      <w:r w:rsidR="00D1396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 855)</w:t>
      </w:r>
      <w:r w:rsidR="008B6853">
        <w:rPr>
          <w:rFonts w:ascii="Times New Roman" w:hAnsi="Times New Roman" w:cs="Times New Roman"/>
          <w:sz w:val="28"/>
          <w:szCs w:val="28"/>
        </w:rPr>
        <w:t xml:space="preserve">, </w:t>
      </w:r>
      <w:r w:rsidR="008B6853" w:rsidRPr="00D20860">
        <w:rPr>
          <w:rFonts w:ascii="Times New Roman" w:hAnsi="Times New Roman" w:cs="Times New Roman"/>
          <w:sz w:val="28"/>
          <w:szCs w:val="28"/>
        </w:rPr>
        <w:t>изменение, изложив его в новой редакции (прилагается)</w:t>
      </w:r>
      <w:r w:rsidR="008B6853">
        <w:rPr>
          <w:rFonts w:ascii="Times New Roman" w:hAnsi="Times New Roman" w:cs="Times New Roman"/>
          <w:sz w:val="28"/>
          <w:szCs w:val="28"/>
        </w:rPr>
        <w:t>.</w:t>
      </w: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B6853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2F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86E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55A75" w:rsidRDefault="00655A75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Утвержден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постановлением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от 04.08.2017 № 551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(в редакции постановления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655A75" w:rsidRPr="00655A75" w:rsidRDefault="00655A75" w:rsidP="00655A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от ______________ № ___)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 в муниципальных образованиях Республики Татарстан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из бюджета Республики Татарстан субсидий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 в муниципальных образованиях Республики Татарстан (далее - субсидия).</w:t>
      </w:r>
      <w:bookmarkStart w:id="0" w:name="P64"/>
      <w:bookmarkEnd w:id="0"/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2. Субсидия предоставляется в пределах лимитов бюджетных ассигнований, доведенных в установленном порядке до Министерства промышленности и торговли Республики Татарстан (далее - Министерство) как до получателя бюджетных средств на предоставление субсидии на соответствующий финансовый год.</w:t>
      </w:r>
      <w:bookmarkStart w:id="1" w:name="P68"/>
      <w:bookmarkEnd w:id="1"/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 Субсидии предоставляются юридическим лицам независимо от их организационно-правовой формы (за исключением государственных (муниципальных) учреждений)), осуществляющим деятельность на территории </w:t>
      </w: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Республики Татарстан, в целях финансового обеспечения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 в муниципальных образованиях Республики Татарстан (далее - работы).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5. Субсидии предоставляются юридическим лицам (далее -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отбора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6. Для получения субсидии участник отбора представляет в Министерство предложение (заявку), содержащее следующие документы: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заявку по форме, утвержденной Министерством;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копии учредительных документов;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копии документов, подтверждающих полномочия руководителя участника отбора;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смету расходов, утвержденную руководителем получателя субсидии, на проведение работ по направлениям затрат, предусмотренным пунктом 19 настоящего Порядка;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справку, подписанную руководителем участника отбора, об опыте в проведении работ;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справку, подписанную руководителем участника отбора, о соответствии требованиям, установленным пунктом 5 настоящего Порядка (в свободной форме);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Документы представляются участником отбора на бумажном носителе.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участника отбора.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За недостоверность предъявляемых сведений участники отбора несут ответственность согласно законодательству Российской Федерации.</w:t>
      </w:r>
    </w:p>
    <w:p w:rsidR="00655A75" w:rsidRPr="00655A75" w:rsidRDefault="00655A75" w:rsidP="00655A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 отбора вправе по собственному усмотрению представить в Министерство следующие документы:</w:t>
      </w: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свидетельства о постановке на учет в налоговом органе;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 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8. Министерство в трехдневный срок со дня принятия решения о проведении отбора 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(далее - единый портал) и на своем официальном сайте в информационно-телекоммуникационной сети «Интернет» (https://mpt.tatarstan.ru/) 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- официальный сайт). Прием предложений (заявок) осуществляется в 30-дневный срок, исчисляемый в календарных днях, со дня, следующего за днем размещения объявления о проведении отбора на официальном сайте.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В объявлении о проведении отбора указываются: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сроки проведения отбора (дата и время начала (окончания) подачи (приема) предложений (заявок) участников отбора));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цели предоставления субсидии;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условия проведения отбора;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результаты предоставления субсидии;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наименование Министерства, местонахождение, почтовый адрес, адрес электронной почты;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требования к участникам отбора в соответствии с пунктом 5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правила рассмотрения и оценки предложений (заявок) участников отбора;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срок, в течение которого участник отбора должен подписать соглашение о предоставлении субсидии;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условия признания участника отбора уклонившимся от заключения соглашения;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дата размещения результатов отбора на официальном сайте.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9. Министерство: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в течение двух рабочих дней после дня окончания приема предложений (заявок) рассматривает представленные документы на соответствие требованиям, установленным в объявлении о проведении отбора, критериям отбора и принимает решение о прохождении отбора либо об отклонении предложения (заявки) участника отбора.</w:t>
      </w:r>
    </w:p>
    <w:p w:rsidR="00655A75" w:rsidRPr="00655A75" w:rsidRDefault="00655A75" w:rsidP="0065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pacing w:val="-4"/>
          <w:sz w:val="28"/>
          <w:szCs w:val="28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Критериями отбора являются: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участник отбора имеет опыт по осуществлению деятельности по обслуживанию и эксплуатации объектов электросетевого хозяйства не менее 10 лет;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отбора в соответствии с законодательством зарегистрирован на территории Республики Татарстан не менее чем за три года до даты объявления отбора.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Участник отбора имеет право отозвать предложение (заявку) в любое время до истечения срока завершения отбора.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 Рассмотрение предложений (заявок) осуществляется по адресу: г. Казань, ул. Островского, д. 4.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13. Основаниями для отклонения предложений (заявок) участника отбора на стадии их рассмотрения Министерством являются: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отбора требованиям, установленным пунктом 5 настоящего Порядка, и критериям отбора, предусмотренным пунктом 10 настоящего Порядка;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14. По результатам отбора формируется протокол проведения отбора, в котором отражается в том числе следующая информация: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дата, время и место проведения рассмотрения предложений (заявок);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Протокол проведения отбора размещается Министерством не позднее 14 календарных дней с момента завершения отбора на едином портале и на официальном сайте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 Предоставление субсидии осуществляется на основании соглашения о предоставлении субсидии между Министерством и получателем субсидии (далее - соглашение). Соглашение заключается в двухдневный срок, исчисляемый в рабочих днях, со дня размещения протокола проведения отбора в соответствии с типовой формой, установленной Министерством финансов Республики Татарстан.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соглашении предусматриваются: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 субсидии, ее целевое назначение;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и сроки ее перечисления;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значение результатов предоставления субсидии;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направления затрат, на возмещение которых предоставляется субсидия;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запрет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условия о согласовании новых условий соглашения или расторжения соглашения при </w:t>
      </w:r>
      <w:proofErr w:type="spellStart"/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им условий, целей и порядка предоставления субсидии.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16. Для получения субсидии получатель субсидии в трехдневный срок, исчисляемый в рабочих днях со дня заключения соглашения, представляет в Министерство справку, подписанную руководителем получателя субсидии, о соответствии получателя субсидии на 1 число месяца, в котором планируется принятие решения о предоставлении субсидии, следующим требованиям: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у получателя субсидии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получатель субсидии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Министерство в двухдневный срок, исчисляемый в рабочих днях, регистрирует документы, представленные получателем субсидии, и принимает решение о предоставлении субсидии или об отказе в предоставлении субсидии.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17. Основаниями для отказа в предоставлении субсидии получателю субсидии являются: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установленным пунктом 16 настоящего Порядка, или непредставление (представление не в полном объеме) указанных документов;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принятия решения об отказе в предоставлении субсидии Министерство уведомляет об этом получателя субсидии в двухдневный срок, исчисляемый в рабочих днях.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18. Министерство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принятия решения о предоставлении субсидии.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19. Направления затрат, источником финансового обеспечения которых является субсидия, являются: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а) проектно-изыскательские работы;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б) инженерно-геодезические съемки;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в) государственная экспертиза работ, в том числе проверка достоверности смет;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г) строительно-монтажные работы, в том числе приобретение соответствующего (необходимого) оборудования;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д) работы по осуществлению строительного контроля;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е) работы по установлению охранных зон на объектах электросетевого хозяйства после выполнения строительно-монтажных работ;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ж) пусконаладочные работы;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з) выполнение исполнительной съемки.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20. Размер субсидии (S) определяется по следующей формуле: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 = Р</w:t>
      </w:r>
      <w:r w:rsidRPr="00655A75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 + Р</w:t>
      </w:r>
      <w:r w:rsidRPr="00655A7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 + Р</w:t>
      </w:r>
      <w:r w:rsidRPr="00655A75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 +... + </w:t>
      </w:r>
      <w:proofErr w:type="spellStart"/>
      <w:r w:rsidRPr="00655A7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55A75">
        <w:rPr>
          <w:rFonts w:ascii="Times New Roman" w:eastAsia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55A7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A75" w:rsidRPr="00655A75" w:rsidRDefault="00655A75" w:rsidP="00655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655A7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>, Р</w:t>
      </w:r>
      <w:r w:rsidRPr="00655A7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2</w:t>
      </w:r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>, Р</w:t>
      </w:r>
      <w:r w:rsidRPr="00655A7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3</w:t>
      </w:r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... </w:t>
      </w:r>
      <w:proofErr w:type="spellStart"/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655A7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затраты с применением индекса дефлятора, предусмотренные сметой на проведение работ по направлениям затрат, предусмотренных пунктом 19 настоящего Порядка, по строительству, реконструкции и ремонту объектов электросетевого хозяйства, питающих садоводческие или огороднические </w:t>
      </w:r>
      <w:r w:rsidRPr="00655A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 в муниципальных образованиях Республики Татарстан.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21. Результатом предоставления субсидии является выполнение утвержденного на текущий год Плана мероприятий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 в муниципальных образованиях Республики Татарстан.</w:t>
      </w:r>
    </w:p>
    <w:p w:rsidR="00655A75" w:rsidRPr="00655A75" w:rsidRDefault="00655A75" w:rsidP="00655A7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Получатель субсидии представляет в Министерство отчет о достижении результата предоставления субсидии по форме согласно </w:t>
      </w:r>
      <w:proofErr w:type="gramStart"/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655A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Порядку не позднее 30-го рабочего дня года, следующего за годом предоставления субсидии.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23.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 в случаях представления получателями субсидий недостоверных сведений и документов для получения субсидии, нарушения условий предоставления субсидий, выявленного по фактам проверок, проведенных Министерством и органами государственного финансового контроля, </w:t>
      </w:r>
      <w:proofErr w:type="spellStart"/>
      <w:r w:rsidRPr="00655A75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655A7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предоставления субсидии.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24. При нарушении срока возврата субсидии получателем субсидии Министерство в семидневный срок, исчисляемый в рабочих днях, со дня истечения срока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A75">
        <w:rPr>
          <w:rFonts w:ascii="Times New Roman" w:eastAsia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25. </w:t>
      </w: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субсидии получателем субсидии в установленном законодательством порядке.</w:t>
      </w:r>
    </w:p>
    <w:p w:rsidR="00655A75" w:rsidRPr="00655A75" w:rsidRDefault="00655A75" w:rsidP="00655A7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 Контроль за целевым и эффективным использованием средств субсидии осуществляет Министерство.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bookmarkStart w:id="2" w:name="_GoBack"/>
      <w:bookmarkEnd w:id="2"/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Приложение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к Порядку предоставления субсидий из бюджета Республики Татарстан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юридическим лицам на финансовое обеспечение затрат, связанных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с проведением работ по строительству, реконструкции и ремонту объектов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электросетевого хозяйства, питающих садоводческие или огороднические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некоммерческие товарищества, а также некоммерческие организации, созданные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до 1 января 2019 года гражданами для ведения садоводства,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 xml:space="preserve">огородничества или дачного хозяйства, до комплектных трансформаторных 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подстанций (включительно) садоводческих или огороднических некоммерческих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товариществ, а также некоммерческих организаций, созданных до 1 января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2019 года гражданами для ведения садоводства, огородничества или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Calibri" w:eastAsia="Times New Roman" w:hAnsi="Calibri" w:cs="Calibri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дачного хозяйства в муниципальных образованиях Республики Татарстан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1136"/>
        <w:jc w:val="right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Форма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Cs w:val="20"/>
        </w:rPr>
      </w:pPr>
      <w:bookmarkStart w:id="3" w:name="P189"/>
      <w:bookmarkEnd w:id="3"/>
      <w:r w:rsidRPr="00655A75">
        <w:rPr>
          <w:rFonts w:ascii="Times New Roman" w:eastAsia="Times New Roman" w:hAnsi="Times New Roman" w:cs="Times New Roman"/>
          <w:szCs w:val="20"/>
        </w:rPr>
        <w:t>Отчет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 xml:space="preserve">о достижении результата предоставления субсидии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           1 января 2019 года гражданами для ведения садоводства, огородничества или дачного хозяйства, до комплектных трансформаторных подстанций (включительно) садоводческих или огороднических некоммерческих товариществ, а также некоммерческих организаций, 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 xml:space="preserve">созданных до 1 января 2019 года гражданами для ведения садоводства, 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 xml:space="preserve">огородничества или дачного хозяйства в муниципальных 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образованиях Республики Татарстан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pPr w:leftFromText="180" w:rightFromText="180" w:vertAnchor="text" w:horzAnchor="margin" w:tblpY="1109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798"/>
        <w:gridCol w:w="1413"/>
        <w:gridCol w:w="1955"/>
        <w:gridCol w:w="1493"/>
        <w:gridCol w:w="1440"/>
        <w:gridCol w:w="1750"/>
      </w:tblGrid>
      <w:tr w:rsidR="00655A75" w:rsidRPr="00655A75" w:rsidTr="00F77FDE">
        <w:tc>
          <w:tcPr>
            <w:tcW w:w="572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 xml:space="preserve">N 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п/п</w:t>
            </w:r>
          </w:p>
        </w:tc>
        <w:tc>
          <w:tcPr>
            <w:tcW w:w="1798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Предмет 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соглашения, реквизиты документа</w:t>
            </w:r>
          </w:p>
        </w:tc>
        <w:tc>
          <w:tcPr>
            <w:tcW w:w="141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Лимит 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финансирования</w:t>
            </w:r>
          </w:p>
        </w:tc>
        <w:tc>
          <w:tcPr>
            <w:tcW w:w="1955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Профинансирован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о из бюджета (нарастающим итогом)</w:t>
            </w:r>
          </w:p>
        </w:tc>
        <w:tc>
          <w:tcPr>
            <w:tcW w:w="149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Кассовый 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расход (нарастающим итогом)</w:t>
            </w:r>
          </w:p>
        </w:tc>
        <w:tc>
          <w:tcPr>
            <w:tcW w:w="144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Остаток 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неосвоенных средств на отчетную дату</w:t>
            </w:r>
          </w:p>
        </w:tc>
        <w:tc>
          <w:tcPr>
            <w:tcW w:w="175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Подтверждающи</w:t>
            </w: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е документы</w:t>
            </w:r>
          </w:p>
        </w:tc>
      </w:tr>
      <w:tr w:rsidR="00655A75" w:rsidRPr="00655A75" w:rsidTr="00F77FDE">
        <w:tc>
          <w:tcPr>
            <w:tcW w:w="572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798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955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9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44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75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655A75" w:rsidRPr="00655A75" w:rsidTr="00F77FDE">
        <w:tc>
          <w:tcPr>
            <w:tcW w:w="572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798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55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55A75" w:rsidRPr="00655A75" w:rsidTr="00F77FDE">
        <w:tc>
          <w:tcPr>
            <w:tcW w:w="572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1798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55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55A75" w:rsidRPr="00655A75" w:rsidTr="00F77FDE">
        <w:tc>
          <w:tcPr>
            <w:tcW w:w="572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98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55A75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141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55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93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0" w:type="dxa"/>
          </w:tcPr>
          <w:p w:rsidR="00655A75" w:rsidRPr="00655A75" w:rsidRDefault="00655A75" w:rsidP="00655A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655A75">
        <w:rPr>
          <w:rFonts w:ascii="Times New Roman" w:eastAsia="Times New Roman" w:hAnsi="Times New Roman" w:cs="Times New Roman"/>
          <w:szCs w:val="20"/>
        </w:rPr>
        <w:t>Наименование юридического лица: _______________________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A75">
        <w:rPr>
          <w:rFonts w:ascii="Times New Roman" w:eastAsia="Times New Roman" w:hAnsi="Times New Roman" w:cs="Times New Roman"/>
        </w:rPr>
        <w:t>Руководитель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A75">
        <w:rPr>
          <w:rFonts w:ascii="Times New Roman" w:eastAsia="Times New Roman" w:hAnsi="Times New Roman" w:cs="Times New Roman"/>
        </w:rPr>
        <w:t>(уполномоченное лицо) _____________ ___________ ___________________________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A75">
        <w:rPr>
          <w:rFonts w:ascii="Times New Roman" w:eastAsia="Times New Roman" w:hAnsi="Times New Roman" w:cs="Times New Roman"/>
        </w:rPr>
        <w:t xml:space="preserve">                                            (</w:t>
      </w:r>
      <w:proofErr w:type="gramStart"/>
      <w:r w:rsidRPr="00655A75">
        <w:rPr>
          <w:rFonts w:ascii="Times New Roman" w:eastAsia="Times New Roman" w:hAnsi="Times New Roman" w:cs="Times New Roman"/>
        </w:rPr>
        <w:t xml:space="preserve">должность)   </w:t>
      </w:r>
      <w:proofErr w:type="gramEnd"/>
      <w:r w:rsidRPr="00655A75">
        <w:rPr>
          <w:rFonts w:ascii="Times New Roman" w:eastAsia="Times New Roman" w:hAnsi="Times New Roman" w:cs="Times New Roman"/>
        </w:rPr>
        <w:t xml:space="preserve">   (подпись)            (расшифровка подписи)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A75">
        <w:rPr>
          <w:rFonts w:ascii="Times New Roman" w:eastAsia="Times New Roman" w:hAnsi="Times New Roman" w:cs="Times New Roman"/>
        </w:rPr>
        <w:t>Исполнитель _____________ ______________________________________ __________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5A75">
        <w:rPr>
          <w:rFonts w:ascii="Times New Roman" w:eastAsia="Times New Roman" w:hAnsi="Times New Roman" w:cs="Times New Roman"/>
        </w:rPr>
        <w:t xml:space="preserve">                           (</w:t>
      </w:r>
      <w:proofErr w:type="gramStart"/>
      <w:r w:rsidRPr="00655A75">
        <w:rPr>
          <w:rFonts w:ascii="Times New Roman" w:eastAsia="Times New Roman" w:hAnsi="Times New Roman" w:cs="Times New Roman"/>
        </w:rPr>
        <w:t xml:space="preserve">должность)   </w:t>
      </w:r>
      <w:proofErr w:type="gramEnd"/>
      <w:r w:rsidRPr="00655A75">
        <w:rPr>
          <w:rFonts w:ascii="Times New Roman" w:eastAsia="Times New Roman" w:hAnsi="Times New Roman" w:cs="Times New Roman"/>
        </w:rPr>
        <w:t xml:space="preserve"> (фамилия, имя, отчество (при наличии))         (телефон)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A75">
        <w:rPr>
          <w:rFonts w:ascii="Times New Roman" w:eastAsia="Times New Roman" w:hAnsi="Times New Roman" w:cs="Times New Roman"/>
        </w:rPr>
        <w:t>«___» _______ 20____ года</w:t>
      </w:r>
    </w:p>
    <w:p w:rsidR="00655A75" w:rsidRPr="00655A75" w:rsidRDefault="00655A75" w:rsidP="00655A7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655A75" w:rsidRPr="00C86EC2" w:rsidRDefault="00655A75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B0" w:rsidRDefault="00721FB0"/>
    <w:sectPr w:rsidR="00721FB0" w:rsidSect="00E27F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53"/>
    <w:rsid w:val="00042CA6"/>
    <w:rsid w:val="001E4D21"/>
    <w:rsid w:val="002E2017"/>
    <w:rsid w:val="00422E41"/>
    <w:rsid w:val="00655A75"/>
    <w:rsid w:val="006A166A"/>
    <w:rsid w:val="00721FB0"/>
    <w:rsid w:val="007A027E"/>
    <w:rsid w:val="00882F9A"/>
    <w:rsid w:val="008B6853"/>
    <w:rsid w:val="00C14A7D"/>
    <w:rsid w:val="00D13967"/>
    <w:rsid w:val="00E27F3E"/>
    <w:rsid w:val="00E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6790"/>
  <w15:chartTrackingRefBased/>
  <w15:docId w15:val="{F8B21C2B-72EB-445D-8841-4AC8D3F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8B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20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5BF5EE72A0D5D20D25A69FB15402813098F1C9F1A3A3D79E22CA65889BB28827679C609CA22737CFE7E2972891226073F51869A9B77B3349D8763E7FG3N" TargetMode="External"/><Relationship Id="rId4" Type="http://schemas.openxmlformats.org/officeDocument/2006/relationships/hyperlink" Target="consultantplus://offline/ref=5B5BF5EE72A0D5D20D25A69FB15402813098F1C9F1A2A1D19F2ACA65889BB28827679C609CA22737CFE7E2972891226073F51869A9B77B3349D8763E7FG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Грачева Анна Михайловна</cp:lastModifiedBy>
  <cp:revision>5</cp:revision>
  <dcterms:created xsi:type="dcterms:W3CDTF">2021-02-09T10:25:00Z</dcterms:created>
  <dcterms:modified xsi:type="dcterms:W3CDTF">2021-02-18T12:10:00Z</dcterms:modified>
</cp:coreProperties>
</file>