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2" w:rsidRDefault="00026968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37748813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-281940</wp:posOffset>
            </wp:positionV>
            <wp:extent cx="536575" cy="658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D12" w:rsidRPr="00026968" w:rsidRDefault="0007077E" w:rsidP="00026968">
      <w:pPr>
        <w:pStyle w:val="20"/>
        <w:shd w:val="clear" w:color="auto" w:fill="auto"/>
        <w:ind w:right="-531"/>
        <w:rPr>
          <w:rFonts w:ascii="Times New Roman" w:hAnsi="Times New Roman" w:cs="Times New Roman"/>
          <w:b/>
          <w:sz w:val="22"/>
          <w:szCs w:val="22"/>
        </w:rPr>
      </w:pPr>
      <w:r w:rsidRPr="00026968">
        <w:rPr>
          <w:rFonts w:ascii="Times New Roman" w:hAnsi="Times New Roman" w:cs="Times New Roman"/>
          <w:b/>
          <w:sz w:val="22"/>
          <w:szCs w:val="22"/>
        </w:rPr>
        <w:t>ИСПОЛН</w:t>
      </w:r>
      <w:r w:rsidR="00026968">
        <w:rPr>
          <w:rFonts w:ascii="Times New Roman" w:hAnsi="Times New Roman" w:cs="Times New Roman"/>
          <w:b/>
          <w:sz w:val="22"/>
          <w:szCs w:val="22"/>
        </w:rPr>
        <w:t>ИТЕЛЬНЫЙ КОМИТЕТ</w:t>
      </w:r>
      <w:r w:rsidR="00026968">
        <w:rPr>
          <w:rFonts w:ascii="Times New Roman" w:hAnsi="Times New Roman" w:cs="Times New Roman"/>
          <w:b/>
          <w:sz w:val="22"/>
          <w:szCs w:val="22"/>
        </w:rPr>
        <w:br/>
        <w:t xml:space="preserve">ВЫСОКОГОРСКОГО </w:t>
      </w:r>
      <w:r w:rsidRPr="00026968">
        <w:rPr>
          <w:rFonts w:ascii="Times New Roman" w:hAnsi="Times New Roman" w:cs="Times New Roman"/>
          <w:b/>
          <w:sz w:val="22"/>
          <w:szCs w:val="22"/>
        </w:rPr>
        <w:t>МУНИЦИПАЛЬНОГО</w:t>
      </w:r>
      <w:r w:rsidRPr="00026968">
        <w:rPr>
          <w:rFonts w:ascii="Times New Roman" w:hAnsi="Times New Roman" w:cs="Times New Roman"/>
          <w:b/>
          <w:sz w:val="22"/>
          <w:szCs w:val="22"/>
        </w:rPr>
        <w:br/>
        <w:t>РАЙОНА РЕСПУБЛИКИ ТАТАРСТАН</w:t>
      </w:r>
    </w:p>
    <w:p w:rsidR="00EF6D12" w:rsidRPr="00026968" w:rsidRDefault="0007077E" w:rsidP="00006117">
      <w:pPr>
        <w:pStyle w:val="20"/>
        <w:shd w:val="clear" w:color="auto" w:fill="auto"/>
        <w:spacing w:line="245" w:lineRule="exact"/>
        <w:ind w:right="-1405"/>
        <w:rPr>
          <w:rFonts w:ascii="Times New Roman" w:hAnsi="Times New Roman" w:cs="Times New Roman"/>
          <w:b/>
          <w:sz w:val="22"/>
          <w:szCs w:val="22"/>
        </w:rPr>
        <w:sectPr w:rsidR="00EF6D12" w:rsidRPr="00026968" w:rsidSect="00006117">
          <w:pgSz w:w="11909" w:h="16840"/>
          <w:pgMar w:top="1134" w:right="852" w:bottom="993" w:left="709" w:header="0" w:footer="3" w:gutter="0"/>
          <w:cols w:num="2" w:space="722" w:equalWidth="0">
            <w:col w:w="4147" w:space="1680"/>
            <w:col w:w="3557"/>
          </w:cols>
          <w:noEndnote/>
          <w:docGrid w:linePitch="360"/>
        </w:sectPr>
      </w:pPr>
      <w:r>
        <w:br w:type="column"/>
      </w:r>
      <w:r w:rsidRPr="00026968">
        <w:rPr>
          <w:rFonts w:ascii="Times New Roman" w:hAnsi="Times New Roman" w:cs="Times New Roman"/>
          <w:b/>
          <w:sz w:val="22"/>
          <w:szCs w:val="22"/>
        </w:rPr>
        <w:t>ТАТАРСТАН</w:t>
      </w:r>
      <w:r w:rsidR="00026968">
        <w:rPr>
          <w:rFonts w:ascii="Times New Roman" w:hAnsi="Times New Roman" w:cs="Times New Roman"/>
          <w:b/>
          <w:sz w:val="22"/>
          <w:szCs w:val="22"/>
        </w:rPr>
        <w:t xml:space="preserve"> РЕСПУБЛИКАСЫ</w:t>
      </w:r>
      <w:r w:rsidR="00026968">
        <w:rPr>
          <w:rFonts w:ascii="Times New Roman" w:hAnsi="Times New Roman" w:cs="Times New Roman"/>
          <w:b/>
          <w:sz w:val="22"/>
          <w:szCs w:val="22"/>
        </w:rPr>
        <w:br/>
        <w:t>БИЕКТАУ МУНИЦИПАЛЬ РАЙОНЫ</w:t>
      </w:r>
      <w:r w:rsidR="00026968">
        <w:rPr>
          <w:rFonts w:ascii="Times New Roman" w:hAnsi="Times New Roman" w:cs="Times New Roman"/>
          <w:b/>
          <w:sz w:val="22"/>
          <w:szCs w:val="22"/>
        </w:rPr>
        <w:br/>
        <w:t>БАШКАРМА КОМИТЕТ</w:t>
      </w:r>
    </w:p>
    <w:p w:rsidR="00EF6D12" w:rsidRPr="00026968" w:rsidRDefault="0007077E" w:rsidP="00006117">
      <w:pPr>
        <w:pStyle w:val="20"/>
        <w:shd w:val="clear" w:color="auto" w:fill="auto"/>
        <w:tabs>
          <w:tab w:val="left" w:pos="5448"/>
        </w:tabs>
        <w:spacing w:line="216" w:lineRule="exact"/>
        <w:ind w:right="-316"/>
        <w:jc w:val="left"/>
        <w:rPr>
          <w:sz w:val="19"/>
          <w:szCs w:val="19"/>
        </w:rPr>
      </w:pPr>
      <w:r w:rsidRPr="00026968">
        <w:rPr>
          <w:sz w:val="19"/>
          <w:szCs w:val="19"/>
        </w:rPr>
        <w:t xml:space="preserve">Кооперативная ул., 5, пос. </w:t>
      </w:r>
      <w:r w:rsidRPr="00026968">
        <w:rPr>
          <w:rStyle w:val="2FranklinGothicBook95pt0pt"/>
        </w:rPr>
        <w:t>ж/д</w:t>
      </w:r>
      <w:r w:rsidR="00F23E8D">
        <w:rPr>
          <w:sz w:val="19"/>
          <w:szCs w:val="19"/>
        </w:rPr>
        <w:t xml:space="preserve"> станция Высокая </w:t>
      </w:r>
      <w:r w:rsidRPr="00026968">
        <w:rPr>
          <w:sz w:val="19"/>
          <w:szCs w:val="19"/>
        </w:rPr>
        <w:t>Гора,</w:t>
      </w:r>
      <w:r w:rsidRPr="00026968">
        <w:rPr>
          <w:sz w:val="19"/>
          <w:szCs w:val="19"/>
        </w:rPr>
        <w:tab/>
      </w:r>
      <w:r w:rsidR="00026968">
        <w:rPr>
          <w:sz w:val="19"/>
          <w:szCs w:val="19"/>
        </w:rPr>
        <w:t xml:space="preserve">  </w:t>
      </w:r>
      <w:r w:rsidRPr="00026968">
        <w:rPr>
          <w:sz w:val="19"/>
          <w:szCs w:val="19"/>
        </w:rPr>
        <w:t>Кооперативная ур., 5</w:t>
      </w:r>
      <w:r w:rsidR="00026968">
        <w:rPr>
          <w:sz w:val="19"/>
          <w:szCs w:val="19"/>
        </w:rPr>
        <w:t>, Биектау т/ю станциясе поселогы</w:t>
      </w:r>
      <w:r w:rsidRPr="00026968">
        <w:rPr>
          <w:sz w:val="19"/>
          <w:szCs w:val="19"/>
        </w:rPr>
        <w:t>,</w:t>
      </w:r>
    </w:p>
    <w:p w:rsidR="00EF6D12" w:rsidRPr="00026968" w:rsidRDefault="0007077E" w:rsidP="00006117">
      <w:pPr>
        <w:pStyle w:val="20"/>
        <w:shd w:val="clear" w:color="auto" w:fill="auto"/>
        <w:tabs>
          <w:tab w:val="left" w:pos="5659"/>
        </w:tabs>
        <w:spacing w:after="209" w:line="216" w:lineRule="exact"/>
        <w:jc w:val="left"/>
        <w:rPr>
          <w:sz w:val="19"/>
          <w:szCs w:val="19"/>
        </w:rPr>
      </w:pPr>
      <w:r w:rsidRPr="00026968">
        <w:rPr>
          <w:sz w:val="19"/>
          <w:szCs w:val="19"/>
        </w:rPr>
        <w:t>Высокогорский район, Республика Татарстан, 422700</w:t>
      </w:r>
      <w:r w:rsidRPr="00026968">
        <w:rPr>
          <w:sz w:val="19"/>
          <w:szCs w:val="19"/>
        </w:rPr>
        <w:tab/>
        <w:t>Биектау районы, Татарстан Республикасы, 422700</w:t>
      </w:r>
    </w:p>
    <w:p w:rsidR="00EF6D12" w:rsidRPr="00936A9D" w:rsidRDefault="0007077E" w:rsidP="00026968">
      <w:pPr>
        <w:pStyle w:val="30"/>
        <w:shd w:val="clear" w:color="auto" w:fill="auto"/>
        <w:spacing w:before="0" w:after="0" w:line="240" w:lineRule="auto"/>
        <w:ind w:left="782"/>
        <w:jc w:val="center"/>
        <w:rPr>
          <w:color w:val="auto"/>
          <w:lang w:val="ru-RU"/>
        </w:rPr>
      </w:pPr>
      <w:r>
        <w:rPr>
          <w:rStyle w:val="39pt"/>
        </w:rPr>
        <w:t xml:space="preserve">Тел.: +7 (84365) 2-30-61, </w:t>
      </w:r>
      <w:r>
        <w:rPr>
          <w:lang w:val="ru-RU" w:eastAsia="ru-RU" w:bidi="ru-RU"/>
        </w:rPr>
        <w:t xml:space="preserve">факс: </w:t>
      </w:r>
      <w:r>
        <w:rPr>
          <w:rStyle w:val="39pt"/>
        </w:rPr>
        <w:t xml:space="preserve">2-30-86, </w:t>
      </w:r>
      <w:r>
        <w:rPr>
          <w:rStyle w:val="39pt"/>
          <w:lang w:val="en-US" w:eastAsia="en-US" w:bidi="en-US"/>
        </w:rPr>
        <w:t>e</w:t>
      </w:r>
      <w:r w:rsidRPr="00936A9D">
        <w:rPr>
          <w:rStyle w:val="39pt"/>
          <w:lang w:eastAsia="en-US" w:bidi="en-US"/>
        </w:rPr>
        <w:t>-</w:t>
      </w:r>
      <w:r>
        <w:rPr>
          <w:rStyle w:val="39pt"/>
          <w:lang w:val="en-US" w:eastAsia="en-US" w:bidi="en-US"/>
        </w:rPr>
        <w:t>mail</w:t>
      </w:r>
      <w:r w:rsidRPr="00936A9D">
        <w:rPr>
          <w:rStyle w:val="39pt"/>
          <w:lang w:eastAsia="en-US" w:bidi="en-US"/>
        </w:rPr>
        <w:t xml:space="preserve">: </w:t>
      </w:r>
      <w:hyperlink r:id="rId10" w:history="1">
        <w:r w:rsidRPr="00026968">
          <w:rPr>
            <w:rStyle w:val="a3"/>
            <w:color w:val="auto"/>
            <w:u w:val="none"/>
          </w:rPr>
          <w:t>biektau</w:t>
        </w:r>
        <w:r w:rsidRPr="00936A9D">
          <w:rPr>
            <w:rStyle w:val="a3"/>
            <w:color w:val="auto"/>
            <w:u w:val="none"/>
            <w:lang w:val="ru-RU"/>
          </w:rPr>
          <w:t>@</w:t>
        </w:r>
        <w:r w:rsidRPr="00026968">
          <w:rPr>
            <w:rStyle w:val="a3"/>
            <w:color w:val="auto"/>
            <w:u w:val="none"/>
          </w:rPr>
          <w:t>tatar</w:t>
        </w:r>
        <w:r w:rsidRPr="00936A9D">
          <w:rPr>
            <w:rStyle w:val="a3"/>
            <w:color w:val="auto"/>
            <w:u w:val="none"/>
            <w:lang w:val="ru-RU"/>
          </w:rPr>
          <w:t>.</w:t>
        </w:r>
        <w:r w:rsidRPr="00026968">
          <w:rPr>
            <w:rStyle w:val="a3"/>
            <w:color w:val="auto"/>
            <w:u w:val="none"/>
          </w:rPr>
          <w:t>ru</w:t>
        </w:r>
      </w:hyperlink>
      <w:r w:rsidRPr="00936A9D">
        <w:rPr>
          <w:color w:val="auto"/>
          <w:lang w:val="ru-RU"/>
        </w:rPr>
        <w:t xml:space="preserve">, </w:t>
      </w:r>
      <w:hyperlink r:id="rId11" w:history="1">
        <w:r w:rsidR="00026968">
          <w:rPr>
            <w:rStyle w:val="a3"/>
            <w:color w:val="auto"/>
            <w:u w:val="none"/>
          </w:rPr>
          <w:t>www</w:t>
        </w:r>
        <w:r w:rsidR="00026968" w:rsidRPr="00936A9D">
          <w:rPr>
            <w:rStyle w:val="a3"/>
            <w:color w:val="auto"/>
            <w:u w:val="none"/>
            <w:lang w:val="ru-RU"/>
          </w:rPr>
          <w:t>.</w:t>
        </w:r>
        <w:r w:rsidR="00026968">
          <w:rPr>
            <w:rStyle w:val="a3"/>
            <w:color w:val="auto"/>
            <w:u w:val="none"/>
          </w:rPr>
          <w:t>vysokaya</w:t>
        </w:r>
        <w:r w:rsidR="00026968" w:rsidRPr="00936A9D">
          <w:rPr>
            <w:rStyle w:val="a3"/>
            <w:color w:val="auto"/>
            <w:u w:val="none"/>
            <w:lang w:val="ru-RU"/>
          </w:rPr>
          <w:t>-</w:t>
        </w:r>
        <w:r w:rsidR="00026968">
          <w:rPr>
            <w:rStyle w:val="a3"/>
            <w:color w:val="auto"/>
            <w:u w:val="none"/>
          </w:rPr>
          <w:t>gora</w:t>
        </w:r>
        <w:r w:rsidR="00026968" w:rsidRPr="00936A9D">
          <w:rPr>
            <w:rStyle w:val="a3"/>
            <w:color w:val="auto"/>
            <w:u w:val="none"/>
            <w:lang w:val="ru-RU"/>
          </w:rPr>
          <w:t>.</w:t>
        </w:r>
        <w:r w:rsidR="00026968">
          <w:rPr>
            <w:rStyle w:val="a3"/>
            <w:color w:val="auto"/>
            <w:u w:val="none"/>
          </w:rPr>
          <w:t>tatars</w:t>
        </w:r>
        <w:r w:rsidRPr="00026968">
          <w:rPr>
            <w:rStyle w:val="a3"/>
            <w:color w:val="auto"/>
            <w:u w:val="none"/>
          </w:rPr>
          <w:t>tan</w:t>
        </w:r>
        <w:r w:rsidRPr="00936A9D">
          <w:rPr>
            <w:rStyle w:val="a3"/>
            <w:color w:val="auto"/>
            <w:u w:val="none"/>
            <w:lang w:val="ru-RU"/>
          </w:rPr>
          <w:t>.</w:t>
        </w:r>
        <w:r w:rsidRPr="00026968">
          <w:rPr>
            <w:rStyle w:val="a3"/>
            <w:color w:val="auto"/>
            <w:u w:val="none"/>
          </w:rPr>
          <w:t>ru</w:t>
        </w:r>
      </w:hyperlink>
    </w:p>
    <w:p w:rsidR="00026968" w:rsidRPr="00936A9D" w:rsidRDefault="00026968" w:rsidP="00026968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rPr>
          <w:color w:val="auto"/>
          <w:lang w:val="ru-RU"/>
        </w:rPr>
      </w:pPr>
    </w:p>
    <w:p w:rsidR="00026968" w:rsidRDefault="00026968" w:rsidP="00026968">
      <w:pPr>
        <w:pStyle w:val="40"/>
        <w:shd w:val="clear" w:color="auto" w:fill="auto"/>
        <w:spacing w:before="0" w:line="200" w:lineRule="exact"/>
        <w:jc w:val="both"/>
      </w:pPr>
    </w:p>
    <w:p w:rsidR="00026968" w:rsidRPr="00A00B43" w:rsidRDefault="00A00B43" w:rsidP="00A00B43">
      <w:pPr>
        <w:spacing w:line="200" w:lineRule="exact"/>
        <w:ind w:left="920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:rsidR="00A00B43" w:rsidRDefault="00936A9D" w:rsidP="00936A9D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00B43" w:rsidRDefault="00A00B43" w:rsidP="00936A9D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6A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6A9D" w:rsidRPr="00936A9D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936A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КАРАР</w:t>
      </w:r>
    </w:p>
    <w:p w:rsidR="00936A9D" w:rsidRDefault="00936A9D" w:rsidP="00936A9D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__________________                                                         _______</w:t>
      </w:r>
    </w:p>
    <w:p w:rsidR="00936A9D" w:rsidRDefault="00936A9D" w:rsidP="00936A9D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A9D" w:rsidRPr="00936A9D" w:rsidRDefault="00936A9D" w:rsidP="00936A9D">
      <w:pPr>
        <w:pStyle w:val="40"/>
        <w:spacing w:line="240" w:lineRule="auto"/>
        <w:ind w:left="284" w:right="59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A9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создании электронно-информа</w:t>
      </w:r>
      <w:r w:rsidRPr="00936A9D">
        <w:rPr>
          <w:rFonts w:ascii="Times New Roman" w:hAnsi="Times New Roman" w:cs="Times New Roman"/>
          <w:b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онного реестра актов реагирова</w:t>
      </w:r>
      <w:r w:rsidRPr="00936A9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ия, поступающих от правоохрани</w:t>
      </w:r>
      <w:r w:rsidRPr="00936A9D">
        <w:rPr>
          <w:rFonts w:ascii="Times New Roman" w:hAnsi="Times New Roman" w:cs="Times New Roman"/>
          <w:b/>
          <w:sz w:val="28"/>
          <w:szCs w:val="28"/>
        </w:rPr>
        <w:t>тельных    и    контрольно-надзорных</w:t>
      </w:r>
      <w:r w:rsidR="00AA6741">
        <w:rPr>
          <w:rFonts w:ascii="Times New Roman" w:hAnsi="Times New Roman" w:cs="Times New Roman"/>
          <w:b/>
          <w:sz w:val="28"/>
          <w:szCs w:val="28"/>
        </w:rPr>
        <w:t xml:space="preserve"> органов,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результатов </w:t>
      </w:r>
      <w:r w:rsidRPr="00936A9D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</w:p>
    <w:p w:rsidR="00936A9D" w:rsidRDefault="00936A9D" w:rsidP="00936A9D">
      <w:pPr>
        <w:pStyle w:val="4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36A9D">
        <w:rPr>
          <w:rFonts w:ascii="Times New Roman" w:hAnsi="Times New Roman" w:cs="Times New Roman"/>
          <w:sz w:val="28"/>
          <w:szCs w:val="28"/>
        </w:rPr>
        <w:t xml:space="preserve">Во исполнение протокола заседания Совета при </w:t>
      </w:r>
      <w:proofErr w:type="gramStart"/>
      <w:r w:rsidRPr="00936A9D">
        <w:rPr>
          <w:rFonts w:ascii="Times New Roman" w:hAnsi="Times New Roman" w:cs="Times New Roman"/>
          <w:sz w:val="28"/>
          <w:szCs w:val="28"/>
        </w:rPr>
        <w:t>Президенте</w:t>
      </w:r>
      <w:proofErr w:type="gramEnd"/>
      <w:r w:rsidRPr="00936A9D">
        <w:rPr>
          <w:rFonts w:ascii="Times New Roman" w:hAnsi="Times New Roman" w:cs="Times New Roman"/>
          <w:sz w:val="28"/>
          <w:szCs w:val="28"/>
        </w:rPr>
        <w:t xml:space="preserve"> Республики Татарстан по противодействию коррупции от 20 октября 2012 года №ПР-224,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41E0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образования «Высокогорский муниципальный район» в целях организации учета в Высокогорском</w:t>
      </w:r>
      <w:r w:rsidRPr="00936A9D">
        <w:rPr>
          <w:rFonts w:ascii="Times New Roman" w:hAnsi="Times New Roman" w:cs="Times New Roman"/>
          <w:sz w:val="28"/>
          <w:szCs w:val="28"/>
        </w:rPr>
        <w:t xml:space="preserve"> муниципальном районе актов реагирования, поступающих от правоохранительных и контрольно-надзорных органов, и результатов их исполнения </w:t>
      </w:r>
    </w:p>
    <w:p w:rsidR="00936A9D" w:rsidRPr="00936A9D" w:rsidRDefault="00936A9D" w:rsidP="00936A9D">
      <w:pPr>
        <w:pStyle w:val="40"/>
        <w:ind w:left="284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9D">
        <w:rPr>
          <w:rFonts w:ascii="Times New Roman" w:hAnsi="Times New Roman" w:cs="Times New Roman"/>
          <w:b/>
          <w:sz w:val="28"/>
          <w:szCs w:val="28"/>
        </w:rPr>
        <w:t>ПОСТАН</w:t>
      </w:r>
      <w:r w:rsidR="00A00B43">
        <w:rPr>
          <w:rFonts w:ascii="Times New Roman" w:hAnsi="Times New Roman" w:cs="Times New Roman"/>
          <w:b/>
          <w:sz w:val="28"/>
          <w:szCs w:val="28"/>
        </w:rPr>
        <w:t>О</w:t>
      </w:r>
      <w:r w:rsidRPr="00936A9D">
        <w:rPr>
          <w:rFonts w:ascii="Times New Roman" w:hAnsi="Times New Roman" w:cs="Times New Roman"/>
          <w:b/>
          <w:sz w:val="28"/>
          <w:szCs w:val="28"/>
        </w:rPr>
        <w:t>ВЛЯЮ:</w:t>
      </w:r>
    </w:p>
    <w:p w:rsidR="00936A9D" w:rsidRPr="00936A9D" w:rsidRDefault="000141E0" w:rsidP="000141E0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6A9D">
        <w:rPr>
          <w:rFonts w:ascii="Times New Roman" w:hAnsi="Times New Roman" w:cs="Times New Roman"/>
          <w:sz w:val="28"/>
          <w:szCs w:val="28"/>
        </w:rPr>
        <w:t>Создать электронно-информа</w:t>
      </w:r>
      <w:r w:rsidR="00936A9D" w:rsidRPr="00936A9D">
        <w:rPr>
          <w:rFonts w:ascii="Times New Roman" w:hAnsi="Times New Roman" w:cs="Times New Roman"/>
          <w:sz w:val="28"/>
          <w:szCs w:val="28"/>
        </w:rPr>
        <w:t>ционный реестр актов реагирования, поступающих от правоохранительных и контрольно-надзорных органов, и результатов их исп</w:t>
      </w:r>
      <w:r w:rsidR="00AA6741">
        <w:rPr>
          <w:rFonts w:ascii="Times New Roman" w:hAnsi="Times New Roman" w:cs="Times New Roman"/>
          <w:sz w:val="28"/>
          <w:szCs w:val="28"/>
        </w:rPr>
        <w:t>олнения,</w:t>
      </w:r>
      <w:r w:rsidR="00936A9D">
        <w:rPr>
          <w:rFonts w:ascii="Times New Roman" w:hAnsi="Times New Roman" w:cs="Times New Roman"/>
          <w:sz w:val="28"/>
          <w:szCs w:val="28"/>
        </w:rPr>
        <w:t xml:space="preserve"> утвердить его форму (</w:t>
      </w:r>
      <w:r w:rsidR="00936A9D" w:rsidRPr="00936A9D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936A9D" w:rsidRDefault="000141E0" w:rsidP="000141E0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6A9D" w:rsidRPr="00936A9D">
        <w:rPr>
          <w:rFonts w:ascii="Times New Roman" w:hAnsi="Times New Roman" w:cs="Times New Roman"/>
          <w:sz w:val="28"/>
          <w:szCs w:val="28"/>
        </w:rPr>
        <w:t>Утвердить порядок ведения электронно-информационного реестра актов реагирования, поступающих от п</w:t>
      </w:r>
      <w:r w:rsidR="00936A9D">
        <w:rPr>
          <w:rFonts w:ascii="Times New Roman" w:hAnsi="Times New Roman" w:cs="Times New Roman"/>
          <w:sz w:val="28"/>
          <w:szCs w:val="28"/>
        </w:rPr>
        <w:t>равоохранительных и контрольно­</w:t>
      </w:r>
      <w:r w:rsidR="00936A9D" w:rsidRPr="00936A9D">
        <w:rPr>
          <w:rFonts w:ascii="Times New Roman" w:hAnsi="Times New Roman" w:cs="Times New Roman"/>
          <w:sz w:val="28"/>
          <w:szCs w:val="28"/>
        </w:rPr>
        <w:t>надзорных органов, и результатов их исполнения (Приложение № 2).</w:t>
      </w:r>
    </w:p>
    <w:p w:rsidR="000141E0" w:rsidRPr="000141E0" w:rsidRDefault="000141E0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1E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C0221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3C0221">
        <w:rPr>
          <w:rFonts w:ascii="Times New Roman" w:hAnsi="Times New Roman" w:cs="Times New Roman"/>
          <w:sz w:val="28"/>
          <w:szCs w:val="28"/>
        </w:rPr>
        <w:t>ответственным   лицом, осуществляющим</w:t>
      </w:r>
      <w:r w:rsidR="003C0221" w:rsidRPr="003C0221">
        <w:rPr>
          <w:rFonts w:ascii="Times New Roman" w:hAnsi="Times New Roman" w:cs="Times New Roman"/>
          <w:sz w:val="28"/>
          <w:szCs w:val="28"/>
        </w:rPr>
        <w:t xml:space="preserve">    общее   руководство по организации   деятельности    по   ведению электронно-информационного реестра   актов   реагирования, поступающих   от    правоохранительных   и контрольно-надзорных органов в исполнительный комитет района, и результатов их исполнения</w:t>
      </w:r>
      <w:r w:rsidRPr="000141E0">
        <w:rPr>
          <w:rFonts w:ascii="Times New Roman" w:hAnsi="Times New Roman" w:cs="Times New Roman"/>
          <w:sz w:val="28"/>
          <w:szCs w:val="28"/>
        </w:rPr>
        <w:t xml:space="preserve"> заместителя Руководителя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Высокогорского</w:t>
      </w:r>
      <w:r w:rsidR="00AA67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C0221" w:rsidRPr="000141E0">
        <w:rPr>
          <w:rFonts w:ascii="Times New Roman" w:hAnsi="Times New Roman" w:cs="Times New Roman"/>
          <w:sz w:val="28"/>
          <w:szCs w:val="28"/>
        </w:rPr>
        <w:t>Р.Р.Сабирзянова</w:t>
      </w:r>
      <w:proofErr w:type="spellEnd"/>
      <w:r w:rsidRPr="000141E0">
        <w:rPr>
          <w:rFonts w:ascii="Times New Roman" w:hAnsi="Times New Roman" w:cs="Times New Roman"/>
          <w:sz w:val="28"/>
          <w:szCs w:val="28"/>
        </w:rPr>
        <w:t>.</w:t>
      </w:r>
    </w:p>
    <w:p w:rsidR="000141E0" w:rsidRPr="000141E0" w:rsidRDefault="003C0221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Организовать учет актов реагирования, поступающих от правоохранительных органов или контрольно-надзорных органов, а также копии направленных в адрес</w:t>
      </w:r>
      <w:r w:rsidRPr="000141E0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учр</w:t>
      </w:r>
      <w:r w:rsidRPr="000141E0">
        <w:rPr>
          <w:rFonts w:ascii="Times New Roman" w:hAnsi="Times New Roman" w:cs="Times New Roman"/>
          <w:sz w:val="28"/>
          <w:szCs w:val="28"/>
        </w:rPr>
        <w:t>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1E0" w:rsidRPr="000141E0" w:rsidRDefault="003C0221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.2 Не реже 1 раза </w:t>
      </w:r>
      <w:r w:rsidRPr="000141E0">
        <w:rPr>
          <w:rFonts w:ascii="Times New Roman" w:hAnsi="Times New Roman" w:cs="Times New Roman"/>
          <w:sz w:val="28"/>
          <w:szCs w:val="28"/>
        </w:rPr>
        <w:t>в полугодие обобщать и анализировать обстоятельства, которые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стали предметом реагирования п</w:t>
      </w:r>
      <w:r>
        <w:rPr>
          <w:rFonts w:ascii="Times New Roman" w:hAnsi="Times New Roman" w:cs="Times New Roman"/>
          <w:sz w:val="28"/>
          <w:szCs w:val="28"/>
        </w:rPr>
        <w:t>равоохранительных и контрольно­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надзорных органов, </w:t>
      </w:r>
      <w:r w:rsidRPr="000141E0">
        <w:rPr>
          <w:rFonts w:ascii="Times New Roman" w:hAnsi="Times New Roman" w:cs="Times New Roman"/>
          <w:sz w:val="28"/>
          <w:szCs w:val="28"/>
        </w:rPr>
        <w:t>а также эффективность мер по устранению нарушений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. </w:t>
      </w:r>
      <w:r w:rsidRPr="000141E0">
        <w:rPr>
          <w:rFonts w:ascii="Times New Roman" w:hAnsi="Times New Roman" w:cs="Times New Roman"/>
          <w:sz w:val="28"/>
          <w:szCs w:val="28"/>
        </w:rPr>
        <w:t>Особое внимание уделять анализу актов реагирования на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  нарушения, выявленные при </w:t>
      </w:r>
      <w:r w:rsidRPr="000141E0">
        <w:rPr>
          <w:rFonts w:ascii="Times New Roman" w:hAnsi="Times New Roman" w:cs="Times New Roman"/>
          <w:sz w:val="28"/>
          <w:szCs w:val="28"/>
        </w:rPr>
        <w:t>осуществлении закупок для государственных или муниципальных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нужд, нарушения административных регламентов оказания государственных </w:t>
      </w:r>
      <w:r w:rsidRPr="000141E0">
        <w:rPr>
          <w:rFonts w:ascii="Times New Roman" w:hAnsi="Times New Roman" w:cs="Times New Roman"/>
          <w:sz w:val="28"/>
          <w:szCs w:val="28"/>
        </w:rPr>
        <w:t>и муниципальных услуг,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E0">
        <w:rPr>
          <w:rFonts w:ascii="Times New Roman" w:hAnsi="Times New Roman" w:cs="Times New Roman"/>
          <w:sz w:val="28"/>
          <w:szCs w:val="28"/>
        </w:rPr>
        <w:t>нарушения при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государственным и муниципальным имуществом, в том числе </w:t>
      </w:r>
      <w:r>
        <w:rPr>
          <w:rFonts w:ascii="Times New Roman" w:hAnsi="Times New Roman" w:cs="Times New Roman"/>
          <w:sz w:val="28"/>
          <w:szCs w:val="28"/>
        </w:rPr>
        <w:t>земельными участками.</w:t>
      </w:r>
    </w:p>
    <w:p w:rsidR="000141E0" w:rsidRDefault="003C0221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Провести работу и установить контроль по совершенствованию </w:t>
      </w:r>
      <w:r w:rsidR="000B2FA9" w:rsidRPr="000141E0">
        <w:rPr>
          <w:rFonts w:ascii="Times New Roman" w:hAnsi="Times New Roman" w:cs="Times New Roman"/>
          <w:sz w:val="28"/>
          <w:szCs w:val="28"/>
        </w:rPr>
        <w:t>действующего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порядка зачисления детей в дошкольные общеобразовательные учреждения в части возможности принятия комиссиями по комплектованию дошкольных образовательных учреждений решени</w:t>
      </w:r>
      <w:r>
        <w:rPr>
          <w:rFonts w:ascii="Times New Roman" w:hAnsi="Times New Roman" w:cs="Times New Roman"/>
          <w:sz w:val="28"/>
          <w:szCs w:val="28"/>
        </w:rPr>
        <w:t xml:space="preserve">й о направлении в них детей из семей, </w:t>
      </w:r>
      <w:r w:rsidR="000B2FA9" w:rsidRPr="000141E0">
        <w:rPr>
          <w:rFonts w:ascii="Times New Roman" w:hAnsi="Times New Roman" w:cs="Times New Roman"/>
          <w:sz w:val="28"/>
          <w:szCs w:val="28"/>
        </w:rPr>
        <w:t>находящихся в трудной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жизненной ситуации, определив для этого исчерпывающий перечень таких ситуаций. Обеспечить </w:t>
      </w:r>
      <w:r w:rsidR="000B2FA9" w:rsidRPr="000141E0">
        <w:rPr>
          <w:rFonts w:ascii="Times New Roman" w:hAnsi="Times New Roman" w:cs="Times New Roman"/>
          <w:sz w:val="28"/>
          <w:szCs w:val="28"/>
        </w:rPr>
        <w:t>прозрачность и гласность деятельности данных комиссий ответственный заместитель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  Руководителя  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Высокогорского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AA6741">
        <w:rPr>
          <w:rFonts w:ascii="Times New Roman" w:hAnsi="Times New Roman" w:cs="Times New Roman"/>
          <w:sz w:val="28"/>
          <w:szCs w:val="28"/>
        </w:rPr>
        <w:t>о района Н.К. Ахметзянов</w:t>
      </w:r>
      <w:r w:rsidR="000141E0" w:rsidRPr="000141E0">
        <w:rPr>
          <w:rFonts w:ascii="Times New Roman" w:hAnsi="Times New Roman" w:cs="Times New Roman"/>
          <w:sz w:val="28"/>
          <w:szCs w:val="28"/>
        </w:rPr>
        <w:t>.</w:t>
      </w:r>
    </w:p>
    <w:p w:rsidR="000141E0" w:rsidRPr="000141E0" w:rsidRDefault="003C0221" w:rsidP="00DF4F03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DF4F03" w:rsidRPr="00DF4F03">
        <w:rPr>
          <w:rFonts w:ascii="Times New Roman" w:hAnsi="Times New Roman" w:cs="Times New Roman"/>
          <w:sz w:val="28"/>
          <w:szCs w:val="28"/>
        </w:rPr>
        <w:t>Муниципальное учреждение «Отдел образования</w:t>
      </w:r>
      <w:r w:rsidR="00DF4F03">
        <w:rPr>
          <w:rFonts w:ascii="Times New Roman" w:hAnsi="Times New Roman" w:cs="Times New Roman"/>
          <w:sz w:val="28"/>
          <w:szCs w:val="28"/>
        </w:rPr>
        <w:t xml:space="preserve">, </w:t>
      </w:r>
      <w:r w:rsidR="00DF4F03" w:rsidRPr="00DF4F03">
        <w:rPr>
          <w:rFonts w:ascii="Times New Roman" w:hAnsi="Times New Roman" w:cs="Times New Roman"/>
          <w:sz w:val="28"/>
          <w:szCs w:val="28"/>
        </w:rPr>
        <w:t>Муниципальное учреждение «Отдел культуры</w:t>
      </w:r>
      <w:r w:rsidR="000141E0" w:rsidRPr="000141E0">
        <w:rPr>
          <w:rFonts w:ascii="Times New Roman" w:hAnsi="Times New Roman" w:cs="Times New Roman"/>
          <w:sz w:val="28"/>
          <w:szCs w:val="28"/>
        </w:rPr>
        <w:t>,</w:t>
      </w:r>
      <w:r w:rsidR="00DF4F03">
        <w:rPr>
          <w:rFonts w:ascii="Times New Roman" w:hAnsi="Times New Roman" w:cs="Times New Roman"/>
          <w:sz w:val="28"/>
          <w:szCs w:val="28"/>
        </w:rPr>
        <w:t xml:space="preserve"> </w:t>
      </w:r>
      <w:r w:rsidR="00DF4F03" w:rsidRPr="00DF4F03">
        <w:rPr>
          <w:rFonts w:ascii="Times New Roman" w:hAnsi="Times New Roman" w:cs="Times New Roman"/>
          <w:sz w:val="28"/>
          <w:szCs w:val="28"/>
        </w:rPr>
        <w:t>Муниципальное учреждение «Отдел по делам молодежи и спорту</w:t>
      </w:r>
      <w:r w:rsidR="00DF4F03">
        <w:rPr>
          <w:rFonts w:ascii="Times New Roman" w:hAnsi="Times New Roman" w:cs="Times New Roman"/>
          <w:sz w:val="28"/>
          <w:szCs w:val="28"/>
        </w:rPr>
        <w:t xml:space="preserve"> </w:t>
      </w:r>
      <w:r w:rsidR="00DF4F03" w:rsidRPr="00DF4F03">
        <w:rPr>
          <w:rFonts w:ascii="Times New Roman" w:hAnsi="Times New Roman" w:cs="Times New Roman"/>
          <w:sz w:val="28"/>
          <w:szCs w:val="28"/>
        </w:rPr>
        <w:t>исполнительного комитета Высокогорского муниципального района Республики Татарстан»</w:t>
      </w:r>
      <w:r w:rsidR="00DF4F03">
        <w:rPr>
          <w:rFonts w:ascii="Times New Roman" w:hAnsi="Times New Roman" w:cs="Times New Roman"/>
          <w:sz w:val="28"/>
          <w:szCs w:val="28"/>
        </w:rPr>
        <w:t>, председателю Палаты</w:t>
      </w:r>
      <w:r w:rsidR="00DF4F03" w:rsidRPr="00DF4F0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Высокогорского муниципального района Республики Татарстан</w:t>
      </w:r>
      <w:r w:rsidR="00DF4F03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DF4F03" w:rsidRPr="00DF4F03">
        <w:rPr>
          <w:rFonts w:ascii="Times New Roman" w:hAnsi="Times New Roman" w:cs="Times New Roman"/>
          <w:sz w:val="28"/>
          <w:szCs w:val="28"/>
        </w:rPr>
        <w:t>МКУ «Финансово-бюджетная палата Высокогорского муниципального района Республики Татарстан»</w:t>
      </w:r>
      <w:r w:rsidR="00DF4F03">
        <w:rPr>
          <w:rFonts w:ascii="Times New Roman" w:hAnsi="Times New Roman" w:cs="Times New Roman"/>
          <w:sz w:val="28"/>
          <w:szCs w:val="28"/>
        </w:rPr>
        <w:t xml:space="preserve"> предоставлять не позднее 10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числа за </w:t>
      </w:r>
      <w:r w:rsidR="00DF4F03">
        <w:rPr>
          <w:rFonts w:ascii="Times New Roman" w:hAnsi="Times New Roman" w:cs="Times New Roman"/>
          <w:sz w:val="28"/>
          <w:szCs w:val="28"/>
        </w:rPr>
        <w:t>отчетным кварталом электронно-и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нформационный реестр поступивших актов реагирования и результаты их исполнения начальнику </w:t>
      </w:r>
      <w:r w:rsidR="00DF4F03">
        <w:rPr>
          <w:rFonts w:ascii="Times New Roman" w:hAnsi="Times New Roman" w:cs="Times New Roman"/>
          <w:sz w:val="28"/>
          <w:szCs w:val="28"/>
        </w:rPr>
        <w:t>общего отдела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Исполнительного комитета (</w:t>
      </w:r>
      <w:r w:rsidR="00DF4F03">
        <w:rPr>
          <w:rFonts w:ascii="Times New Roman" w:hAnsi="Times New Roman" w:cs="Times New Roman"/>
          <w:sz w:val="28"/>
          <w:szCs w:val="28"/>
        </w:rPr>
        <w:t>Е.М.Денисова</w:t>
      </w:r>
      <w:r w:rsidR="000141E0" w:rsidRPr="000141E0">
        <w:rPr>
          <w:rFonts w:ascii="Times New Roman" w:hAnsi="Times New Roman" w:cs="Times New Roman"/>
          <w:sz w:val="28"/>
          <w:szCs w:val="28"/>
        </w:rPr>
        <w:t>).</w:t>
      </w:r>
    </w:p>
    <w:p w:rsidR="000141E0" w:rsidRPr="000141E0" w:rsidRDefault="00DF4F03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>общего отдела и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Высокогорского 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A6741">
        <w:rPr>
          <w:rFonts w:ascii="Times New Roman" w:hAnsi="Times New Roman" w:cs="Times New Roman"/>
          <w:sz w:val="28"/>
          <w:szCs w:val="28"/>
        </w:rPr>
        <w:t xml:space="preserve">Е.М. </w:t>
      </w:r>
      <w:r>
        <w:rPr>
          <w:rFonts w:ascii="Times New Roman" w:hAnsi="Times New Roman" w:cs="Times New Roman"/>
          <w:sz w:val="28"/>
          <w:szCs w:val="28"/>
        </w:rPr>
        <w:t>Денисовой не позднее 10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 xml:space="preserve">а за отчетным     кварталом </w:t>
      </w:r>
      <w:r w:rsidR="000141E0" w:rsidRPr="000141E0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электронно­информационный 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реестр поступивших актов реагирования и результаты их исполнения для размещения на официальный сайт </w:t>
      </w:r>
      <w:r>
        <w:rPr>
          <w:rFonts w:ascii="Times New Roman" w:hAnsi="Times New Roman" w:cs="Times New Roman"/>
          <w:sz w:val="28"/>
          <w:szCs w:val="28"/>
        </w:rPr>
        <w:t>Высокогорского</w:t>
      </w:r>
      <w:r w:rsidR="000141E0" w:rsidRPr="000141E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141E0" w:rsidRPr="000141E0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Заместителю руководителя исполнительного комитета</w:t>
      </w:r>
      <w:r w:rsidR="000141E0" w:rsidRPr="00014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Высокогорского му</w:t>
      </w:r>
      <w:r w:rsidR="00AA6741">
        <w:rPr>
          <w:rFonts w:ascii="Times New Roman" w:hAnsi="Times New Roman" w:cs="Times New Roman"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А.П. Афанасьеву</w:t>
      </w:r>
    </w:p>
    <w:p w:rsidR="000141E0" w:rsidRPr="000141E0" w:rsidRDefault="000B2FA9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E0" w:rsidRPr="000141E0">
        <w:rPr>
          <w:rFonts w:ascii="Times New Roman" w:hAnsi="Times New Roman" w:cs="Times New Roman"/>
          <w:sz w:val="28"/>
          <w:szCs w:val="28"/>
        </w:rPr>
        <w:t>.1</w:t>
      </w:r>
      <w:r w:rsidR="000141E0" w:rsidRPr="000141E0">
        <w:rPr>
          <w:rFonts w:ascii="Times New Roman" w:hAnsi="Times New Roman" w:cs="Times New Roman"/>
          <w:sz w:val="28"/>
          <w:szCs w:val="28"/>
        </w:rPr>
        <w:tab/>
        <w:t>принять меры к обеспечению соблюдения сроков подготовки ежегодных докладов и статистических сведений по осуществлению контроля (надзора), представляемых до 20 февраля в Мин</w:t>
      </w:r>
      <w:r>
        <w:rPr>
          <w:rFonts w:ascii="Times New Roman" w:hAnsi="Times New Roman" w:cs="Times New Roman"/>
          <w:sz w:val="28"/>
          <w:szCs w:val="28"/>
        </w:rPr>
        <w:t>истерство экономики Республики Татарстан</w:t>
      </w:r>
      <w:r w:rsidR="000141E0" w:rsidRPr="000141E0">
        <w:rPr>
          <w:rFonts w:ascii="Times New Roman" w:hAnsi="Times New Roman" w:cs="Times New Roman"/>
          <w:sz w:val="28"/>
          <w:szCs w:val="28"/>
        </w:rPr>
        <w:t>.</w:t>
      </w:r>
    </w:p>
    <w:p w:rsidR="000141E0" w:rsidRPr="000141E0" w:rsidRDefault="000B2FA9" w:rsidP="003C0221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E0" w:rsidRPr="000141E0">
        <w:rPr>
          <w:rFonts w:ascii="Times New Roman" w:hAnsi="Times New Roman" w:cs="Times New Roman"/>
          <w:sz w:val="28"/>
          <w:szCs w:val="28"/>
        </w:rPr>
        <w:t>.2</w:t>
      </w:r>
      <w:r w:rsidR="000141E0" w:rsidRPr="000141E0">
        <w:rPr>
          <w:rFonts w:ascii="Times New Roman" w:hAnsi="Times New Roman" w:cs="Times New Roman"/>
          <w:sz w:val="28"/>
          <w:szCs w:val="28"/>
        </w:rPr>
        <w:tab/>
        <w:t>разработать систему контроля выполнения муниципальных контрактов,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применение штрафных санкций в отношении организаций, допустивших невыполнение контрактных обязательств </w:t>
      </w:r>
      <w:r w:rsidR="000141E0" w:rsidRPr="000141E0">
        <w:rPr>
          <w:rFonts w:ascii="Times New Roman" w:hAnsi="Times New Roman" w:cs="Times New Roman"/>
          <w:sz w:val="28"/>
          <w:szCs w:val="28"/>
        </w:rPr>
        <w:t>по срокам и качеству.</w:t>
      </w:r>
    </w:p>
    <w:p w:rsidR="000B2FA9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Контроль за исполнением настоящего </w:t>
      </w:r>
      <w:r w:rsidR="000141E0" w:rsidRPr="000141E0">
        <w:rPr>
          <w:rFonts w:ascii="Times New Roman" w:hAnsi="Times New Roman" w:cs="Times New Roman"/>
          <w:sz w:val="28"/>
          <w:szCs w:val="28"/>
        </w:rPr>
        <w:t>постановления   ос</w:t>
      </w:r>
      <w:r>
        <w:rPr>
          <w:rFonts w:ascii="Times New Roman" w:hAnsi="Times New Roman" w:cs="Times New Roman"/>
          <w:sz w:val="28"/>
          <w:szCs w:val="28"/>
        </w:rPr>
        <w:t xml:space="preserve">тавляю   за </w:t>
      </w:r>
      <w:r w:rsidR="000141E0" w:rsidRPr="000141E0">
        <w:rPr>
          <w:rFonts w:ascii="Times New Roman" w:hAnsi="Times New Roman" w:cs="Times New Roman"/>
          <w:sz w:val="28"/>
          <w:szCs w:val="28"/>
        </w:rPr>
        <w:t>собой.</w:t>
      </w:r>
    </w:p>
    <w:p w:rsidR="000B2FA9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A6741" w:rsidRDefault="00AA6741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2FA9" w:rsidRDefault="00AA6741" w:rsidP="00AA6741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2FA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0B2FA9" w:rsidRDefault="000B2FA9" w:rsidP="00AA6741">
      <w:pPr>
        <w:pStyle w:val="40"/>
        <w:spacing w:before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И.Ф.Хуснутдинов</w:t>
      </w:r>
      <w:proofErr w:type="spellEnd"/>
    </w:p>
    <w:p w:rsidR="000B2FA9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2FA9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2FA9" w:rsidRDefault="000B2FA9" w:rsidP="000B2FA9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  <w:sectPr w:rsidR="000B2FA9" w:rsidSect="00936A9D">
          <w:type w:val="continuous"/>
          <w:pgSz w:w="11909" w:h="16840"/>
          <w:pgMar w:top="1134" w:right="569" w:bottom="1001" w:left="837" w:header="0" w:footer="3" w:gutter="0"/>
          <w:cols w:space="720"/>
          <w:noEndnote/>
          <w:docGrid w:linePitch="360"/>
        </w:sectPr>
      </w:pPr>
    </w:p>
    <w:p w:rsidR="000B2FA9" w:rsidRP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Приложение 1</w:t>
      </w:r>
    </w:p>
    <w:p w:rsidR="00015FD0" w:rsidRP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Утвержден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Постановление</w:t>
      </w:r>
      <w:r w:rsidR="00AA6741">
        <w:rPr>
          <w:rFonts w:ascii="Times New Roman" w:hAnsi="Times New Roman" w:cs="Times New Roman"/>
          <w:sz w:val="22"/>
          <w:szCs w:val="22"/>
        </w:rPr>
        <w:t>м</w:t>
      </w:r>
      <w:r w:rsidRPr="00015F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5FD0">
        <w:rPr>
          <w:rFonts w:ascii="Times New Roman" w:hAnsi="Times New Roman" w:cs="Times New Roman"/>
          <w:sz w:val="22"/>
          <w:szCs w:val="22"/>
        </w:rPr>
        <w:t>исполнительного</w:t>
      </w:r>
      <w:proofErr w:type="gramEnd"/>
      <w:r w:rsidRPr="00015FD0">
        <w:rPr>
          <w:rFonts w:ascii="Times New Roman" w:hAnsi="Times New Roman" w:cs="Times New Roman"/>
          <w:sz w:val="22"/>
          <w:szCs w:val="22"/>
        </w:rPr>
        <w:t xml:space="preserve"> комитета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Высокогорского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РТ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«___»__________ 2016 г. №_____</w:t>
      </w:r>
    </w:p>
    <w:p w:rsidR="00015FD0" w:rsidRDefault="00015FD0" w:rsidP="00015FD0">
      <w:pPr>
        <w:pStyle w:val="40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</w:p>
    <w:p w:rsidR="00015FD0" w:rsidRDefault="00015FD0" w:rsidP="00015FD0">
      <w:pPr>
        <w:pStyle w:val="40"/>
        <w:spacing w:before="0" w:line="240" w:lineRule="auto"/>
        <w:ind w:left="284"/>
        <w:rPr>
          <w:rFonts w:ascii="Times New Roman" w:hAnsi="Times New Roman" w:cs="Times New Roman"/>
          <w:sz w:val="22"/>
          <w:szCs w:val="22"/>
        </w:rPr>
      </w:pPr>
    </w:p>
    <w:p w:rsidR="00015FD0" w:rsidRDefault="00015FD0" w:rsidP="00015FD0">
      <w:pPr>
        <w:pStyle w:val="40"/>
        <w:spacing w:before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0">
        <w:rPr>
          <w:rFonts w:ascii="Times New Roman" w:hAnsi="Times New Roman" w:cs="Times New Roman"/>
          <w:b/>
          <w:sz w:val="28"/>
          <w:szCs w:val="28"/>
        </w:rPr>
        <w:t xml:space="preserve">Форма электронно-информационного реестра поступающих актов реагирования от </w:t>
      </w:r>
      <w:r>
        <w:rPr>
          <w:rFonts w:ascii="Times New Roman" w:hAnsi="Times New Roman" w:cs="Times New Roman"/>
          <w:b/>
          <w:sz w:val="28"/>
          <w:szCs w:val="28"/>
        </w:rPr>
        <w:t>правоохранительных и контрольно</w:t>
      </w:r>
      <w:r w:rsidR="00AA6741">
        <w:rPr>
          <w:rFonts w:ascii="Times New Roman" w:hAnsi="Times New Roman" w:cs="Times New Roman"/>
          <w:b/>
          <w:sz w:val="28"/>
          <w:szCs w:val="28"/>
        </w:rPr>
        <w:t>-</w:t>
      </w:r>
      <w:r w:rsidRPr="00015FD0">
        <w:rPr>
          <w:rFonts w:ascii="Times New Roman" w:hAnsi="Times New Roman" w:cs="Times New Roman"/>
          <w:b/>
          <w:sz w:val="28"/>
          <w:szCs w:val="28"/>
        </w:rPr>
        <w:t>надзорных органов</w:t>
      </w:r>
      <w:r w:rsidR="00AA6741">
        <w:rPr>
          <w:rFonts w:ascii="Times New Roman" w:hAnsi="Times New Roman" w:cs="Times New Roman"/>
          <w:b/>
          <w:sz w:val="28"/>
          <w:szCs w:val="28"/>
        </w:rPr>
        <w:t>,</w:t>
      </w:r>
      <w:r w:rsidRPr="00015FD0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015FD0">
        <w:rPr>
          <w:rFonts w:ascii="Times New Roman" w:hAnsi="Times New Roman" w:cs="Times New Roman"/>
          <w:b/>
          <w:sz w:val="28"/>
          <w:szCs w:val="28"/>
        </w:rPr>
        <w:t xml:space="preserve"> их исполнения</w:t>
      </w:r>
    </w:p>
    <w:p w:rsidR="00015FD0" w:rsidRDefault="00AA6741" w:rsidP="00015FD0">
      <w:pPr>
        <w:pStyle w:val="40"/>
        <w:spacing w:before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559"/>
        <w:gridCol w:w="1828"/>
        <w:gridCol w:w="1648"/>
        <w:gridCol w:w="2055"/>
        <w:gridCol w:w="1422"/>
        <w:gridCol w:w="1422"/>
        <w:gridCol w:w="1440"/>
      </w:tblGrid>
      <w:tr w:rsidR="00015FD0" w:rsidTr="00015FD0">
        <w:tc>
          <w:tcPr>
            <w:tcW w:w="559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8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наименование акта</w:t>
            </w:r>
          </w:p>
        </w:tc>
        <w:tc>
          <w:tcPr>
            <w:tcW w:w="1648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Направивший орган</w:t>
            </w:r>
          </w:p>
        </w:tc>
        <w:tc>
          <w:tcPr>
            <w:tcW w:w="2055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акта реагирования</w:t>
            </w:r>
          </w:p>
        </w:tc>
        <w:tc>
          <w:tcPr>
            <w:tcW w:w="1417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направлен акт для исполнения</w:t>
            </w:r>
          </w:p>
        </w:tc>
        <w:tc>
          <w:tcPr>
            <w:tcW w:w="1351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</w:t>
            </w:r>
          </w:p>
        </w:tc>
        <w:tc>
          <w:tcPr>
            <w:tcW w:w="1351" w:type="dxa"/>
          </w:tcPr>
          <w:p w:rsidR="00015FD0" w:rsidRP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документа об исполнении</w:t>
            </w:r>
          </w:p>
        </w:tc>
      </w:tr>
      <w:tr w:rsidR="00015FD0" w:rsidTr="00015FD0">
        <w:tc>
          <w:tcPr>
            <w:tcW w:w="559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015FD0" w:rsidRDefault="00015FD0" w:rsidP="00015FD0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15FD0" w:rsidRPr="00015FD0" w:rsidRDefault="00015FD0" w:rsidP="00015FD0">
      <w:pPr>
        <w:pStyle w:val="40"/>
        <w:spacing w:before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B2FA9" w:rsidRPr="00936A9D" w:rsidRDefault="000B2FA9" w:rsidP="000B2FA9">
      <w:pPr>
        <w:pStyle w:val="4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2C4C" w:rsidRDefault="00D82C4C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Default="00015FD0" w:rsidP="00026968">
      <w:pPr>
        <w:pStyle w:val="40"/>
        <w:shd w:val="clear" w:color="auto" w:fill="auto"/>
        <w:spacing w:before="0" w:line="200" w:lineRule="exact"/>
        <w:jc w:val="both"/>
      </w:pPr>
    </w:p>
    <w:p w:rsidR="00015FD0" w:rsidRP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015FD0" w:rsidRP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Утвержден</w:t>
      </w:r>
      <w:r w:rsidR="009050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Постановление</w:t>
      </w:r>
      <w:r w:rsidR="00905035">
        <w:rPr>
          <w:rFonts w:ascii="Times New Roman" w:hAnsi="Times New Roman" w:cs="Times New Roman"/>
          <w:sz w:val="22"/>
          <w:szCs w:val="22"/>
        </w:rPr>
        <w:t>м</w:t>
      </w:r>
      <w:r w:rsidRPr="00015F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5FD0">
        <w:rPr>
          <w:rFonts w:ascii="Times New Roman" w:hAnsi="Times New Roman" w:cs="Times New Roman"/>
          <w:sz w:val="22"/>
          <w:szCs w:val="22"/>
        </w:rPr>
        <w:t>исполнительного</w:t>
      </w:r>
      <w:proofErr w:type="gramEnd"/>
      <w:r w:rsidRPr="00015FD0">
        <w:rPr>
          <w:rFonts w:ascii="Times New Roman" w:hAnsi="Times New Roman" w:cs="Times New Roman"/>
          <w:sz w:val="22"/>
          <w:szCs w:val="22"/>
        </w:rPr>
        <w:t xml:space="preserve"> комитета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015FD0">
        <w:rPr>
          <w:rFonts w:ascii="Times New Roman" w:hAnsi="Times New Roman" w:cs="Times New Roman"/>
          <w:sz w:val="22"/>
          <w:szCs w:val="22"/>
        </w:rPr>
        <w:t>Высокогорского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РТ</w:t>
      </w:r>
    </w:p>
    <w:p w:rsidR="00015FD0" w:rsidRDefault="00015FD0" w:rsidP="00A00B43">
      <w:pPr>
        <w:pStyle w:val="40"/>
        <w:spacing w:before="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«___»__________ 2016 г. №_____</w:t>
      </w:r>
    </w:p>
    <w:p w:rsidR="00015FD0" w:rsidRDefault="00015FD0" w:rsidP="00015FD0">
      <w:pPr>
        <w:pStyle w:val="40"/>
        <w:spacing w:before="0" w:line="240" w:lineRule="auto"/>
        <w:ind w:left="5664" w:firstLine="425"/>
        <w:rPr>
          <w:rFonts w:ascii="Times New Roman" w:hAnsi="Times New Roman" w:cs="Times New Roman"/>
          <w:sz w:val="22"/>
          <w:szCs w:val="22"/>
        </w:rPr>
      </w:pPr>
    </w:p>
    <w:p w:rsidR="00015FD0" w:rsidRDefault="00015FD0" w:rsidP="00015FD0">
      <w:pPr>
        <w:pStyle w:val="40"/>
        <w:spacing w:before="0" w:line="240" w:lineRule="auto"/>
        <w:ind w:left="5664" w:firstLine="425"/>
        <w:rPr>
          <w:rFonts w:ascii="Times New Roman" w:hAnsi="Times New Roman" w:cs="Times New Roman"/>
          <w:sz w:val="22"/>
          <w:szCs w:val="22"/>
        </w:rPr>
      </w:pPr>
    </w:p>
    <w:p w:rsidR="00015FD0" w:rsidRPr="00015FD0" w:rsidRDefault="00015FD0" w:rsidP="00015FD0">
      <w:pPr>
        <w:pStyle w:val="4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15FD0" w:rsidRPr="00015FD0" w:rsidRDefault="00015FD0" w:rsidP="00015FD0">
      <w:pPr>
        <w:pStyle w:val="40"/>
        <w:spacing w:before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0">
        <w:rPr>
          <w:rFonts w:ascii="Times New Roman" w:hAnsi="Times New Roman" w:cs="Times New Roman"/>
          <w:b/>
          <w:sz w:val="28"/>
          <w:szCs w:val="28"/>
        </w:rPr>
        <w:t>ведения электронно-информационного реестра актов реагирования, поступающих от правоохранитель</w:t>
      </w:r>
      <w:r>
        <w:rPr>
          <w:rFonts w:ascii="Times New Roman" w:hAnsi="Times New Roman" w:cs="Times New Roman"/>
          <w:b/>
          <w:sz w:val="28"/>
          <w:szCs w:val="28"/>
        </w:rPr>
        <w:t>ных и контрольно-надзорных органов</w:t>
      </w:r>
      <w:r w:rsidRPr="00015FD0">
        <w:rPr>
          <w:rFonts w:ascii="Times New Roman" w:hAnsi="Times New Roman" w:cs="Times New Roman"/>
          <w:b/>
          <w:sz w:val="28"/>
          <w:szCs w:val="28"/>
        </w:rPr>
        <w:t>,</w:t>
      </w:r>
    </w:p>
    <w:p w:rsidR="00015FD0" w:rsidRDefault="00015FD0" w:rsidP="00015FD0">
      <w:pPr>
        <w:pStyle w:val="40"/>
        <w:spacing w:before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0">
        <w:rPr>
          <w:rFonts w:ascii="Times New Roman" w:hAnsi="Times New Roman" w:cs="Times New Roman"/>
          <w:b/>
          <w:sz w:val="28"/>
          <w:szCs w:val="28"/>
        </w:rPr>
        <w:t>и результатов их исполнения</w:t>
      </w:r>
    </w:p>
    <w:p w:rsidR="00015FD0" w:rsidRDefault="00015FD0" w:rsidP="00015FD0">
      <w:pPr>
        <w:pStyle w:val="40"/>
        <w:spacing w:before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28" w:rsidRDefault="003D0A28" w:rsidP="003D0A28">
      <w:pPr>
        <w:pStyle w:val="40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0A28" w:rsidRDefault="003D0A28" w:rsidP="003D0A28">
      <w:pPr>
        <w:pStyle w:val="40"/>
        <w:spacing w:before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015FD0" w:rsidRPr="003D0A28" w:rsidRDefault="003D0A28" w:rsidP="003D0A28">
      <w:pPr>
        <w:pStyle w:val="40"/>
        <w:spacing w:before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74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3D0A28">
        <w:rPr>
          <w:rFonts w:ascii="Times New Roman" w:hAnsi="Times New Roman" w:cs="Times New Roman"/>
          <w:sz w:val="28"/>
          <w:szCs w:val="28"/>
        </w:rPr>
        <w:t>ведения электронно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-информационного реестра поступающих актов реагирования от правоохранительных и контрольно-надзорных органов, и результатов их исполнения (далее по тексту - электронно-информационный реестр) разработан с целью организации учета актов реагирования, </w:t>
      </w:r>
      <w:r w:rsidRPr="003D0A28">
        <w:rPr>
          <w:rFonts w:ascii="Times New Roman" w:hAnsi="Times New Roman" w:cs="Times New Roman"/>
          <w:sz w:val="28"/>
          <w:szCs w:val="28"/>
        </w:rPr>
        <w:t>поступающих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 от правоохранительных и контрольно-надзорных органов, и регламентирует порядок и особенности ведения электронно-информационного реестра и его поддержание в </w:t>
      </w:r>
      <w:r w:rsidRPr="003D0A28">
        <w:rPr>
          <w:rFonts w:ascii="Times New Roman" w:hAnsi="Times New Roman" w:cs="Times New Roman"/>
          <w:sz w:val="28"/>
          <w:szCs w:val="28"/>
        </w:rPr>
        <w:t>актуальном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015FD0" w:rsidRPr="003D0A28" w:rsidRDefault="00F27437" w:rsidP="003D0A28">
      <w:pPr>
        <w:pStyle w:val="40"/>
        <w:spacing w:before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A28">
        <w:rPr>
          <w:rFonts w:ascii="Times New Roman" w:hAnsi="Times New Roman" w:cs="Times New Roman"/>
          <w:sz w:val="28"/>
          <w:szCs w:val="28"/>
        </w:rPr>
        <w:t xml:space="preserve"> 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В электронно-информационном реестре ведется учет актов реагирования правоохранительных и контрольно-надзорных органов, принятых в отношении исполнительных комитетов района, сельских поселений </w:t>
      </w:r>
      <w:r w:rsidR="003D0A28">
        <w:rPr>
          <w:rFonts w:ascii="Times New Roman" w:hAnsi="Times New Roman" w:cs="Times New Roman"/>
          <w:sz w:val="28"/>
          <w:szCs w:val="28"/>
        </w:rPr>
        <w:t>Высокогорского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муниципальных бюджетных учреждений, учреждений, подведомственных органам местного самоуправления района и поселений, которые поступили в исполнительный комитет района - ответственному лицу, осуществляю­ щему в</w:t>
      </w:r>
      <w:r w:rsidR="003D0A28">
        <w:rPr>
          <w:rFonts w:ascii="Times New Roman" w:hAnsi="Times New Roman" w:cs="Times New Roman"/>
          <w:sz w:val="28"/>
          <w:szCs w:val="28"/>
        </w:rPr>
        <w:t>едение электронно-информационно</w:t>
      </w:r>
      <w:r w:rsidR="00015FD0" w:rsidRPr="003D0A28">
        <w:rPr>
          <w:rFonts w:ascii="Times New Roman" w:hAnsi="Times New Roman" w:cs="Times New Roman"/>
          <w:sz w:val="28"/>
          <w:szCs w:val="28"/>
        </w:rPr>
        <w:t>го реестра.</w:t>
      </w:r>
    </w:p>
    <w:p w:rsidR="00015FD0" w:rsidRPr="003D0A28" w:rsidRDefault="00F27437" w:rsidP="003D0A28">
      <w:pPr>
        <w:pStyle w:val="40"/>
        <w:spacing w:before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Под актами реагирования правоохранительных и контрольно­ надзорных органов понимаются протесты, </w:t>
      </w:r>
      <w:r w:rsidR="003D0A28" w:rsidRPr="003D0A28">
        <w:rPr>
          <w:rFonts w:ascii="Times New Roman" w:hAnsi="Times New Roman" w:cs="Times New Roman"/>
          <w:sz w:val="28"/>
          <w:szCs w:val="28"/>
        </w:rPr>
        <w:t>представления,</w:t>
      </w:r>
      <w:r w:rsidR="00015FD0" w:rsidRPr="003D0A28">
        <w:rPr>
          <w:rFonts w:ascii="Times New Roman" w:hAnsi="Times New Roman" w:cs="Times New Roman"/>
          <w:sz w:val="28"/>
          <w:szCs w:val="28"/>
        </w:rPr>
        <w:t xml:space="preserve"> предписания, требования и иные основанные на законе акты этих органов, принятые с целью устранения нарушений требований действующего законодательства.</w:t>
      </w:r>
    </w:p>
    <w:p w:rsidR="00015FD0" w:rsidRDefault="00F27437" w:rsidP="003D0A28">
      <w:pPr>
        <w:pStyle w:val="40"/>
        <w:spacing w:before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15FD0" w:rsidRPr="003D0A28">
        <w:rPr>
          <w:rFonts w:ascii="Times New Roman" w:hAnsi="Times New Roman" w:cs="Times New Roman"/>
          <w:sz w:val="28"/>
          <w:szCs w:val="28"/>
        </w:rPr>
        <w:t>Электронно-информационный реестр ведется в со</w:t>
      </w:r>
      <w:r w:rsidR="003D0A28">
        <w:rPr>
          <w:rFonts w:ascii="Times New Roman" w:hAnsi="Times New Roman" w:cs="Times New Roman"/>
          <w:sz w:val="28"/>
          <w:szCs w:val="28"/>
        </w:rPr>
        <w:t>ответствии с настоящим порядком согласно приложения 1 настоящего постановления.</w:t>
      </w:r>
    </w:p>
    <w:p w:rsidR="003D0A28" w:rsidRDefault="003D0A28" w:rsidP="003D0A28">
      <w:pPr>
        <w:pStyle w:val="40"/>
        <w:spacing w:before="0" w:line="240" w:lineRule="auto"/>
        <w:ind w:left="284"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3D0A28" w:rsidRPr="00F27437" w:rsidRDefault="003D0A28" w:rsidP="00F27437">
      <w:pPr>
        <w:pStyle w:val="40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28">
        <w:rPr>
          <w:rFonts w:ascii="Times New Roman" w:hAnsi="Times New Roman" w:cs="Times New Roman"/>
          <w:b/>
          <w:sz w:val="28"/>
          <w:szCs w:val="28"/>
        </w:rPr>
        <w:t>Ведение электронно-информационного реестра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F27437">
        <w:rPr>
          <w:rFonts w:ascii="Times New Roman" w:hAnsi="Times New Roman" w:cs="Times New Roman"/>
          <w:sz w:val="28"/>
          <w:szCs w:val="28"/>
        </w:rPr>
        <w:t>Правоохранительные и контрольно-надзорные органы предоставляют копии актов реагирования в отношении индивидуальных предпринимателей и юридических лиц, осуществляющих свою деятельность на территории района, в администрацию района ответственному лицу, осуще</w:t>
      </w:r>
      <w:r>
        <w:rPr>
          <w:rFonts w:ascii="Times New Roman" w:hAnsi="Times New Roman" w:cs="Times New Roman"/>
          <w:sz w:val="28"/>
          <w:szCs w:val="28"/>
        </w:rPr>
        <w:t>ствляющему ведение эдектронно- информационн</w:t>
      </w:r>
      <w:r w:rsidRPr="00F27437">
        <w:rPr>
          <w:rFonts w:ascii="Times New Roman" w:hAnsi="Times New Roman" w:cs="Times New Roman"/>
          <w:sz w:val="28"/>
          <w:szCs w:val="28"/>
        </w:rPr>
        <w:t>ого реестра.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437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</w:t>
      </w:r>
      <w:r w:rsidR="005E0923">
        <w:rPr>
          <w:rFonts w:ascii="Times New Roman" w:hAnsi="Times New Roman" w:cs="Times New Roman"/>
          <w:sz w:val="28"/>
          <w:szCs w:val="28"/>
        </w:rPr>
        <w:t>я района, главы и руководители и</w:t>
      </w:r>
      <w:r w:rsidRPr="00F27437">
        <w:rPr>
          <w:rFonts w:ascii="Times New Roman" w:hAnsi="Times New Roman" w:cs="Times New Roman"/>
          <w:sz w:val="28"/>
          <w:szCs w:val="28"/>
        </w:rPr>
        <w:t>сполнительных комитетов поселений (по согласованию), руководители муниципальных бюджетных учреждений, учреждений, подведомственных органам местного самоуправления района и поселений (но согласованию) в течение трех рабочих д</w:t>
      </w:r>
      <w:r w:rsidR="005E0923">
        <w:rPr>
          <w:rFonts w:ascii="Times New Roman" w:hAnsi="Times New Roman" w:cs="Times New Roman"/>
          <w:sz w:val="28"/>
          <w:szCs w:val="28"/>
        </w:rPr>
        <w:t xml:space="preserve">ней со дня </w:t>
      </w:r>
      <w:r w:rsidRPr="00F27437">
        <w:rPr>
          <w:rFonts w:ascii="Times New Roman" w:hAnsi="Times New Roman" w:cs="Times New Roman"/>
          <w:sz w:val="28"/>
          <w:szCs w:val="28"/>
        </w:rPr>
        <w:t>поступления к ним актов реагирования, вынесенных в отношении них пр</w:t>
      </w:r>
      <w:r>
        <w:rPr>
          <w:rFonts w:ascii="Times New Roman" w:hAnsi="Times New Roman" w:cs="Times New Roman"/>
          <w:sz w:val="28"/>
          <w:szCs w:val="28"/>
        </w:rPr>
        <w:t xml:space="preserve">авоохранительными и контрольно-надзорными органами, </w:t>
      </w:r>
      <w:r w:rsidRPr="00F27437">
        <w:rPr>
          <w:rFonts w:ascii="Times New Roman" w:hAnsi="Times New Roman" w:cs="Times New Roman"/>
          <w:sz w:val="28"/>
          <w:szCs w:val="28"/>
        </w:rPr>
        <w:t>направляют копии этих актов в администрацию района - ответственному лицу, осуществляющему ведение электронно-информационного реестра.</w:t>
      </w:r>
      <w:proofErr w:type="gramEnd"/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74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437">
        <w:rPr>
          <w:rFonts w:ascii="Times New Roman" w:hAnsi="Times New Roman" w:cs="Times New Roman"/>
          <w:sz w:val="28"/>
          <w:szCs w:val="28"/>
        </w:rPr>
        <w:tab/>
        <w:t>Ответственное лицо, осуществляющее ведение электронно-информаци</w:t>
      </w:r>
      <w:r w:rsidR="00D163A6">
        <w:rPr>
          <w:rFonts w:ascii="Times New Roman" w:hAnsi="Times New Roman" w:cs="Times New Roman"/>
          <w:sz w:val="28"/>
          <w:szCs w:val="28"/>
        </w:rPr>
        <w:t>онного реестра, вносит сведения</w:t>
      </w:r>
      <w:r w:rsidRPr="00F27437">
        <w:rPr>
          <w:rFonts w:ascii="Times New Roman" w:hAnsi="Times New Roman" w:cs="Times New Roman"/>
          <w:sz w:val="28"/>
          <w:szCs w:val="28"/>
        </w:rPr>
        <w:t xml:space="preserve"> о поступившем акте реагирования в электронн</w:t>
      </w:r>
      <w:proofErr w:type="gramStart"/>
      <w:r w:rsidRPr="00F274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7437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реестр, согласно п.1.4 раздела 1</w:t>
      </w:r>
      <w:r w:rsidRPr="00F2743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27437">
        <w:rPr>
          <w:rFonts w:ascii="Times New Roman" w:hAnsi="Times New Roman" w:cs="Times New Roman"/>
          <w:sz w:val="28"/>
          <w:szCs w:val="28"/>
        </w:rPr>
        <w:tab/>
        <w:t>С целью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электронно-информационного</w:t>
      </w:r>
      <w:r w:rsidRPr="00F27437">
        <w:rPr>
          <w:rFonts w:ascii="Times New Roman" w:hAnsi="Times New Roman" w:cs="Times New Roman"/>
          <w:sz w:val="28"/>
          <w:szCs w:val="28"/>
        </w:rPr>
        <w:t xml:space="preserve"> реестра, ответственное лицо, осуществляющее ведение электронно-информационного реестра;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37">
        <w:rPr>
          <w:rFonts w:ascii="Times New Roman" w:hAnsi="Times New Roman" w:cs="Times New Roman"/>
          <w:sz w:val="28"/>
          <w:szCs w:val="28"/>
        </w:rPr>
        <w:t>осуществляет сбор информаций об ис</w:t>
      </w:r>
      <w:r>
        <w:rPr>
          <w:rFonts w:ascii="Times New Roman" w:hAnsi="Times New Roman" w:cs="Times New Roman"/>
          <w:sz w:val="28"/>
          <w:szCs w:val="28"/>
        </w:rPr>
        <w:t>полнении/неиспол</w:t>
      </w:r>
      <w:r w:rsidRPr="00F27437">
        <w:rPr>
          <w:rFonts w:ascii="Times New Roman" w:hAnsi="Times New Roman" w:cs="Times New Roman"/>
          <w:sz w:val="28"/>
          <w:szCs w:val="28"/>
        </w:rPr>
        <w:t>нении актов реагирования и причинах неисполнения., в течение пяти дней с момента наступления сроков исполнения актов реагирования, и заносит ее в электронно-информационный реестр;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37">
        <w:rPr>
          <w:rFonts w:ascii="Times New Roman" w:hAnsi="Times New Roman" w:cs="Times New Roman"/>
          <w:sz w:val="28"/>
          <w:szCs w:val="28"/>
        </w:rPr>
        <w:t>вносит изменения (примечания) в электронно-информационный реестр, согласно поступившим св</w:t>
      </w:r>
      <w:r>
        <w:rPr>
          <w:rFonts w:ascii="Times New Roman" w:hAnsi="Times New Roman" w:cs="Times New Roman"/>
          <w:sz w:val="28"/>
          <w:szCs w:val="28"/>
        </w:rPr>
        <w:t xml:space="preserve">едениям, в течение трех дней с </w:t>
      </w:r>
      <w:r w:rsidRPr="00F27437">
        <w:rPr>
          <w:rFonts w:ascii="Times New Roman" w:hAnsi="Times New Roman" w:cs="Times New Roman"/>
          <w:sz w:val="28"/>
          <w:szCs w:val="28"/>
        </w:rPr>
        <w:t>момента поступления таких сведений;</w:t>
      </w:r>
    </w:p>
    <w:p w:rsid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37">
        <w:rPr>
          <w:rFonts w:ascii="Times New Roman" w:hAnsi="Times New Roman" w:cs="Times New Roman"/>
          <w:sz w:val="28"/>
          <w:szCs w:val="28"/>
        </w:rPr>
        <w:t xml:space="preserve">один раз в полугодие </w:t>
      </w:r>
      <w:proofErr w:type="gramStart"/>
      <w:r w:rsidRPr="00F27437">
        <w:rPr>
          <w:rFonts w:ascii="Times New Roman" w:hAnsi="Times New Roman" w:cs="Times New Roman"/>
          <w:sz w:val="28"/>
          <w:szCs w:val="28"/>
        </w:rPr>
        <w:t>обобщает и анализирует</w:t>
      </w:r>
      <w:proofErr w:type="gramEnd"/>
      <w:r w:rsidRPr="00F27437">
        <w:rPr>
          <w:rFonts w:ascii="Times New Roman" w:hAnsi="Times New Roman" w:cs="Times New Roman"/>
          <w:sz w:val="28"/>
          <w:szCs w:val="28"/>
        </w:rPr>
        <w:t xml:space="preserve"> обстоятельства, которые стали предметом реагирования правоохранительных и контрольно-надзорных органов, а также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Pr="00F27437">
        <w:rPr>
          <w:rFonts w:ascii="Times New Roman" w:hAnsi="Times New Roman" w:cs="Times New Roman"/>
          <w:sz w:val="28"/>
          <w:szCs w:val="28"/>
        </w:rPr>
        <w:t xml:space="preserve"> мер принимаемых для устранения выявленных нарушений, и выносит результаты данной работы на рассмотр</w:t>
      </w:r>
      <w:r w:rsidR="00D163A6">
        <w:rPr>
          <w:rFonts w:ascii="Times New Roman" w:hAnsi="Times New Roman" w:cs="Times New Roman"/>
          <w:sz w:val="28"/>
          <w:szCs w:val="28"/>
        </w:rPr>
        <w:t>ение Комиссии по координации работы</w:t>
      </w:r>
      <w:r w:rsidRPr="00F27437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D163A6">
        <w:rPr>
          <w:rFonts w:ascii="Times New Roman" w:hAnsi="Times New Roman" w:cs="Times New Roman"/>
          <w:sz w:val="28"/>
          <w:szCs w:val="28"/>
        </w:rPr>
        <w:t>тиводействию коррупции в Высокогорском муниципальном районе.</w:t>
      </w:r>
      <w:r w:rsidRPr="00F27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7437">
        <w:rPr>
          <w:rFonts w:ascii="Times New Roman" w:hAnsi="Times New Roman" w:cs="Times New Roman"/>
          <w:b/>
          <w:sz w:val="28"/>
          <w:szCs w:val="28"/>
        </w:rPr>
        <w:t>. Порядок работы с актами реагирования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7437" w:rsidRPr="00F27437" w:rsidRDefault="001F7FC7" w:rsidP="001F7FC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В целях обеспечения </w:t>
      </w:r>
      <w:r w:rsidR="00F27437" w:rsidRPr="00F27437">
        <w:rPr>
          <w:rFonts w:ascii="Times New Roman" w:hAnsi="Times New Roman" w:cs="Times New Roman"/>
          <w:sz w:val="28"/>
          <w:szCs w:val="28"/>
        </w:rPr>
        <w:t>общественного ко</w:t>
      </w:r>
      <w:r>
        <w:rPr>
          <w:rFonts w:ascii="Times New Roman" w:hAnsi="Times New Roman" w:cs="Times New Roman"/>
          <w:sz w:val="28"/>
          <w:szCs w:val="28"/>
        </w:rPr>
        <w:t xml:space="preserve">нтроля за работой по устранению нарушений, </w:t>
      </w:r>
      <w:r w:rsidR="00F27437" w:rsidRPr="00F27437">
        <w:rPr>
          <w:rFonts w:ascii="Times New Roman" w:hAnsi="Times New Roman" w:cs="Times New Roman"/>
          <w:sz w:val="28"/>
          <w:szCs w:val="28"/>
        </w:rPr>
        <w:t>указанных в акт</w:t>
      </w:r>
      <w:r>
        <w:rPr>
          <w:rFonts w:ascii="Times New Roman" w:hAnsi="Times New Roman" w:cs="Times New Roman"/>
          <w:sz w:val="28"/>
          <w:szCs w:val="28"/>
        </w:rPr>
        <w:t>ах реагирования, с соблюдением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сведения об актах реагирования, принятых правоохранительными и контрольно-надзорными, органами в отношении должностных лиц; органов</w:t>
      </w:r>
      <w:r>
        <w:rPr>
          <w:rFonts w:ascii="Times New Roman" w:hAnsi="Times New Roman" w:cs="Times New Roman"/>
          <w:sz w:val="28"/>
          <w:szCs w:val="28"/>
        </w:rPr>
        <w:t>, приведенных в п,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27437" w:rsidRPr="00F27437">
        <w:rPr>
          <w:rFonts w:ascii="Times New Roman" w:hAnsi="Times New Roman" w:cs="Times New Roman"/>
          <w:sz w:val="28"/>
          <w:szCs w:val="28"/>
        </w:rPr>
        <w:t>2 раздела 1 настоящего порядка, указываются в .специально созданном подразделе «Информация об актах реагирования, поступающая от п</w:t>
      </w:r>
      <w:r>
        <w:rPr>
          <w:rFonts w:ascii="Times New Roman" w:hAnsi="Times New Roman" w:cs="Times New Roman"/>
          <w:sz w:val="28"/>
          <w:szCs w:val="28"/>
        </w:rPr>
        <w:t>равоохранительных и контрольно-надзорн</w:t>
      </w:r>
      <w:r w:rsidR="00F27437" w:rsidRPr="00F27437">
        <w:rPr>
          <w:rFonts w:ascii="Times New Roman" w:hAnsi="Times New Roman" w:cs="Times New Roman"/>
          <w:sz w:val="28"/>
          <w:szCs w:val="28"/>
        </w:rPr>
        <w:t>ых органов» раздела «Противодействие коррупции» на официальном са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="00F27437" w:rsidRPr="00F27437">
        <w:rPr>
          <w:rFonts w:ascii="Times New Roman" w:hAnsi="Times New Roman" w:cs="Times New Roman"/>
          <w:sz w:val="28"/>
          <w:szCs w:val="28"/>
        </w:rPr>
        <w:t>района в сети Интернет. К сведениям об актах реагирования,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>которые указываются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>в специально созданном подразделе</w:t>
      </w:r>
    </w:p>
    <w:p w:rsidR="00F27437" w:rsidRPr="00F2743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об </w:t>
      </w:r>
      <w:r w:rsidR="00F27437" w:rsidRPr="00F27437">
        <w:rPr>
          <w:rFonts w:ascii="Times New Roman" w:hAnsi="Times New Roman" w:cs="Times New Roman"/>
          <w:sz w:val="28"/>
          <w:szCs w:val="28"/>
        </w:rPr>
        <w:t>актах реагирования, пос</w:t>
      </w:r>
      <w:r>
        <w:rPr>
          <w:rFonts w:ascii="Times New Roman" w:hAnsi="Times New Roman" w:cs="Times New Roman"/>
          <w:sz w:val="28"/>
          <w:szCs w:val="28"/>
        </w:rPr>
        <w:t>тупающая от правоохранительных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и контрольно-надзорных органов» относится информация об акте реагирования, приведенная,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27437" w:rsidRPr="00F27437">
        <w:rPr>
          <w:rFonts w:ascii="Times New Roman" w:hAnsi="Times New Roman" w:cs="Times New Roman"/>
          <w:sz w:val="28"/>
          <w:szCs w:val="28"/>
        </w:rPr>
        <w:t>4 раздела 1 настоящего Порядка.</w:t>
      </w:r>
    </w:p>
    <w:p w:rsidR="00F27437" w:rsidRPr="00F2743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F27437" w:rsidRPr="00F27437">
        <w:rPr>
          <w:rFonts w:ascii="Times New Roman" w:hAnsi="Times New Roman" w:cs="Times New Roman"/>
          <w:sz w:val="28"/>
          <w:szCs w:val="28"/>
        </w:rPr>
        <w:t>Внесение сведений об актах, реагирования в подраздел «Информация об актах реагирования, поступающая от правоохранительных и контрол</w:t>
      </w:r>
      <w:r>
        <w:rPr>
          <w:rFonts w:ascii="Times New Roman" w:hAnsi="Times New Roman" w:cs="Times New Roman"/>
          <w:sz w:val="28"/>
          <w:szCs w:val="28"/>
        </w:rPr>
        <w:t xml:space="preserve">ьно-надзорных органов», а также актуализация 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этих сведений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Исполнительного комитета района, на основании данных из электронно-информационного реес</w:t>
      </w:r>
      <w:r>
        <w:rPr>
          <w:rFonts w:ascii="Times New Roman" w:hAnsi="Times New Roman" w:cs="Times New Roman"/>
          <w:sz w:val="28"/>
          <w:szCs w:val="28"/>
        </w:rPr>
        <w:t>тра, предоставленных ответственным лиц</w:t>
      </w:r>
      <w:r w:rsidR="00F27437" w:rsidRPr="00F27437">
        <w:rPr>
          <w:rFonts w:ascii="Times New Roman" w:hAnsi="Times New Roman" w:cs="Times New Roman"/>
          <w:sz w:val="28"/>
          <w:szCs w:val="28"/>
        </w:rPr>
        <w:t>ом, осуществляющем вед</w:t>
      </w:r>
      <w:r>
        <w:rPr>
          <w:rFonts w:ascii="Times New Roman" w:hAnsi="Times New Roman" w:cs="Times New Roman"/>
          <w:sz w:val="28"/>
          <w:szCs w:val="28"/>
        </w:rPr>
        <w:t xml:space="preserve">ение электронно-информационного </w:t>
      </w:r>
      <w:r w:rsidR="00F27437" w:rsidRPr="00F27437">
        <w:rPr>
          <w:rFonts w:ascii="Times New Roman" w:hAnsi="Times New Roman" w:cs="Times New Roman"/>
          <w:sz w:val="28"/>
          <w:szCs w:val="28"/>
        </w:rPr>
        <w:t>реестра. Такие данные предоставляются начальнику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F27437" w:rsidRPr="00F27437">
        <w:rPr>
          <w:rFonts w:ascii="Times New Roman" w:hAnsi="Times New Roman" w:cs="Times New Roman"/>
          <w:sz w:val="28"/>
          <w:szCs w:val="28"/>
        </w:rPr>
        <w:t xml:space="preserve"> отдела Исполнительного комитета района регулярно, по мере актуализации информации в электронно-информационном реестре.</w:t>
      </w:r>
    </w:p>
    <w:p w:rsidR="00F27437" w:rsidRPr="00F27437" w:rsidRDefault="00F2743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7437">
        <w:rPr>
          <w:rFonts w:ascii="Times New Roman" w:hAnsi="Times New Roman" w:cs="Times New Roman"/>
          <w:sz w:val="28"/>
          <w:szCs w:val="28"/>
        </w:rPr>
        <w:t>3.</w:t>
      </w:r>
      <w:r w:rsidR="001F7FC7">
        <w:rPr>
          <w:rFonts w:ascii="Times New Roman" w:hAnsi="Times New Roman" w:cs="Times New Roman"/>
          <w:sz w:val="28"/>
          <w:szCs w:val="28"/>
        </w:rPr>
        <w:t>3</w:t>
      </w:r>
      <w:r w:rsidRPr="00F27437">
        <w:rPr>
          <w:rFonts w:ascii="Times New Roman" w:hAnsi="Times New Roman" w:cs="Times New Roman"/>
          <w:sz w:val="28"/>
          <w:szCs w:val="28"/>
        </w:rPr>
        <w:tab/>
        <w:t>В подразделе «Информация об актах реагирования, поступающая от правоохранительных и контрольно-надзорных органов» указывается информация об актах реагирования аналогичная той, которая содержится в электронно- информационном реестре.</w:t>
      </w:r>
    </w:p>
    <w:p w:rsidR="00F27437" w:rsidRPr="00F2743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7437" w:rsidRPr="00F27437">
        <w:rPr>
          <w:rFonts w:ascii="Times New Roman" w:hAnsi="Times New Roman" w:cs="Times New Roman"/>
          <w:sz w:val="28"/>
          <w:szCs w:val="28"/>
        </w:rPr>
        <w:t>4.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>Акты реагирования, принятые в отношении органов местного самоуправления района, органов местного самоуправления поселений, муниципальных бюджетных учреждений, учреждений, подведомственных органам местного самоуправления района и поселений, рассматриваются в установленный законом срок с приглашением сотрудников правоохранительных и контрольно-надзорных органов, которыми были приняты эти акты и руководителей соответствующих органов местного самоуправления и учреждений, допустивших нар</w:t>
      </w:r>
      <w:r>
        <w:rPr>
          <w:rFonts w:ascii="Times New Roman" w:hAnsi="Times New Roman" w:cs="Times New Roman"/>
          <w:sz w:val="28"/>
          <w:szCs w:val="28"/>
        </w:rPr>
        <w:t xml:space="preserve">ушения. По итогам рассмотрения </w:t>
      </w:r>
      <w:r w:rsidR="00F27437" w:rsidRPr="00F27437">
        <w:rPr>
          <w:rFonts w:ascii="Times New Roman" w:hAnsi="Times New Roman" w:cs="Times New Roman"/>
          <w:sz w:val="28"/>
          <w:szCs w:val="28"/>
        </w:rPr>
        <w:t>принимаются соответствующие меры по устранению выявленных нарушений-.</w:t>
      </w:r>
    </w:p>
    <w:p w:rsidR="001F7FC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>Акты реагирования, принятые в отношении органов местного самоуправления района, органов местного самоуправления поселений, муниципальных бюджетных учреждений, учреждений, подведомственных органам местного самоуправления района и поседений, содержащие нарушения закона, способствующие совершению правонарушений и преступлений коррупционной направленности, выносятся на рассмотрение соответствующей комиссии по соблюдению требований к служебному поведению и урегулированию конфликта интересов с обязательным участием должностного лица, ответственного за. профилактику корр</w:t>
      </w:r>
      <w:r>
        <w:rPr>
          <w:rFonts w:ascii="Times New Roman" w:hAnsi="Times New Roman" w:cs="Times New Roman"/>
          <w:sz w:val="28"/>
          <w:szCs w:val="28"/>
        </w:rPr>
        <w:t>упционных и иных правонарушений.</w:t>
      </w:r>
    </w:p>
    <w:p w:rsidR="00F27437" w:rsidRPr="00F2743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 xml:space="preserve">Вопрос о рассмотрении поступивших актов реагирования в соответствии с п.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27437" w:rsidRPr="00F27437">
        <w:rPr>
          <w:rFonts w:ascii="Times New Roman" w:hAnsi="Times New Roman" w:cs="Times New Roman"/>
          <w:sz w:val="28"/>
          <w:szCs w:val="28"/>
        </w:rPr>
        <w:t>5 настоящего раздела принимается председателем соответствующей комиссии по соблюдению требований к служебному поведению и урегулированию конфликта интересов в трехдневный срок с момента получения копии акта.</w:t>
      </w:r>
    </w:p>
    <w:p w:rsidR="00015FD0" w:rsidRPr="00F27437" w:rsidRDefault="001F7FC7" w:rsidP="00F27437">
      <w:pPr>
        <w:pStyle w:val="40"/>
        <w:spacing w:before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27437" w:rsidRPr="00F27437">
        <w:rPr>
          <w:rFonts w:ascii="Times New Roman" w:hAnsi="Times New Roman" w:cs="Times New Roman"/>
          <w:sz w:val="28"/>
          <w:szCs w:val="28"/>
        </w:rPr>
        <w:tab/>
        <w:t>Ответственное лицо, ос</w:t>
      </w:r>
      <w:r>
        <w:rPr>
          <w:rFonts w:ascii="Times New Roman" w:hAnsi="Times New Roman" w:cs="Times New Roman"/>
          <w:sz w:val="28"/>
          <w:szCs w:val="28"/>
        </w:rPr>
        <w:t>уществляющее ведение электронно</w:t>
      </w:r>
      <w:r w:rsidR="00F27437" w:rsidRPr="00F27437">
        <w:rPr>
          <w:rFonts w:ascii="Times New Roman" w:hAnsi="Times New Roman" w:cs="Times New Roman"/>
          <w:sz w:val="28"/>
          <w:szCs w:val="28"/>
        </w:rPr>
        <w:t>- информационного реестра, информирует население через средства массовой информации о проводимых в районе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оприятиях и результатах работы п</w:t>
      </w:r>
      <w:r w:rsidR="00F27437" w:rsidRPr="00F27437">
        <w:rPr>
          <w:rFonts w:ascii="Times New Roman" w:hAnsi="Times New Roman" w:cs="Times New Roman"/>
          <w:sz w:val="28"/>
          <w:szCs w:val="28"/>
        </w:rPr>
        <w:t>о устранению причин, способствующих совершению коррупционных правонарушений.</w:t>
      </w:r>
    </w:p>
    <w:sectPr w:rsidR="00015FD0" w:rsidRPr="00F27437" w:rsidSect="000B2FA9">
      <w:pgSz w:w="11909" w:h="16840"/>
      <w:pgMar w:top="1134" w:right="569" w:bottom="1001" w:left="8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0C" w:rsidRDefault="0057610C">
      <w:r>
        <w:separator/>
      </w:r>
    </w:p>
  </w:endnote>
  <w:endnote w:type="continuationSeparator" w:id="0">
    <w:p w:rsidR="0057610C" w:rsidRDefault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0C" w:rsidRDefault="0057610C"/>
  </w:footnote>
  <w:footnote w:type="continuationSeparator" w:id="0">
    <w:p w:rsidR="0057610C" w:rsidRDefault="00576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A5E"/>
    <w:multiLevelType w:val="hybridMultilevel"/>
    <w:tmpl w:val="10981388"/>
    <w:lvl w:ilvl="0" w:tplc="92CAB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2"/>
    <w:rsid w:val="000054D6"/>
    <w:rsid w:val="00006117"/>
    <w:rsid w:val="000141E0"/>
    <w:rsid w:val="00015FD0"/>
    <w:rsid w:val="00026968"/>
    <w:rsid w:val="0007077E"/>
    <w:rsid w:val="000B2FA9"/>
    <w:rsid w:val="001F7FC7"/>
    <w:rsid w:val="002C4608"/>
    <w:rsid w:val="003C0221"/>
    <w:rsid w:val="003D0A28"/>
    <w:rsid w:val="00464F71"/>
    <w:rsid w:val="0057610C"/>
    <w:rsid w:val="005E0923"/>
    <w:rsid w:val="00661E7F"/>
    <w:rsid w:val="00671D88"/>
    <w:rsid w:val="006A165B"/>
    <w:rsid w:val="00905035"/>
    <w:rsid w:val="00936A9D"/>
    <w:rsid w:val="009D4862"/>
    <w:rsid w:val="00A00B43"/>
    <w:rsid w:val="00AA6741"/>
    <w:rsid w:val="00B2229C"/>
    <w:rsid w:val="00C405B7"/>
    <w:rsid w:val="00D163A6"/>
    <w:rsid w:val="00D462FE"/>
    <w:rsid w:val="00D82C4C"/>
    <w:rsid w:val="00DF4F03"/>
    <w:rsid w:val="00E248A9"/>
    <w:rsid w:val="00EF6D12"/>
    <w:rsid w:val="00F23E8D"/>
    <w:rsid w:val="00F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2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2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ranklinGothicBook95pt0pt">
    <w:name w:val="Основной текст (2) + Franklin Gothic Book;9;5 pt;Курсив;Интервал 0 pt"/>
    <w:basedOn w:val="2"/>
    <w:rsid w:val="00B2229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9pt">
    <w:name w:val="Основной текст (3) + 9 pt"/>
    <w:basedOn w:val="3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2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2229C"/>
    <w:pPr>
      <w:shd w:val="clear" w:color="auto" w:fill="FFFFFF"/>
      <w:spacing w:line="24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0">
    <w:name w:val="Основной текст (3)"/>
    <w:basedOn w:val="a"/>
    <w:link w:val="3"/>
    <w:rsid w:val="00B2229C"/>
    <w:pPr>
      <w:shd w:val="clear" w:color="auto" w:fill="FFFFFF"/>
      <w:spacing w:before="180" w:after="360" w:line="0" w:lineRule="atLeast"/>
    </w:pPr>
    <w:rPr>
      <w:rFonts w:ascii="Century Schoolbook" w:eastAsia="Century Schoolbook" w:hAnsi="Century Schoolbook" w:cs="Century Schoolbook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B2229C"/>
    <w:pPr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6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6968"/>
    <w:rPr>
      <w:color w:val="000000"/>
    </w:rPr>
  </w:style>
  <w:style w:type="paragraph" w:styleId="a6">
    <w:name w:val="footer"/>
    <w:basedOn w:val="a"/>
    <w:link w:val="a7"/>
    <w:uiPriority w:val="99"/>
    <w:unhideWhenUsed/>
    <w:rsid w:val="00026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9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061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117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01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22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2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ranklinGothicBook95pt0pt">
    <w:name w:val="Основной текст (2) + Franklin Gothic Book;9;5 pt;Курсив;Интервал 0 pt"/>
    <w:basedOn w:val="2"/>
    <w:rsid w:val="00B2229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39pt">
    <w:name w:val="Основной текст (3) + 9 pt"/>
    <w:basedOn w:val="3"/>
    <w:rsid w:val="00B222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2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2229C"/>
    <w:pPr>
      <w:shd w:val="clear" w:color="auto" w:fill="FFFFFF"/>
      <w:spacing w:line="240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30">
    <w:name w:val="Основной текст (3)"/>
    <w:basedOn w:val="a"/>
    <w:link w:val="3"/>
    <w:rsid w:val="00B2229C"/>
    <w:pPr>
      <w:shd w:val="clear" w:color="auto" w:fill="FFFFFF"/>
      <w:spacing w:before="180" w:after="360" w:line="0" w:lineRule="atLeast"/>
    </w:pPr>
    <w:rPr>
      <w:rFonts w:ascii="Century Schoolbook" w:eastAsia="Century Schoolbook" w:hAnsi="Century Schoolbook" w:cs="Century Schoolbook"/>
      <w:sz w:val="16"/>
      <w:szCs w:val="16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B2229C"/>
    <w:pPr>
      <w:shd w:val="clear" w:color="auto" w:fill="FFFFFF"/>
      <w:spacing w:before="30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6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6968"/>
    <w:rPr>
      <w:color w:val="000000"/>
    </w:rPr>
  </w:style>
  <w:style w:type="paragraph" w:styleId="a6">
    <w:name w:val="footer"/>
    <w:basedOn w:val="a"/>
    <w:link w:val="a7"/>
    <w:uiPriority w:val="99"/>
    <w:unhideWhenUsed/>
    <w:rsid w:val="00026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9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061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117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015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ysokaya-gora.tataT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ektau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311508A-2467-4D03-B1FA-8A13EC4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Azat Shakirov</cp:lastModifiedBy>
  <cp:revision>3</cp:revision>
  <cp:lastPrinted>2016-03-30T10:50:00Z</cp:lastPrinted>
  <dcterms:created xsi:type="dcterms:W3CDTF">2016-05-20T05:31:00Z</dcterms:created>
  <dcterms:modified xsi:type="dcterms:W3CDTF">2016-05-25T13:01:00Z</dcterms:modified>
</cp:coreProperties>
</file>