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6BE" w:rsidRPr="00D937E7" w:rsidRDefault="006266BE" w:rsidP="006266BE">
      <w:pPr>
        <w:spacing w:line="26" w:lineRule="atLeast"/>
        <w:ind w:firstLine="0"/>
        <w:jc w:val="right"/>
        <w:rPr>
          <w:rFonts w:ascii="Times New Roman" w:hAnsi="Times New Roman" w:cs="Times New Roman"/>
          <w:sz w:val="28"/>
        </w:rPr>
      </w:pPr>
      <w:r w:rsidRPr="00D937E7">
        <w:rPr>
          <w:rFonts w:ascii="Times New Roman" w:hAnsi="Times New Roman" w:cs="Times New Roman"/>
          <w:sz w:val="28"/>
        </w:rPr>
        <w:t>проект</w:t>
      </w:r>
    </w:p>
    <w:p w:rsidR="006266BE" w:rsidRPr="000C0914" w:rsidRDefault="006266BE" w:rsidP="006266BE">
      <w:pPr>
        <w:pStyle w:val="ConsPlusTitle"/>
        <w:spacing w:line="26" w:lineRule="atLeast"/>
        <w:jc w:val="center"/>
        <w:rPr>
          <w:rFonts w:ascii="Times New Roman" w:hAnsi="Times New Roman" w:cs="Times New Roman"/>
          <w:b w:val="0"/>
          <w:sz w:val="28"/>
          <w:szCs w:val="28"/>
        </w:rPr>
      </w:pPr>
      <w:r w:rsidRPr="000C0914">
        <w:rPr>
          <w:rFonts w:ascii="Times New Roman" w:hAnsi="Times New Roman" w:cs="Times New Roman"/>
          <w:b w:val="0"/>
          <w:sz w:val="28"/>
          <w:szCs w:val="28"/>
        </w:rPr>
        <w:t>КАБИНЕТ МИНИСТРОВ РЕСПУБЛИКИ ТАТАРСТАН</w:t>
      </w:r>
    </w:p>
    <w:p w:rsidR="006266BE" w:rsidRPr="000C0914" w:rsidRDefault="006266BE" w:rsidP="006266BE">
      <w:pPr>
        <w:pStyle w:val="ConsPlusTitle"/>
        <w:spacing w:line="26" w:lineRule="atLeast"/>
        <w:jc w:val="center"/>
        <w:rPr>
          <w:rFonts w:ascii="Times New Roman" w:hAnsi="Times New Roman" w:cs="Times New Roman"/>
          <w:b w:val="0"/>
          <w:sz w:val="28"/>
          <w:szCs w:val="28"/>
        </w:rPr>
      </w:pPr>
    </w:p>
    <w:p w:rsidR="006266BE" w:rsidRPr="000C0914" w:rsidRDefault="006266BE" w:rsidP="006266BE">
      <w:pPr>
        <w:pStyle w:val="ConsPlusTitle"/>
        <w:spacing w:line="26" w:lineRule="atLeast"/>
        <w:jc w:val="center"/>
        <w:rPr>
          <w:rFonts w:ascii="Times New Roman" w:hAnsi="Times New Roman" w:cs="Times New Roman"/>
          <w:b w:val="0"/>
          <w:sz w:val="28"/>
          <w:szCs w:val="28"/>
        </w:rPr>
      </w:pPr>
      <w:r w:rsidRPr="000C0914">
        <w:rPr>
          <w:rFonts w:ascii="Times New Roman" w:hAnsi="Times New Roman" w:cs="Times New Roman"/>
          <w:b w:val="0"/>
          <w:sz w:val="28"/>
          <w:szCs w:val="28"/>
        </w:rPr>
        <w:t>ПОСТАНОВЛЕНИЕ</w:t>
      </w:r>
    </w:p>
    <w:p w:rsidR="006266BE" w:rsidRPr="000C0914" w:rsidRDefault="006266BE" w:rsidP="006266BE">
      <w:pPr>
        <w:pStyle w:val="ConsPlusTitle"/>
        <w:spacing w:line="26" w:lineRule="atLeast"/>
        <w:jc w:val="center"/>
        <w:rPr>
          <w:rFonts w:ascii="Times New Roman" w:hAnsi="Times New Roman" w:cs="Times New Roman"/>
          <w:b w:val="0"/>
          <w:sz w:val="28"/>
          <w:szCs w:val="28"/>
        </w:rPr>
      </w:pPr>
      <w:r w:rsidRPr="000C0914">
        <w:rPr>
          <w:rFonts w:ascii="Times New Roman" w:hAnsi="Times New Roman" w:cs="Times New Roman"/>
          <w:b w:val="0"/>
          <w:sz w:val="28"/>
          <w:szCs w:val="28"/>
        </w:rPr>
        <w:t>от ___________ №_________</w:t>
      </w:r>
    </w:p>
    <w:p w:rsidR="006266BE" w:rsidRPr="000C0914" w:rsidRDefault="006266BE" w:rsidP="006266BE">
      <w:pPr>
        <w:ind w:firstLine="709"/>
        <w:jc w:val="right"/>
        <w:rPr>
          <w:rFonts w:ascii="Times New Roman" w:hAnsi="Times New Roman" w:cs="Times New Roman"/>
        </w:rPr>
      </w:pPr>
    </w:p>
    <w:p w:rsidR="006266BE" w:rsidRPr="000C0914" w:rsidRDefault="006266BE" w:rsidP="006266BE">
      <w:pPr>
        <w:ind w:right="5103"/>
        <w:rPr>
          <w:rFonts w:ascii="Times New Roman" w:hAnsi="Times New Roman" w:cs="Times New Roman"/>
          <w:sz w:val="28"/>
          <w:szCs w:val="28"/>
        </w:rPr>
      </w:pPr>
    </w:p>
    <w:p w:rsidR="006266BE" w:rsidRPr="000C0914" w:rsidRDefault="006266BE" w:rsidP="006266BE">
      <w:pPr>
        <w:ind w:right="4961" w:firstLine="0"/>
        <w:rPr>
          <w:rFonts w:ascii="Times New Roman" w:hAnsi="Times New Roman" w:cs="Times New Roman"/>
        </w:rPr>
      </w:pPr>
      <w:r w:rsidRPr="000C0914">
        <w:rPr>
          <w:rFonts w:ascii="Times New Roman" w:hAnsi="Times New Roman" w:cs="Times New Roman"/>
          <w:sz w:val="28"/>
          <w:szCs w:val="28"/>
        </w:rPr>
        <w:t>О внесении изменений в постановление Кабинета Министров Республики Татарстан от 13.11.2019 №</w:t>
      </w:r>
      <w:r>
        <w:rPr>
          <w:rFonts w:ascii="Times New Roman" w:hAnsi="Times New Roman" w:cs="Times New Roman"/>
          <w:sz w:val="28"/>
          <w:szCs w:val="28"/>
        </w:rPr>
        <w:t> </w:t>
      </w:r>
      <w:r w:rsidRPr="000C0914">
        <w:rPr>
          <w:rFonts w:ascii="Times New Roman" w:hAnsi="Times New Roman" w:cs="Times New Roman"/>
          <w:sz w:val="28"/>
          <w:szCs w:val="28"/>
        </w:rPr>
        <w:t xml:space="preserve">1037 </w:t>
      </w:r>
      <w:bookmarkStart w:id="0" w:name="_Hlk68079947"/>
      <w:r w:rsidRPr="000C0914">
        <w:rPr>
          <w:rFonts w:ascii="Times New Roman" w:hAnsi="Times New Roman" w:cs="Times New Roman"/>
          <w:sz w:val="28"/>
          <w:szCs w:val="28"/>
        </w:rPr>
        <w:t>«Об утверждении Порядка предоставления субсидий из бюджета Республики Татарстан на финансовое обеспечение (возмещение) затрат, связанных с созданием и обеспечением деятельности региональных центров компетенций по реализации мероприятий по «выращиванию» субъектов малого и среднего предпринимательства»</w:t>
      </w:r>
      <w:bookmarkEnd w:id="0"/>
    </w:p>
    <w:p w:rsidR="006266BE" w:rsidRPr="000C0914" w:rsidRDefault="006266BE" w:rsidP="006266BE">
      <w:pPr>
        <w:spacing w:line="312" w:lineRule="auto"/>
        <w:ind w:firstLine="709"/>
        <w:rPr>
          <w:rFonts w:ascii="Times New Roman" w:hAnsi="Times New Roman" w:cs="Times New Roman"/>
        </w:rPr>
      </w:pPr>
    </w:p>
    <w:p w:rsidR="006266BE" w:rsidRPr="000C0914" w:rsidRDefault="006266BE" w:rsidP="006266BE">
      <w:pPr>
        <w:ind w:left="284" w:firstLine="709"/>
        <w:rPr>
          <w:rFonts w:ascii="Times New Roman" w:hAnsi="Times New Roman" w:cs="Times New Roman"/>
        </w:rPr>
      </w:pPr>
    </w:p>
    <w:p w:rsidR="006266BE" w:rsidRDefault="006266BE" w:rsidP="006266BE">
      <w:pPr>
        <w:ind w:firstLine="709"/>
        <w:rPr>
          <w:rFonts w:ascii="Times New Roman" w:hAnsi="Times New Roman" w:cs="Times New Roman"/>
          <w:sz w:val="28"/>
          <w:szCs w:val="28"/>
        </w:rPr>
      </w:pPr>
      <w:bookmarkStart w:id="1" w:name="sub_1"/>
      <w:r w:rsidRPr="000C0914">
        <w:rPr>
          <w:rFonts w:ascii="Times New Roman" w:hAnsi="Times New Roman" w:cs="Times New Roman"/>
          <w:sz w:val="28"/>
          <w:szCs w:val="28"/>
        </w:rPr>
        <w:t>Кабинет Министров Республики Татарстан ПОСТАНОВЛЯЕТ:</w:t>
      </w:r>
    </w:p>
    <w:p w:rsidR="006266BE" w:rsidRPr="000C0914" w:rsidRDefault="006266BE" w:rsidP="006266BE">
      <w:pPr>
        <w:ind w:firstLine="709"/>
        <w:rPr>
          <w:rFonts w:ascii="Times New Roman" w:hAnsi="Times New Roman" w:cs="Times New Roman"/>
          <w:sz w:val="28"/>
          <w:szCs w:val="28"/>
        </w:rPr>
      </w:pPr>
    </w:p>
    <w:p w:rsidR="006266BE"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 xml:space="preserve">Внести в Порядок предоставления субсидий из бюджета Республики Татарстан на финансовое обеспечение (возмещение) затрат, связанных с созданием и обеспечением деятельности региональных центров компетенций по реализации </w:t>
      </w:r>
      <w:r w:rsidRPr="00D937E7">
        <w:rPr>
          <w:rFonts w:ascii="Times New Roman" w:hAnsi="Times New Roman" w:cs="Times New Roman"/>
          <w:sz w:val="28"/>
          <w:szCs w:val="28"/>
        </w:rPr>
        <w:t>мероприятий по «выращиванию» субъектов малого и среднего предпринимательства, утвержденный постановлением Кабинета Министров Республики Татарстан от 13.11.2019 № 1037 «Об утверждении Порядка предоставления субсидий из бюджета Республики Татарстан на финансовое обеспечение (возмещение) затрат, связанных с созданием и обеспечением деятельности региональных центров компетенций по реализации мероприятий по «выращиванию» субъектов малого и среднего предпринимательства» изменение, изложив его в новой редакции (прилагается).</w:t>
      </w:r>
    </w:p>
    <w:p w:rsidR="006266BE" w:rsidRDefault="006266BE" w:rsidP="006266BE">
      <w:pPr>
        <w:rPr>
          <w:rFonts w:ascii="Times New Roman" w:hAnsi="Times New Roman" w:cs="Times New Roman"/>
          <w:sz w:val="28"/>
          <w:szCs w:val="28"/>
        </w:rPr>
      </w:pPr>
    </w:p>
    <w:p w:rsidR="006266BE" w:rsidRPr="00D937E7" w:rsidRDefault="006266BE" w:rsidP="006266BE">
      <w:pPr>
        <w:rPr>
          <w:rFonts w:ascii="Times New Roman" w:hAnsi="Times New Roman" w:cs="Times New Roman"/>
          <w:sz w:val="28"/>
          <w:szCs w:val="28"/>
        </w:rPr>
      </w:pPr>
    </w:p>
    <w:bookmarkEnd w:id="1"/>
    <w:tbl>
      <w:tblPr>
        <w:tblW w:w="10206" w:type="dxa"/>
        <w:tblLook w:val="04A0" w:firstRow="1" w:lastRow="0" w:firstColumn="1" w:lastColumn="0" w:noHBand="0" w:noVBand="1"/>
      </w:tblPr>
      <w:tblGrid>
        <w:gridCol w:w="5853"/>
        <w:gridCol w:w="4353"/>
      </w:tblGrid>
      <w:tr w:rsidR="00081F16" w:rsidRPr="002D7E76" w:rsidTr="00613BB2">
        <w:trPr>
          <w:trHeight w:val="1340"/>
        </w:trPr>
        <w:tc>
          <w:tcPr>
            <w:tcW w:w="5853" w:type="dxa"/>
          </w:tcPr>
          <w:p w:rsidR="00081F16" w:rsidRPr="000F4157" w:rsidRDefault="00081F16" w:rsidP="00081F16">
            <w:pPr>
              <w:widowControl/>
              <w:ind w:firstLine="0"/>
              <w:jc w:val="left"/>
              <w:rPr>
                <w:rFonts w:ascii="Times New Roman" w:eastAsia="Calibri" w:hAnsi="Times New Roman" w:cs="Times New Roman"/>
                <w:color w:val="000000"/>
                <w:sz w:val="28"/>
                <w:szCs w:val="28"/>
                <w:lang w:eastAsia="en-US"/>
              </w:rPr>
            </w:pPr>
          </w:p>
          <w:p w:rsidR="00081F16" w:rsidRPr="000F4157" w:rsidRDefault="00081F16" w:rsidP="00081F16">
            <w:pPr>
              <w:widowControl/>
              <w:ind w:firstLine="0"/>
              <w:rPr>
                <w:rFonts w:ascii="Times New Roman" w:eastAsia="Calibri" w:hAnsi="Times New Roman" w:cs="Times New Roman"/>
                <w:color w:val="000000"/>
                <w:sz w:val="28"/>
                <w:szCs w:val="28"/>
                <w:lang w:eastAsia="en-US"/>
              </w:rPr>
            </w:pPr>
            <w:r w:rsidRPr="000F4157">
              <w:rPr>
                <w:rFonts w:ascii="Times New Roman" w:eastAsia="Calibri" w:hAnsi="Times New Roman" w:cs="Times New Roman"/>
                <w:color w:val="000000"/>
                <w:sz w:val="28"/>
                <w:szCs w:val="28"/>
                <w:lang w:eastAsia="en-US"/>
              </w:rPr>
              <w:t>Премьер-министр</w:t>
            </w:r>
          </w:p>
          <w:p w:rsidR="00081F16" w:rsidRPr="006B5F2D" w:rsidRDefault="00081F16" w:rsidP="00081F16">
            <w:pPr>
              <w:tabs>
                <w:tab w:val="center" w:pos="4677"/>
                <w:tab w:val="right" w:pos="9355"/>
              </w:tabs>
              <w:ind w:right="282" w:firstLine="0"/>
              <w:rPr>
                <w:rFonts w:eastAsia="Calibri"/>
                <w:sz w:val="28"/>
                <w:szCs w:val="28"/>
              </w:rPr>
            </w:pPr>
            <w:r>
              <w:rPr>
                <w:rFonts w:ascii="Times New Roman" w:eastAsia="Calibri" w:hAnsi="Times New Roman" w:cs="Times New Roman"/>
                <w:color w:val="000000"/>
                <w:sz w:val="28"/>
                <w:szCs w:val="28"/>
                <w:lang w:eastAsia="en-US"/>
              </w:rPr>
              <w:t>Республики </w:t>
            </w:r>
            <w:r w:rsidRPr="000F4157">
              <w:rPr>
                <w:rFonts w:ascii="Times New Roman" w:eastAsia="Calibri" w:hAnsi="Times New Roman" w:cs="Times New Roman"/>
                <w:color w:val="000000"/>
                <w:sz w:val="28"/>
                <w:szCs w:val="28"/>
                <w:lang w:eastAsia="en-US"/>
              </w:rPr>
              <w:t xml:space="preserve">Татарстан   </w:t>
            </w:r>
            <w:r>
              <w:rPr>
                <w:rFonts w:ascii="Times New Roman" w:eastAsia="Calibri" w:hAnsi="Times New Roman" w:cs="Times New Roman"/>
                <w:color w:val="000000"/>
                <w:sz w:val="28"/>
                <w:szCs w:val="28"/>
                <w:lang w:eastAsia="en-US"/>
              </w:rPr>
              <w:t xml:space="preserve">                                     </w:t>
            </w:r>
          </w:p>
        </w:tc>
        <w:tc>
          <w:tcPr>
            <w:tcW w:w="4353" w:type="dxa"/>
          </w:tcPr>
          <w:p w:rsidR="00081F16" w:rsidRPr="006B5F2D" w:rsidRDefault="00081F16" w:rsidP="00613BB2">
            <w:pPr>
              <w:jc w:val="right"/>
              <w:rPr>
                <w:rFonts w:eastAsia="Calibri"/>
                <w:b/>
                <w:sz w:val="28"/>
                <w:szCs w:val="28"/>
              </w:rPr>
            </w:pPr>
          </w:p>
          <w:p w:rsidR="00081F16" w:rsidRPr="006B5F2D" w:rsidRDefault="00081F16" w:rsidP="00613BB2">
            <w:pPr>
              <w:jc w:val="right"/>
              <w:rPr>
                <w:rFonts w:eastAsia="Calibri"/>
                <w:b/>
                <w:sz w:val="28"/>
                <w:szCs w:val="28"/>
              </w:rPr>
            </w:pPr>
          </w:p>
          <w:p w:rsidR="00081F16" w:rsidRPr="000F4157" w:rsidRDefault="00081F16" w:rsidP="00081F16">
            <w:pPr>
              <w:widowControl/>
              <w:ind w:firstLine="0"/>
              <w:jc w:val="right"/>
              <w:rPr>
                <w:rFonts w:ascii="Calibri" w:eastAsia="Calibri" w:hAnsi="Calibri" w:cs="Calibri"/>
                <w:b/>
                <w:bCs/>
                <w:color w:val="000000"/>
                <w:sz w:val="28"/>
                <w:szCs w:val="28"/>
                <w:lang w:eastAsia="en-US"/>
              </w:rPr>
            </w:pPr>
            <w:r>
              <w:rPr>
                <w:rFonts w:ascii="Times New Roman" w:eastAsia="Calibri" w:hAnsi="Times New Roman" w:cs="Times New Roman"/>
                <w:color w:val="000000"/>
                <w:sz w:val="28"/>
                <w:szCs w:val="28"/>
                <w:lang w:eastAsia="en-US"/>
              </w:rPr>
              <w:t xml:space="preserve">                 </w:t>
            </w:r>
            <w:proofErr w:type="spellStart"/>
            <w:r w:rsidRPr="000F4157">
              <w:rPr>
                <w:rFonts w:ascii="Times New Roman" w:eastAsia="Calibri" w:hAnsi="Times New Roman" w:cs="Times New Roman"/>
                <w:color w:val="000000"/>
                <w:sz w:val="28"/>
                <w:szCs w:val="28"/>
                <w:lang w:eastAsia="en-US"/>
              </w:rPr>
              <w:t>А.В.Песошин</w:t>
            </w:r>
            <w:proofErr w:type="spellEnd"/>
          </w:p>
          <w:p w:rsidR="00081F16" w:rsidRPr="006B5F2D" w:rsidRDefault="00081F16" w:rsidP="00081F16">
            <w:pPr>
              <w:jc w:val="center"/>
              <w:rPr>
                <w:rFonts w:eastAsia="Calibri"/>
                <w:b/>
                <w:sz w:val="28"/>
                <w:szCs w:val="28"/>
              </w:rPr>
            </w:pPr>
            <w:r w:rsidRPr="006B5F2D">
              <w:rPr>
                <w:rFonts w:eastAsia="Calibri"/>
                <w:b/>
                <w:sz w:val="28"/>
                <w:szCs w:val="28"/>
              </w:rPr>
              <w:t xml:space="preserve">   </w:t>
            </w:r>
            <w:r>
              <w:rPr>
                <w:rFonts w:eastAsia="Calibri"/>
                <w:b/>
                <w:sz w:val="28"/>
                <w:szCs w:val="28"/>
              </w:rPr>
              <w:t xml:space="preserve">                         </w:t>
            </w:r>
          </w:p>
        </w:tc>
      </w:tr>
    </w:tbl>
    <w:p w:rsidR="006266BE" w:rsidRPr="00D937E7" w:rsidRDefault="006266BE" w:rsidP="006266BE">
      <w:pPr>
        <w:rPr>
          <w:rFonts w:ascii="Times New Roman" w:hAnsi="Times New Roman" w:cs="Times New Roman"/>
        </w:rPr>
      </w:pPr>
    </w:p>
    <w:p w:rsidR="006266BE" w:rsidRDefault="006266BE" w:rsidP="006266BE"/>
    <w:p w:rsidR="006266BE" w:rsidRDefault="006266BE" w:rsidP="006266BE"/>
    <w:p w:rsidR="006266BE" w:rsidRDefault="006266BE" w:rsidP="006266BE">
      <w:pPr>
        <w:pStyle w:val="1"/>
        <w:spacing w:before="0" w:after="0"/>
        <w:rPr>
          <w:rFonts w:ascii="Times New Roman" w:hAnsi="Times New Roman" w:cs="Times New Roman"/>
          <w:color w:val="auto"/>
          <w:sz w:val="28"/>
          <w:szCs w:val="28"/>
        </w:rPr>
      </w:pPr>
      <w:bookmarkStart w:id="2" w:name="_GoBack"/>
      <w:bookmarkEnd w:id="2"/>
    </w:p>
    <w:p w:rsidR="006266BE" w:rsidRDefault="006266BE" w:rsidP="006266BE">
      <w:pPr>
        <w:pStyle w:val="1"/>
        <w:spacing w:before="0" w:after="0"/>
        <w:rPr>
          <w:rFonts w:ascii="Times New Roman" w:hAnsi="Times New Roman" w:cs="Times New Roman"/>
          <w:color w:val="auto"/>
          <w:sz w:val="28"/>
          <w:szCs w:val="28"/>
        </w:rPr>
      </w:pPr>
    </w:p>
    <w:p w:rsidR="006266BE" w:rsidRDefault="006266BE" w:rsidP="006266BE">
      <w:pPr>
        <w:pStyle w:val="1"/>
        <w:spacing w:before="0" w:after="0"/>
        <w:rPr>
          <w:rFonts w:ascii="Times New Roman" w:hAnsi="Times New Roman" w:cs="Times New Roman"/>
          <w:color w:val="auto"/>
          <w:sz w:val="28"/>
          <w:szCs w:val="28"/>
        </w:rPr>
      </w:pPr>
    </w:p>
    <w:p w:rsidR="006266BE" w:rsidRDefault="006266BE" w:rsidP="006266BE">
      <w:pPr>
        <w:pStyle w:val="1"/>
        <w:spacing w:before="0" w:after="0"/>
        <w:rPr>
          <w:rFonts w:ascii="Times New Roman" w:hAnsi="Times New Roman" w:cs="Times New Roman"/>
          <w:color w:val="auto"/>
          <w:sz w:val="28"/>
          <w:szCs w:val="28"/>
        </w:rPr>
      </w:pPr>
    </w:p>
    <w:p w:rsidR="006266BE" w:rsidRPr="00705E91" w:rsidRDefault="006266BE" w:rsidP="006266BE">
      <w:pPr>
        <w:pStyle w:val="1"/>
        <w:spacing w:before="0" w:after="0"/>
        <w:rPr>
          <w:rFonts w:ascii="Times New Roman" w:hAnsi="Times New Roman" w:cs="Times New Roman"/>
          <w:color w:val="auto"/>
          <w:sz w:val="28"/>
          <w:szCs w:val="28"/>
        </w:rPr>
      </w:pPr>
      <w:r w:rsidRPr="00705E91">
        <w:rPr>
          <w:rFonts w:ascii="Times New Roman" w:hAnsi="Times New Roman" w:cs="Times New Roman"/>
          <w:color w:val="auto"/>
          <w:sz w:val="28"/>
          <w:szCs w:val="28"/>
        </w:rPr>
        <w:lastRenderedPageBreak/>
        <w:t>Порядок</w:t>
      </w:r>
    </w:p>
    <w:p w:rsidR="006266BE" w:rsidRPr="00705E91" w:rsidRDefault="006266BE" w:rsidP="006266BE">
      <w:pPr>
        <w:pStyle w:val="1"/>
        <w:spacing w:before="0" w:after="0"/>
        <w:rPr>
          <w:rFonts w:ascii="Times New Roman" w:hAnsi="Times New Roman" w:cs="Times New Roman"/>
          <w:color w:val="auto"/>
          <w:sz w:val="28"/>
          <w:szCs w:val="28"/>
        </w:rPr>
      </w:pPr>
      <w:r w:rsidRPr="00705E91">
        <w:rPr>
          <w:rFonts w:ascii="Times New Roman" w:hAnsi="Times New Roman" w:cs="Times New Roman"/>
          <w:color w:val="auto"/>
          <w:sz w:val="28"/>
          <w:szCs w:val="28"/>
        </w:rPr>
        <w:t>предоставления субсидий из бюджета Республики Татарстан на финансовое обеспечение (возмещение) затрат, связанных с созданием и обеспечением деятельности региональных центров компетенций по реализации мероприятий по «выращиванию» субъектов малого и среднего предпринимательства</w:t>
      </w:r>
    </w:p>
    <w:p w:rsidR="006266BE" w:rsidRPr="00295C89" w:rsidRDefault="006266BE" w:rsidP="006266BE"/>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 xml:space="preserve">1. Настоящий Порядок разработан в соответствии с </w:t>
      </w:r>
      <w:hyperlink r:id="rId7" w:history="1">
        <w:r w:rsidRPr="000C0914">
          <w:rPr>
            <w:rFonts w:ascii="Times New Roman" w:hAnsi="Times New Roman" w:cs="Times New Roman"/>
            <w:sz w:val="28"/>
            <w:szCs w:val="28"/>
          </w:rPr>
          <w:t>Бюджетным кодексом</w:t>
        </w:r>
      </w:hyperlink>
      <w:r w:rsidRPr="000C0914">
        <w:rPr>
          <w:rFonts w:ascii="Times New Roman" w:hAnsi="Times New Roman" w:cs="Times New Roman"/>
          <w:sz w:val="28"/>
          <w:szCs w:val="28"/>
        </w:rPr>
        <w:t xml:space="preserve"> Российской Федерации, </w:t>
      </w:r>
      <w:hyperlink r:id="rId8" w:history="1">
        <w:r w:rsidRPr="000C0914">
          <w:rPr>
            <w:rFonts w:ascii="Times New Roman" w:hAnsi="Times New Roman" w:cs="Times New Roman"/>
            <w:sz w:val="28"/>
            <w:szCs w:val="28"/>
          </w:rPr>
          <w:t>Бюджетным кодексом</w:t>
        </w:r>
      </w:hyperlink>
      <w:r w:rsidRPr="000C0914">
        <w:rPr>
          <w:rFonts w:ascii="Times New Roman" w:hAnsi="Times New Roman" w:cs="Times New Roman"/>
          <w:sz w:val="28"/>
          <w:szCs w:val="28"/>
        </w:rPr>
        <w:t xml:space="preserve"> Республики Татарстан и определяет механизм, цели и условия предоставления субсидий из бюджета Республики Татарстан на финансовое обеспечение (возмещение) затрат, связанных с созданием и обеспечением деятельности региональных центров компетенций по реализации мероприятий по </w:t>
      </w:r>
      <w:r>
        <w:rPr>
          <w:rFonts w:ascii="Times New Roman" w:hAnsi="Times New Roman" w:cs="Times New Roman"/>
          <w:sz w:val="28"/>
          <w:szCs w:val="28"/>
        </w:rPr>
        <w:t>«</w:t>
      </w:r>
      <w:r w:rsidRPr="000C0914">
        <w:rPr>
          <w:rFonts w:ascii="Times New Roman" w:hAnsi="Times New Roman" w:cs="Times New Roman"/>
          <w:sz w:val="28"/>
          <w:szCs w:val="28"/>
        </w:rPr>
        <w:t>выращиванию</w:t>
      </w:r>
      <w:r>
        <w:rPr>
          <w:rFonts w:ascii="Times New Roman" w:hAnsi="Times New Roman" w:cs="Times New Roman"/>
          <w:sz w:val="28"/>
          <w:szCs w:val="28"/>
        </w:rPr>
        <w:t>»</w:t>
      </w:r>
      <w:r w:rsidRPr="000C0914">
        <w:rPr>
          <w:rFonts w:ascii="Times New Roman" w:hAnsi="Times New Roman" w:cs="Times New Roman"/>
          <w:sz w:val="28"/>
          <w:szCs w:val="28"/>
        </w:rPr>
        <w:t xml:space="preserve"> субъектов малого и среднего предпринимательства (далее - региональный центр компетенций), в рамках реализации </w:t>
      </w:r>
      <w:hyperlink r:id="rId9" w:history="1">
        <w:r w:rsidRPr="000C0914">
          <w:rPr>
            <w:rFonts w:ascii="Times New Roman" w:hAnsi="Times New Roman" w:cs="Times New Roman"/>
            <w:sz w:val="28"/>
            <w:szCs w:val="28"/>
          </w:rPr>
          <w:t>подпрограммы</w:t>
        </w:r>
      </w:hyperlink>
      <w:r w:rsidRPr="000C0914">
        <w:rPr>
          <w:rFonts w:ascii="Times New Roman" w:hAnsi="Times New Roman" w:cs="Times New Roman"/>
          <w:sz w:val="28"/>
          <w:szCs w:val="28"/>
        </w:rPr>
        <w:t xml:space="preserve"> </w:t>
      </w:r>
      <w:r>
        <w:rPr>
          <w:rFonts w:ascii="Times New Roman" w:hAnsi="Times New Roman" w:cs="Times New Roman"/>
          <w:sz w:val="28"/>
          <w:szCs w:val="28"/>
        </w:rPr>
        <w:t>«</w:t>
      </w:r>
      <w:r w:rsidRPr="000C0914">
        <w:rPr>
          <w:rFonts w:ascii="Times New Roman" w:hAnsi="Times New Roman" w:cs="Times New Roman"/>
          <w:sz w:val="28"/>
          <w:szCs w:val="28"/>
        </w:rPr>
        <w:t>Развитие малого и среднего предпринимательства в Республике Татарстан на 2018-2024 годы</w:t>
      </w:r>
      <w:r>
        <w:rPr>
          <w:rFonts w:ascii="Times New Roman" w:hAnsi="Times New Roman" w:cs="Times New Roman"/>
          <w:sz w:val="28"/>
          <w:szCs w:val="28"/>
        </w:rPr>
        <w:t>»</w:t>
      </w:r>
      <w:r w:rsidRPr="000C0914">
        <w:rPr>
          <w:rFonts w:ascii="Times New Roman" w:hAnsi="Times New Roman" w:cs="Times New Roman"/>
          <w:sz w:val="28"/>
          <w:szCs w:val="28"/>
        </w:rPr>
        <w:t xml:space="preserve"> </w:t>
      </w:r>
      <w:hyperlink r:id="rId10" w:history="1">
        <w:r w:rsidRPr="000C0914">
          <w:rPr>
            <w:rFonts w:ascii="Times New Roman" w:hAnsi="Times New Roman" w:cs="Times New Roman"/>
            <w:sz w:val="28"/>
            <w:szCs w:val="28"/>
          </w:rPr>
          <w:t>государственной программы</w:t>
        </w:r>
      </w:hyperlink>
      <w:r w:rsidRPr="000C0914">
        <w:rPr>
          <w:rFonts w:ascii="Times New Roman" w:hAnsi="Times New Roman" w:cs="Times New Roman"/>
          <w:sz w:val="28"/>
          <w:szCs w:val="28"/>
        </w:rPr>
        <w:t xml:space="preserve"> </w:t>
      </w:r>
      <w:r>
        <w:rPr>
          <w:rFonts w:ascii="Times New Roman" w:hAnsi="Times New Roman" w:cs="Times New Roman"/>
          <w:sz w:val="28"/>
          <w:szCs w:val="28"/>
        </w:rPr>
        <w:t>«</w:t>
      </w:r>
      <w:r w:rsidRPr="000C0914">
        <w:rPr>
          <w:rFonts w:ascii="Times New Roman" w:hAnsi="Times New Roman" w:cs="Times New Roman"/>
          <w:sz w:val="28"/>
          <w:szCs w:val="28"/>
        </w:rPr>
        <w:t>Экономическое развитие и инновационная экономика Республики Татарстан на 2014-2024 годы</w:t>
      </w:r>
      <w:r>
        <w:rPr>
          <w:rFonts w:ascii="Times New Roman" w:hAnsi="Times New Roman" w:cs="Times New Roman"/>
          <w:sz w:val="28"/>
          <w:szCs w:val="28"/>
        </w:rPr>
        <w:t>»</w:t>
      </w:r>
      <w:r w:rsidRPr="000C0914">
        <w:rPr>
          <w:rFonts w:ascii="Times New Roman" w:hAnsi="Times New Roman" w:cs="Times New Roman"/>
          <w:sz w:val="28"/>
          <w:szCs w:val="28"/>
        </w:rPr>
        <w:t xml:space="preserve">, утвержденной </w:t>
      </w:r>
      <w:hyperlink r:id="rId11" w:history="1">
        <w:r w:rsidRPr="000C0914">
          <w:rPr>
            <w:rFonts w:ascii="Times New Roman" w:hAnsi="Times New Roman" w:cs="Times New Roman"/>
            <w:sz w:val="28"/>
            <w:szCs w:val="28"/>
          </w:rPr>
          <w:t>постановлением</w:t>
        </w:r>
      </w:hyperlink>
      <w:r w:rsidRPr="000C0914">
        <w:rPr>
          <w:rFonts w:ascii="Times New Roman" w:hAnsi="Times New Roman" w:cs="Times New Roman"/>
          <w:sz w:val="28"/>
          <w:szCs w:val="28"/>
        </w:rPr>
        <w:t xml:space="preserve"> Кабинета Министров Республики Татарстан от 31.10.2013 </w:t>
      </w:r>
      <w:r>
        <w:rPr>
          <w:rFonts w:ascii="Times New Roman" w:hAnsi="Times New Roman" w:cs="Times New Roman"/>
          <w:sz w:val="28"/>
          <w:szCs w:val="28"/>
        </w:rPr>
        <w:t>№</w:t>
      </w:r>
      <w:r w:rsidRPr="000C0914">
        <w:rPr>
          <w:rFonts w:ascii="Times New Roman" w:hAnsi="Times New Roman" w:cs="Times New Roman"/>
          <w:sz w:val="28"/>
          <w:szCs w:val="28"/>
        </w:rPr>
        <w:t xml:space="preserve"> 823 </w:t>
      </w:r>
      <w:r>
        <w:rPr>
          <w:rFonts w:ascii="Times New Roman" w:hAnsi="Times New Roman" w:cs="Times New Roman"/>
          <w:sz w:val="28"/>
          <w:szCs w:val="28"/>
        </w:rPr>
        <w:t>«</w:t>
      </w:r>
      <w:r w:rsidRPr="000C0914">
        <w:rPr>
          <w:rFonts w:ascii="Times New Roman" w:hAnsi="Times New Roman" w:cs="Times New Roman"/>
          <w:sz w:val="28"/>
          <w:szCs w:val="28"/>
        </w:rPr>
        <w:t xml:space="preserve">Об утверждении государственной программы </w:t>
      </w:r>
      <w:r>
        <w:rPr>
          <w:rFonts w:ascii="Times New Roman" w:hAnsi="Times New Roman" w:cs="Times New Roman"/>
          <w:sz w:val="28"/>
          <w:szCs w:val="28"/>
        </w:rPr>
        <w:t>«</w:t>
      </w:r>
      <w:r w:rsidRPr="000C0914">
        <w:rPr>
          <w:rFonts w:ascii="Times New Roman" w:hAnsi="Times New Roman" w:cs="Times New Roman"/>
          <w:sz w:val="28"/>
          <w:szCs w:val="28"/>
        </w:rPr>
        <w:t>Экономическое развитие и инновационная экономика Республики Татарстан на 2014-2024 годы</w:t>
      </w:r>
      <w:r>
        <w:rPr>
          <w:rFonts w:ascii="Times New Roman" w:hAnsi="Times New Roman" w:cs="Times New Roman"/>
          <w:sz w:val="28"/>
          <w:szCs w:val="28"/>
        </w:rPr>
        <w:t>»</w:t>
      </w:r>
      <w:r w:rsidRPr="000C0914">
        <w:rPr>
          <w:rFonts w:ascii="Times New Roman" w:hAnsi="Times New Roman" w:cs="Times New Roman"/>
          <w:sz w:val="28"/>
          <w:szCs w:val="28"/>
        </w:rPr>
        <w:t xml:space="preserve"> (далее - субсидия).</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 xml:space="preserve">Под региональным центром компетенций в целях применения настоящего Порядка понимается некоммерческая организация (за исключением государственных (муниципальных) учреждений), осуществляющая деятельность на территории Республики Татарстан, одним из учредителей которой является Республика Татарстан и (или) организация, учредителем которой является исключительно Республика Татарстан, реализующая мероприятия по </w:t>
      </w:r>
      <w:r>
        <w:rPr>
          <w:rFonts w:ascii="Times New Roman" w:hAnsi="Times New Roman" w:cs="Times New Roman"/>
          <w:sz w:val="28"/>
          <w:szCs w:val="28"/>
        </w:rPr>
        <w:t>«</w:t>
      </w:r>
      <w:r w:rsidRPr="000C0914">
        <w:rPr>
          <w:rFonts w:ascii="Times New Roman" w:hAnsi="Times New Roman" w:cs="Times New Roman"/>
          <w:sz w:val="28"/>
          <w:szCs w:val="28"/>
        </w:rPr>
        <w:t>выращиванию</w:t>
      </w:r>
      <w:r>
        <w:rPr>
          <w:rFonts w:ascii="Times New Roman" w:hAnsi="Times New Roman" w:cs="Times New Roman"/>
          <w:sz w:val="28"/>
          <w:szCs w:val="28"/>
        </w:rPr>
        <w:t>»</w:t>
      </w:r>
      <w:r w:rsidRPr="000C0914">
        <w:rPr>
          <w:rFonts w:ascii="Times New Roman" w:hAnsi="Times New Roman" w:cs="Times New Roman"/>
          <w:sz w:val="28"/>
          <w:szCs w:val="28"/>
        </w:rPr>
        <w:t xml:space="preserve"> субъектов малого и среднего предпринимательства.</w:t>
      </w:r>
    </w:p>
    <w:p w:rsidR="006266BE" w:rsidRPr="00101771"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 xml:space="preserve">Под мероприятиями по </w:t>
      </w:r>
      <w:r>
        <w:rPr>
          <w:rFonts w:ascii="Times New Roman" w:hAnsi="Times New Roman" w:cs="Times New Roman"/>
          <w:sz w:val="28"/>
          <w:szCs w:val="28"/>
        </w:rPr>
        <w:t>«</w:t>
      </w:r>
      <w:r w:rsidRPr="000C0914">
        <w:rPr>
          <w:rFonts w:ascii="Times New Roman" w:hAnsi="Times New Roman" w:cs="Times New Roman"/>
          <w:sz w:val="28"/>
          <w:szCs w:val="28"/>
        </w:rPr>
        <w:t>выращиванию</w:t>
      </w:r>
      <w:r>
        <w:rPr>
          <w:rFonts w:ascii="Times New Roman" w:hAnsi="Times New Roman" w:cs="Times New Roman"/>
          <w:sz w:val="28"/>
          <w:szCs w:val="28"/>
        </w:rPr>
        <w:t>»</w:t>
      </w:r>
      <w:r w:rsidRPr="000C0914">
        <w:rPr>
          <w:rFonts w:ascii="Times New Roman" w:hAnsi="Times New Roman" w:cs="Times New Roman"/>
          <w:sz w:val="28"/>
          <w:szCs w:val="28"/>
        </w:rPr>
        <w:t xml:space="preserve"> субъектов малого и среднего предпринимательства в целях применения настоящего Порядка понимается комплекс мероприятий, направленных на оказание информационной, консультационной и иной поддержки субъектам малого и среднего предпринимательства, в том числе с целью стимулирования развития субъектов малого и среднего предпринимательства в качестве поставщиков при осуществлении закупок товаров, работ, услуг заказчиками, определенными Правительством Российской Федерации в соответствии с </w:t>
      </w:r>
      <w:hyperlink r:id="rId12" w:history="1">
        <w:r w:rsidRPr="000C0914">
          <w:rPr>
            <w:rFonts w:ascii="Times New Roman" w:hAnsi="Times New Roman" w:cs="Times New Roman"/>
            <w:sz w:val="28"/>
            <w:szCs w:val="28"/>
          </w:rPr>
          <w:t>Федеральным законом</w:t>
        </w:r>
      </w:hyperlink>
      <w:r w:rsidRPr="000C0914">
        <w:rPr>
          <w:rFonts w:ascii="Times New Roman" w:hAnsi="Times New Roman" w:cs="Times New Roman"/>
          <w:sz w:val="28"/>
          <w:szCs w:val="28"/>
        </w:rPr>
        <w:t xml:space="preserve"> от 18 июля 2011 года </w:t>
      </w:r>
      <w:r>
        <w:rPr>
          <w:rFonts w:ascii="Times New Roman" w:hAnsi="Times New Roman" w:cs="Times New Roman"/>
          <w:sz w:val="28"/>
          <w:szCs w:val="28"/>
        </w:rPr>
        <w:t>№ 223-ФЗ «</w:t>
      </w:r>
      <w:r w:rsidRPr="000C0914">
        <w:rPr>
          <w:rFonts w:ascii="Times New Roman" w:hAnsi="Times New Roman" w:cs="Times New Roman"/>
          <w:sz w:val="28"/>
          <w:szCs w:val="28"/>
        </w:rPr>
        <w:t>О закупках товаров, работ, услуг отдельными видами юридических лиц</w:t>
      </w:r>
      <w:r>
        <w:rPr>
          <w:rFonts w:ascii="Times New Roman" w:hAnsi="Times New Roman" w:cs="Times New Roman"/>
          <w:sz w:val="28"/>
          <w:szCs w:val="28"/>
        </w:rPr>
        <w:t>»</w:t>
      </w:r>
      <w:r w:rsidRPr="000C0914">
        <w:rPr>
          <w:rFonts w:ascii="Times New Roman" w:hAnsi="Times New Roman" w:cs="Times New Roman"/>
          <w:sz w:val="28"/>
          <w:szCs w:val="28"/>
        </w:rPr>
        <w:t>, а также иными компаниями с годовым объемом выручки более 2 млрд. рублей, в том числе с иностранным участием, осуществляющими или локализующими производство на территории Российской Фед</w:t>
      </w:r>
      <w:r>
        <w:rPr>
          <w:rFonts w:ascii="Times New Roman" w:hAnsi="Times New Roman" w:cs="Times New Roman"/>
          <w:sz w:val="28"/>
          <w:szCs w:val="28"/>
        </w:rPr>
        <w:t>ерации (далее - мероприятия по «</w:t>
      </w:r>
      <w:r w:rsidRPr="00101771">
        <w:rPr>
          <w:rFonts w:ascii="Times New Roman" w:hAnsi="Times New Roman" w:cs="Times New Roman"/>
          <w:sz w:val="28"/>
          <w:szCs w:val="28"/>
        </w:rPr>
        <w:t>выращиванию»).</w:t>
      </w:r>
    </w:p>
    <w:p w:rsidR="006266BE" w:rsidRPr="00101771" w:rsidRDefault="006266BE" w:rsidP="006266BE">
      <w:pPr>
        <w:rPr>
          <w:rFonts w:ascii="Times New Roman" w:hAnsi="Times New Roman" w:cs="Times New Roman"/>
          <w:sz w:val="28"/>
          <w:szCs w:val="28"/>
        </w:rPr>
      </w:pPr>
      <w:bookmarkStart w:id="3" w:name="sub_102"/>
      <w:r w:rsidRPr="00101771">
        <w:rPr>
          <w:rFonts w:ascii="Times New Roman" w:hAnsi="Times New Roman" w:cs="Times New Roman"/>
          <w:sz w:val="28"/>
          <w:szCs w:val="28"/>
        </w:rPr>
        <w:t xml:space="preserve">2. Субсидии предоставляются региональным центрам компетенций, прошедшим отбор на право получения субсидий (далее - отбор), в пределах бюджетных ассигнований и лимитов бюджетных обязательств на предоставление субсидий на соответствующий финансовый год, доведенных в установленном порядке до Министерства экономики Республики Татарстан (далее - </w:t>
      </w:r>
      <w:r w:rsidRPr="00101771">
        <w:rPr>
          <w:rFonts w:ascii="Times New Roman" w:hAnsi="Times New Roman" w:cs="Times New Roman"/>
          <w:sz w:val="28"/>
          <w:szCs w:val="28"/>
        </w:rPr>
        <w:lastRenderedPageBreak/>
        <w:t>Министерство) как до получателя бюджетных средств на цели, указанные в пункте 1 настоящего Порядка.</w:t>
      </w:r>
    </w:p>
    <w:p w:rsidR="006266BE" w:rsidRPr="00101771" w:rsidRDefault="006266BE" w:rsidP="006266BE">
      <w:pPr>
        <w:rPr>
          <w:rFonts w:ascii="Times New Roman" w:hAnsi="Times New Roman" w:cs="Times New Roman"/>
          <w:sz w:val="28"/>
          <w:szCs w:val="28"/>
        </w:rPr>
      </w:pPr>
      <w:bookmarkStart w:id="4" w:name="sub_103"/>
      <w:bookmarkEnd w:id="3"/>
      <w:r w:rsidRPr="00101771">
        <w:rPr>
          <w:rFonts w:ascii="Times New Roman" w:hAnsi="Times New Roman" w:cs="Times New Roman"/>
          <w:sz w:val="28"/>
          <w:szCs w:val="28"/>
        </w:rPr>
        <w:t>3. Проведение отбора региональных центров компетенций осуществляет Министерство. Объявление о проведении отбора (далее - объявление), содержащее информацию в соответствии с подпунктом «б» пункта 4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публикуется на официальном сайте Министерства не позднее трех календарных дней до начала срока проведения отбора.</w:t>
      </w:r>
    </w:p>
    <w:p w:rsidR="006266BE" w:rsidRPr="00101771" w:rsidRDefault="006266BE" w:rsidP="006266BE">
      <w:pPr>
        <w:rPr>
          <w:rFonts w:ascii="Times New Roman" w:hAnsi="Times New Roman" w:cs="Times New Roman"/>
          <w:sz w:val="28"/>
          <w:szCs w:val="28"/>
        </w:rPr>
      </w:pPr>
      <w:r w:rsidRPr="00101771">
        <w:rPr>
          <w:rFonts w:ascii="Times New Roman" w:hAnsi="Times New Roman" w:cs="Times New Roman"/>
          <w:sz w:val="28"/>
          <w:szCs w:val="28"/>
        </w:rPr>
        <w:t>Отбор осуществляется на основании предложений (заявок), направленных региональными центрами компетенций, исходя из соответствия критериям и требованиям, установленными пунктом 4 и пунктом 5 настоящего Порядка, а также очередности поступления заявок в Министерство.</w:t>
      </w:r>
    </w:p>
    <w:p w:rsidR="006266BE" w:rsidRPr="00101771" w:rsidRDefault="006266BE" w:rsidP="006266BE">
      <w:pPr>
        <w:rPr>
          <w:rFonts w:ascii="Times New Roman" w:hAnsi="Times New Roman" w:cs="Times New Roman"/>
          <w:sz w:val="28"/>
          <w:szCs w:val="28"/>
        </w:rPr>
      </w:pPr>
      <w:r w:rsidRPr="00101771">
        <w:rPr>
          <w:rFonts w:ascii="Times New Roman" w:hAnsi="Times New Roman" w:cs="Times New Roman"/>
          <w:sz w:val="28"/>
          <w:szCs w:val="28"/>
        </w:rPr>
        <w:t>4. Критериями отбора региональных центров компетенций, имеющих право на получение субсидий, являются (в совокупности):</w:t>
      </w:r>
    </w:p>
    <w:p w:rsidR="006266BE" w:rsidRPr="00101771" w:rsidRDefault="006266BE" w:rsidP="006266BE">
      <w:pPr>
        <w:rPr>
          <w:rFonts w:ascii="Times New Roman" w:hAnsi="Times New Roman" w:cs="Times New Roman"/>
          <w:sz w:val="28"/>
          <w:szCs w:val="28"/>
        </w:rPr>
      </w:pPr>
      <w:r w:rsidRPr="00101771">
        <w:rPr>
          <w:rFonts w:ascii="Times New Roman" w:hAnsi="Times New Roman" w:cs="Times New Roman"/>
          <w:sz w:val="28"/>
          <w:szCs w:val="28"/>
        </w:rPr>
        <w:t>организация зарегистрирована в установленном законодательством Российской Федерации порядке и осуществляет деятельность на территории Республики Татарстан;</w:t>
      </w:r>
    </w:p>
    <w:p w:rsidR="006266BE" w:rsidRPr="000C0914" w:rsidRDefault="006266BE" w:rsidP="006266BE">
      <w:pPr>
        <w:rPr>
          <w:rFonts w:ascii="Times New Roman" w:hAnsi="Times New Roman" w:cs="Times New Roman"/>
          <w:sz w:val="28"/>
          <w:szCs w:val="28"/>
        </w:rPr>
      </w:pPr>
      <w:r w:rsidRPr="00101771">
        <w:rPr>
          <w:rFonts w:ascii="Times New Roman" w:hAnsi="Times New Roman" w:cs="Times New Roman"/>
          <w:sz w:val="28"/>
          <w:szCs w:val="28"/>
        </w:rPr>
        <w:t>организация имеет в штате не менее 2-х сотрудников, прошедших повышение квалификации по программе «Квалификационная оценка и «выращивание» субъектов МСП».</w:t>
      </w:r>
    </w:p>
    <w:bookmarkEnd w:id="4"/>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5. Субсидии предоставляются региональному центру компетенций, соответствующему на первое число месяца, предшествующего месяцу, в котором планируется заключение соглашения о предоставлении субсидии (далее - соглашение), следующим требованиям:</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 xml:space="preserve">отсутствует неисполненная обязанность по уплате налогов, сборов, страховых взносов, пеней, штрафов, процентов, подлежащих уплате в соответствии с </w:t>
      </w:r>
      <w:hyperlink r:id="rId13" w:history="1">
        <w:r w:rsidRPr="000C0914">
          <w:rPr>
            <w:rFonts w:ascii="Times New Roman" w:hAnsi="Times New Roman" w:cs="Times New Roman"/>
            <w:sz w:val="28"/>
            <w:szCs w:val="28"/>
          </w:rPr>
          <w:t>законодательством</w:t>
        </w:r>
      </w:hyperlink>
      <w:r w:rsidRPr="000C0914">
        <w:rPr>
          <w:rFonts w:ascii="Times New Roman" w:hAnsi="Times New Roman" w:cs="Times New Roman"/>
          <w:sz w:val="28"/>
          <w:szCs w:val="28"/>
        </w:rPr>
        <w:t xml:space="preserve"> Российской Федерации о налогах и сборах;</w:t>
      </w:r>
    </w:p>
    <w:p w:rsidR="006266BE" w:rsidRPr="004314D5"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 xml:space="preserve">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w:t>
      </w:r>
      <w:r w:rsidRPr="004314D5">
        <w:rPr>
          <w:rFonts w:ascii="Times New Roman" w:hAnsi="Times New Roman" w:cs="Times New Roman"/>
          <w:sz w:val="28"/>
          <w:szCs w:val="28"/>
        </w:rPr>
        <w:t>(неурегулированная) задолженность перед бюджетом Республики Татарстан;</w:t>
      </w:r>
    </w:p>
    <w:p w:rsidR="006266BE" w:rsidRDefault="006266BE" w:rsidP="006266BE">
      <w:pPr>
        <w:rPr>
          <w:rFonts w:ascii="Times New Roman" w:hAnsi="Times New Roman" w:cs="Times New Roman"/>
          <w:sz w:val="28"/>
          <w:szCs w:val="28"/>
        </w:rPr>
      </w:pPr>
      <w:bookmarkStart w:id="5" w:name="sub_104305"/>
      <w:bookmarkStart w:id="6" w:name="sub_144"/>
      <w:r w:rsidRPr="004314D5">
        <w:rPr>
          <w:rFonts w:ascii="Times New Roman" w:hAnsi="Times New Roman" w:cs="Times New Roman"/>
          <w:sz w:val="28"/>
          <w:szCs w:val="28"/>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регионального центра компетенций не приостановлена в порядке, предусмотренном законодательством Российской Федерации;</w:t>
      </w:r>
    </w:p>
    <w:p w:rsidR="006266BE" w:rsidRPr="000C0914" w:rsidRDefault="006266BE" w:rsidP="006266BE">
      <w:pPr>
        <w:rPr>
          <w:rFonts w:ascii="Times New Roman" w:hAnsi="Times New Roman" w:cs="Times New Roman"/>
          <w:sz w:val="28"/>
          <w:szCs w:val="28"/>
        </w:rPr>
      </w:pPr>
      <w:r w:rsidRPr="004314D5">
        <w:rPr>
          <w:rFonts w:ascii="Times New Roman" w:hAnsi="Times New Roman" w:cs="Times New Roman"/>
          <w:sz w:val="28"/>
          <w:szCs w:val="28"/>
        </w:rPr>
        <w:lastRenderedPageBreak/>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bookmarkEnd w:id="5"/>
    </w:p>
    <w:bookmarkEnd w:id="6"/>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 xml:space="preserve">не является получателем средств из бюджета Республики Татарстан в соответствии с иными нормативными правовыми актами на цели, указанные в </w:t>
      </w:r>
      <w:hyperlink w:anchor="sub_101" w:history="1">
        <w:r w:rsidRPr="000C0914">
          <w:rPr>
            <w:rFonts w:ascii="Times New Roman" w:hAnsi="Times New Roman" w:cs="Times New Roman"/>
            <w:sz w:val="28"/>
            <w:szCs w:val="28"/>
          </w:rPr>
          <w:t>пункте 1</w:t>
        </w:r>
      </w:hyperlink>
      <w:r w:rsidRPr="000C0914">
        <w:rPr>
          <w:rFonts w:ascii="Times New Roman" w:hAnsi="Times New Roman" w:cs="Times New Roman"/>
          <w:sz w:val="28"/>
          <w:szCs w:val="28"/>
        </w:rPr>
        <w:t xml:space="preserve"> настоящего Порядка</w:t>
      </w:r>
      <w:r>
        <w:rPr>
          <w:rFonts w:ascii="Times New Roman" w:hAnsi="Times New Roman" w:cs="Times New Roman"/>
          <w:sz w:val="28"/>
          <w:szCs w:val="28"/>
        </w:rPr>
        <w:t>.</w:t>
      </w:r>
    </w:p>
    <w:p w:rsidR="006266BE" w:rsidRDefault="006266BE" w:rsidP="006266BE">
      <w:pPr>
        <w:rPr>
          <w:rFonts w:ascii="Times New Roman" w:hAnsi="Times New Roman" w:cs="Times New Roman"/>
          <w:sz w:val="28"/>
          <w:szCs w:val="28"/>
        </w:rPr>
      </w:pPr>
      <w:bookmarkStart w:id="7" w:name="sub_105"/>
      <w:r w:rsidRPr="004314D5">
        <w:rPr>
          <w:rFonts w:ascii="Times New Roman" w:hAnsi="Times New Roman" w:cs="Times New Roman"/>
          <w:sz w:val="28"/>
          <w:szCs w:val="28"/>
        </w:rPr>
        <w:t>6. Для участия в отборе региональные центры компетенций в срок, указанный в объявлении, предусмотренном в абзаце первом пункта 3 настоящего Порядка, представляет в Министерство заявку, включающую следующие документы:</w:t>
      </w:r>
    </w:p>
    <w:p w:rsidR="006266BE" w:rsidRPr="004563BA" w:rsidRDefault="006266BE" w:rsidP="006266BE">
      <w:pPr>
        <w:rPr>
          <w:rFonts w:ascii="Times New Roman" w:hAnsi="Times New Roman" w:cs="Times New Roman"/>
          <w:sz w:val="28"/>
          <w:szCs w:val="28"/>
        </w:rPr>
      </w:pPr>
      <w:bookmarkStart w:id="8" w:name="sub_1062"/>
      <w:r w:rsidRPr="004563BA">
        <w:rPr>
          <w:rFonts w:ascii="Times New Roman" w:hAnsi="Times New Roman" w:cs="Times New Roman"/>
          <w:sz w:val="28"/>
          <w:szCs w:val="28"/>
        </w:rPr>
        <w:t>заявление на предоставление субсидии</w:t>
      </w:r>
      <w:r>
        <w:rPr>
          <w:rFonts w:ascii="Times New Roman" w:hAnsi="Times New Roman" w:cs="Times New Roman"/>
          <w:sz w:val="28"/>
          <w:szCs w:val="28"/>
        </w:rPr>
        <w:t xml:space="preserve"> </w:t>
      </w:r>
      <w:r w:rsidRPr="000C0914">
        <w:rPr>
          <w:rFonts w:ascii="Times New Roman" w:hAnsi="Times New Roman" w:cs="Times New Roman"/>
          <w:sz w:val="28"/>
          <w:szCs w:val="28"/>
        </w:rPr>
        <w:t xml:space="preserve">по форме согласно </w:t>
      </w:r>
      <w:r w:rsidRPr="004A2E76">
        <w:rPr>
          <w:rStyle w:val="a4"/>
          <w:rFonts w:ascii="Times New Roman" w:hAnsi="Times New Roman"/>
          <w:color w:val="auto"/>
          <w:sz w:val="28"/>
          <w:szCs w:val="28"/>
        </w:rPr>
        <w:t xml:space="preserve">приложению </w:t>
      </w:r>
      <w:r>
        <w:rPr>
          <w:rStyle w:val="a4"/>
          <w:rFonts w:ascii="Times New Roman" w:hAnsi="Times New Roman"/>
          <w:color w:val="auto"/>
          <w:sz w:val="28"/>
          <w:szCs w:val="28"/>
        </w:rPr>
        <w:t>№</w:t>
      </w:r>
      <w:r w:rsidRPr="004A2E76">
        <w:rPr>
          <w:rStyle w:val="a4"/>
          <w:rFonts w:ascii="Times New Roman" w:hAnsi="Times New Roman"/>
          <w:color w:val="auto"/>
          <w:sz w:val="28"/>
          <w:szCs w:val="28"/>
        </w:rPr>
        <w:t> 1</w:t>
      </w:r>
      <w:r>
        <w:rPr>
          <w:rStyle w:val="a4"/>
          <w:rFonts w:ascii="Times New Roman" w:hAnsi="Times New Roman"/>
          <w:color w:val="auto"/>
          <w:sz w:val="28"/>
          <w:szCs w:val="28"/>
        </w:rPr>
        <w:t xml:space="preserve"> к настоящему Порядку</w:t>
      </w:r>
      <w:r w:rsidRPr="004563BA">
        <w:rPr>
          <w:rFonts w:ascii="Times New Roman" w:hAnsi="Times New Roman" w:cs="Times New Roman"/>
          <w:sz w:val="28"/>
          <w:szCs w:val="28"/>
        </w:rPr>
        <w:t>;</w:t>
      </w:r>
    </w:p>
    <w:bookmarkEnd w:id="8"/>
    <w:p w:rsidR="006266BE" w:rsidRPr="004563BA" w:rsidRDefault="006266BE" w:rsidP="006266BE">
      <w:pPr>
        <w:rPr>
          <w:rFonts w:ascii="Times New Roman" w:hAnsi="Times New Roman" w:cs="Times New Roman"/>
          <w:sz w:val="28"/>
          <w:szCs w:val="28"/>
        </w:rPr>
      </w:pPr>
      <w:r w:rsidRPr="004563BA">
        <w:rPr>
          <w:rFonts w:ascii="Times New Roman" w:hAnsi="Times New Roman" w:cs="Times New Roman"/>
          <w:sz w:val="28"/>
          <w:szCs w:val="28"/>
        </w:rPr>
        <w:t>копии действующих учредительных документов;</w:t>
      </w:r>
    </w:p>
    <w:p w:rsidR="006266BE" w:rsidRPr="004563BA" w:rsidRDefault="006266BE" w:rsidP="006266BE">
      <w:pPr>
        <w:rPr>
          <w:rFonts w:ascii="Times New Roman" w:hAnsi="Times New Roman" w:cs="Times New Roman"/>
          <w:sz w:val="28"/>
          <w:szCs w:val="28"/>
        </w:rPr>
      </w:pPr>
      <w:r w:rsidRPr="004563BA">
        <w:rPr>
          <w:rFonts w:ascii="Times New Roman" w:hAnsi="Times New Roman" w:cs="Times New Roman"/>
          <w:sz w:val="28"/>
          <w:szCs w:val="28"/>
        </w:rPr>
        <w:t xml:space="preserve">документы, подтверждающие соответствие регионального центра компетенций </w:t>
      </w:r>
      <w:r>
        <w:rPr>
          <w:rFonts w:ascii="Times New Roman" w:hAnsi="Times New Roman" w:cs="Times New Roman"/>
          <w:sz w:val="28"/>
          <w:szCs w:val="28"/>
        </w:rPr>
        <w:t>пункту 4</w:t>
      </w:r>
      <w:r w:rsidRPr="004563BA">
        <w:rPr>
          <w:rFonts w:ascii="Times New Roman" w:hAnsi="Times New Roman" w:cs="Times New Roman"/>
          <w:sz w:val="28"/>
          <w:szCs w:val="28"/>
        </w:rPr>
        <w:t xml:space="preserve"> настоящего Порядка;</w:t>
      </w:r>
    </w:p>
    <w:p w:rsidR="006266BE" w:rsidRPr="00247AD5" w:rsidRDefault="006266BE" w:rsidP="006266BE">
      <w:pPr>
        <w:rPr>
          <w:rFonts w:ascii="Times New Roman" w:hAnsi="Times New Roman" w:cs="Times New Roman"/>
          <w:sz w:val="28"/>
          <w:szCs w:val="28"/>
        </w:rPr>
      </w:pPr>
      <w:bookmarkStart w:id="9" w:name="sub_1066"/>
      <w:r w:rsidRPr="004A2E76">
        <w:rPr>
          <w:rFonts w:ascii="Times New Roman" w:hAnsi="Times New Roman" w:cs="Times New Roman"/>
          <w:sz w:val="28"/>
          <w:szCs w:val="28"/>
        </w:rPr>
        <w:t xml:space="preserve">справка налогового органа, подтверждающая отсутствие у </w:t>
      </w:r>
      <w:r>
        <w:rPr>
          <w:rFonts w:ascii="Times New Roman" w:hAnsi="Times New Roman" w:cs="Times New Roman"/>
          <w:sz w:val="28"/>
          <w:szCs w:val="28"/>
        </w:rPr>
        <w:t xml:space="preserve">регионального центра компетенций </w:t>
      </w:r>
      <w:r w:rsidRPr="004A2E76">
        <w:rPr>
          <w:rFonts w:ascii="Times New Roman" w:hAnsi="Times New Roman" w:cs="Times New Roman"/>
          <w:sz w:val="28"/>
          <w:szCs w:val="28"/>
        </w:rPr>
        <w:t xml:space="preserve">по состоянию на первое число месяца, предшествующего месяцу, в котором планируется заключение соглашения о предоставлении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непредставления </w:t>
      </w:r>
      <w:r>
        <w:rPr>
          <w:rFonts w:ascii="Times New Roman" w:hAnsi="Times New Roman" w:cs="Times New Roman"/>
          <w:sz w:val="28"/>
          <w:szCs w:val="28"/>
        </w:rPr>
        <w:t>региональным центром компетенций</w:t>
      </w:r>
      <w:r w:rsidRPr="004A2E76">
        <w:rPr>
          <w:rFonts w:ascii="Times New Roman" w:hAnsi="Times New Roman" w:cs="Times New Roman"/>
          <w:sz w:val="28"/>
          <w:szCs w:val="28"/>
        </w:rPr>
        <w:t xml:space="preserve"> такого документа Министерство запрашивает его самостоятельно в порядке межведомственного информационного взаимодействия в уполномоченном органе государственной власти)</w:t>
      </w:r>
      <w:bookmarkStart w:id="10" w:name="sub_1514"/>
      <w:bookmarkEnd w:id="9"/>
      <w:r>
        <w:rPr>
          <w:rFonts w:ascii="Times New Roman" w:hAnsi="Times New Roman" w:cs="Times New Roman"/>
          <w:sz w:val="28"/>
          <w:szCs w:val="28"/>
        </w:rPr>
        <w:t>.</w:t>
      </w:r>
    </w:p>
    <w:p w:rsidR="006266BE" w:rsidRPr="000C0914" w:rsidRDefault="006266BE" w:rsidP="006266BE">
      <w:pPr>
        <w:rPr>
          <w:rFonts w:ascii="Times New Roman" w:hAnsi="Times New Roman" w:cs="Times New Roman"/>
          <w:sz w:val="28"/>
          <w:szCs w:val="28"/>
        </w:rPr>
      </w:pPr>
      <w:bookmarkStart w:id="11" w:name="sub_106"/>
      <w:bookmarkEnd w:id="10"/>
      <w:r w:rsidRPr="000C0914">
        <w:rPr>
          <w:rFonts w:ascii="Times New Roman" w:hAnsi="Times New Roman" w:cs="Times New Roman"/>
          <w:sz w:val="28"/>
          <w:szCs w:val="28"/>
        </w:rPr>
        <w:t>7. Направлениями затрат регионального центра компетенций, подлежащими финансовому обеспечению (возмещению) за счет субсидий, являются:</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а) затраты на оплату труда сотрудников регионального центра компетенций;</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б) затраты на обеспечение связи;</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в) затраты на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и копировально-множительного оборудования;</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г) затраты на оплату коммунальных услуг и аренду помещений;</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д) затраты на прочие текущие расходы (командировочные, приобретение канцелярских товаров и расходных материалов, аренда автомобил</w:t>
      </w:r>
      <w:r>
        <w:rPr>
          <w:rFonts w:ascii="Times New Roman" w:hAnsi="Times New Roman" w:cs="Times New Roman"/>
          <w:sz w:val="28"/>
          <w:szCs w:val="28"/>
        </w:rPr>
        <w:t>ей</w:t>
      </w:r>
      <w:r w:rsidRPr="000C0914">
        <w:rPr>
          <w:rFonts w:ascii="Times New Roman" w:hAnsi="Times New Roman" w:cs="Times New Roman"/>
          <w:sz w:val="28"/>
          <w:szCs w:val="28"/>
        </w:rPr>
        <w:t xml:space="preserve">, расходы на использование специализированных информационных систем, расходы на ремонт </w:t>
      </w:r>
      <w:r w:rsidRPr="000C0914">
        <w:rPr>
          <w:rFonts w:ascii="Times New Roman" w:hAnsi="Times New Roman" w:cs="Times New Roman"/>
          <w:sz w:val="28"/>
          <w:szCs w:val="28"/>
        </w:rPr>
        <w:lastRenderedPageBreak/>
        <w:t>и сервисное обслуживание офисного оборудования);</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е) затраты на уплату налогов, сборов, страховых взносов и иных обязательных платежей в бюджет соответствующего уровня бюджетной системы Российской Федерации;</w:t>
      </w:r>
    </w:p>
    <w:p w:rsidR="006266BE" w:rsidRPr="000C0914" w:rsidRDefault="006266BE" w:rsidP="006266BE">
      <w:pPr>
        <w:rPr>
          <w:rFonts w:ascii="Times New Roman" w:hAnsi="Times New Roman" w:cs="Times New Roman"/>
          <w:sz w:val="28"/>
          <w:szCs w:val="28"/>
        </w:rPr>
      </w:pPr>
      <w:r w:rsidRPr="004314D5">
        <w:rPr>
          <w:rFonts w:ascii="Times New Roman" w:hAnsi="Times New Roman" w:cs="Times New Roman"/>
          <w:sz w:val="28"/>
          <w:szCs w:val="28"/>
        </w:rPr>
        <w:t xml:space="preserve">ж) расходы, направленные на реализацию мероприятий по «выращиванию», в том числе по проведению и организации участия субъектов малого и среднего предпринимательства в </w:t>
      </w:r>
      <w:proofErr w:type="spellStart"/>
      <w:r w:rsidRPr="004314D5">
        <w:rPr>
          <w:rFonts w:ascii="Times New Roman" w:hAnsi="Times New Roman" w:cs="Times New Roman"/>
          <w:sz w:val="28"/>
          <w:szCs w:val="28"/>
        </w:rPr>
        <w:t>выставочно</w:t>
      </w:r>
      <w:proofErr w:type="spellEnd"/>
      <w:r w:rsidRPr="004314D5">
        <w:rPr>
          <w:rFonts w:ascii="Times New Roman" w:hAnsi="Times New Roman" w:cs="Times New Roman"/>
          <w:sz w:val="28"/>
          <w:szCs w:val="28"/>
        </w:rPr>
        <w:t xml:space="preserve">-ярмарочных и коммуникативных мероприятиях, бизнес-миссиях, регистрации субъектов малого и среднего предпринимательства на электронных торговых площадках и </w:t>
      </w:r>
      <w:proofErr w:type="spellStart"/>
      <w:r w:rsidRPr="004314D5">
        <w:rPr>
          <w:rFonts w:ascii="Times New Roman" w:hAnsi="Times New Roman" w:cs="Times New Roman"/>
          <w:sz w:val="28"/>
          <w:szCs w:val="28"/>
        </w:rPr>
        <w:t>агрегаторах</w:t>
      </w:r>
      <w:proofErr w:type="spellEnd"/>
      <w:r w:rsidRPr="004314D5">
        <w:rPr>
          <w:rFonts w:ascii="Times New Roman" w:hAnsi="Times New Roman" w:cs="Times New Roman"/>
          <w:sz w:val="28"/>
          <w:szCs w:val="28"/>
        </w:rPr>
        <w:t>, тендерному сопровождению, подготовке заявок субъектов малого и среднего предпринимательства на регистрацию прав на интеллектуальную собственность, сертификации и лицензированию,</w:t>
      </w:r>
      <w:r>
        <w:rPr>
          <w:rFonts w:ascii="Times New Roman" w:hAnsi="Times New Roman" w:cs="Times New Roman"/>
          <w:sz w:val="28"/>
          <w:szCs w:val="28"/>
        </w:rPr>
        <w:t xml:space="preserve"> разработке технико-экономических обоснований и бизнес-планов, проведению маркетинговых исследований,</w:t>
      </w:r>
      <w:r w:rsidRPr="004314D5">
        <w:rPr>
          <w:rFonts w:ascii="Times New Roman" w:hAnsi="Times New Roman" w:cs="Times New Roman"/>
          <w:sz w:val="28"/>
          <w:szCs w:val="28"/>
        </w:rPr>
        <w:t xml:space="preserve">  оказанию экспертных и консультационных услуг, организации и проведению обучающих мероприятий, изготовлению презентационных и информационных материалов.</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 xml:space="preserve">8. Дополнительно к документам, указанным в </w:t>
      </w:r>
      <w:r w:rsidRPr="000C0914">
        <w:rPr>
          <w:rStyle w:val="a4"/>
          <w:rFonts w:ascii="Times New Roman" w:hAnsi="Times New Roman"/>
          <w:color w:val="auto"/>
          <w:sz w:val="28"/>
          <w:szCs w:val="28"/>
        </w:rPr>
        <w:t>пункте 6</w:t>
      </w:r>
      <w:r w:rsidRPr="000C0914">
        <w:rPr>
          <w:rFonts w:ascii="Times New Roman" w:hAnsi="Times New Roman" w:cs="Times New Roman"/>
          <w:sz w:val="28"/>
          <w:szCs w:val="28"/>
        </w:rPr>
        <w:t xml:space="preserve"> настоящего Порядка, для получения субсидии на финансовое обеспечение затрат региональный центр компетенций представляет утвержденную руководителем регионального центра компетенций смету расходов по направлениям, указанным в </w:t>
      </w:r>
      <w:r w:rsidRPr="000C0914">
        <w:rPr>
          <w:rStyle w:val="a4"/>
          <w:rFonts w:ascii="Times New Roman" w:hAnsi="Times New Roman"/>
          <w:color w:val="auto"/>
          <w:sz w:val="28"/>
          <w:szCs w:val="28"/>
        </w:rPr>
        <w:t xml:space="preserve">пункте </w:t>
      </w:r>
      <w:r>
        <w:rPr>
          <w:rStyle w:val="a4"/>
          <w:rFonts w:ascii="Times New Roman" w:hAnsi="Times New Roman"/>
          <w:color w:val="auto"/>
          <w:sz w:val="28"/>
          <w:szCs w:val="28"/>
        </w:rPr>
        <w:t>7</w:t>
      </w:r>
      <w:r w:rsidRPr="000C0914">
        <w:rPr>
          <w:rFonts w:ascii="Times New Roman" w:hAnsi="Times New Roman" w:cs="Times New Roman"/>
          <w:sz w:val="28"/>
          <w:szCs w:val="28"/>
        </w:rPr>
        <w:t xml:space="preserve"> настоящего Порядка, с приложением финансово-экономического обоснования, содержащего калькуляцию планируемых направлений расходов с указанием информации, обосновывающей их размер.</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 xml:space="preserve">9. Дополнительно к документам, указанным в </w:t>
      </w:r>
      <w:r w:rsidRPr="000C0914">
        <w:rPr>
          <w:rStyle w:val="a4"/>
          <w:rFonts w:ascii="Times New Roman" w:hAnsi="Times New Roman"/>
          <w:color w:val="auto"/>
          <w:sz w:val="28"/>
          <w:szCs w:val="28"/>
        </w:rPr>
        <w:t>пункте 6</w:t>
      </w:r>
      <w:r w:rsidRPr="000C0914">
        <w:rPr>
          <w:rFonts w:ascii="Times New Roman" w:hAnsi="Times New Roman" w:cs="Times New Roman"/>
          <w:sz w:val="28"/>
          <w:szCs w:val="28"/>
        </w:rPr>
        <w:t xml:space="preserve"> настоящего Порядка, для получения субсидии на возмещение затрат региональный центр компетенций представляет документы, подтверждающие фактически понесенные затраты по направлениям, указанным в </w:t>
      </w:r>
      <w:r w:rsidRPr="000C0914">
        <w:rPr>
          <w:rStyle w:val="a4"/>
          <w:rFonts w:ascii="Times New Roman" w:hAnsi="Times New Roman"/>
          <w:color w:val="auto"/>
          <w:sz w:val="28"/>
          <w:szCs w:val="28"/>
        </w:rPr>
        <w:t xml:space="preserve">пункте </w:t>
      </w:r>
      <w:r>
        <w:rPr>
          <w:rStyle w:val="a4"/>
          <w:rFonts w:ascii="Times New Roman" w:hAnsi="Times New Roman"/>
          <w:color w:val="auto"/>
          <w:sz w:val="28"/>
          <w:szCs w:val="28"/>
        </w:rPr>
        <w:t>7</w:t>
      </w:r>
      <w:r w:rsidRPr="000C0914">
        <w:rPr>
          <w:rFonts w:ascii="Times New Roman" w:hAnsi="Times New Roman" w:cs="Times New Roman"/>
          <w:sz w:val="28"/>
          <w:szCs w:val="28"/>
        </w:rPr>
        <w:t xml:space="preserve"> настоящего Порядка (смету расходов, договоры и приложения к ним, платежные документы (</w:t>
      </w:r>
      <w:r w:rsidRPr="000C0914">
        <w:rPr>
          <w:rStyle w:val="a4"/>
          <w:rFonts w:ascii="Times New Roman" w:hAnsi="Times New Roman"/>
          <w:color w:val="auto"/>
          <w:sz w:val="28"/>
          <w:szCs w:val="28"/>
        </w:rPr>
        <w:t>платежные поручения</w:t>
      </w:r>
      <w:r w:rsidRPr="000C0914">
        <w:rPr>
          <w:rFonts w:ascii="Times New Roman" w:hAnsi="Times New Roman" w:cs="Times New Roman"/>
          <w:sz w:val="28"/>
          <w:szCs w:val="28"/>
        </w:rPr>
        <w:t xml:space="preserve">, приходные и расходные ордера), ведомости начислений заработной платы, авансовые отчеты, счета, </w:t>
      </w:r>
      <w:r w:rsidRPr="000C0914">
        <w:rPr>
          <w:rStyle w:val="a4"/>
          <w:rFonts w:ascii="Times New Roman" w:hAnsi="Times New Roman"/>
          <w:color w:val="auto"/>
          <w:sz w:val="28"/>
          <w:szCs w:val="28"/>
        </w:rPr>
        <w:t>счета-фактуры</w:t>
      </w:r>
      <w:r w:rsidRPr="000C0914">
        <w:rPr>
          <w:rFonts w:ascii="Times New Roman" w:hAnsi="Times New Roman" w:cs="Times New Roman"/>
          <w:sz w:val="28"/>
          <w:szCs w:val="28"/>
        </w:rPr>
        <w:t>, акты выполненных работ (оказанных услуг), накладные).</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 xml:space="preserve">10. Документы представляются региональным центром компетенций на бумажном и электронном </w:t>
      </w:r>
      <w:r w:rsidRPr="004A2E76">
        <w:rPr>
          <w:rFonts w:ascii="Times New Roman" w:hAnsi="Times New Roman" w:cs="Times New Roman"/>
          <w:sz w:val="28"/>
          <w:szCs w:val="28"/>
        </w:rPr>
        <w:t>носителях.</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Все документы, поданные на бумажном и электронном носителях, должны быть четко напечатаны. Подчистки и исправления не допускаются, за исключением исправлений, скрепленных печатью (при наличии печати) и заверенных подписью уполномоченного лица регионального центра компетенций. Все листы заявки, поданной на бумажном носителе, должны быть пронумерованы. Заявка, поданная на бумажном носителе, должна быть прошита и заверена подписью уполномоченного лица регионального центра компетенций и печатью (при наличии печати) на обороте заявки с указанием общего количества листов.</w:t>
      </w:r>
    </w:p>
    <w:p w:rsidR="006266BE" w:rsidRPr="00A43684" w:rsidRDefault="006266BE" w:rsidP="006266BE">
      <w:pPr>
        <w:rPr>
          <w:rFonts w:ascii="Times New Roman" w:hAnsi="Times New Roman" w:cs="Times New Roman"/>
          <w:sz w:val="28"/>
          <w:szCs w:val="28"/>
        </w:rPr>
      </w:pPr>
      <w:r w:rsidRPr="00A43684">
        <w:rPr>
          <w:rFonts w:ascii="Times New Roman" w:hAnsi="Times New Roman" w:cs="Times New Roman"/>
          <w:sz w:val="28"/>
          <w:szCs w:val="28"/>
        </w:rPr>
        <w:t xml:space="preserve">11. Министерство принимает и регистрирует заявки на участие в отборе и документы, предусмотренные </w:t>
      </w:r>
      <w:r w:rsidRPr="0090557F">
        <w:rPr>
          <w:rFonts w:ascii="Times New Roman" w:hAnsi="Times New Roman" w:cs="Times New Roman"/>
          <w:sz w:val="28"/>
          <w:szCs w:val="28"/>
        </w:rPr>
        <w:t xml:space="preserve">пунктом </w:t>
      </w:r>
      <w:r w:rsidRPr="00A43684">
        <w:rPr>
          <w:rFonts w:ascii="Times New Roman" w:hAnsi="Times New Roman" w:cs="Times New Roman"/>
          <w:sz w:val="28"/>
          <w:szCs w:val="28"/>
        </w:rPr>
        <w:t>6 настоящего Порядка, в течение одного дня со дня их поступления. Заявке присваивается порядковый номер в зависимости от очередности ее поступления в Министерство.</w:t>
      </w:r>
    </w:p>
    <w:bookmarkEnd w:id="11"/>
    <w:p w:rsidR="006266BE" w:rsidRPr="00A43684" w:rsidRDefault="006266BE" w:rsidP="006266BE">
      <w:pPr>
        <w:rPr>
          <w:rFonts w:ascii="Times New Roman" w:hAnsi="Times New Roman" w:cs="Times New Roman"/>
          <w:sz w:val="28"/>
          <w:szCs w:val="28"/>
        </w:rPr>
      </w:pPr>
      <w:r w:rsidRPr="00A43684">
        <w:rPr>
          <w:rFonts w:ascii="Times New Roman" w:hAnsi="Times New Roman" w:cs="Times New Roman"/>
          <w:sz w:val="28"/>
          <w:szCs w:val="28"/>
        </w:rPr>
        <w:t xml:space="preserve">12. Региональные центры компетенций имеют право отозвать заявку в любое </w:t>
      </w:r>
      <w:r w:rsidRPr="00A43684">
        <w:rPr>
          <w:rFonts w:ascii="Times New Roman" w:hAnsi="Times New Roman" w:cs="Times New Roman"/>
          <w:sz w:val="28"/>
          <w:szCs w:val="28"/>
        </w:rPr>
        <w:lastRenderedPageBreak/>
        <w:t>время до истечения срока завершения отбора.</w:t>
      </w:r>
    </w:p>
    <w:p w:rsidR="006266BE" w:rsidRPr="00A43684" w:rsidRDefault="006266BE" w:rsidP="006266BE">
      <w:pPr>
        <w:rPr>
          <w:rFonts w:ascii="Times New Roman" w:hAnsi="Times New Roman" w:cs="Times New Roman"/>
          <w:sz w:val="28"/>
          <w:szCs w:val="28"/>
        </w:rPr>
      </w:pPr>
      <w:r w:rsidRPr="00A43684">
        <w:rPr>
          <w:rFonts w:ascii="Times New Roman" w:hAnsi="Times New Roman" w:cs="Times New Roman"/>
          <w:sz w:val="28"/>
          <w:szCs w:val="28"/>
        </w:rPr>
        <w:t xml:space="preserve">13. Министерство в течение десяти рабочих дней со дня представления региональным центром компетенций заявки с документами, предусмотренными </w:t>
      </w:r>
      <w:r w:rsidRPr="0090557F">
        <w:rPr>
          <w:rFonts w:ascii="Times New Roman" w:hAnsi="Times New Roman" w:cs="Times New Roman"/>
          <w:sz w:val="28"/>
          <w:szCs w:val="28"/>
        </w:rPr>
        <w:t xml:space="preserve">пунктом </w:t>
      </w:r>
      <w:r w:rsidRPr="00A43684">
        <w:rPr>
          <w:rFonts w:ascii="Times New Roman" w:hAnsi="Times New Roman" w:cs="Times New Roman"/>
          <w:sz w:val="28"/>
          <w:szCs w:val="28"/>
        </w:rPr>
        <w:t>6 настоящего Порядка, рассматривает заявку с документами и принимает одно из следующих решений:</w:t>
      </w:r>
    </w:p>
    <w:p w:rsidR="006266BE" w:rsidRPr="00941037" w:rsidRDefault="006266BE" w:rsidP="006266BE">
      <w:pPr>
        <w:rPr>
          <w:rFonts w:ascii="Times New Roman" w:hAnsi="Times New Roman" w:cs="Times New Roman"/>
          <w:sz w:val="28"/>
          <w:szCs w:val="28"/>
        </w:rPr>
      </w:pPr>
      <w:bookmarkStart w:id="12" w:name="sub_181"/>
      <w:r w:rsidRPr="00A43684">
        <w:rPr>
          <w:rFonts w:ascii="Times New Roman" w:hAnsi="Times New Roman" w:cs="Times New Roman"/>
          <w:sz w:val="28"/>
          <w:szCs w:val="28"/>
        </w:rPr>
        <w:t>а) решение о возврате/отклонении заявки</w:t>
      </w:r>
      <w:r>
        <w:rPr>
          <w:rFonts w:ascii="Times New Roman" w:hAnsi="Times New Roman" w:cs="Times New Roman"/>
          <w:sz w:val="28"/>
          <w:szCs w:val="28"/>
        </w:rPr>
        <w:t xml:space="preserve"> и (или) </w:t>
      </w:r>
      <w:r w:rsidRPr="00941037">
        <w:rPr>
          <w:rFonts w:ascii="Times New Roman" w:hAnsi="Times New Roman" w:cs="Times New Roman"/>
          <w:sz w:val="28"/>
          <w:szCs w:val="28"/>
        </w:rPr>
        <w:t>отказе в предоставлении субсидии. Основаниями для принятия такого решения</w:t>
      </w:r>
      <w:r>
        <w:rPr>
          <w:rFonts w:ascii="Times New Roman" w:hAnsi="Times New Roman" w:cs="Times New Roman"/>
          <w:sz w:val="28"/>
          <w:szCs w:val="28"/>
        </w:rPr>
        <w:t xml:space="preserve"> </w:t>
      </w:r>
      <w:r w:rsidRPr="00941037">
        <w:rPr>
          <w:rFonts w:ascii="Times New Roman" w:hAnsi="Times New Roman" w:cs="Times New Roman"/>
          <w:sz w:val="28"/>
          <w:szCs w:val="28"/>
        </w:rPr>
        <w:t>являются:</w:t>
      </w:r>
    </w:p>
    <w:p w:rsidR="006266BE" w:rsidRPr="00941037" w:rsidRDefault="006266BE" w:rsidP="006266BE">
      <w:pPr>
        <w:rPr>
          <w:rFonts w:ascii="Times New Roman" w:hAnsi="Times New Roman" w:cs="Times New Roman"/>
          <w:sz w:val="28"/>
          <w:szCs w:val="28"/>
        </w:rPr>
      </w:pPr>
      <w:r w:rsidRPr="00941037">
        <w:rPr>
          <w:rFonts w:ascii="Times New Roman" w:hAnsi="Times New Roman" w:cs="Times New Roman"/>
          <w:sz w:val="28"/>
          <w:szCs w:val="28"/>
        </w:rPr>
        <w:t>несоответствие получателя субсидии критериям и требованиям, установленным в пункте 4 и пункте 5 настоящего Порядка;</w:t>
      </w:r>
    </w:p>
    <w:p w:rsidR="006266BE" w:rsidRPr="00941037" w:rsidRDefault="006266BE" w:rsidP="006266BE">
      <w:pPr>
        <w:rPr>
          <w:rFonts w:ascii="Times New Roman" w:hAnsi="Times New Roman" w:cs="Times New Roman"/>
          <w:sz w:val="28"/>
          <w:szCs w:val="28"/>
        </w:rPr>
      </w:pPr>
      <w:r w:rsidRPr="00941037">
        <w:rPr>
          <w:rFonts w:ascii="Times New Roman" w:hAnsi="Times New Roman" w:cs="Times New Roman"/>
          <w:sz w:val="28"/>
          <w:szCs w:val="28"/>
        </w:rPr>
        <w:t>несоответствие представленных получателем субсидии заявки и документов их перечню, предусмотренному пунктом 6 настоящего Порядка;</w:t>
      </w:r>
    </w:p>
    <w:p w:rsidR="006266BE" w:rsidRDefault="006266BE" w:rsidP="006266BE">
      <w:pPr>
        <w:rPr>
          <w:rFonts w:ascii="Times New Roman" w:hAnsi="Times New Roman" w:cs="Times New Roman"/>
          <w:sz w:val="28"/>
          <w:szCs w:val="28"/>
        </w:rPr>
      </w:pPr>
      <w:r w:rsidRPr="00941037">
        <w:rPr>
          <w:rFonts w:ascii="Times New Roman" w:hAnsi="Times New Roman" w:cs="Times New Roman"/>
          <w:sz w:val="28"/>
          <w:szCs w:val="28"/>
        </w:rPr>
        <w:t>непредставление (представление не в полном объеме) документов, предусмотренных пунктом 6 настоящего Порядка;</w:t>
      </w:r>
    </w:p>
    <w:p w:rsidR="006266BE" w:rsidRDefault="006266BE" w:rsidP="006266BE">
      <w:pPr>
        <w:rPr>
          <w:rFonts w:ascii="Times New Roman" w:hAnsi="Times New Roman" w:cs="Times New Roman"/>
          <w:sz w:val="28"/>
          <w:szCs w:val="28"/>
        </w:rPr>
      </w:pPr>
      <w:r w:rsidRPr="00941037">
        <w:rPr>
          <w:rFonts w:ascii="Times New Roman" w:hAnsi="Times New Roman" w:cs="Times New Roman"/>
          <w:sz w:val="28"/>
          <w:szCs w:val="28"/>
        </w:rPr>
        <w:t>установление факта недостоверности представленной получателем субсидии информации</w:t>
      </w:r>
      <w:r>
        <w:rPr>
          <w:rFonts w:ascii="Times New Roman" w:hAnsi="Times New Roman" w:cs="Times New Roman"/>
          <w:sz w:val="28"/>
          <w:szCs w:val="28"/>
        </w:rPr>
        <w:t>;</w:t>
      </w:r>
    </w:p>
    <w:p w:rsidR="006266BE" w:rsidRDefault="006266BE" w:rsidP="006266BE">
      <w:pPr>
        <w:rPr>
          <w:rFonts w:ascii="Times New Roman" w:hAnsi="Times New Roman" w:cs="Times New Roman"/>
          <w:sz w:val="28"/>
          <w:szCs w:val="28"/>
        </w:rPr>
      </w:pPr>
      <w:r w:rsidRPr="00A43684">
        <w:rPr>
          <w:rFonts w:ascii="Times New Roman" w:hAnsi="Times New Roman" w:cs="Times New Roman"/>
          <w:sz w:val="28"/>
          <w:szCs w:val="28"/>
        </w:rPr>
        <w:t xml:space="preserve">подачи заявки после даты и (или) времени, </w:t>
      </w:r>
      <w:r w:rsidRPr="00941037">
        <w:rPr>
          <w:rFonts w:ascii="Times New Roman" w:hAnsi="Times New Roman" w:cs="Times New Roman"/>
          <w:sz w:val="28"/>
          <w:szCs w:val="28"/>
        </w:rPr>
        <w:t>определенных для подачи заявок.</w:t>
      </w:r>
    </w:p>
    <w:p w:rsidR="006266BE" w:rsidRPr="00A43684" w:rsidRDefault="006266BE" w:rsidP="006266BE">
      <w:pPr>
        <w:rPr>
          <w:rFonts w:ascii="Times New Roman" w:hAnsi="Times New Roman" w:cs="Times New Roman"/>
          <w:sz w:val="28"/>
          <w:szCs w:val="28"/>
        </w:rPr>
      </w:pPr>
      <w:bookmarkStart w:id="13" w:name="sub_182"/>
      <w:bookmarkEnd w:id="12"/>
      <w:r w:rsidRPr="00A43684">
        <w:rPr>
          <w:rFonts w:ascii="Times New Roman" w:hAnsi="Times New Roman" w:cs="Times New Roman"/>
          <w:sz w:val="28"/>
          <w:szCs w:val="28"/>
        </w:rPr>
        <w:t xml:space="preserve">б) решение о прохождении региональным центром компетенций отбора. Данное решение принимается при условии соответствия регионального центра компетенций критериям и требованиям, установленным в </w:t>
      </w:r>
      <w:r w:rsidRPr="0090557F">
        <w:rPr>
          <w:rFonts w:ascii="Times New Roman" w:hAnsi="Times New Roman" w:cs="Times New Roman"/>
          <w:sz w:val="28"/>
          <w:szCs w:val="28"/>
        </w:rPr>
        <w:t>пункте 4</w:t>
      </w:r>
      <w:r w:rsidRPr="00A43684">
        <w:rPr>
          <w:rFonts w:ascii="Times New Roman" w:hAnsi="Times New Roman" w:cs="Times New Roman"/>
          <w:sz w:val="28"/>
          <w:szCs w:val="28"/>
        </w:rPr>
        <w:t xml:space="preserve"> и пункте 5 настоящего Порядка, и соответствия представленных региональным центром компетенций заявки и документов их перечню, предусмотренному </w:t>
      </w:r>
      <w:r w:rsidRPr="0090557F">
        <w:rPr>
          <w:rFonts w:ascii="Times New Roman" w:hAnsi="Times New Roman" w:cs="Times New Roman"/>
          <w:sz w:val="28"/>
          <w:szCs w:val="28"/>
        </w:rPr>
        <w:t xml:space="preserve">пунктом </w:t>
      </w:r>
      <w:r w:rsidRPr="00A43684">
        <w:rPr>
          <w:rFonts w:ascii="Times New Roman" w:hAnsi="Times New Roman" w:cs="Times New Roman"/>
          <w:sz w:val="28"/>
          <w:szCs w:val="28"/>
        </w:rPr>
        <w:t>6 настоящего Порядка.</w:t>
      </w:r>
    </w:p>
    <w:bookmarkEnd w:id="13"/>
    <w:p w:rsidR="006266BE" w:rsidRPr="002E30D8" w:rsidRDefault="006266BE" w:rsidP="006266BE">
      <w:pPr>
        <w:rPr>
          <w:rFonts w:ascii="Times New Roman" w:hAnsi="Times New Roman" w:cs="Times New Roman"/>
          <w:sz w:val="28"/>
          <w:szCs w:val="28"/>
        </w:rPr>
      </w:pPr>
      <w:r w:rsidRPr="00247AD5">
        <w:rPr>
          <w:rFonts w:ascii="Times New Roman" w:hAnsi="Times New Roman" w:cs="Times New Roman"/>
          <w:sz w:val="28"/>
          <w:szCs w:val="28"/>
        </w:rPr>
        <w:t>14.</w:t>
      </w:r>
      <w:r>
        <w:rPr>
          <w:rFonts w:ascii="Times New Roman" w:hAnsi="Times New Roman" w:cs="Times New Roman"/>
          <w:sz w:val="28"/>
          <w:szCs w:val="28"/>
        </w:rPr>
        <w:t xml:space="preserve"> </w:t>
      </w:r>
      <w:r w:rsidRPr="002E30D8">
        <w:rPr>
          <w:rFonts w:ascii="Times New Roman" w:hAnsi="Times New Roman" w:cs="Times New Roman"/>
          <w:sz w:val="28"/>
          <w:szCs w:val="28"/>
        </w:rPr>
        <w:t xml:space="preserve">Региональные центры компетенций имеют право устранить замечания, на основании которых было принято решение о возврате/отклонении заявки, и подать повторно заявку и документы, предусмотренные </w:t>
      </w:r>
      <w:r w:rsidRPr="0090557F">
        <w:rPr>
          <w:rFonts w:ascii="Times New Roman" w:hAnsi="Times New Roman" w:cs="Times New Roman"/>
          <w:sz w:val="28"/>
          <w:szCs w:val="28"/>
        </w:rPr>
        <w:t>6</w:t>
      </w:r>
      <w:r w:rsidRPr="002E30D8">
        <w:rPr>
          <w:rFonts w:ascii="Times New Roman" w:hAnsi="Times New Roman" w:cs="Times New Roman"/>
          <w:sz w:val="28"/>
          <w:szCs w:val="28"/>
        </w:rPr>
        <w:t xml:space="preserve"> настоящего Порядка, в срок, определенный для подачи заявок.</w:t>
      </w:r>
    </w:p>
    <w:p w:rsidR="006266BE" w:rsidRPr="002E30D8" w:rsidRDefault="006266BE" w:rsidP="006266BE">
      <w:pPr>
        <w:rPr>
          <w:rFonts w:ascii="Times New Roman" w:hAnsi="Times New Roman" w:cs="Times New Roman"/>
          <w:sz w:val="28"/>
          <w:szCs w:val="28"/>
        </w:rPr>
      </w:pPr>
      <w:r w:rsidRPr="000B2A45">
        <w:rPr>
          <w:rFonts w:ascii="Times New Roman" w:hAnsi="Times New Roman" w:cs="Times New Roman"/>
          <w:sz w:val="28"/>
          <w:szCs w:val="28"/>
        </w:rPr>
        <w:t>15. Уведомление</w:t>
      </w:r>
      <w:r w:rsidRPr="002E30D8">
        <w:rPr>
          <w:rFonts w:ascii="Times New Roman" w:hAnsi="Times New Roman" w:cs="Times New Roman"/>
          <w:sz w:val="28"/>
          <w:szCs w:val="28"/>
        </w:rPr>
        <w:t xml:space="preserve"> о результатах принятого решения направляется региональному центру компетенций Министерством в письменном виде в течение трех</w:t>
      </w:r>
      <w:r w:rsidRPr="002E30D8">
        <w:rPr>
          <w:rFonts w:ascii="Times New Roman" w:hAnsi="Times New Roman" w:cs="Times New Roman"/>
          <w:color w:val="FF0000"/>
          <w:sz w:val="28"/>
          <w:szCs w:val="28"/>
        </w:rPr>
        <w:t xml:space="preserve"> </w:t>
      </w:r>
      <w:r w:rsidRPr="002E30D8">
        <w:rPr>
          <w:rFonts w:ascii="Times New Roman" w:hAnsi="Times New Roman" w:cs="Times New Roman"/>
          <w:sz w:val="28"/>
          <w:szCs w:val="28"/>
        </w:rPr>
        <w:t>рабочих дней со дня принятия соответствующего решения.</w:t>
      </w:r>
    </w:p>
    <w:p w:rsidR="006266BE" w:rsidRPr="00040673" w:rsidRDefault="006266BE" w:rsidP="006266BE">
      <w:pPr>
        <w:rPr>
          <w:rFonts w:ascii="Times New Roman" w:hAnsi="Times New Roman" w:cs="Times New Roman"/>
          <w:sz w:val="28"/>
          <w:szCs w:val="28"/>
        </w:rPr>
      </w:pPr>
      <w:r w:rsidRPr="00040673">
        <w:rPr>
          <w:rFonts w:ascii="Times New Roman" w:hAnsi="Times New Roman" w:cs="Times New Roman"/>
          <w:sz w:val="28"/>
          <w:szCs w:val="28"/>
        </w:rPr>
        <w:t>16. В течение десяти рабочих дней по окончании срока проведения отбора Министерство на официальном сайте размещает документ, включающий следующие сведения:</w:t>
      </w:r>
    </w:p>
    <w:p w:rsidR="006266BE" w:rsidRPr="00040673" w:rsidRDefault="006266BE" w:rsidP="006266BE">
      <w:pPr>
        <w:rPr>
          <w:rFonts w:ascii="Times New Roman" w:hAnsi="Times New Roman" w:cs="Times New Roman"/>
          <w:sz w:val="28"/>
          <w:szCs w:val="28"/>
        </w:rPr>
      </w:pPr>
      <w:r w:rsidRPr="00040673">
        <w:rPr>
          <w:rFonts w:ascii="Times New Roman" w:hAnsi="Times New Roman" w:cs="Times New Roman"/>
          <w:sz w:val="28"/>
          <w:szCs w:val="28"/>
        </w:rPr>
        <w:t>дата, время и место проведения отбора;</w:t>
      </w:r>
    </w:p>
    <w:p w:rsidR="006266BE" w:rsidRPr="00040673" w:rsidRDefault="006266BE" w:rsidP="006266BE">
      <w:pPr>
        <w:rPr>
          <w:rFonts w:ascii="Times New Roman" w:hAnsi="Times New Roman" w:cs="Times New Roman"/>
          <w:sz w:val="28"/>
          <w:szCs w:val="28"/>
        </w:rPr>
      </w:pPr>
      <w:r w:rsidRPr="00040673">
        <w:rPr>
          <w:rFonts w:ascii="Times New Roman" w:hAnsi="Times New Roman" w:cs="Times New Roman"/>
          <w:sz w:val="28"/>
          <w:szCs w:val="28"/>
        </w:rPr>
        <w:t>информация о региональных центрах компетенций, заявки которых были рассмотрены;</w:t>
      </w:r>
    </w:p>
    <w:p w:rsidR="006266BE" w:rsidRPr="00040673" w:rsidRDefault="006266BE" w:rsidP="006266BE">
      <w:pPr>
        <w:rPr>
          <w:rFonts w:ascii="Times New Roman" w:hAnsi="Times New Roman" w:cs="Times New Roman"/>
          <w:sz w:val="28"/>
          <w:szCs w:val="28"/>
        </w:rPr>
      </w:pPr>
      <w:r w:rsidRPr="00040673">
        <w:rPr>
          <w:rFonts w:ascii="Times New Roman" w:hAnsi="Times New Roman" w:cs="Times New Roman"/>
          <w:sz w:val="28"/>
          <w:szCs w:val="28"/>
        </w:rPr>
        <w:t>информация о региональных центрах компетенций, заявки которых были отклонены, с указанием причин отклонения, в том числе положений объявления о проведении отбора, которым не соответствуют такие заявки;</w:t>
      </w:r>
    </w:p>
    <w:p w:rsidR="006266BE" w:rsidRPr="00040673" w:rsidRDefault="006266BE" w:rsidP="006266BE">
      <w:pPr>
        <w:rPr>
          <w:rFonts w:ascii="Times New Roman" w:hAnsi="Times New Roman" w:cs="Times New Roman"/>
          <w:sz w:val="28"/>
          <w:szCs w:val="28"/>
        </w:rPr>
      </w:pPr>
      <w:r w:rsidRPr="00040673">
        <w:rPr>
          <w:rFonts w:ascii="Times New Roman" w:hAnsi="Times New Roman" w:cs="Times New Roman"/>
          <w:sz w:val="28"/>
          <w:szCs w:val="28"/>
        </w:rPr>
        <w:t>информация о региональных центрах компетенций, прошедших отбор;</w:t>
      </w:r>
    </w:p>
    <w:p w:rsidR="006266BE" w:rsidRPr="000C0914" w:rsidRDefault="006266BE" w:rsidP="006266BE">
      <w:pPr>
        <w:rPr>
          <w:rFonts w:ascii="Times New Roman" w:hAnsi="Times New Roman" w:cs="Times New Roman"/>
          <w:sz w:val="28"/>
          <w:szCs w:val="28"/>
        </w:rPr>
      </w:pPr>
      <w:r w:rsidRPr="00040673">
        <w:rPr>
          <w:rFonts w:ascii="Times New Roman" w:hAnsi="Times New Roman" w:cs="Times New Roman"/>
          <w:sz w:val="28"/>
          <w:szCs w:val="28"/>
        </w:rPr>
        <w:t>информация о региональных центрах компетенций, с которыми заключаются соглашения о предоставлении субсидий, и размеры предоставляемых им субсидий.</w:t>
      </w:r>
    </w:p>
    <w:p w:rsidR="006266BE" w:rsidRPr="008F4259" w:rsidRDefault="006266BE" w:rsidP="006266BE">
      <w:pPr>
        <w:rPr>
          <w:rFonts w:ascii="Times New Roman" w:hAnsi="Times New Roman" w:cs="Times New Roman"/>
          <w:sz w:val="28"/>
          <w:szCs w:val="28"/>
        </w:rPr>
      </w:pPr>
      <w:r w:rsidRPr="008F4259">
        <w:rPr>
          <w:rFonts w:ascii="Times New Roman" w:hAnsi="Times New Roman" w:cs="Times New Roman"/>
          <w:sz w:val="28"/>
          <w:szCs w:val="28"/>
        </w:rPr>
        <w:t xml:space="preserve">17. В случае прохождения региональным центром компетенций отбора, а также исходя из очередности поступления заявки в Министерство между Министерством и региональным центром компетенций (далее - получатель субсидии) заключается соглашение в течение пяти рабочих дней со дня принятия Министерством решения о прохождении организацией отбора по типовой форме, </w:t>
      </w:r>
      <w:r w:rsidRPr="008F4259">
        <w:rPr>
          <w:rFonts w:ascii="Times New Roman" w:hAnsi="Times New Roman" w:cs="Times New Roman"/>
          <w:sz w:val="28"/>
          <w:szCs w:val="28"/>
        </w:rPr>
        <w:lastRenderedPageBreak/>
        <w:t>утвержденной Министерством финансов Республики Татарстан. 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w:t>
      </w:r>
    </w:p>
    <w:p w:rsidR="006266BE" w:rsidRPr="000C0914" w:rsidRDefault="006266BE" w:rsidP="006266BE">
      <w:pPr>
        <w:rPr>
          <w:rFonts w:ascii="Times New Roman" w:hAnsi="Times New Roman" w:cs="Times New Roman"/>
          <w:sz w:val="28"/>
          <w:szCs w:val="28"/>
        </w:rPr>
      </w:pPr>
      <w:r w:rsidRPr="008F4259">
        <w:rPr>
          <w:rFonts w:ascii="Times New Roman" w:hAnsi="Times New Roman" w:cs="Times New Roman"/>
          <w:sz w:val="28"/>
          <w:szCs w:val="28"/>
        </w:rPr>
        <w:t xml:space="preserve">В соглашение должно включаться условие о согласовании новых условий соглашения или о расторжении соглашения при </w:t>
      </w:r>
      <w:proofErr w:type="spellStart"/>
      <w:r w:rsidRPr="008F4259">
        <w:rPr>
          <w:rFonts w:ascii="Times New Roman" w:hAnsi="Times New Roman" w:cs="Times New Roman"/>
          <w:sz w:val="28"/>
          <w:szCs w:val="28"/>
        </w:rPr>
        <w:t>недостижении</w:t>
      </w:r>
      <w:proofErr w:type="spellEnd"/>
      <w:r w:rsidRPr="008F4259">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ассигнований согласно пункту 2 настоящего Порядка, приводящего к невозможности предоставления субсидии в размере, определенном в соглашении.</w:t>
      </w:r>
    </w:p>
    <w:bookmarkEnd w:id="7"/>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1</w:t>
      </w:r>
      <w:r>
        <w:rPr>
          <w:rFonts w:ascii="Times New Roman" w:hAnsi="Times New Roman" w:cs="Times New Roman"/>
          <w:sz w:val="28"/>
          <w:szCs w:val="28"/>
        </w:rPr>
        <w:t>8</w:t>
      </w:r>
      <w:r w:rsidRPr="000C0914">
        <w:rPr>
          <w:rFonts w:ascii="Times New Roman" w:hAnsi="Times New Roman" w:cs="Times New Roman"/>
          <w:sz w:val="28"/>
          <w:szCs w:val="28"/>
        </w:rPr>
        <w:t>. Расчет размера субсидии (</w:t>
      </w:r>
      <w:proofErr w:type="spellStart"/>
      <w:r w:rsidRPr="000C0914">
        <w:rPr>
          <w:rFonts w:ascii="Times New Roman" w:hAnsi="Times New Roman" w:cs="Times New Roman"/>
          <w:sz w:val="28"/>
          <w:szCs w:val="28"/>
        </w:rPr>
        <w:t>Сфо</w:t>
      </w:r>
      <w:proofErr w:type="spellEnd"/>
      <w:r w:rsidRPr="000C0914">
        <w:rPr>
          <w:rFonts w:ascii="Times New Roman" w:hAnsi="Times New Roman" w:cs="Times New Roman"/>
          <w:sz w:val="28"/>
          <w:szCs w:val="28"/>
        </w:rPr>
        <w:t>) на финансовое обеспечение затрат осуществляется по следующей формуле:</w:t>
      </w:r>
    </w:p>
    <w:p w:rsidR="006266BE" w:rsidRPr="000C0914" w:rsidRDefault="006266BE" w:rsidP="006266BE">
      <w:pPr>
        <w:spacing w:line="360" w:lineRule="auto"/>
        <w:rPr>
          <w:rFonts w:ascii="Times New Roman" w:hAnsi="Times New Roman" w:cs="Times New Roman"/>
          <w:sz w:val="28"/>
          <w:szCs w:val="28"/>
        </w:rPr>
      </w:pPr>
    </w:p>
    <w:p w:rsidR="006266BE" w:rsidRPr="000C0914" w:rsidRDefault="006266BE" w:rsidP="006266BE">
      <w:pPr>
        <w:spacing w:line="360" w:lineRule="auto"/>
        <w:rPr>
          <w:rFonts w:ascii="Times New Roman" w:hAnsi="Times New Roman" w:cs="Times New Roman"/>
          <w:sz w:val="28"/>
          <w:szCs w:val="28"/>
        </w:rPr>
      </w:pPr>
      <w:r w:rsidRPr="000C0914">
        <w:rPr>
          <w:rFonts w:ascii="Times New Roman" w:hAnsi="Times New Roman" w:cs="Times New Roman"/>
          <w:noProof/>
          <w:sz w:val="28"/>
          <w:szCs w:val="28"/>
        </w:rPr>
        <w:drawing>
          <wp:inline distT="0" distB="0" distL="0" distR="0" wp14:anchorId="61051C54" wp14:editId="1C1CBC5A">
            <wp:extent cx="1899285" cy="272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9285" cy="272415"/>
                    </a:xfrm>
                    <a:prstGeom prst="rect">
                      <a:avLst/>
                    </a:prstGeom>
                    <a:noFill/>
                    <a:ln>
                      <a:noFill/>
                    </a:ln>
                  </pic:spPr>
                </pic:pic>
              </a:graphicData>
            </a:graphic>
          </wp:inline>
        </w:drawing>
      </w:r>
      <w:r w:rsidRPr="000C0914">
        <w:rPr>
          <w:rFonts w:ascii="Times New Roman" w:hAnsi="Times New Roman" w:cs="Times New Roman"/>
          <w:sz w:val="28"/>
          <w:szCs w:val="28"/>
        </w:rPr>
        <w:t>,</w:t>
      </w:r>
    </w:p>
    <w:p w:rsidR="006266BE" w:rsidRPr="000C0914" w:rsidRDefault="006266BE" w:rsidP="006266BE">
      <w:pPr>
        <w:spacing w:line="360" w:lineRule="auto"/>
        <w:rPr>
          <w:rFonts w:ascii="Times New Roman" w:hAnsi="Times New Roman" w:cs="Times New Roman"/>
          <w:sz w:val="28"/>
          <w:szCs w:val="28"/>
        </w:rPr>
      </w:pPr>
      <w:r w:rsidRPr="000C0914">
        <w:rPr>
          <w:rFonts w:ascii="Times New Roman" w:hAnsi="Times New Roman" w:cs="Times New Roman"/>
          <w:sz w:val="28"/>
          <w:szCs w:val="28"/>
        </w:rPr>
        <w:t>где:</w:t>
      </w:r>
    </w:p>
    <w:p w:rsidR="006266BE" w:rsidRPr="00C70DE7" w:rsidRDefault="006266BE" w:rsidP="006266BE">
      <w:pPr>
        <w:rPr>
          <w:rFonts w:ascii="Times New Roman" w:hAnsi="Times New Roman" w:cs="Times New Roman"/>
          <w:sz w:val="28"/>
          <w:szCs w:val="28"/>
        </w:rPr>
      </w:pPr>
      <w:r w:rsidRPr="000C0914">
        <w:rPr>
          <w:rFonts w:ascii="Times New Roman" w:hAnsi="Times New Roman" w:cs="Times New Roman"/>
          <w:noProof/>
          <w:sz w:val="28"/>
          <w:szCs w:val="28"/>
        </w:rPr>
        <w:drawing>
          <wp:inline distT="0" distB="0" distL="0" distR="0" wp14:anchorId="15728983" wp14:editId="66121EA2">
            <wp:extent cx="210820" cy="2724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820" cy="272415"/>
                    </a:xfrm>
                    <a:prstGeom prst="rect">
                      <a:avLst/>
                    </a:prstGeom>
                    <a:noFill/>
                    <a:ln>
                      <a:noFill/>
                    </a:ln>
                  </pic:spPr>
                </pic:pic>
              </a:graphicData>
            </a:graphic>
          </wp:inline>
        </w:drawing>
      </w:r>
      <w:r w:rsidRPr="000C0914">
        <w:rPr>
          <w:rFonts w:ascii="Times New Roman" w:hAnsi="Times New Roman" w:cs="Times New Roman"/>
          <w:sz w:val="28"/>
          <w:szCs w:val="28"/>
        </w:rPr>
        <w:t xml:space="preserve">, </w:t>
      </w:r>
      <w:r w:rsidRPr="000C0914">
        <w:rPr>
          <w:rFonts w:ascii="Times New Roman" w:hAnsi="Times New Roman" w:cs="Times New Roman"/>
          <w:noProof/>
          <w:sz w:val="28"/>
          <w:szCs w:val="28"/>
        </w:rPr>
        <w:drawing>
          <wp:inline distT="0" distB="0" distL="0" distR="0" wp14:anchorId="602E27F5" wp14:editId="65BFCC8D">
            <wp:extent cx="219710" cy="2724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710" cy="272415"/>
                    </a:xfrm>
                    <a:prstGeom prst="rect">
                      <a:avLst/>
                    </a:prstGeom>
                    <a:noFill/>
                    <a:ln>
                      <a:noFill/>
                    </a:ln>
                  </pic:spPr>
                </pic:pic>
              </a:graphicData>
            </a:graphic>
          </wp:inline>
        </w:drawing>
      </w:r>
      <w:r w:rsidRPr="000C0914">
        <w:rPr>
          <w:rFonts w:ascii="Times New Roman" w:hAnsi="Times New Roman" w:cs="Times New Roman"/>
          <w:sz w:val="28"/>
          <w:szCs w:val="28"/>
        </w:rPr>
        <w:t xml:space="preserve">, </w:t>
      </w:r>
      <w:r w:rsidRPr="000C0914">
        <w:rPr>
          <w:rFonts w:ascii="Times New Roman" w:hAnsi="Times New Roman" w:cs="Times New Roman"/>
          <w:noProof/>
          <w:sz w:val="28"/>
          <w:szCs w:val="28"/>
        </w:rPr>
        <w:drawing>
          <wp:inline distT="0" distB="0" distL="0" distR="0" wp14:anchorId="0A17224E" wp14:editId="348BBF16">
            <wp:extent cx="219710" cy="2724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72415"/>
                    </a:xfrm>
                    <a:prstGeom prst="rect">
                      <a:avLst/>
                    </a:prstGeom>
                    <a:noFill/>
                    <a:ln>
                      <a:noFill/>
                    </a:ln>
                  </pic:spPr>
                </pic:pic>
              </a:graphicData>
            </a:graphic>
          </wp:inline>
        </w:drawing>
      </w:r>
      <w:r w:rsidRPr="000C0914">
        <w:rPr>
          <w:rFonts w:ascii="Times New Roman" w:hAnsi="Times New Roman" w:cs="Times New Roman"/>
          <w:sz w:val="28"/>
          <w:szCs w:val="28"/>
        </w:rPr>
        <w:t>...</w:t>
      </w:r>
      <w:r w:rsidRPr="000C0914">
        <w:rPr>
          <w:rFonts w:ascii="Times New Roman" w:hAnsi="Times New Roman" w:cs="Times New Roman"/>
          <w:noProof/>
          <w:sz w:val="28"/>
          <w:szCs w:val="28"/>
        </w:rPr>
        <w:drawing>
          <wp:inline distT="0" distB="0" distL="0" distR="0" wp14:anchorId="702E8408" wp14:editId="438C2D54">
            <wp:extent cx="210820" cy="2724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820" cy="272415"/>
                    </a:xfrm>
                    <a:prstGeom prst="rect">
                      <a:avLst/>
                    </a:prstGeom>
                    <a:noFill/>
                    <a:ln>
                      <a:noFill/>
                    </a:ln>
                  </pic:spPr>
                </pic:pic>
              </a:graphicData>
            </a:graphic>
          </wp:inline>
        </w:drawing>
      </w:r>
      <w:r w:rsidRPr="000C0914">
        <w:rPr>
          <w:rFonts w:ascii="Times New Roman" w:hAnsi="Times New Roman" w:cs="Times New Roman"/>
          <w:sz w:val="28"/>
          <w:szCs w:val="28"/>
        </w:rPr>
        <w:t xml:space="preserve"> - затраты, подлежащие финансовому обеспечению за счет предоставляемой субсидии по направлениям, указанным в </w:t>
      </w:r>
      <w:r>
        <w:rPr>
          <w:rFonts w:ascii="Times New Roman" w:hAnsi="Times New Roman" w:cs="Times New Roman"/>
          <w:sz w:val="28"/>
          <w:szCs w:val="28"/>
        </w:rPr>
        <w:t xml:space="preserve">пункте 7 </w:t>
      </w:r>
      <w:r w:rsidRPr="000C0914">
        <w:rPr>
          <w:rFonts w:ascii="Times New Roman" w:hAnsi="Times New Roman" w:cs="Times New Roman"/>
          <w:sz w:val="28"/>
          <w:szCs w:val="28"/>
        </w:rPr>
        <w:t xml:space="preserve">настоящего Порядка, определяемые на основании сметы </w:t>
      </w:r>
      <w:r w:rsidRPr="00C70DE7">
        <w:rPr>
          <w:rFonts w:ascii="Times New Roman" w:hAnsi="Times New Roman" w:cs="Times New Roman"/>
          <w:sz w:val="28"/>
          <w:szCs w:val="28"/>
        </w:rPr>
        <w:t>расходов</w:t>
      </w:r>
      <w:r>
        <w:rPr>
          <w:rFonts w:ascii="Times New Roman" w:hAnsi="Times New Roman" w:cs="Times New Roman"/>
          <w:sz w:val="28"/>
          <w:szCs w:val="28"/>
        </w:rPr>
        <w:t xml:space="preserve"> регионального центра компетенций</w:t>
      </w:r>
      <w:r w:rsidRPr="00C70DE7">
        <w:rPr>
          <w:rFonts w:ascii="Times New Roman" w:hAnsi="Times New Roman" w:cs="Times New Roman"/>
          <w:sz w:val="28"/>
          <w:szCs w:val="28"/>
        </w:rPr>
        <w:t>.</w:t>
      </w:r>
    </w:p>
    <w:p w:rsidR="006266BE" w:rsidRPr="000C0914" w:rsidRDefault="006266BE" w:rsidP="006266BE">
      <w:pPr>
        <w:rPr>
          <w:rFonts w:ascii="Times New Roman" w:hAnsi="Times New Roman" w:cs="Times New Roman"/>
          <w:sz w:val="28"/>
          <w:szCs w:val="28"/>
        </w:rPr>
      </w:pPr>
      <w:bookmarkStart w:id="14" w:name="sub_1146"/>
      <w:r w:rsidRPr="000C0914">
        <w:rPr>
          <w:rFonts w:ascii="Times New Roman" w:hAnsi="Times New Roman" w:cs="Times New Roman"/>
          <w:sz w:val="28"/>
          <w:szCs w:val="28"/>
        </w:rPr>
        <w:t>Расчет размера субсидии (</w:t>
      </w:r>
      <w:proofErr w:type="spellStart"/>
      <w:r w:rsidRPr="000C0914">
        <w:rPr>
          <w:rFonts w:ascii="Times New Roman" w:hAnsi="Times New Roman" w:cs="Times New Roman"/>
          <w:sz w:val="28"/>
          <w:szCs w:val="28"/>
        </w:rPr>
        <w:t>Свз</w:t>
      </w:r>
      <w:proofErr w:type="spellEnd"/>
      <w:r w:rsidRPr="000C0914">
        <w:rPr>
          <w:rFonts w:ascii="Times New Roman" w:hAnsi="Times New Roman" w:cs="Times New Roman"/>
          <w:sz w:val="28"/>
          <w:szCs w:val="28"/>
        </w:rPr>
        <w:t>) на возмещение затрат осуществляется по следующей формуле:</w:t>
      </w:r>
    </w:p>
    <w:bookmarkEnd w:id="14"/>
    <w:p w:rsidR="006266BE" w:rsidRPr="000C0914" w:rsidRDefault="006266BE" w:rsidP="006266BE">
      <w:pPr>
        <w:spacing w:line="360" w:lineRule="auto"/>
        <w:rPr>
          <w:rFonts w:ascii="Times New Roman" w:hAnsi="Times New Roman" w:cs="Times New Roman"/>
          <w:sz w:val="28"/>
          <w:szCs w:val="28"/>
        </w:rPr>
      </w:pPr>
      <w:r w:rsidRPr="000C0914">
        <w:rPr>
          <w:rFonts w:ascii="Times New Roman" w:hAnsi="Times New Roman" w:cs="Times New Roman"/>
          <w:noProof/>
          <w:sz w:val="28"/>
          <w:szCs w:val="28"/>
        </w:rPr>
        <w:drawing>
          <wp:inline distT="0" distB="0" distL="0" distR="0" wp14:anchorId="73B3C442" wp14:editId="527D0286">
            <wp:extent cx="1819910" cy="27241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9910" cy="272415"/>
                    </a:xfrm>
                    <a:prstGeom prst="rect">
                      <a:avLst/>
                    </a:prstGeom>
                    <a:noFill/>
                    <a:ln>
                      <a:noFill/>
                    </a:ln>
                  </pic:spPr>
                </pic:pic>
              </a:graphicData>
            </a:graphic>
          </wp:inline>
        </w:drawing>
      </w:r>
      <w:r w:rsidRPr="000C0914">
        <w:rPr>
          <w:rFonts w:ascii="Times New Roman" w:hAnsi="Times New Roman" w:cs="Times New Roman"/>
          <w:sz w:val="28"/>
          <w:szCs w:val="28"/>
        </w:rPr>
        <w:t>,</w:t>
      </w:r>
    </w:p>
    <w:p w:rsidR="006266BE" w:rsidRPr="000C0914" w:rsidRDefault="006266BE" w:rsidP="006266BE">
      <w:pPr>
        <w:spacing w:line="360" w:lineRule="auto"/>
        <w:rPr>
          <w:rFonts w:ascii="Times New Roman" w:hAnsi="Times New Roman" w:cs="Times New Roman"/>
          <w:sz w:val="28"/>
          <w:szCs w:val="28"/>
        </w:rPr>
      </w:pPr>
      <w:r w:rsidRPr="000C0914">
        <w:rPr>
          <w:rFonts w:ascii="Times New Roman" w:hAnsi="Times New Roman" w:cs="Times New Roman"/>
          <w:sz w:val="28"/>
          <w:szCs w:val="28"/>
        </w:rPr>
        <w:t>где:</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noProof/>
          <w:sz w:val="28"/>
          <w:szCs w:val="28"/>
        </w:rPr>
        <w:drawing>
          <wp:inline distT="0" distB="0" distL="0" distR="0" wp14:anchorId="20D6B3E9" wp14:editId="67C0B454">
            <wp:extent cx="210820" cy="27241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0820" cy="272415"/>
                    </a:xfrm>
                    <a:prstGeom prst="rect">
                      <a:avLst/>
                    </a:prstGeom>
                    <a:noFill/>
                    <a:ln>
                      <a:noFill/>
                    </a:ln>
                  </pic:spPr>
                </pic:pic>
              </a:graphicData>
            </a:graphic>
          </wp:inline>
        </w:drawing>
      </w:r>
      <w:r w:rsidRPr="000C0914">
        <w:rPr>
          <w:rFonts w:ascii="Times New Roman" w:hAnsi="Times New Roman" w:cs="Times New Roman"/>
          <w:sz w:val="28"/>
          <w:szCs w:val="28"/>
        </w:rPr>
        <w:t xml:space="preserve">, </w:t>
      </w:r>
      <w:r w:rsidRPr="000C0914">
        <w:rPr>
          <w:rFonts w:ascii="Times New Roman" w:hAnsi="Times New Roman" w:cs="Times New Roman"/>
          <w:noProof/>
          <w:sz w:val="28"/>
          <w:szCs w:val="28"/>
        </w:rPr>
        <w:drawing>
          <wp:inline distT="0" distB="0" distL="0" distR="0" wp14:anchorId="66D2EDAE" wp14:editId="44F50D05">
            <wp:extent cx="210820" cy="2724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0820" cy="272415"/>
                    </a:xfrm>
                    <a:prstGeom prst="rect">
                      <a:avLst/>
                    </a:prstGeom>
                    <a:noFill/>
                    <a:ln>
                      <a:noFill/>
                    </a:ln>
                  </pic:spPr>
                </pic:pic>
              </a:graphicData>
            </a:graphic>
          </wp:inline>
        </w:drawing>
      </w:r>
      <w:r w:rsidRPr="000C0914">
        <w:rPr>
          <w:rFonts w:ascii="Times New Roman" w:hAnsi="Times New Roman" w:cs="Times New Roman"/>
          <w:sz w:val="28"/>
          <w:szCs w:val="28"/>
        </w:rPr>
        <w:t xml:space="preserve">, </w:t>
      </w:r>
      <w:r w:rsidRPr="000C0914">
        <w:rPr>
          <w:rFonts w:ascii="Times New Roman" w:hAnsi="Times New Roman" w:cs="Times New Roman"/>
          <w:noProof/>
          <w:sz w:val="28"/>
          <w:szCs w:val="28"/>
        </w:rPr>
        <w:drawing>
          <wp:inline distT="0" distB="0" distL="0" distR="0" wp14:anchorId="0801465F" wp14:editId="33F55DEA">
            <wp:extent cx="210820" cy="27241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0820" cy="272415"/>
                    </a:xfrm>
                    <a:prstGeom prst="rect">
                      <a:avLst/>
                    </a:prstGeom>
                    <a:noFill/>
                    <a:ln>
                      <a:noFill/>
                    </a:ln>
                  </pic:spPr>
                </pic:pic>
              </a:graphicData>
            </a:graphic>
          </wp:inline>
        </w:drawing>
      </w:r>
      <w:r w:rsidRPr="000C0914">
        <w:rPr>
          <w:rFonts w:ascii="Times New Roman" w:hAnsi="Times New Roman" w:cs="Times New Roman"/>
          <w:sz w:val="28"/>
          <w:szCs w:val="28"/>
        </w:rPr>
        <w:t>...</w:t>
      </w:r>
      <w:r w:rsidRPr="000C0914">
        <w:rPr>
          <w:rFonts w:ascii="Times New Roman" w:hAnsi="Times New Roman" w:cs="Times New Roman"/>
          <w:noProof/>
          <w:sz w:val="28"/>
          <w:szCs w:val="28"/>
        </w:rPr>
        <w:drawing>
          <wp:inline distT="0" distB="0" distL="0" distR="0" wp14:anchorId="6720A4B6" wp14:editId="6A5BB7A0">
            <wp:extent cx="210820" cy="27241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0820" cy="272415"/>
                    </a:xfrm>
                    <a:prstGeom prst="rect">
                      <a:avLst/>
                    </a:prstGeom>
                    <a:noFill/>
                    <a:ln>
                      <a:noFill/>
                    </a:ln>
                  </pic:spPr>
                </pic:pic>
              </a:graphicData>
            </a:graphic>
          </wp:inline>
        </w:drawing>
      </w:r>
      <w:r w:rsidRPr="000C0914">
        <w:rPr>
          <w:rFonts w:ascii="Times New Roman" w:hAnsi="Times New Roman" w:cs="Times New Roman"/>
          <w:sz w:val="28"/>
          <w:szCs w:val="28"/>
        </w:rPr>
        <w:t xml:space="preserve"> - фактически понесенные затраты регионального центра компетенций по направлениям, указанным </w:t>
      </w:r>
      <w:r w:rsidRPr="00875E78">
        <w:rPr>
          <w:rFonts w:ascii="Times New Roman" w:hAnsi="Times New Roman" w:cs="Times New Roman"/>
          <w:sz w:val="28"/>
          <w:szCs w:val="28"/>
        </w:rPr>
        <w:t xml:space="preserve">в </w:t>
      </w:r>
      <w:r w:rsidRPr="0090557F">
        <w:rPr>
          <w:rFonts w:ascii="Times New Roman" w:hAnsi="Times New Roman" w:cs="Times New Roman"/>
          <w:sz w:val="28"/>
          <w:szCs w:val="28"/>
        </w:rPr>
        <w:t xml:space="preserve">пункте </w:t>
      </w:r>
      <w:r w:rsidRPr="00875E78">
        <w:rPr>
          <w:rFonts w:ascii="Times New Roman" w:hAnsi="Times New Roman" w:cs="Times New Roman"/>
          <w:sz w:val="28"/>
          <w:szCs w:val="28"/>
        </w:rPr>
        <w:t xml:space="preserve"> </w:t>
      </w:r>
      <w:r w:rsidRPr="000C0914">
        <w:rPr>
          <w:rFonts w:ascii="Times New Roman" w:hAnsi="Times New Roman" w:cs="Times New Roman"/>
          <w:sz w:val="28"/>
          <w:szCs w:val="28"/>
        </w:rPr>
        <w:t>настоящего Порядка.</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Затраты на оплату труда персонала, подлежащие финансовому обеспечению (возмещению) за счет субсидии, определяются исходя из расчетной численности работников, расчетных должностных окладов, ежемесячных надбавок к должностному окладу, стимулирующих выплат, а также иных выплат, предусмотренных законодательством Российской Федерации, локальными нормативными актами регионального центра компетенций в соответствии с утвержденным штатным расписанием.</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1</w:t>
      </w:r>
      <w:r>
        <w:rPr>
          <w:rFonts w:ascii="Times New Roman" w:hAnsi="Times New Roman" w:cs="Times New Roman"/>
          <w:sz w:val="28"/>
          <w:szCs w:val="28"/>
        </w:rPr>
        <w:t>9</w:t>
      </w:r>
      <w:r w:rsidRPr="000C0914">
        <w:rPr>
          <w:rFonts w:ascii="Times New Roman" w:hAnsi="Times New Roman" w:cs="Times New Roman"/>
          <w:sz w:val="28"/>
          <w:szCs w:val="28"/>
        </w:rPr>
        <w:t>. В соглашении предусматриваются:</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размер субсидии, ее целевое назначение;</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направления затрат, на финансовое обеспечение (возмещение) которых предоставляется субсидия;</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значения результатов предоставления субсидии;</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сроки и порядок перечисления субсидии;</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сроки и формы представления отчетности об осуществлении расходов, источником финансового обеспечения которых является субсидия (при получении субсидии на финансовое обеспечение затрат) и достижении результатов предоставления субсидии;</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lastRenderedPageBreak/>
        <w:t xml:space="preserve">порядок и сроки возврата субсидии в случае нарушения условий, установленных при предоставлении субсидии, выявленного по фактам проверок, проведенных Министерством и органами государственного финансового контроля в случае </w:t>
      </w:r>
      <w:proofErr w:type="spellStart"/>
      <w:r w:rsidRPr="000C0914">
        <w:rPr>
          <w:rFonts w:ascii="Times New Roman" w:hAnsi="Times New Roman" w:cs="Times New Roman"/>
          <w:sz w:val="28"/>
          <w:szCs w:val="28"/>
        </w:rPr>
        <w:t>недостижения</w:t>
      </w:r>
      <w:proofErr w:type="spellEnd"/>
      <w:r w:rsidRPr="000C0914">
        <w:rPr>
          <w:rFonts w:ascii="Times New Roman" w:hAnsi="Times New Roman" w:cs="Times New Roman"/>
          <w:sz w:val="28"/>
          <w:szCs w:val="28"/>
        </w:rPr>
        <w:t xml:space="preserve"> результатов предоставления субсидии;</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случаи и порядок возврата в текущем финансовом году остатков субсидии, не использованных в отчетном финансовом году (при получении субсидии на финансовое обеспечение затрат);</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условие, предусматривающее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Министерством решения о наличии потребности в их использовании;</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 xml:space="preserve">положения о запрете приобретения за счет полученных средств иностранной валюты, за исключением операций, осуществляемых в соответствии с </w:t>
      </w:r>
      <w:r w:rsidRPr="00875E78">
        <w:rPr>
          <w:rStyle w:val="a4"/>
          <w:rFonts w:ascii="Times New Roman" w:hAnsi="Times New Roman"/>
          <w:color w:val="auto"/>
          <w:sz w:val="28"/>
          <w:szCs w:val="28"/>
        </w:rPr>
        <w:t>валютным законодательством</w:t>
      </w:r>
      <w:r w:rsidRPr="00875E78">
        <w:rPr>
          <w:rFonts w:ascii="Times New Roman" w:hAnsi="Times New Roman" w:cs="Times New Roman"/>
          <w:sz w:val="28"/>
          <w:szCs w:val="28"/>
        </w:rPr>
        <w:t xml:space="preserve"> Ро</w:t>
      </w:r>
      <w:r w:rsidRPr="000C0914">
        <w:rPr>
          <w:rFonts w:ascii="Times New Roman" w:hAnsi="Times New Roman" w:cs="Times New Roman"/>
          <w:sz w:val="28"/>
          <w:szCs w:val="28"/>
        </w:rPr>
        <w:t>ссийской Федерации при закупке (поставке) высокотехнологичного импортного оборудования, сырья и комплектующих изделий (при получении субсидии на финансовое обеспечение затрат);</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согласие регионального центра компетенций и лиц, являющихся поставщиками (подрядчиками, исполнителями) по договорам (соглашениям), заключенным в целях исполнения обязательств по соглашению в связи с производством (реализацией) товаров, выполнением работ, оказанием услуг</w:t>
      </w:r>
      <w:r>
        <w:rPr>
          <w:rFonts w:ascii="Times New Roman" w:hAnsi="Times New Roman" w:cs="Times New Roman"/>
          <w:sz w:val="28"/>
          <w:szCs w:val="28"/>
        </w:rPr>
        <w:t>,</w:t>
      </w:r>
      <w:r w:rsidRPr="000C0914">
        <w:rPr>
          <w:rFonts w:ascii="Times New Roman" w:hAnsi="Times New Roman" w:cs="Times New Roman"/>
          <w:sz w:val="28"/>
          <w:szCs w:val="28"/>
        </w:rPr>
        <w:t xml:space="preserve"> на осуществление Министерством и органами государственного финансового контроля проверок соблюдения условий, целей и порядка предоставления субсидии (при получении субсидии на финансовое обеспечение затрат);</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положения о соблюдении условий настоящего Порядка и заключаемого соглашения.</w:t>
      </w:r>
    </w:p>
    <w:p w:rsidR="006266BE" w:rsidRPr="000C0914" w:rsidRDefault="006266BE" w:rsidP="006266BE">
      <w:pPr>
        <w:rPr>
          <w:rFonts w:ascii="Times New Roman" w:hAnsi="Times New Roman" w:cs="Times New Roman"/>
          <w:sz w:val="28"/>
          <w:szCs w:val="28"/>
        </w:rPr>
      </w:pPr>
      <w:r>
        <w:rPr>
          <w:rFonts w:ascii="Times New Roman" w:hAnsi="Times New Roman" w:cs="Times New Roman"/>
          <w:sz w:val="28"/>
          <w:szCs w:val="28"/>
        </w:rPr>
        <w:t>20</w:t>
      </w:r>
      <w:r w:rsidRPr="000C0914">
        <w:rPr>
          <w:rFonts w:ascii="Times New Roman" w:hAnsi="Times New Roman" w:cs="Times New Roman"/>
          <w:sz w:val="28"/>
          <w:szCs w:val="28"/>
        </w:rPr>
        <w:t>. Внесение изменений в соглашение осуществляется по соглашению сторон и оформляется в виде дополнительного соглашения в соответствии с типовой формой, установленной Министерством финансов Республики Татарстан.</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Внесение изменений в соглашение возможно при получении субсидии на финансовое обеспечение затрат в случаях:</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уменьшения Министерству ранее доведенных лимитов бюджетных обязательств на предоставление субсидии;</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принятия Министерством решения о наличии потребности в остатках субсидии, не использованных региональным центром компетенций в отчетном финансовом году;</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принятия Министерством решения об уменьшении размера субсидии, а также увеличении размера субсидии при наличии неиспользованных лимитов бюджетных обязательств и при условии предоставления региональным центром компетенций информации, содержащей финансово-экономическое обоснование данного изменения.</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2</w:t>
      </w:r>
      <w:r>
        <w:rPr>
          <w:rFonts w:ascii="Times New Roman" w:hAnsi="Times New Roman" w:cs="Times New Roman"/>
          <w:sz w:val="28"/>
          <w:szCs w:val="28"/>
        </w:rPr>
        <w:t>1</w:t>
      </w:r>
      <w:r w:rsidRPr="000C0914">
        <w:rPr>
          <w:rFonts w:ascii="Times New Roman" w:hAnsi="Times New Roman" w:cs="Times New Roman"/>
          <w:sz w:val="28"/>
          <w:szCs w:val="28"/>
        </w:rPr>
        <w:t xml:space="preserve">. Расторжение соглашения оформляется в виде дополнительного соглашения в соответствии с типовой формой, установленной Министерством финансов Республики Татарстан. Расторжение соглашения возможно в случае прекращения деятельности регионального центра компетенций, нарушения региональным центром компетенций порядка, целей и условий предоставления субсидии, установленных при ее предоставлении. Расторжение соглашения </w:t>
      </w:r>
      <w:r w:rsidRPr="000C0914">
        <w:rPr>
          <w:rFonts w:ascii="Times New Roman" w:hAnsi="Times New Roman" w:cs="Times New Roman"/>
          <w:sz w:val="28"/>
          <w:szCs w:val="28"/>
        </w:rPr>
        <w:lastRenderedPageBreak/>
        <w:t xml:space="preserve">Министерством в одностороннем порядке возможно в случае </w:t>
      </w:r>
      <w:proofErr w:type="spellStart"/>
      <w:r w:rsidRPr="000C0914">
        <w:rPr>
          <w:rFonts w:ascii="Times New Roman" w:hAnsi="Times New Roman" w:cs="Times New Roman"/>
          <w:sz w:val="28"/>
          <w:szCs w:val="28"/>
        </w:rPr>
        <w:t>недостижения</w:t>
      </w:r>
      <w:proofErr w:type="spellEnd"/>
      <w:r w:rsidRPr="000C0914">
        <w:rPr>
          <w:rFonts w:ascii="Times New Roman" w:hAnsi="Times New Roman" w:cs="Times New Roman"/>
          <w:sz w:val="28"/>
          <w:szCs w:val="28"/>
        </w:rPr>
        <w:t xml:space="preserve"> региональным центром компетенций результатов предоставления субсидии. Расторжение соглашения региональным центром компетенций в одностороннем порядке не допускается.</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2</w:t>
      </w:r>
      <w:r>
        <w:rPr>
          <w:rFonts w:ascii="Times New Roman" w:hAnsi="Times New Roman" w:cs="Times New Roman"/>
          <w:sz w:val="28"/>
          <w:szCs w:val="28"/>
        </w:rPr>
        <w:t>2</w:t>
      </w:r>
      <w:r w:rsidRPr="000C0914">
        <w:rPr>
          <w:rFonts w:ascii="Times New Roman" w:hAnsi="Times New Roman" w:cs="Times New Roman"/>
          <w:sz w:val="28"/>
          <w:szCs w:val="28"/>
        </w:rPr>
        <w:t>. Результатами предоставления субсидии являются:</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количество субъектов малого и среднего предпринимательства, для которых разработаны и утверждены индивидуальные карты разв</w:t>
      </w:r>
      <w:r>
        <w:rPr>
          <w:rFonts w:ascii="Times New Roman" w:hAnsi="Times New Roman" w:cs="Times New Roman"/>
          <w:sz w:val="28"/>
          <w:szCs w:val="28"/>
        </w:rPr>
        <w:t>ития в рамках мероприятий по «</w:t>
      </w:r>
      <w:r w:rsidRPr="000C0914">
        <w:rPr>
          <w:rFonts w:ascii="Times New Roman" w:hAnsi="Times New Roman" w:cs="Times New Roman"/>
          <w:sz w:val="28"/>
          <w:szCs w:val="28"/>
        </w:rPr>
        <w:t>выращиванию</w:t>
      </w:r>
      <w:r>
        <w:rPr>
          <w:rFonts w:ascii="Times New Roman" w:hAnsi="Times New Roman" w:cs="Times New Roman"/>
          <w:sz w:val="28"/>
          <w:szCs w:val="28"/>
        </w:rPr>
        <w:t>»</w:t>
      </w:r>
      <w:r w:rsidRPr="000C0914">
        <w:rPr>
          <w:rFonts w:ascii="Times New Roman" w:hAnsi="Times New Roman" w:cs="Times New Roman"/>
          <w:sz w:val="28"/>
          <w:szCs w:val="28"/>
        </w:rPr>
        <w:t>;</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 xml:space="preserve">количество субъектов малого и среднего предпринимательства, подавших заявку и допущенных к участию в закупках заказчиков, определенных Правительством Российской Федерации в соответствии с </w:t>
      </w:r>
      <w:hyperlink r:id="rId24" w:history="1">
        <w:r w:rsidRPr="000C0914">
          <w:rPr>
            <w:rStyle w:val="a4"/>
            <w:rFonts w:ascii="Times New Roman" w:hAnsi="Times New Roman"/>
            <w:color w:val="auto"/>
            <w:sz w:val="28"/>
            <w:szCs w:val="28"/>
          </w:rPr>
          <w:t>Федеральным законом</w:t>
        </w:r>
      </w:hyperlink>
      <w:r w:rsidRPr="000C0914">
        <w:rPr>
          <w:rFonts w:ascii="Times New Roman" w:hAnsi="Times New Roman" w:cs="Times New Roman"/>
          <w:sz w:val="28"/>
          <w:szCs w:val="28"/>
        </w:rPr>
        <w:t xml:space="preserve"> от 18 июля 2011 года </w:t>
      </w:r>
      <w:r>
        <w:rPr>
          <w:rFonts w:ascii="Times New Roman" w:hAnsi="Times New Roman" w:cs="Times New Roman"/>
          <w:sz w:val="28"/>
          <w:szCs w:val="28"/>
        </w:rPr>
        <w:t>№</w:t>
      </w:r>
      <w:r w:rsidRPr="000C0914">
        <w:rPr>
          <w:rFonts w:ascii="Times New Roman" w:hAnsi="Times New Roman" w:cs="Times New Roman"/>
          <w:sz w:val="28"/>
          <w:szCs w:val="28"/>
        </w:rPr>
        <w:t xml:space="preserve"> 223-ФЗ </w:t>
      </w:r>
      <w:r>
        <w:rPr>
          <w:rFonts w:ascii="Times New Roman" w:hAnsi="Times New Roman" w:cs="Times New Roman"/>
          <w:sz w:val="28"/>
          <w:szCs w:val="28"/>
        </w:rPr>
        <w:t>«</w:t>
      </w:r>
      <w:r w:rsidRPr="000C0914">
        <w:rPr>
          <w:rFonts w:ascii="Times New Roman" w:hAnsi="Times New Roman" w:cs="Times New Roman"/>
          <w:sz w:val="28"/>
          <w:szCs w:val="28"/>
        </w:rPr>
        <w:t>О закупках товаров, работ, услуг отдельными видами юридических лиц</w:t>
      </w:r>
      <w:r>
        <w:rPr>
          <w:rFonts w:ascii="Times New Roman" w:hAnsi="Times New Roman" w:cs="Times New Roman"/>
          <w:sz w:val="28"/>
          <w:szCs w:val="28"/>
        </w:rPr>
        <w:t>», в рамках мероприятий по «выращиванию»</w:t>
      </w:r>
      <w:r w:rsidRPr="000C0914">
        <w:rPr>
          <w:rFonts w:ascii="Times New Roman" w:hAnsi="Times New Roman" w:cs="Times New Roman"/>
          <w:sz w:val="28"/>
          <w:szCs w:val="28"/>
        </w:rPr>
        <w:t>.</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 xml:space="preserve">Значения результатов предоставления субсидии устанавливаются с </w:t>
      </w:r>
      <w:r>
        <w:rPr>
          <w:rFonts w:ascii="Times New Roman" w:hAnsi="Times New Roman" w:cs="Times New Roman"/>
          <w:sz w:val="28"/>
          <w:szCs w:val="28"/>
        </w:rPr>
        <w:t>учетом требований подпрограммы «</w:t>
      </w:r>
      <w:r w:rsidRPr="000C0914">
        <w:rPr>
          <w:rFonts w:ascii="Times New Roman" w:hAnsi="Times New Roman" w:cs="Times New Roman"/>
          <w:sz w:val="28"/>
          <w:szCs w:val="28"/>
        </w:rPr>
        <w:t>Развитие малого и среднего предпринимательства в Республ</w:t>
      </w:r>
      <w:r>
        <w:rPr>
          <w:rFonts w:ascii="Times New Roman" w:hAnsi="Times New Roman" w:cs="Times New Roman"/>
          <w:sz w:val="28"/>
          <w:szCs w:val="28"/>
        </w:rPr>
        <w:t>ике Татарстан на 2018-2024 годы»</w:t>
      </w:r>
      <w:r w:rsidRPr="000C0914">
        <w:rPr>
          <w:rFonts w:ascii="Times New Roman" w:hAnsi="Times New Roman" w:cs="Times New Roman"/>
          <w:sz w:val="28"/>
          <w:szCs w:val="28"/>
        </w:rPr>
        <w:t xml:space="preserve"> </w:t>
      </w:r>
      <w:r w:rsidRPr="004A2E76">
        <w:rPr>
          <w:rStyle w:val="a4"/>
          <w:rFonts w:ascii="Times New Roman" w:hAnsi="Times New Roman"/>
          <w:color w:val="auto"/>
          <w:sz w:val="28"/>
          <w:szCs w:val="28"/>
        </w:rPr>
        <w:t>государственной программы</w:t>
      </w:r>
      <w:r>
        <w:rPr>
          <w:rFonts w:ascii="Times New Roman" w:hAnsi="Times New Roman" w:cs="Times New Roman"/>
          <w:sz w:val="28"/>
          <w:szCs w:val="28"/>
        </w:rPr>
        <w:t xml:space="preserve"> «</w:t>
      </w:r>
      <w:r w:rsidRPr="004A2E76">
        <w:rPr>
          <w:rFonts w:ascii="Times New Roman" w:hAnsi="Times New Roman" w:cs="Times New Roman"/>
          <w:sz w:val="28"/>
          <w:szCs w:val="28"/>
        </w:rPr>
        <w:t>Эко</w:t>
      </w:r>
      <w:r w:rsidRPr="000C0914">
        <w:rPr>
          <w:rFonts w:ascii="Times New Roman" w:hAnsi="Times New Roman" w:cs="Times New Roman"/>
          <w:sz w:val="28"/>
          <w:szCs w:val="28"/>
        </w:rPr>
        <w:t>номическое развитие и инновационная экономика Республ</w:t>
      </w:r>
      <w:r>
        <w:rPr>
          <w:rFonts w:ascii="Times New Roman" w:hAnsi="Times New Roman" w:cs="Times New Roman"/>
          <w:sz w:val="28"/>
          <w:szCs w:val="28"/>
        </w:rPr>
        <w:t>ики Татарстан на 2014-2024 годы»</w:t>
      </w:r>
      <w:r w:rsidRPr="000C0914">
        <w:rPr>
          <w:rFonts w:ascii="Times New Roman" w:hAnsi="Times New Roman" w:cs="Times New Roman"/>
          <w:sz w:val="28"/>
          <w:szCs w:val="28"/>
        </w:rPr>
        <w:t xml:space="preserve">, утвержденной </w:t>
      </w:r>
      <w:r w:rsidRPr="004A2E76">
        <w:rPr>
          <w:rStyle w:val="a4"/>
          <w:rFonts w:ascii="Times New Roman" w:hAnsi="Times New Roman"/>
          <w:color w:val="auto"/>
          <w:sz w:val="28"/>
          <w:szCs w:val="28"/>
        </w:rPr>
        <w:t>постановлением</w:t>
      </w:r>
      <w:r w:rsidRPr="000C0914">
        <w:rPr>
          <w:rFonts w:ascii="Times New Roman" w:hAnsi="Times New Roman" w:cs="Times New Roman"/>
          <w:sz w:val="28"/>
          <w:szCs w:val="28"/>
        </w:rPr>
        <w:t xml:space="preserve"> Кабинета Министров Республики Татарстан от 31.10.2013 </w:t>
      </w:r>
      <w:r>
        <w:rPr>
          <w:rFonts w:ascii="Times New Roman" w:hAnsi="Times New Roman" w:cs="Times New Roman"/>
          <w:sz w:val="28"/>
          <w:szCs w:val="28"/>
        </w:rPr>
        <w:t>№ 823 «</w:t>
      </w:r>
      <w:r w:rsidRPr="000C0914">
        <w:rPr>
          <w:rFonts w:ascii="Times New Roman" w:hAnsi="Times New Roman" w:cs="Times New Roman"/>
          <w:sz w:val="28"/>
          <w:szCs w:val="28"/>
        </w:rPr>
        <w:t xml:space="preserve">Об утверждении государственной программы </w:t>
      </w:r>
      <w:r>
        <w:rPr>
          <w:rFonts w:ascii="Times New Roman" w:hAnsi="Times New Roman" w:cs="Times New Roman"/>
          <w:sz w:val="28"/>
          <w:szCs w:val="28"/>
        </w:rPr>
        <w:t>«</w:t>
      </w:r>
      <w:r w:rsidRPr="000C0914">
        <w:rPr>
          <w:rFonts w:ascii="Times New Roman" w:hAnsi="Times New Roman" w:cs="Times New Roman"/>
          <w:sz w:val="28"/>
          <w:szCs w:val="28"/>
        </w:rPr>
        <w:t>Экономическое развитие и инновационная экономика Республики Татарстан на 2014-2024 годы</w:t>
      </w:r>
      <w:r>
        <w:rPr>
          <w:rFonts w:ascii="Times New Roman" w:hAnsi="Times New Roman" w:cs="Times New Roman"/>
          <w:sz w:val="28"/>
          <w:szCs w:val="28"/>
        </w:rPr>
        <w:t>»</w:t>
      </w:r>
      <w:r w:rsidRPr="000C0914">
        <w:rPr>
          <w:rFonts w:ascii="Times New Roman" w:hAnsi="Times New Roman" w:cs="Times New Roman"/>
          <w:sz w:val="28"/>
          <w:szCs w:val="28"/>
        </w:rPr>
        <w:t>.</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2</w:t>
      </w:r>
      <w:r>
        <w:rPr>
          <w:rFonts w:ascii="Times New Roman" w:hAnsi="Times New Roman" w:cs="Times New Roman"/>
          <w:sz w:val="28"/>
          <w:szCs w:val="28"/>
        </w:rPr>
        <w:t>3</w:t>
      </w:r>
      <w:r w:rsidRPr="000C0914">
        <w:rPr>
          <w:rFonts w:ascii="Times New Roman" w:hAnsi="Times New Roman" w:cs="Times New Roman"/>
          <w:sz w:val="28"/>
          <w:szCs w:val="28"/>
        </w:rPr>
        <w:t>. Министерство перечисляет субсидию на расчетный счет регионального центра компетенций, открытый в кредитной организации, зарегистрированной на территории Российской Федерации, в трехдневный срок, исчисляемый в рабочих днях, со дня заключения соглашения.</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 xml:space="preserve">Региональный центр компетенций в срок не позднее десятого рабочего дня, следующего за отчетным годом, представляет в Министерство отчет об осуществлении расходов, источником финансового обеспечения которых является субсидия, по форме согласно </w:t>
      </w:r>
      <w:r w:rsidRPr="004A2E76">
        <w:rPr>
          <w:rStyle w:val="a4"/>
          <w:rFonts w:ascii="Times New Roman" w:hAnsi="Times New Roman"/>
          <w:color w:val="auto"/>
          <w:sz w:val="28"/>
          <w:szCs w:val="28"/>
        </w:rPr>
        <w:t xml:space="preserve">приложению </w:t>
      </w:r>
      <w:r>
        <w:rPr>
          <w:rStyle w:val="a4"/>
          <w:rFonts w:ascii="Times New Roman" w:hAnsi="Times New Roman"/>
          <w:color w:val="auto"/>
          <w:sz w:val="28"/>
          <w:szCs w:val="28"/>
        </w:rPr>
        <w:t>№2</w:t>
      </w:r>
      <w:r w:rsidRPr="000C0914">
        <w:rPr>
          <w:rFonts w:ascii="Times New Roman" w:hAnsi="Times New Roman" w:cs="Times New Roman"/>
          <w:sz w:val="28"/>
          <w:szCs w:val="28"/>
        </w:rPr>
        <w:t xml:space="preserve"> к настоящему Порядку и отчет о достижении результатов предоставления субсидии по форме согласно </w:t>
      </w:r>
      <w:r w:rsidRPr="00C70DA0">
        <w:rPr>
          <w:rStyle w:val="a4"/>
          <w:rFonts w:ascii="Times New Roman" w:hAnsi="Times New Roman"/>
          <w:color w:val="auto"/>
          <w:sz w:val="28"/>
          <w:szCs w:val="28"/>
        </w:rPr>
        <w:t xml:space="preserve">приложению </w:t>
      </w:r>
      <w:r>
        <w:rPr>
          <w:rStyle w:val="a4"/>
          <w:rFonts w:ascii="Times New Roman" w:hAnsi="Times New Roman"/>
          <w:color w:val="auto"/>
          <w:sz w:val="28"/>
          <w:szCs w:val="28"/>
        </w:rPr>
        <w:t>№</w:t>
      </w:r>
      <w:r w:rsidRPr="00C70DA0">
        <w:rPr>
          <w:rStyle w:val="a4"/>
          <w:rFonts w:ascii="Times New Roman" w:hAnsi="Times New Roman"/>
          <w:color w:val="auto"/>
          <w:sz w:val="28"/>
          <w:szCs w:val="28"/>
        </w:rPr>
        <w:t>3</w:t>
      </w:r>
      <w:r w:rsidRPr="00C70DA0">
        <w:rPr>
          <w:rFonts w:ascii="Times New Roman" w:hAnsi="Times New Roman" w:cs="Times New Roman"/>
          <w:sz w:val="28"/>
          <w:szCs w:val="28"/>
        </w:rPr>
        <w:t xml:space="preserve"> </w:t>
      </w:r>
      <w:r w:rsidRPr="000C0914">
        <w:rPr>
          <w:rFonts w:ascii="Times New Roman" w:hAnsi="Times New Roman" w:cs="Times New Roman"/>
          <w:sz w:val="28"/>
          <w:szCs w:val="28"/>
        </w:rPr>
        <w:t>к настоящему Порядку.</w:t>
      </w:r>
    </w:p>
    <w:p w:rsidR="006266BE" w:rsidRPr="000C0914" w:rsidRDefault="006266BE" w:rsidP="006266BE">
      <w:pPr>
        <w:rPr>
          <w:rFonts w:ascii="Times New Roman" w:hAnsi="Times New Roman" w:cs="Times New Roman"/>
          <w:sz w:val="28"/>
          <w:szCs w:val="28"/>
        </w:rPr>
      </w:pPr>
      <w:r w:rsidRPr="000C0914">
        <w:rPr>
          <w:rFonts w:ascii="Times New Roman" w:hAnsi="Times New Roman" w:cs="Times New Roman"/>
          <w:sz w:val="28"/>
          <w:szCs w:val="28"/>
        </w:rPr>
        <w:t>2</w:t>
      </w:r>
      <w:r>
        <w:rPr>
          <w:rFonts w:ascii="Times New Roman" w:hAnsi="Times New Roman" w:cs="Times New Roman"/>
          <w:sz w:val="28"/>
          <w:szCs w:val="28"/>
        </w:rPr>
        <w:t>4</w:t>
      </w:r>
      <w:r w:rsidRPr="000C0914">
        <w:rPr>
          <w:rFonts w:ascii="Times New Roman" w:hAnsi="Times New Roman" w:cs="Times New Roman"/>
          <w:sz w:val="28"/>
          <w:szCs w:val="28"/>
        </w:rPr>
        <w:t>. Региональный центр компетенций несет ответственность в соответствии с законодательством Российской Федерации за недостоверность представляемых сведений и нецелевое использование субсидии.</w:t>
      </w:r>
    </w:p>
    <w:p w:rsidR="006266BE" w:rsidRPr="00A809D4" w:rsidRDefault="006266BE" w:rsidP="006266BE">
      <w:pPr>
        <w:rPr>
          <w:rFonts w:ascii="Times New Roman" w:hAnsi="Times New Roman" w:cs="Times New Roman"/>
          <w:sz w:val="28"/>
          <w:szCs w:val="28"/>
        </w:rPr>
      </w:pPr>
      <w:bookmarkStart w:id="15" w:name="sub_119"/>
      <w:r w:rsidRPr="00A809D4">
        <w:rPr>
          <w:rFonts w:ascii="Times New Roman" w:hAnsi="Times New Roman" w:cs="Times New Roman"/>
          <w:sz w:val="28"/>
          <w:szCs w:val="28"/>
        </w:rPr>
        <w:t>25. Предоставленная субсидия подлежит возврату в доход бюджета Республики Татарстан в десятидневный срок, исчисляемый в рабочих днях, со дня получения соответствующего требования Министерства:</w:t>
      </w:r>
    </w:p>
    <w:p w:rsidR="006266BE" w:rsidRPr="00A809D4" w:rsidRDefault="006266BE" w:rsidP="006266BE">
      <w:pPr>
        <w:rPr>
          <w:rFonts w:ascii="Times New Roman" w:hAnsi="Times New Roman" w:cs="Times New Roman"/>
          <w:sz w:val="28"/>
          <w:szCs w:val="28"/>
        </w:rPr>
      </w:pPr>
      <w:r w:rsidRPr="00A809D4">
        <w:rPr>
          <w:rFonts w:ascii="Times New Roman" w:hAnsi="Times New Roman" w:cs="Times New Roman"/>
          <w:sz w:val="28"/>
          <w:szCs w:val="28"/>
        </w:rPr>
        <w:t>в полном объеме - в случае выявления факта недостоверности представленной получателем субсидии информации; в случае нарушения условий, установленных для предоставления субсидии, выявленного по фактам проверок Министерством и уполномоченным органом государственного финансового контроля; в случае непредставления отчета о достижении результата предоставления субсидии;</w:t>
      </w:r>
    </w:p>
    <w:p w:rsidR="006266BE" w:rsidRPr="000C0914" w:rsidRDefault="006266BE" w:rsidP="006266BE">
      <w:pPr>
        <w:rPr>
          <w:rFonts w:ascii="Times New Roman" w:hAnsi="Times New Roman" w:cs="Times New Roman"/>
          <w:sz w:val="28"/>
          <w:szCs w:val="28"/>
        </w:rPr>
      </w:pPr>
      <w:r w:rsidRPr="00A809D4">
        <w:rPr>
          <w:rFonts w:ascii="Times New Roman" w:hAnsi="Times New Roman" w:cs="Times New Roman"/>
          <w:sz w:val="28"/>
          <w:szCs w:val="28"/>
        </w:rPr>
        <w:t>в размере, определяемом исходя из удельного веса недостигнутого значения по каждому показателю результата предоставления субсидии.</w:t>
      </w:r>
    </w:p>
    <w:p w:rsidR="006266BE" w:rsidRPr="000C0914" w:rsidRDefault="006266BE" w:rsidP="006266BE">
      <w:pPr>
        <w:rPr>
          <w:rFonts w:ascii="Times New Roman" w:hAnsi="Times New Roman" w:cs="Times New Roman"/>
          <w:sz w:val="28"/>
          <w:szCs w:val="28"/>
        </w:rPr>
      </w:pPr>
      <w:r>
        <w:rPr>
          <w:rFonts w:ascii="Times New Roman" w:hAnsi="Times New Roman" w:cs="Times New Roman"/>
          <w:sz w:val="28"/>
          <w:szCs w:val="28"/>
        </w:rPr>
        <w:t>26</w:t>
      </w:r>
      <w:r w:rsidRPr="000C0914">
        <w:rPr>
          <w:rFonts w:ascii="Times New Roman" w:hAnsi="Times New Roman" w:cs="Times New Roman"/>
          <w:sz w:val="28"/>
          <w:szCs w:val="28"/>
        </w:rPr>
        <w:t xml:space="preserve">. В случаях, предусмотренных соглашением, остатки субсидии, </w:t>
      </w:r>
      <w:r w:rsidRPr="000C0914">
        <w:rPr>
          <w:rFonts w:ascii="Times New Roman" w:hAnsi="Times New Roman" w:cs="Times New Roman"/>
          <w:sz w:val="28"/>
          <w:szCs w:val="28"/>
        </w:rPr>
        <w:lastRenderedPageBreak/>
        <w:t>предоставленной на финансовое обеспечение затрат, не использованные региональным центром компетенций в отчетном финансовом году, подлежат возврату в доход бюджета Республики Татарстан не позднее 1 февраля года, следующего за отчетным, за исключением случаев принятия Министерством решения о наличии потребности в указанных средствах.</w:t>
      </w:r>
    </w:p>
    <w:p w:rsidR="006266BE" w:rsidRPr="000C0914" w:rsidRDefault="006266BE" w:rsidP="006266BE">
      <w:pPr>
        <w:rPr>
          <w:rFonts w:ascii="Times New Roman" w:hAnsi="Times New Roman" w:cs="Times New Roman"/>
          <w:sz w:val="28"/>
          <w:szCs w:val="28"/>
        </w:rPr>
      </w:pPr>
      <w:bookmarkStart w:id="16" w:name="sub_120"/>
      <w:bookmarkEnd w:id="15"/>
      <w:r w:rsidRPr="000C0914">
        <w:rPr>
          <w:rFonts w:ascii="Times New Roman" w:hAnsi="Times New Roman" w:cs="Times New Roman"/>
          <w:sz w:val="28"/>
          <w:szCs w:val="28"/>
        </w:rPr>
        <w:t>2</w:t>
      </w:r>
      <w:r>
        <w:rPr>
          <w:rFonts w:ascii="Times New Roman" w:hAnsi="Times New Roman" w:cs="Times New Roman"/>
          <w:sz w:val="28"/>
          <w:szCs w:val="28"/>
        </w:rPr>
        <w:t>7</w:t>
      </w:r>
      <w:r w:rsidRPr="000C0914">
        <w:rPr>
          <w:rFonts w:ascii="Times New Roman" w:hAnsi="Times New Roman" w:cs="Times New Roman"/>
          <w:sz w:val="28"/>
          <w:szCs w:val="28"/>
        </w:rPr>
        <w:t xml:space="preserve">. В случаях нарушения сроков возврата субсидии, остатков субсидии, указанных в </w:t>
      </w:r>
      <w:r w:rsidRPr="000C0914">
        <w:rPr>
          <w:rStyle w:val="a4"/>
          <w:rFonts w:ascii="Times New Roman" w:hAnsi="Times New Roman"/>
          <w:color w:val="auto"/>
          <w:sz w:val="28"/>
          <w:szCs w:val="28"/>
        </w:rPr>
        <w:t>пунктах 2</w:t>
      </w:r>
      <w:r>
        <w:rPr>
          <w:rStyle w:val="a4"/>
          <w:rFonts w:ascii="Times New Roman" w:hAnsi="Times New Roman"/>
          <w:color w:val="auto"/>
          <w:sz w:val="28"/>
          <w:szCs w:val="28"/>
        </w:rPr>
        <w:t>5</w:t>
      </w:r>
      <w:r w:rsidRPr="000C0914">
        <w:rPr>
          <w:rFonts w:ascii="Times New Roman" w:hAnsi="Times New Roman" w:cs="Times New Roman"/>
          <w:sz w:val="28"/>
          <w:szCs w:val="28"/>
        </w:rPr>
        <w:t xml:space="preserve"> и 2</w:t>
      </w:r>
      <w:r>
        <w:rPr>
          <w:rFonts w:ascii="Times New Roman" w:hAnsi="Times New Roman" w:cs="Times New Roman"/>
          <w:sz w:val="28"/>
          <w:szCs w:val="28"/>
        </w:rPr>
        <w:t>6</w:t>
      </w:r>
      <w:r w:rsidRPr="000C0914">
        <w:rPr>
          <w:rFonts w:ascii="Times New Roman" w:hAnsi="Times New Roman" w:cs="Times New Roman"/>
          <w:sz w:val="28"/>
          <w:szCs w:val="28"/>
        </w:rPr>
        <w:t xml:space="preserve"> настоящего Порядка, Министерство в семидневный срок, исчисляемый в рабочих днях, со дня истечения срока возврата субсидии, остатков субсидии принимает меры по взысканию указанных средств в принудительном порядке в соответствии с законодательством Российской Федерации.</w:t>
      </w:r>
    </w:p>
    <w:p w:rsidR="006266BE" w:rsidRPr="000C0914" w:rsidRDefault="006266BE" w:rsidP="006266BE">
      <w:pPr>
        <w:rPr>
          <w:rFonts w:ascii="Times New Roman" w:hAnsi="Times New Roman" w:cs="Times New Roman"/>
          <w:sz w:val="28"/>
          <w:szCs w:val="28"/>
        </w:rPr>
      </w:pPr>
      <w:bookmarkStart w:id="17" w:name="sub_121"/>
      <w:bookmarkEnd w:id="16"/>
      <w:r>
        <w:rPr>
          <w:rFonts w:ascii="Times New Roman" w:hAnsi="Times New Roman" w:cs="Times New Roman"/>
          <w:sz w:val="28"/>
          <w:szCs w:val="28"/>
        </w:rPr>
        <w:t>28</w:t>
      </w:r>
      <w:r w:rsidRPr="000C0914">
        <w:rPr>
          <w:rFonts w:ascii="Times New Roman" w:hAnsi="Times New Roman" w:cs="Times New Roman"/>
          <w:sz w:val="28"/>
          <w:szCs w:val="28"/>
        </w:rPr>
        <w:t>. Министерство и органы государственного финансового контроля осуществляют проверку соблюдения условий, целей и порядка предоставления субсидии, установленных настоящим Порядком и соглашением.</w:t>
      </w:r>
    </w:p>
    <w:p w:rsidR="006266BE" w:rsidRPr="000C0914" w:rsidRDefault="006266BE" w:rsidP="006266BE">
      <w:pPr>
        <w:rPr>
          <w:rFonts w:ascii="Times New Roman" w:hAnsi="Times New Roman" w:cs="Times New Roman"/>
          <w:sz w:val="28"/>
          <w:szCs w:val="28"/>
        </w:rPr>
      </w:pPr>
      <w:bookmarkStart w:id="18" w:name="sub_122"/>
      <w:bookmarkEnd w:id="17"/>
      <w:r>
        <w:rPr>
          <w:rFonts w:ascii="Times New Roman" w:hAnsi="Times New Roman" w:cs="Times New Roman"/>
          <w:sz w:val="28"/>
          <w:szCs w:val="28"/>
        </w:rPr>
        <w:t>29</w:t>
      </w:r>
      <w:r w:rsidRPr="000C0914">
        <w:rPr>
          <w:rFonts w:ascii="Times New Roman" w:hAnsi="Times New Roman" w:cs="Times New Roman"/>
          <w:sz w:val="28"/>
          <w:szCs w:val="28"/>
        </w:rPr>
        <w:t>. Контроль за целевым и эффективным использованием субсидии осуществляется Министерством в соответствии с законодательством Российской Федерации.</w:t>
      </w:r>
    </w:p>
    <w:bookmarkEnd w:id="18"/>
    <w:p w:rsidR="006266BE" w:rsidRPr="000C0914" w:rsidRDefault="006266BE" w:rsidP="006266BE">
      <w:pPr>
        <w:rPr>
          <w:rFonts w:ascii="Times New Roman" w:hAnsi="Times New Roman" w:cs="Times New Roman"/>
          <w:sz w:val="28"/>
          <w:szCs w:val="28"/>
        </w:rPr>
      </w:pPr>
    </w:p>
    <w:p w:rsidR="00030E42" w:rsidRPr="000C0914" w:rsidRDefault="00030E42">
      <w:pPr>
        <w:rPr>
          <w:rFonts w:ascii="Times New Roman" w:hAnsi="Times New Roman" w:cs="Times New Roman"/>
        </w:rPr>
        <w:sectPr w:rsidR="00030E42" w:rsidRPr="000C0914" w:rsidSect="000F4157">
          <w:footerReference w:type="default" r:id="rId25"/>
          <w:pgSz w:w="11907" w:h="16840" w:code="9"/>
          <w:pgMar w:top="1134" w:right="850" w:bottom="709" w:left="1134" w:header="709" w:footer="709" w:gutter="0"/>
          <w:cols w:space="720"/>
          <w:noEndnote/>
        </w:sectPr>
      </w:pPr>
    </w:p>
    <w:p w:rsidR="00C70DA0" w:rsidRPr="00E7416D" w:rsidRDefault="00C70DA0" w:rsidP="00C70DA0">
      <w:pPr>
        <w:ind w:firstLine="698"/>
        <w:jc w:val="right"/>
        <w:rPr>
          <w:rStyle w:val="a3"/>
          <w:rFonts w:ascii="Times New Roman" w:hAnsi="Times New Roman" w:cs="Times New Roman"/>
          <w:bCs/>
          <w:color w:val="auto"/>
        </w:rPr>
      </w:pPr>
      <w:r w:rsidRPr="00E7416D">
        <w:rPr>
          <w:rStyle w:val="a3"/>
          <w:rFonts w:ascii="Times New Roman" w:hAnsi="Times New Roman" w:cs="Times New Roman"/>
          <w:bCs/>
          <w:color w:val="auto"/>
        </w:rPr>
        <w:lastRenderedPageBreak/>
        <w:t xml:space="preserve">Приложение </w:t>
      </w:r>
      <w:r w:rsidR="00666979" w:rsidRPr="00E7416D">
        <w:rPr>
          <w:rStyle w:val="a3"/>
          <w:rFonts w:ascii="Times New Roman" w:hAnsi="Times New Roman" w:cs="Times New Roman"/>
          <w:bCs/>
          <w:color w:val="auto"/>
        </w:rPr>
        <w:t>№</w:t>
      </w:r>
      <w:r w:rsidRPr="00E7416D">
        <w:rPr>
          <w:rStyle w:val="a3"/>
          <w:rFonts w:ascii="Times New Roman" w:hAnsi="Times New Roman" w:cs="Times New Roman"/>
          <w:bCs/>
          <w:color w:val="auto"/>
        </w:rPr>
        <w:t xml:space="preserve"> 1</w:t>
      </w:r>
    </w:p>
    <w:p w:rsidR="00C70DA0" w:rsidRPr="00E7416D" w:rsidRDefault="00C70DA0" w:rsidP="00C70DA0">
      <w:pPr>
        <w:ind w:firstLine="698"/>
        <w:jc w:val="right"/>
        <w:rPr>
          <w:rStyle w:val="a3"/>
          <w:rFonts w:ascii="Times New Roman" w:hAnsi="Times New Roman" w:cs="Times New Roman"/>
          <w:bCs/>
          <w:color w:val="auto"/>
        </w:rPr>
      </w:pPr>
      <w:r w:rsidRPr="00E7416D">
        <w:rPr>
          <w:rStyle w:val="a3"/>
          <w:rFonts w:ascii="Times New Roman" w:hAnsi="Times New Roman" w:cs="Times New Roman"/>
          <w:bCs/>
          <w:color w:val="auto"/>
        </w:rPr>
        <w:t>к Порядку предоставления субсидий из бюджета Республики</w:t>
      </w:r>
    </w:p>
    <w:p w:rsidR="00C70DA0" w:rsidRPr="00E7416D" w:rsidRDefault="00C70DA0" w:rsidP="00C70DA0">
      <w:pPr>
        <w:ind w:firstLine="698"/>
        <w:jc w:val="right"/>
        <w:rPr>
          <w:rStyle w:val="a3"/>
          <w:rFonts w:ascii="Times New Roman" w:hAnsi="Times New Roman" w:cs="Times New Roman"/>
          <w:bCs/>
          <w:color w:val="auto"/>
        </w:rPr>
      </w:pPr>
      <w:r w:rsidRPr="00E7416D">
        <w:rPr>
          <w:rStyle w:val="a3"/>
          <w:rFonts w:ascii="Times New Roman" w:hAnsi="Times New Roman" w:cs="Times New Roman"/>
          <w:bCs/>
          <w:color w:val="auto"/>
        </w:rPr>
        <w:t>Татарстан на финансовое обеспечение (возмещение) затрат,</w:t>
      </w:r>
    </w:p>
    <w:p w:rsidR="00C70DA0" w:rsidRPr="00E7416D" w:rsidRDefault="00C70DA0" w:rsidP="00C70DA0">
      <w:pPr>
        <w:ind w:firstLine="698"/>
        <w:jc w:val="right"/>
        <w:rPr>
          <w:rStyle w:val="a3"/>
          <w:rFonts w:ascii="Times New Roman" w:hAnsi="Times New Roman" w:cs="Times New Roman"/>
          <w:bCs/>
          <w:color w:val="auto"/>
        </w:rPr>
      </w:pPr>
      <w:r w:rsidRPr="00E7416D">
        <w:rPr>
          <w:rStyle w:val="a3"/>
          <w:rFonts w:ascii="Times New Roman" w:hAnsi="Times New Roman" w:cs="Times New Roman"/>
          <w:bCs/>
          <w:color w:val="auto"/>
        </w:rPr>
        <w:t>связанных с созданием и обеспечением деятельности</w:t>
      </w:r>
    </w:p>
    <w:p w:rsidR="00C70DA0" w:rsidRPr="00E7416D" w:rsidRDefault="00C70DA0" w:rsidP="00C70DA0">
      <w:pPr>
        <w:ind w:firstLine="698"/>
        <w:jc w:val="right"/>
        <w:rPr>
          <w:rStyle w:val="a3"/>
          <w:rFonts w:ascii="Times New Roman" w:hAnsi="Times New Roman" w:cs="Times New Roman"/>
          <w:bCs/>
          <w:color w:val="auto"/>
        </w:rPr>
      </w:pPr>
      <w:r w:rsidRPr="00E7416D">
        <w:rPr>
          <w:rStyle w:val="a3"/>
          <w:rFonts w:ascii="Times New Roman" w:hAnsi="Times New Roman" w:cs="Times New Roman"/>
          <w:bCs/>
          <w:color w:val="auto"/>
        </w:rPr>
        <w:t>региональных центров компетенций по реализации</w:t>
      </w:r>
    </w:p>
    <w:p w:rsidR="00C70DA0" w:rsidRPr="00E7416D" w:rsidRDefault="00C70DA0" w:rsidP="00C70DA0">
      <w:pPr>
        <w:ind w:firstLine="698"/>
        <w:jc w:val="right"/>
        <w:rPr>
          <w:rStyle w:val="a3"/>
          <w:rFonts w:ascii="Times New Roman" w:hAnsi="Times New Roman" w:cs="Times New Roman"/>
          <w:bCs/>
          <w:color w:val="auto"/>
        </w:rPr>
      </w:pPr>
      <w:r w:rsidRPr="00E7416D">
        <w:rPr>
          <w:rStyle w:val="a3"/>
          <w:rFonts w:ascii="Times New Roman" w:hAnsi="Times New Roman" w:cs="Times New Roman"/>
          <w:bCs/>
          <w:color w:val="auto"/>
        </w:rPr>
        <w:t xml:space="preserve">мероприятий по </w:t>
      </w:r>
      <w:r w:rsidR="00666979" w:rsidRPr="00E7416D">
        <w:rPr>
          <w:rStyle w:val="a3"/>
          <w:rFonts w:ascii="Times New Roman" w:hAnsi="Times New Roman" w:cs="Times New Roman"/>
          <w:bCs/>
          <w:color w:val="auto"/>
        </w:rPr>
        <w:t>«</w:t>
      </w:r>
      <w:r w:rsidRPr="00E7416D">
        <w:rPr>
          <w:rStyle w:val="a3"/>
          <w:rFonts w:ascii="Times New Roman" w:hAnsi="Times New Roman" w:cs="Times New Roman"/>
          <w:bCs/>
          <w:color w:val="auto"/>
        </w:rPr>
        <w:t>выращиванию</w:t>
      </w:r>
      <w:r w:rsidR="00666979" w:rsidRPr="00E7416D">
        <w:rPr>
          <w:rStyle w:val="a3"/>
          <w:rFonts w:ascii="Times New Roman" w:hAnsi="Times New Roman" w:cs="Times New Roman"/>
          <w:bCs/>
          <w:color w:val="auto"/>
        </w:rPr>
        <w:t>»</w:t>
      </w:r>
      <w:r w:rsidRPr="00E7416D">
        <w:rPr>
          <w:rStyle w:val="a3"/>
          <w:rFonts w:ascii="Times New Roman" w:hAnsi="Times New Roman" w:cs="Times New Roman"/>
          <w:bCs/>
          <w:color w:val="auto"/>
        </w:rPr>
        <w:t xml:space="preserve"> субъектов</w:t>
      </w:r>
    </w:p>
    <w:p w:rsidR="00C70DA0" w:rsidRPr="00E7416D" w:rsidRDefault="00C70DA0" w:rsidP="00C70DA0">
      <w:pPr>
        <w:ind w:firstLine="698"/>
        <w:jc w:val="right"/>
        <w:rPr>
          <w:rStyle w:val="a3"/>
          <w:rFonts w:ascii="Times New Roman" w:hAnsi="Times New Roman" w:cs="Times New Roman"/>
          <w:bCs/>
          <w:color w:val="auto"/>
        </w:rPr>
      </w:pPr>
      <w:r w:rsidRPr="00E7416D">
        <w:rPr>
          <w:rStyle w:val="a3"/>
          <w:rFonts w:ascii="Times New Roman" w:hAnsi="Times New Roman" w:cs="Times New Roman"/>
          <w:bCs/>
          <w:color w:val="auto"/>
        </w:rPr>
        <w:t>малого и среднего предпринимательства</w:t>
      </w:r>
    </w:p>
    <w:p w:rsidR="00C70DA0" w:rsidRPr="00E7416D" w:rsidRDefault="00C70DA0" w:rsidP="00C70DA0">
      <w:pPr>
        <w:ind w:firstLine="698"/>
        <w:jc w:val="right"/>
        <w:rPr>
          <w:rStyle w:val="a3"/>
          <w:rFonts w:ascii="Times New Roman" w:hAnsi="Times New Roman" w:cs="Times New Roman"/>
          <w:bCs/>
          <w:color w:val="auto"/>
        </w:rPr>
      </w:pPr>
    </w:p>
    <w:p w:rsidR="00C70DA0" w:rsidRPr="00E7416D" w:rsidRDefault="00C70DA0" w:rsidP="00C70DA0">
      <w:pPr>
        <w:ind w:firstLine="698"/>
        <w:jc w:val="right"/>
        <w:rPr>
          <w:rStyle w:val="a3"/>
          <w:rFonts w:ascii="Times New Roman" w:hAnsi="Times New Roman" w:cs="Times New Roman"/>
          <w:bCs/>
          <w:color w:val="auto"/>
        </w:rPr>
      </w:pPr>
      <w:r w:rsidRPr="00E7416D">
        <w:rPr>
          <w:rStyle w:val="a3"/>
          <w:rFonts w:ascii="Times New Roman" w:hAnsi="Times New Roman" w:cs="Times New Roman"/>
          <w:bCs/>
          <w:color w:val="auto"/>
        </w:rPr>
        <w:t>Форма</w:t>
      </w:r>
    </w:p>
    <w:p w:rsidR="00C70DA0" w:rsidRDefault="00C70DA0">
      <w:pPr>
        <w:ind w:firstLine="698"/>
        <w:jc w:val="right"/>
        <w:rPr>
          <w:rStyle w:val="a3"/>
          <w:rFonts w:ascii="Times New Roman" w:hAnsi="Times New Roman" w:cs="Times New Roman"/>
          <w:bCs/>
        </w:rPr>
      </w:pPr>
    </w:p>
    <w:p w:rsidR="00C70DA0" w:rsidRDefault="00C70DA0">
      <w:pPr>
        <w:ind w:firstLine="698"/>
        <w:jc w:val="right"/>
        <w:rPr>
          <w:rStyle w:val="a3"/>
          <w:rFonts w:ascii="Times New Roman" w:hAnsi="Times New Roman" w:cs="Times New Roman"/>
          <w:bCs/>
        </w:rPr>
      </w:pPr>
    </w:p>
    <w:p w:rsidR="00C70DA0" w:rsidRPr="00C70DA0" w:rsidRDefault="00C70DA0" w:rsidP="007F7D84">
      <w:pPr>
        <w:widowControl/>
        <w:ind w:firstLine="7655"/>
        <w:rPr>
          <w:rFonts w:ascii="Times New Roman" w:eastAsia="Calibri" w:hAnsi="Times New Roman" w:cs="Times New Roman"/>
          <w:sz w:val="26"/>
          <w:szCs w:val="26"/>
          <w:lang w:eastAsia="en-US"/>
        </w:rPr>
      </w:pPr>
      <w:r w:rsidRPr="00C70DA0">
        <w:rPr>
          <w:rFonts w:ascii="Times New Roman" w:eastAsia="Calibri" w:hAnsi="Times New Roman" w:cs="Times New Roman"/>
          <w:sz w:val="26"/>
          <w:szCs w:val="26"/>
          <w:lang w:eastAsia="en-US"/>
        </w:rPr>
        <w:t>Министру экономики</w:t>
      </w:r>
    </w:p>
    <w:p w:rsidR="00C70DA0" w:rsidRDefault="00C70DA0" w:rsidP="007F7D84">
      <w:pPr>
        <w:widowControl/>
        <w:ind w:firstLine="7655"/>
        <w:rPr>
          <w:rFonts w:ascii="Times New Roman" w:eastAsia="Calibri" w:hAnsi="Times New Roman" w:cs="Times New Roman"/>
          <w:sz w:val="26"/>
          <w:szCs w:val="26"/>
          <w:lang w:eastAsia="en-US"/>
        </w:rPr>
      </w:pPr>
      <w:r w:rsidRPr="00C70DA0">
        <w:rPr>
          <w:rFonts w:ascii="Times New Roman" w:eastAsia="Calibri" w:hAnsi="Times New Roman" w:cs="Times New Roman"/>
          <w:sz w:val="26"/>
          <w:szCs w:val="26"/>
          <w:lang w:eastAsia="en-US"/>
        </w:rPr>
        <w:t>Республики Татарстан</w:t>
      </w:r>
    </w:p>
    <w:p w:rsidR="00C70DA0" w:rsidRDefault="00C70DA0" w:rsidP="007F7D84">
      <w:pPr>
        <w:widowControl/>
        <w:spacing w:before="120"/>
        <w:ind w:firstLine="7655"/>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___________________</w:t>
      </w:r>
    </w:p>
    <w:p w:rsidR="00376EAE" w:rsidRPr="00C70DA0" w:rsidRDefault="00376EAE" w:rsidP="007F7D84">
      <w:pPr>
        <w:widowControl/>
        <w:ind w:firstLine="7655"/>
        <w:rPr>
          <w:rFonts w:ascii="Times New Roman" w:eastAsia="Calibri" w:hAnsi="Times New Roman" w:cs="Times New Roman"/>
          <w:sz w:val="26"/>
          <w:szCs w:val="26"/>
          <w:vertAlign w:val="subscript"/>
          <w:lang w:eastAsia="en-US"/>
        </w:rPr>
      </w:pPr>
      <w:r>
        <w:rPr>
          <w:rFonts w:ascii="Times New Roman" w:eastAsia="Calibri" w:hAnsi="Times New Roman" w:cs="Times New Roman"/>
          <w:sz w:val="26"/>
          <w:szCs w:val="26"/>
          <w:vertAlign w:val="subscript"/>
          <w:lang w:eastAsia="en-US"/>
        </w:rPr>
        <w:t xml:space="preserve">         (Ф.И.О.</w:t>
      </w:r>
    </w:p>
    <w:p w:rsidR="00C70DA0" w:rsidRPr="00C70DA0" w:rsidRDefault="00C70DA0" w:rsidP="00C70DA0">
      <w:pPr>
        <w:widowControl/>
        <w:ind w:firstLine="0"/>
        <w:jc w:val="center"/>
        <w:rPr>
          <w:rFonts w:ascii="Times New Roman" w:eastAsia="Calibri" w:hAnsi="Times New Roman" w:cs="Times New Roman"/>
          <w:sz w:val="26"/>
          <w:szCs w:val="26"/>
          <w:lang w:eastAsia="en-US"/>
        </w:rPr>
      </w:pPr>
    </w:p>
    <w:p w:rsidR="00C70DA0" w:rsidRPr="00C70DA0" w:rsidRDefault="00C70DA0" w:rsidP="00C70DA0">
      <w:pPr>
        <w:widowControl/>
        <w:ind w:firstLine="0"/>
        <w:jc w:val="center"/>
        <w:rPr>
          <w:rFonts w:ascii="Times New Roman" w:eastAsia="Calibri" w:hAnsi="Times New Roman" w:cs="Times New Roman"/>
          <w:sz w:val="26"/>
          <w:szCs w:val="26"/>
          <w:lang w:eastAsia="en-US"/>
        </w:rPr>
      </w:pPr>
      <w:r w:rsidRPr="00C70DA0">
        <w:rPr>
          <w:rFonts w:ascii="Times New Roman" w:eastAsia="Calibri" w:hAnsi="Times New Roman" w:cs="Times New Roman"/>
          <w:sz w:val="26"/>
          <w:szCs w:val="26"/>
          <w:lang w:eastAsia="en-US"/>
        </w:rPr>
        <w:t>ЗАЯВЛЕНИЕ</w:t>
      </w:r>
    </w:p>
    <w:p w:rsidR="00C70DA0" w:rsidRPr="00C70DA0" w:rsidRDefault="00C70DA0" w:rsidP="00C70DA0">
      <w:pPr>
        <w:widowControl/>
        <w:ind w:firstLine="0"/>
        <w:jc w:val="center"/>
        <w:rPr>
          <w:rFonts w:ascii="Times New Roman" w:eastAsia="Calibri" w:hAnsi="Times New Roman" w:cs="Times New Roman"/>
          <w:sz w:val="26"/>
          <w:szCs w:val="26"/>
          <w:lang w:eastAsia="en-US"/>
        </w:rPr>
      </w:pPr>
    </w:p>
    <w:p w:rsidR="00666979" w:rsidRDefault="00C70DA0" w:rsidP="00C70DA0">
      <w:pPr>
        <w:widowControl/>
        <w:ind w:firstLine="0"/>
        <w:rPr>
          <w:rFonts w:ascii="Times New Roman" w:eastAsia="Calibri" w:hAnsi="Times New Roman" w:cs="Times New Roman"/>
          <w:sz w:val="26"/>
          <w:szCs w:val="26"/>
          <w:vertAlign w:val="subscript"/>
          <w:lang w:eastAsia="en-US"/>
        </w:rPr>
      </w:pPr>
      <w:r>
        <w:rPr>
          <w:rFonts w:ascii="Times New Roman" w:eastAsia="Calibri" w:hAnsi="Times New Roman" w:cs="Times New Roman"/>
          <w:sz w:val="26"/>
          <w:szCs w:val="26"/>
          <w:lang w:eastAsia="en-US"/>
        </w:rPr>
        <w:t>__________________________________________</w:t>
      </w:r>
      <w:r w:rsidRPr="00C70DA0">
        <w:rPr>
          <w:rFonts w:ascii="Times New Roman" w:eastAsia="Calibri" w:hAnsi="Times New Roman" w:cs="Times New Roman"/>
          <w:sz w:val="26"/>
          <w:szCs w:val="26"/>
          <w:lang w:eastAsia="en-US"/>
        </w:rPr>
        <w:t xml:space="preserve"> в лице </w:t>
      </w:r>
      <w:r>
        <w:rPr>
          <w:rFonts w:ascii="Times New Roman" w:eastAsia="Calibri" w:hAnsi="Times New Roman" w:cs="Times New Roman"/>
          <w:sz w:val="26"/>
          <w:szCs w:val="26"/>
          <w:lang w:eastAsia="en-US"/>
        </w:rPr>
        <w:t>______</w:t>
      </w:r>
      <w:r w:rsidR="00666979">
        <w:rPr>
          <w:rFonts w:ascii="Times New Roman" w:eastAsia="Calibri" w:hAnsi="Times New Roman" w:cs="Times New Roman"/>
          <w:sz w:val="26"/>
          <w:szCs w:val="26"/>
          <w:lang w:eastAsia="en-US"/>
        </w:rPr>
        <w:t>________</w:t>
      </w:r>
      <w:r>
        <w:rPr>
          <w:rFonts w:ascii="Times New Roman" w:eastAsia="Calibri" w:hAnsi="Times New Roman" w:cs="Times New Roman"/>
          <w:sz w:val="26"/>
          <w:szCs w:val="26"/>
          <w:lang w:eastAsia="en-US"/>
        </w:rPr>
        <w:t>________________</w:t>
      </w:r>
      <w:r w:rsidRPr="00C70DA0">
        <w:rPr>
          <w:rFonts w:ascii="Times New Roman" w:eastAsia="Calibri" w:hAnsi="Times New Roman" w:cs="Times New Roman"/>
          <w:sz w:val="26"/>
          <w:szCs w:val="26"/>
          <w:lang w:eastAsia="en-US"/>
        </w:rPr>
        <w:t xml:space="preserve">, </w:t>
      </w:r>
      <w:r w:rsidR="00E91E2B">
        <w:rPr>
          <w:rFonts w:ascii="Times New Roman" w:eastAsia="Calibri" w:hAnsi="Times New Roman" w:cs="Times New Roman"/>
          <w:sz w:val="26"/>
          <w:szCs w:val="26"/>
          <w:vertAlign w:val="subscript"/>
          <w:lang w:eastAsia="en-US"/>
        </w:rPr>
        <w:t xml:space="preserve">            </w:t>
      </w:r>
      <w:r w:rsidR="000E38D4">
        <w:rPr>
          <w:rFonts w:ascii="Times New Roman" w:eastAsia="Calibri" w:hAnsi="Times New Roman" w:cs="Times New Roman"/>
          <w:sz w:val="26"/>
          <w:szCs w:val="26"/>
          <w:vertAlign w:val="subscript"/>
          <w:lang w:eastAsia="en-US"/>
        </w:rPr>
        <w:t xml:space="preserve">                            </w:t>
      </w:r>
      <w:r w:rsidR="00666979">
        <w:rPr>
          <w:rFonts w:ascii="Times New Roman" w:eastAsia="Calibri" w:hAnsi="Times New Roman" w:cs="Times New Roman"/>
          <w:sz w:val="26"/>
          <w:szCs w:val="26"/>
          <w:vertAlign w:val="subscript"/>
          <w:lang w:eastAsia="en-US"/>
        </w:rPr>
        <w:t xml:space="preserve"> </w:t>
      </w:r>
    </w:p>
    <w:p w:rsidR="00E91E2B" w:rsidRPr="00E91E2B" w:rsidRDefault="00666979" w:rsidP="00C70DA0">
      <w:pPr>
        <w:widowControl/>
        <w:ind w:firstLine="0"/>
        <w:rPr>
          <w:rFonts w:ascii="Times New Roman" w:eastAsia="Calibri" w:hAnsi="Times New Roman" w:cs="Times New Roman"/>
          <w:sz w:val="26"/>
          <w:szCs w:val="26"/>
          <w:vertAlign w:val="subscript"/>
          <w:lang w:eastAsia="en-US"/>
        </w:rPr>
      </w:pPr>
      <w:r>
        <w:rPr>
          <w:rFonts w:ascii="Times New Roman" w:eastAsia="Calibri" w:hAnsi="Times New Roman" w:cs="Times New Roman"/>
          <w:sz w:val="26"/>
          <w:szCs w:val="26"/>
          <w:vertAlign w:val="subscript"/>
          <w:lang w:eastAsia="en-US"/>
        </w:rPr>
        <w:t xml:space="preserve">            </w:t>
      </w:r>
      <w:r w:rsidR="00E91E2B">
        <w:rPr>
          <w:rFonts w:ascii="Times New Roman" w:eastAsia="Calibri" w:hAnsi="Times New Roman" w:cs="Times New Roman"/>
          <w:sz w:val="26"/>
          <w:szCs w:val="26"/>
          <w:vertAlign w:val="subscript"/>
          <w:lang w:eastAsia="en-US"/>
        </w:rPr>
        <w:t xml:space="preserve">(наименование регионального центра </w:t>
      </w:r>
      <w:proofErr w:type="gramStart"/>
      <w:r w:rsidR="00E91E2B">
        <w:rPr>
          <w:rFonts w:ascii="Times New Roman" w:eastAsia="Calibri" w:hAnsi="Times New Roman" w:cs="Times New Roman"/>
          <w:sz w:val="26"/>
          <w:szCs w:val="26"/>
          <w:vertAlign w:val="subscript"/>
          <w:lang w:eastAsia="en-US"/>
        </w:rPr>
        <w:t xml:space="preserve">компетенций)   </w:t>
      </w:r>
      <w:proofErr w:type="gramEnd"/>
      <w:r w:rsidR="00E91E2B">
        <w:rPr>
          <w:rFonts w:ascii="Times New Roman" w:eastAsia="Calibri" w:hAnsi="Times New Roman" w:cs="Times New Roman"/>
          <w:sz w:val="26"/>
          <w:szCs w:val="26"/>
          <w:vertAlign w:val="subscript"/>
          <w:lang w:eastAsia="en-US"/>
        </w:rPr>
        <w:t xml:space="preserve">                                 </w:t>
      </w:r>
      <w:r w:rsidR="00D41435">
        <w:rPr>
          <w:rFonts w:ascii="Times New Roman" w:eastAsia="Calibri" w:hAnsi="Times New Roman" w:cs="Times New Roman"/>
          <w:sz w:val="26"/>
          <w:szCs w:val="26"/>
          <w:vertAlign w:val="subscript"/>
          <w:lang w:eastAsia="en-US"/>
        </w:rPr>
        <w:t xml:space="preserve">            </w:t>
      </w:r>
      <w:r w:rsidR="00E91E2B">
        <w:rPr>
          <w:rFonts w:ascii="Times New Roman" w:eastAsia="Calibri" w:hAnsi="Times New Roman" w:cs="Times New Roman"/>
          <w:sz w:val="26"/>
          <w:szCs w:val="26"/>
          <w:vertAlign w:val="subscript"/>
          <w:lang w:eastAsia="en-US"/>
        </w:rPr>
        <w:t xml:space="preserve"> (</w:t>
      </w:r>
      <w:r w:rsidR="00D41435">
        <w:rPr>
          <w:rFonts w:ascii="Times New Roman" w:eastAsia="Calibri" w:hAnsi="Times New Roman" w:cs="Times New Roman"/>
          <w:sz w:val="26"/>
          <w:szCs w:val="26"/>
          <w:vertAlign w:val="subscript"/>
          <w:lang w:eastAsia="en-US"/>
        </w:rPr>
        <w:t xml:space="preserve">должность, </w:t>
      </w:r>
      <w:r w:rsidR="00E91E2B">
        <w:rPr>
          <w:rFonts w:ascii="Times New Roman" w:eastAsia="Calibri" w:hAnsi="Times New Roman" w:cs="Times New Roman"/>
          <w:sz w:val="26"/>
          <w:szCs w:val="26"/>
          <w:vertAlign w:val="subscript"/>
          <w:lang w:eastAsia="en-US"/>
        </w:rPr>
        <w:t>Ф</w:t>
      </w:r>
      <w:r w:rsidR="00D41435">
        <w:rPr>
          <w:rFonts w:ascii="Times New Roman" w:eastAsia="Calibri" w:hAnsi="Times New Roman" w:cs="Times New Roman"/>
          <w:sz w:val="26"/>
          <w:szCs w:val="26"/>
          <w:vertAlign w:val="subscript"/>
          <w:lang w:eastAsia="en-US"/>
        </w:rPr>
        <w:t>.</w:t>
      </w:r>
      <w:r w:rsidR="00E91E2B">
        <w:rPr>
          <w:rFonts w:ascii="Times New Roman" w:eastAsia="Calibri" w:hAnsi="Times New Roman" w:cs="Times New Roman"/>
          <w:sz w:val="26"/>
          <w:szCs w:val="26"/>
          <w:vertAlign w:val="subscript"/>
          <w:lang w:eastAsia="en-US"/>
        </w:rPr>
        <w:t>И</w:t>
      </w:r>
      <w:r w:rsidR="00D41435">
        <w:rPr>
          <w:rFonts w:ascii="Times New Roman" w:eastAsia="Calibri" w:hAnsi="Times New Roman" w:cs="Times New Roman"/>
          <w:sz w:val="26"/>
          <w:szCs w:val="26"/>
          <w:vertAlign w:val="subscript"/>
          <w:lang w:eastAsia="en-US"/>
        </w:rPr>
        <w:t>.</w:t>
      </w:r>
      <w:r w:rsidR="00E91E2B">
        <w:rPr>
          <w:rFonts w:ascii="Times New Roman" w:eastAsia="Calibri" w:hAnsi="Times New Roman" w:cs="Times New Roman"/>
          <w:sz w:val="26"/>
          <w:szCs w:val="26"/>
          <w:vertAlign w:val="subscript"/>
          <w:lang w:eastAsia="en-US"/>
        </w:rPr>
        <w:t>О</w:t>
      </w:r>
      <w:r w:rsidR="00D41435">
        <w:rPr>
          <w:rFonts w:ascii="Times New Roman" w:eastAsia="Calibri" w:hAnsi="Times New Roman" w:cs="Times New Roman"/>
          <w:sz w:val="26"/>
          <w:szCs w:val="26"/>
          <w:vertAlign w:val="subscript"/>
          <w:lang w:eastAsia="en-US"/>
        </w:rPr>
        <w:t>.</w:t>
      </w:r>
      <w:r w:rsidR="00E91E2B">
        <w:rPr>
          <w:rFonts w:ascii="Times New Roman" w:eastAsia="Calibri" w:hAnsi="Times New Roman" w:cs="Times New Roman"/>
          <w:sz w:val="26"/>
          <w:szCs w:val="26"/>
          <w:vertAlign w:val="subscript"/>
          <w:lang w:eastAsia="en-US"/>
        </w:rPr>
        <w:t>)</w:t>
      </w:r>
    </w:p>
    <w:p w:rsidR="00D41435" w:rsidRDefault="00C70DA0" w:rsidP="00C70DA0">
      <w:pPr>
        <w:widowControl/>
        <w:ind w:firstLine="0"/>
        <w:rPr>
          <w:rFonts w:ascii="Times New Roman" w:eastAsia="Calibri" w:hAnsi="Times New Roman" w:cs="Times New Roman"/>
          <w:sz w:val="26"/>
          <w:szCs w:val="26"/>
          <w:lang w:eastAsia="en-US"/>
        </w:rPr>
      </w:pPr>
      <w:r w:rsidRPr="00C70DA0">
        <w:rPr>
          <w:rFonts w:ascii="Times New Roman" w:eastAsia="Calibri" w:hAnsi="Times New Roman" w:cs="Times New Roman"/>
          <w:sz w:val="26"/>
          <w:szCs w:val="26"/>
          <w:lang w:eastAsia="en-US"/>
        </w:rPr>
        <w:t xml:space="preserve">действующего на основании </w:t>
      </w:r>
      <w:r>
        <w:rPr>
          <w:rFonts w:ascii="Times New Roman" w:eastAsia="Calibri" w:hAnsi="Times New Roman" w:cs="Times New Roman"/>
          <w:sz w:val="26"/>
          <w:szCs w:val="26"/>
          <w:lang w:eastAsia="en-US"/>
        </w:rPr>
        <w:t>____________</w:t>
      </w:r>
      <w:r w:rsidR="00E91E2B">
        <w:rPr>
          <w:rFonts w:ascii="Times New Roman" w:eastAsia="Calibri" w:hAnsi="Times New Roman" w:cs="Times New Roman"/>
          <w:sz w:val="26"/>
          <w:szCs w:val="26"/>
          <w:lang w:eastAsia="en-US"/>
        </w:rPr>
        <w:t>___</w:t>
      </w:r>
      <w:r w:rsidR="00D41435">
        <w:rPr>
          <w:rFonts w:ascii="Times New Roman" w:eastAsia="Calibri" w:hAnsi="Times New Roman" w:cs="Times New Roman"/>
          <w:sz w:val="26"/>
          <w:szCs w:val="26"/>
          <w:lang w:eastAsia="en-US"/>
        </w:rPr>
        <w:t>_____</w:t>
      </w:r>
      <w:r w:rsidRPr="00C70DA0">
        <w:rPr>
          <w:rFonts w:ascii="Times New Roman" w:eastAsia="Calibri" w:hAnsi="Times New Roman" w:cs="Times New Roman"/>
          <w:sz w:val="26"/>
          <w:szCs w:val="26"/>
          <w:lang w:eastAsia="en-US"/>
        </w:rPr>
        <w:t>, направляет документы для получения</w:t>
      </w:r>
    </w:p>
    <w:p w:rsidR="00D41435" w:rsidRPr="00D41435" w:rsidRDefault="00D41435" w:rsidP="00C70DA0">
      <w:pPr>
        <w:widowControl/>
        <w:ind w:firstLine="0"/>
        <w:rPr>
          <w:rFonts w:ascii="Times New Roman" w:eastAsia="Calibri" w:hAnsi="Times New Roman" w:cs="Times New Roman"/>
          <w:sz w:val="26"/>
          <w:szCs w:val="26"/>
          <w:vertAlign w:val="subscript"/>
          <w:lang w:eastAsia="en-US"/>
        </w:rPr>
      </w:pPr>
      <w:r>
        <w:rPr>
          <w:rFonts w:ascii="Times New Roman" w:eastAsia="Calibri" w:hAnsi="Times New Roman" w:cs="Times New Roman"/>
          <w:sz w:val="26"/>
          <w:szCs w:val="26"/>
          <w:lang w:eastAsia="en-US"/>
        </w:rPr>
        <w:t xml:space="preserve">                        </w:t>
      </w:r>
      <w:r w:rsidR="00666979">
        <w:rPr>
          <w:rFonts w:ascii="Times New Roman" w:eastAsia="Calibri" w:hAnsi="Times New Roman" w:cs="Times New Roman"/>
          <w:sz w:val="26"/>
          <w:szCs w:val="26"/>
          <w:lang w:eastAsia="en-US"/>
        </w:rPr>
        <w:t xml:space="preserve">       </w:t>
      </w:r>
      <w:r>
        <w:rPr>
          <w:rFonts w:ascii="Times New Roman" w:eastAsia="Calibri" w:hAnsi="Times New Roman" w:cs="Times New Roman"/>
          <w:sz w:val="26"/>
          <w:szCs w:val="26"/>
          <w:lang w:eastAsia="en-US"/>
        </w:rPr>
        <w:t xml:space="preserve"> </w:t>
      </w:r>
      <w:r>
        <w:rPr>
          <w:rFonts w:ascii="Times New Roman" w:eastAsia="Calibri" w:hAnsi="Times New Roman" w:cs="Times New Roman"/>
          <w:sz w:val="26"/>
          <w:szCs w:val="26"/>
          <w:vertAlign w:val="subscript"/>
          <w:lang w:eastAsia="en-US"/>
        </w:rPr>
        <w:t>(устава, положении, доверенности)</w:t>
      </w:r>
    </w:p>
    <w:p w:rsidR="00C70DA0" w:rsidRPr="00C70DA0" w:rsidRDefault="00C70DA0" w:rsidP="00C70DA0">
      <w:pPr>
        <w:widowControl/>
        <w:ind w:firstLine="0"/>
        <w:rPr>
          <w:rFonts w:ascii="Times New Roman" w:eastAsia="Calibri" w:hAnsi="Times New Roman" w:cs="Times New Roman"/>
          <w:sz w:val="26"/>
          <w:szCs w:val="26"/>
          <w:lang w:eastAsia="en-US"/>
        </w:rPr>
      </w:pPr>
      <w:r w:rsidRPr="00C70DA0">
        <w:rPr>
          <w:rFonts w:ascii="Times New Roman" w:eastAsia="Calibri" w:hAnsi="Times New Roman" w:cs="Times New Roman"/>
          <w:sz w:val="26"/>
          <w:szCs w:val="26"/>
          <w:lang w:eastAsia="en-US"/>
        </w:rPr>
        <w:t>субсидий из бюджета Республики Татарстан на финансовое обеспечение</w:t>
      </w:r>
      <w:r w:rsidR="00666979">
        <w:rPr>
          <w:rFonts w:ascii="Times New Roman" w:eastAsia="Calibri" w:hAnsi="Times New Roman" w:cs="Times New Roman"/>
          <w:sz w:val="26"/>
          <w:szCs w:val="26"/>
          <w:lang w:eastAsia="en-US"/>
        </w:rPr>
        <w:t xml:space="preserve"> (возмещение)</w:t>
      </w:r>
      <w:r w:rsidRPr="00C70DA0">
        <w:rPr>
          <w:rFonts w:ascii="Times New Roman" w:eastAsia="Calibri" w:hAnsi="Times New Roman" w:cs="Times New Roman"/>
          <w:sz w:val="26"/>
          <w:szCs w:val="26"/>
          <w:lang w:eastAsia="en-US"/>
        </w:rPr>
        <w:t xml:space="preserve"> затрат, связанных с обеспечением деятельности региональных центров компетенций по реализации мероприятий по «выращиванию» субъектов малого и среднего предпринимательства,</w:t>
      </w:r>
      <w:r w:rsidR="00666979">
        <w:rPr>
          <w:rFonts w:ascii="Times New Roman" w:eastAsia="Calibri" w:hAnsi="Times New Roman" w:cs="Times New Roman"/>
          <w:sz w:val="26"/>
          <w:szCs w:val="26"/>
          <w:lang w:eastAsia="en-US"/>
        </w:rPr>
        <w:t xml:space="preserve"> в соответствии с</w:t>
      </w:r>
      <w:r w:rsidRPr="00C70DA0">
        <w:rPr>
          <w:rFonts w:ascii="Times New Roman" w:eastAsia="Calibri" w:hAnsi="Times New Roman" w:cs="Times New Roman"/>
          <w:sz w:val="26"/>
          <w:szCs w:val="26"/>
          <w:lang w:eastAsia="en-US"/>
        </w:rPr>
        <w:t xml:space="preserve"> </w:t>
      </w:r>
      <w:r w:rsidR="00666979" w:rsidRPr="00C70DA0">
        <w:rPr>
          <w:rFonts w:ascii="Times New Roman" w:eastAsia="Calibri" w:hAnsi="Times New Roman" w:cs="Times New Roman"/>
          <w:sz w:val="26"/>
          <w:szCs w:val="26"/>
          <w:lang w:eastAsia="en-US"/>
        </w:rPr>
        <w:t>Порядк</w:t>
      </w:r>
      <w:r w:rsidR="00666979">
        <w:rPr>
          <w:rFonts w:ascii="Times New Roman" w:eastAsia="Calibri" w:hAnsi="Times New Roman" w:cs="Times New Roman"/>
          <w:sz w:val="26"/>
          <w:szCs w:val="26"/>
          <w:lang w:eastAsia="en-US"/>
        </w:rPr>
        <w:t>ом</w:t>
      </w:r>
      <w:r w:rsidR="00666979" w:rsidRPr="00C70DA0">
        <w:rPr>
          <w:rFonts w:ascii="Times New Roman" w:eastAsia="Calibri" w:hAnsi="Times New Roman" w:cs="Times New Roman"/>
          <w:sz w:val="26"/>
          <w:szCs w:val="26"/>
          <w:lang w:eastAsia="en-US"/>
        </w:rPr>
        <w:t xml:space="preserve"> предоставления субсидий из бюджета Республики Татарстан на финансовое обеспечение (возмещение) затрат, связанных с созданием и обеспечением деятельности региональных центров компетенций по реализации мероприятий по «выращиванию» субъектов малого и среднего предпринимательства, утвержденн</w:t>
      </w:r>
      <w:r w:rsidR="00666979">
        <w:rPr>
          <w:rFonts w:ascii="Times New Roman" w:eastAsia="Calibri" w:hAnsi="Times New Roman" w:cs="Times New Roman"/>
          <w:sz w:val="26"/>
          <w:szCs w:val="26"/>
          <w:lang w:eastAsia="en-US"/>
        </w:rPr>
        <w:t>ым</w:t>
      </w:r>
      <w:r w:rsidR="00666979" w:rsidRPr="00C70DA0">
        <w:rPr>
          <w:rFonts w:ascii="Times New Roman" w:eastAsia="Calibri" w:hAnsi="Times New Roman" w:cs="Times New Roman"/>
          <w:sz w:val="26"/>
          <w:szCs w:val="26"/>
          <w:lang w:eastAsia="en-US"/>
        </w:rPr>
        <w:t xml:space="preserve"> Постановлением Кабинета Министров Республики Татарстан от 13 ноября 2019 года № 1037</w:t>
      </w:r>
      <w:r w:rsidR="00666979">
        <w:rPr>
          <w:rFonts w:ascii="Times New Roman" w:eastAsia="Calibri" w:hAnsi="Times New Roman" w:cs="Times New Roman"/>
          <w:sz w:val="26"/>
          <w:szCs w:val="26"/>
          <w:lang w:eastAsia="en-US"/>
        </w:rPr>
        <w:t xml:space="preserve"> </w:t>
      </w:r>
      <w:r w:rsidR="00666979" w:rsidRPr="00666979">
        <w:rPr>
          <w:rFonts w:ascii="Times New Roman" w:eastAsia="Calibri" w:hAnsi="Times New Roman" w:cs="Times New Roman"/>
          <w:sz w:val="26"/>
          <w:szCs w:val="26"/>
          <w:lang w:eastAsia="en-US"/>
        </w:rPr>
        <w:t>«Об утверждении Порядка предоставления субсидий из бюджета Республики Татарстан на финансовое обеспечение (возмещение) затрат, связанных с созданием и обеспечением деятельности региональных центров компетенций по реализации мероприятий по «выращиванию» субъектов малого и среднего предпринимательства»</w:t>
      </w:r>
      <w:r w:rsidR="00666979">
        <w:rPr>
          <w:rFonts w:ascii="Times New Roman" w:eastAsia="Calibri" w:hAnsi="Times New Roman" w:cs="Times New Roman"/>
          <w:sz w:val="26"/>
          <w:szCs w:val="26"/>
          <w:lang w:eastAsia="en-US"/>
        </w:rPr>
        <w:t xml:space="preserve"> (далее – Порядок).</w:t>
      </w:r>
    </w:p>
    <w:p w:rsidR="00D41435" w:rsidRDefault="00C70DA0" w:rsidP="00D41435">
      <w:pPr>
        <w:ind w:firstLine="709"/>
        <w:rPr>
          <w:rFonts w:ascii="Times New Roman" w:eastAsia="Calibri" w:hAnsi="Times New Roman" w:cs="Times New Roman"/>
          <w:sz w:val="26"/>
          <w:szCs w:val="26"/>
          <w:lang w:eastAsia="en-US"/>
        </w:rPr>
      </w:pPr>
      <w:r w:rsidRPr="00C70DA0">
        <w:rPr>
          <w:rFonts w:ascii="Times New Roman" w:eastAsia="Calibri" w:hAnsi="Times New Roman" w:cs="Times New Roman"/>
          <w:sz w:val="26"/>
          <w:szCs w:val="26"/>
          <w:lang w:eastAsia="en-US"/>
        </w:rPr>
        <w:t xml:space="preserve">Настоящим </w:t>
      </w:r>
      <w:r w:rsidR="00D41435" w:rsidRPr="00D41435">
        <w:rPr>
          <w:rFonts w:ascii="Times New Roman" w:eastAsia="Calibri" w:hAnsi="Times New Roman" w:cs="Times New Roman"/>
          <w:sz w:val="26"/>
          <w:szCs w:val="26"/>
          <w:lang w:eastAsia="en-US"/>
        </w:rPr>
        <w:t>выражаю свое согласие на публикацию (размещение) в информационно-телекоммуникационной сети «Интернет» информации о заявителе, о подаваемой заявке, иной информации о</w:t>
      </w:r>
      <w:r w:rsidR="00D41435">
        <w:rPr>
          <w:rFonts w:ascii="Times New Roman" w:eastAsia="Calibri" w:hAnsi="Times New Roman" w:cs="Times New Roman"/>
          <w:sz w:val="26"/>
          <w:szCs w:val="26"/>
          <w:lang w:eastAsia="en-US"/>
        </w:rPr>
        <w:t xml:space="preserve"> заявителе, связанной с отбором.</w:t>
      </w:r>
    </w:p>
    <w:p w:rsidR="00D41435" w:rsidRDefault="00D41435" w:rsidP="00D41435">
      <w:pPr>
        <w:ind w:firstLine="709"/>
        <w:rPr>
          <w:rFonts w:ascii="Times New Roman" w:eastAsia="Calibri" w:hAnsi="Times New Roman" w:cs="Times New Roman"/>
          <w:sz w:val="26"/>
          <w:szCs w:val="26"/>
          <w:lang w:eastAsia="en-US"/>
        </w:rPr>
      </w:pPr>
      <w:r w:rsidRPr="00D41435">
        <w:rPr>
          <w:rFonts w:ascii="Times New Roman" w:eastAsia="Calibri" w:hAnsi="Times New Roman" w:cs="Times New Roman"/>
          <w:sz w:val="26"/>
          <w:szCs w:val="26"/>
          <w:lang w:eastAsia="en-US"/>
        </w:rPr>
        <w:t>Настоящим выражаю свое согласие</w:t>
      </w:r>
      <w:r>
        <w:rPr>
          <w:rFonts w:ascii="Times New Roman" w:eastAsia="Calibri" w:hAnsi="Times New Roman" w:cs="Times New Roman"/>
          <w:sz w:val="26"/>
          <w:szCs w:val="26"/>
          <w:lang w:eastAsia="en-US"/>
        </w:rPr>
        <w:t xml:space="preserve"> </w:t>
      </w:r>
      <w:r w:rsidRPr="00D41435">
        <w:rPr>
          <w:rFonts w:ascii="Times New Roman" w:eastAsia="Calibri" w:hAnsi="Times New Roman" w:cs="Times New Roman"/>
          <w:sz w:val="26"/>
          <w:szCs w:val="26"/>
          <w:lang w:eastAsia="en-US"/>
        </w:rPr>
        <w:t>на обработку</w:t>
      </w:r>
      <w:r w:rsidRPr="00D41435">
        <w:rPr>
          <w:rFonts w:ascii="Times New Roman" w:hAnsi="Times New Roman" w:cs="Times New Roman"/>
          <w:sz w:val="28"/>
          <w:szCs w:val="28"/>
        </w:rPr>
        <w:t xml:space="preserve"> </w:t>
      </w:r>
      <w:r w:rsidRPr="00D41435">
        <w:rPr>
          <w:rFonts w:ascii="Times New Roman" w:eastAsia="Calibri" w:hAnsi="Times New Roman" w:cs="Times New Roman"/>
          <w:sz w:val="26"/>
          <w:szCs w:val="26"/>
          <w:lang w:eastAsia="en-US"/>
        </w:rPr>
        <w:t xml:space="preserve">Министерством экономики Республики Татарстан </w:t>
      </w:r>
      <w:r w:rsidR="00666979">
        <w:rPr>
          <w:rFonts w:ascii="Times New Roman" w:eastAsia="Calibri" w:hAnsi="Times New Roman" w:cs="Times New Roman"/>
          <w:sz w:val="26"/>
          <w:szCs w:val="26"/>
          <w:lang w:eastAsia="en-US"/>
        </w:rPr>
        <w:t xml:space="preserve">моих </w:t>
      </w:r>
      <w:r w:rsidRPr="00D41435">
        <w:rPr>
          <w:rFonts w:ascii="Times New Roman" w:eastAsia="Calibri" w:hAnsi="Times New Roman" w:cs="Times New Roman"/>
          <w:sz w:val="26"/>
          <w:szCs w:val="26"/>
          <w:lang w:eastAsia="en-US"/>
        </w:rPr>
        <w:t xml:space="preserve">персональных данных, </w:t>
      </w:r>
      <w:r w:rsidR="00242BD5">
        <w:rPr>
          <w:rFonts w:ascii="Times New Roman" w:eastAsia="Calibri" w:hAnsi="Times New Roman" w:cs="Times New Roman"/>
          <w:sz w:val="26"/>
          <w:szCs w:val="26"/>
          <w:lang w:eastAsia="en-US"/>
        </w:rPr>
        <w:t>содержащихся в настоящей заявке</w:t>
      </w:r>
      <w:r w:rsidRPr="00D41435">
        <w:rPr>
          <w:rFonts w:ascii="Times New Roman" w:eastAsia="Calibri" w:hAnsi="Times New Roman" w:cs="Times New Roman"/>
          <w:sz w:val="26"/>
          <w:szCs w:val="26"/>
          <w:lang w:eastAsia="en-US"/>
        </w:rPr>
        <w:t xml:space="preserve">, представленных </w:t>
      </w:r>
      <w:r w:rsidR="00242BD5">
        <w:rPr>
          <w:rFonts w:ascii="Times New Roman" w:eastAsia="Calibri" w:hAnsi="Times New Roman" w:cs="Times New Roman"/>
          <w:sz w:val="26"/>
          <w:szCs w:val="26"/>
          <w:lang w:eastAsia="en-US"/>
        </w:rPr>
        <w:t xml:space="preserve">в целях участия в отборе региональных центров компетенций </w:t>
      </w:r>
      <w:r w:rsidR="00242BD5" w:rsidRPr="00242BD5">
        <w:rPr>
          <w:rFonts w:ascii="Times New Roman" w:eastAsia="Calibri" w:hAnsi="Times New Roman" w:cs="Times New Roman"/>
          <w:sz w:val="26"/>
          <w:szCs w:val="26"/>
          <w:lang w:eastAsia="en-US"/>
        </w:rPr>
        <w:t>на право получения субсидий</w:t>
      </w:r>
      <w:r w:rsidR="00242BD5" w:rsidRPr="00242BD5">
        <w:t xml:space="preserve"> </w:t>
      </w:r>
      <w:r w:rsidR="00242BD5" w:rsidRPr="00242BD5">
        <w:rPr>
          <w:rFonts w:ascii="Times New Roman" w:eastAsia="Calibri" w:hAnsi="Times New Roman" w:cs="Times New Roman"/>
          <w:sz w:val="26"/>
          <w:szCs w:val="26"/>
          <w:lang w:eastAsia="en-US"/>
        </w:rPr>
        <w:t>из бюджета Республики Татарстан на финансовое обеспечение (возмещение) затрат, связанных с созданием и обеспечением деятельности региональных центров компетенций по реализации мероприятий по «выращиванию» субъектов малого и среднего предпринимательства»</w:t>
      </w:r>
      <w:r>
        <w:rPr>
          <w:rFonts w:ascii="Times New Roman" w:eastAsia="Calibri" w:hAnsi="Times New Roman" w:cs="Times New Roman"/>
          <w:sz w:val="26"/>
          <w:szCs w:val="26"/>
          <w:lang w:eastAsia="en-US"/>
        </w:rPr>
        <w:t>.</w:t>
      </w:r>
    </w:p>
    <w:p w:rsidR="00242BD5" w:rsidRDefault="00242BD5" w:rsidP="00D41435">
      <w:pPr>
        <w:ind w:firstLine="709"/>
        <w:rPr>
          <w:rFonts w:ascii="Times New Roman" w:eastAsia="Calibri" w:hAnsi="Times New Roman" w:cs="Times New Roman"/>
          <w:sz w:val="26"/>
          <w:szCs w:val="26"/>
          <w:lang w:eastAsia="en-US"/>
        </w:rPr>
      </w:pPr>
      <w:r w:rsidRPr="00242BD5">
        <w:rPr>
          <w:rFonts w:ascii="Times New Roman" w:eastAsia="Calibri" w:hAnsi="Times New Roman" w:cs="Times New Roman"/>
          <w:sz w:val="26"/>
          <w:szCs w:val="26"/>
          <w:lang w:eastAsia="en-US"/>
        </w:rPr>
        <w:t xml:space="preserve">Настоящее согласие предоставляется мной на осуществление действий в отношении </w:t>
      </w:r>
      <w:r w:rsidRPr="00242BD5">
        <w:rPr>
          <w:rFonts w:ascii="Times New Roman" w:eastAsia="Calibri" w:hAnsi="Times New Roman" w:cs="Times New Roman"/>
          <w:sz w:val="26"/>
          <w:szCs w:val="26"/>
          <w:lang w:eastAsia="en-US"/>
        </w:rPr>
        <w:lastRenderedPageBreak/>
        <w:t>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E38D4" w:rsidRDefault="00D41435" w:rsidP="00C70DA0">
      <w:pPr>
        <w:widowControl/>
        <w:ind w:firstLine="709"/>
        <w:rPr>
          <w:rFonts w:ascii="Times New Roman" w:eastAsia="Calibri" w:hAnsi="Times New Roman" w:cs="Times New Roman"/>
          <w:sz w:val="26"/>
          <w:szCs w:val="26"/>
          <w:lang w:eastAsia="en-US"/>
        </w:rPr>
      </w:pPr>
      <w:r w:rsidRPr="00D41435">
        <w:rPr>
          <w:rFonts w:ascii="Times New Roman" w:eastAsia="Calibri" w:hAnsi="Times New Roman" w:cs="Times New Roman"/>
          <w:sz w:val="26"/>
          <w:szCs w:val="26"/>
          <w:lang w:eastAsia="en-US"/>
        </w:rPr>
        <w:t>Настоящим гарантирую,</w:t>
      </w:r>
      <w:r>
        <w:rPr>
          <w:rFonts w:ascii="Times New Roman" w:eastAsia="Calibri" w:hAnsi="Times New Roman" w:cs="Times New Roman"/>
          <w:sz w:val="26"/>
          <w:szCs w:val="26"/>
          <w:lang w:eastAsia="en-US"/>
        </w:rPr>
        <w:t xml:space="preserve"> </w:t>
      </w:r>
      <w:r w:rsidR="000E38D4">
        <w:rPr>
          <w:rFonts w:ascii="Times New Roman" w:eastAsia="Calibri" w:hAnsi="Times New Roman" w:cs="Times New Roman"/>
          <w:sz w:val="26"/>
          <w:szCs w:val="26"/>
          <w:lang w:eastAsia="en-US"/>
        </w:rPr>
        <w:t>что ________________________________________________</w:t>
      </w:r>
    </w:p>
    <w:p w:rsidR="000E38D4" w:rsidRDefault="000E38D4" w:rsidP="00C70DA0">
      <w:pPr>
        <w:widowControl/>
        <w:ind w:firstLine="709"/>
        <w:rPr>
          <w:rFonts w:ascii="Times New Roman" w:eastAsia="Calibri" w:hAnsi="Times New Roman" w:cs="Times New Roman"/>
          <w:sz w:val="26"/>
          <w:szCs w:val="26"/>
          <w:lang w:eastAsia="en-US"/>
        </w:rPr>
      </w:pPr>
      <w:r>
        <w:rPr>
          <w:rFonts w:ascii="Times New Roman" w:eastAsia="Calibri" w:hAnsi="Times New Roman" w:cs="Times New Roman"/>
          <w:sz w:val="26"/>
          <w:szCs w:val="26"/>
          <w:vertAlign w:val="subscript"/>
          <w:lang w:eastAsia="en-US"/>
        </w:rPr>
        <w:t xml:space="preserve">                                                    (наименование регионального центра компетенций)</w:t>
      </w:r>
    </w:p>
    <w:p w:rsidR="00C70DA0" w:rsidRPr="00C70DA0" w:rsidRDefault="000E38D4" w:rsidP="000E38D4">
      <w:pPr>
        <w:widowControl/>
        <w:ind w:firstLine="0"/>
        <w:rPr>
          <w:rFonts w:ascii="Times New Roman" w:eastAsia="Calibri" w:hAnsi="Times New Roman" w:cs="Times New Roman"/>
          <w:sz w:val="26"/>
          <w:szCs w:val="26"/>
          <w:lang w:eastAsia="en-US"/>
        </w:rPr>
      </w:pPr>
      <w:r w:rsidRPr="000E38D4">
        <w:rPr>
          <w:rFonts w:ascii="Times New Roman" w:eastAsia="Calibri" w:hAnsi="Times New Roman" w:cs="Times New Roman"/>
          <w:sz w:val="26"/>
          <w:szCs w:val="26"/>
          <w:lang w:eastAsia="en-US"/>
        </w:rPr>
        <w:t>не является получателем средств из бюджета Республики Татарстан в соответствии с иными нормативными правовыми актами на цели, указанны</w:t>
      </w:r>
      <w:r>
        <w:rPr>
          <w:rFonts w:ascii="Times New Roman" w:eastAsia="Calibri" w:hAnsi="Times New Roman" w:cs="Times New Roman"/>
          <w:sz w:val="26"/>
          <w:szCs w:val="26"/>
          <w:lang w:eastAsia="en-US"/>
        </w:rPr>
        <w:t>е в пункте 1 Порядка.</w:t>
      </w:r>
    </w:p>
    <w:p w:rsidR="00242BD5" w:rsidRDefault="00242BD5" w:rsidP="00C70DA0">
      <w:pPr>
        <w:widowControl/>
        <w:ind w:firstLine="709"/>
        <w:rPr>
          <w:rFonts w:ascii="Times New Roman" w:eastAsia="Calibri" w:hAnsi="Times New Roman" w:cs="Times New Roman"/>
          <w:sz w:val="26"/>
          <w:szCs w:val="26"/>
          <w:lang w:eastAsia="en-US"/>
        </w:rPr>
      </w:pPr>
      <w:r w:rsidRPr="00242BD5">
        <w:rPr>
          <w:rFonts w:ascii="Times New Roman" w:eastAsia="Calibri" w:hAnsi="Times New Roman" w:cs="Times New Roman"/>
          <w:sz w:val="26"/>
          <w:szCs w:val="26"/>
          <w:lang w:eastAsia="en-US"/>
        </w:rPr>
        <w:t>Соответствие требованиям, установленным</w:t>
      </w:r>
      <w:r>
        <w:rPr>
          <w:rFonts w:ascii="Times New Roman" w:eastAsia="Calibri" w:hAnsi="Times New Roman" w:cs="Times New Roman"/>
          <w:sz w:val="26"/>
          <w:szCs w:val="26"/>
          <w:lang w:eastAsia="en-US"/>
        </w:rPr>
        <w:t xml:space="preserve"> в пункте 5 Порядка, а также </w:t>
      </w:r>
      <w:r w:rsidR="00376EAE">
        <w:rPr>
          <w:rFonts w:ascii="Times New Roman" w:eastAsia="Calibri" w:hAnsi="Times New Roman" w:cs="Times New Roman"/>
          <w:sz w:val="26"/>
          <w:szCs w:val="26"/>
          <w:lang w:eastAsia="en-US"/>
        </w:rPr>
        <w:t>достоверность представленных документов в составе заявки подтверждаю.</w:t>
      </w:r>
    </w:p>
    <w:p w:rsidR="00C70DA0" w:rsidRPr="00C70DA0" w:rsidRDefault="00C70DA0" w:rsidP="00C70DA0">
      <w:pPr>
        <w:widowControl/>
        <w:ind w:firstLine="709"/>
        <w:rPr>
          <w:rFonts w:ascii="Times New Roman" w:eastAsia="Calibri" w:hAnsi="Times New Roman" w:cs="Times New Roman"/>
          <w:sz w:val="26"/>
          <w:szCs w:val="26"/>
          <w:lang w:eastAsia="en-US"/>
        </w:rPr>
      </w:pPr>
      <w:r w:rsidRPr="00C70DA0">
        <w:rPr>
          <w:rFonts w:ascii="Times New Roman" w:eastAsia="Calibri" w:hAnsi="Times New Roman" w:cs="Times New Roman"/>
          <w:sz w:val="26"/>
          <w:szCs w:val="26"/>
          <w:lang w:eastAsia="en-US"/>
        </w:rPr>
        <w:t xml:space="preserve">С условиями </w:t>
      </w:r>
      <w:r w:rsidR="00666979">
        <w:rPr>
          <w:rFonts w:ascii="Times New Roman" w:eastAsia="Calibri" w:hAnsi="Times New Roman" w:cs="Times New Roman"/>
          <w:sz w:val="26"/>
          <w:szCs w:val="26"/>
          <w:lang w:eastAsia="en-US"/>
        </w:rPr>
        <w:t xml:space="preserve">Порядка </w:t>
      </w:r>
      <w:r w:rsidRPr="00C70DA0">
        <w:rPr>
          <w:rFonts w:ascii="Times New Roman" w:eastAsia="Calibri" w:hAnsi="Times New Roman" w:cs="Times New Roman"/>
          <w:sz w:val="26"/>
          <w:szCs w:val="26"/>
          <w:lang w:eastAsia="en-US"/>
        </w:rPr>
        <w:t>знаком и полностью согласен.</w:t>
      </w:r>
    </w:p>
    <w:p w:rsidR="00666979" w:rsidRDefault="00666979" w:rsidP="00C70DA0">
      <w:pPr>
        <w:widowControl/>
        <w:ind w:firstLine="709"/>
        <w:rPr>
          <w:rFonts w:ascii="Times New Roman" w:eastAsia="Calibri" w:hAnsi="Times New Roman" w:cs="Times New Roman"/>
          <w:sz w:val="26"/>
          <w:szCs w:val="26"/>
          <w:lang w:eastAsia="en-US"/>
        </w:rPr>
      </w:pPr>
    </w:p>
    <w:p w:rsidR="00C70DA0" w:rsidRPr="00C70DA0" w:rsidRDefault="00C70DA0" w:rsidP="00C70DA0">
      <w:pPr>
        <w:widowControl/>
        <w:ind w:firstLine="709"/>
        <w:rPr>
          <w:rFonts w:ascii="Times New Roman" w:eastAsia="Calibri" w:hAnsi="Times New Roman" w:cs="Times New Roman"/>
          <w:sz w:val="26"/>
          <w:szCs w:val="26"/>
          <w:lang w:eastAsia="en-US"/>
        </w:rPr>
      </w:pPr>
      <w:r w:rsidRPr="00C70DA0">
        <w:rPr>
          <w:rFonts w:ascii="Times New Roman" w:eastAsia="Calibri" w:hAnsi="Times New Roman" w:cs="Times New Roman"/>
          <w:sz w:val="26"/>
          <w:szCs w:val="26"/>
          <w:lang w:eastAsia="en-US"/>
        </w:rPr>
        <w:t>Перечень прилагаемых документов:</w:t>
      </w:r>
    </w:p>
    <w:p w:rsidR="00C70DA0" w:rsidRPr="00C70DA0" w:rsidRDefault="00734FD2" w:rsidP="00C70DA0">
      <w:pPr>
        <w:widowControl/>
        <w:ind w:firstLine="709"/>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w:t>
      </w:r>
    </w:p>
    <w:p w:rsidR="00C70DA0" w:rsidRPr="00C70DA0" w:rsidRDefault="00C70DA0" w:rsidP="00C70DA0">
      <w:pPr>
        <w:widowControl/>
        <w:ind w:firstLine="709"/>
        <w:rPr>
          <w:rFonts w:ascii="Times New Roman" w:eastAsia="Calibri" w:hAnsi="Times New Roman" w:cs="Times New Roman"/>
          <w:sz w:val="26"/>
          <w:szCs w:val="26"/>
          <w:lang w:eastAsia="en-US"/>
        </w:rPr>
      </w:pPr>
      <w:r w:rsidRPr="00C70DA0">
        <w:rPr>
          <w:rFonts w:ascii="Times New Roman" w:eastAsia="Calibri" w:hAnsi="Times New Roman" w:cs="Times New Roman"/>
          <w:sz w:val="26"/>
          <w:szCs w:val="26"/>
          <w:lang w:eastAsia="en-US"/>
        </w:rPr>
        <w:t>2</w:t>
      </w:r>
      <w:r w:rsidR="000E38D4">
        <w:rPr>
          <w:rFonts w:ascii="Times New Roman" w:eastAsia="Calibri" w:hAnsi="Times New Roman" w:cs="Times New Roman"/>
          <w:sz w:val="26"/>
          <w:szCs w:val="26"/>
          <w:lang w:eastAsia="en-US"/>
        </w:rPr>
        <w:t>.</w:t>
      </w:r>
    </w:p>
    <w:p w:rsidR="00C70DA0" w:rsidRPr="00C70DA0" w:rsidRDefault="000E38D4" w:rsidP="00D41435">
      <w:pPr>
        <w:widowControl/>
        <w:ind w:firstLine="709"/>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p w:rsidR="00C70DA0" w:rsidRPr="00C70DA0" w:rsidRDefault="00734FD2" w:rsidP="00C70DA0">
      <w:pPr>
        <w:widowControl/>
        <w:ind w:firstLine="709"/>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w:t>
      </w:r>
      <w:r w:rsidR="000E38D4">
        <w:rPr>
          <w:rFonts w:ascii="Times New Roman" w:eastAsia="Calibri" w:hAnsi="Times New Roman" w:cs="Times New Roman"/>
          <w:sz w:val="26"/>
          <w:szCs w:val="26"/>
          <w:lang w:eastAsia="en-US"/>
        </w:rPr>
        <w:t>..</w:t>
      </w:r>
    </w:p>
    <w:p w:rsidR="00C70DA0" w:rsidRDefault="00C70DA0" w:rsidP="00C70DA0">
      <w:pPr>
        <w:widowControl/>
        <w:ind w:firstLine="709"/>
        <w:rPr>
          <w:rFonts w:ascii="Times New Roman" w:eastAsia="Calibri" w:hAnsi="Times New Roman" w:cs="Times New Roman"/>
          <w:sz w:val="26"/>
          <w:szCs w:val="26"/>
          <w:lang w:eastAsia="en-US"/>
        </w:rPr>
      </w:pPr>
    </w:p>
    <w:p w:rsidR="000E38D4" w:rsidRDefault="000E38D4" w:rsidP="00C70DA0">
      <w:pPr>
        <w:widowControl/>
        <w:ind w:firstLine="709"/>
        <w:rPr>
          <w:rFonts w:ascii="Times New Roman" w:eastAsia="Calibri" w:hAnsi="Times New Roman" w:cs="Times New Roman"/>
          <w:sz w:val="26"/>
          <w:szCs w:val="26"/>
          <w:lang w:eastAsia="en-US"/>
        </w:rPr>
      </w:pPr>
    </w:p>
    <w:p w:rsidR="000E38D4" w:rsidRPr="00C70DA0" w:rsidRDefault="000E38D4" w:rsidP="00C70DA0">
      <w:pPr>
        <w:widowControl/>
        <w:ind w:firstLine="709"/>
        <w:rPr>
          <w:rFonts w:ascii="Times New Roman" w:eastAsia="Calibri" w:hAnsi="Times New Roman" w:cs="Times New Roman"/>
          <w:sz w:val="26"/>
          <w:szCs w:val="26"/>
          <w:lang w:eastAsia="en-US"/>
        </w:rPr>
      </w:pPr>
    </w:p>
    <w:p w:rsidR="00C70DA0" w:rsidRPr="00C70DA0" w:rsidRDefault="00C70DA0" w:rsidP="00C70DA0">
      <w:pPr>
        <w:widowControl/>
        <w:ind w:firstLine="709"/>
        <w:rPr>
          <w:rFonts w:ascii="Times New Roman" w:eastAsia="Calibri" w:hAnsi="Times New Roman" w:cs="Times New Roman"/>
          <w:sz w:val="26"/>
          <w:szCs w:val="26"/>
          <w:lang w:eastAsia="en-US"/>
        </w:rPr>
      </w:pPr>
      <w:r w:rsidRPr="00C70DA0">
        <w:rPr>
          <w:rFonts w:ascii="Times New Roman" w:eastAsia="Calibri" w:hAnsi="Times New Roman" w:cs="Times New Roman"/>
          <w:sz w:val="26"/>
          <w:szCs w:val="26"/>
          <w:lang w:eastAsia="en-US"/>
        </w:rPr>
        <w:t>Ответственное лицо __________________________</w:t>
      </w:r>
    </w:p>
    <w:p w:rsidR="00C70DA0" w:rsidRPr="00C70DA0" w:rsidRDefault="00C70DA0" w:rsidP="00C70DA0">
      <w:pPr>
        <w:widowControl/>
        <w:ind w:firstLine="0"/>
        <w:rPr>
          <w:rFonts w:ascii="Times New Roman" w:eastAsia="Calibri" w:hAnsi="Times New Roman" w:cs="Times New Roman"/>
          <w:i/>
          <w:sz w:val="22"/>
          <w:szCs w:val="22"/>
          <w:lang w:eastAsia="en-US"/>
        </w:rPr>
      </w:pPr>
      <w:r w:rsidRPr="00C70DA0">
        <w:rPr>
          <w:rFonts w:ascii="Times New Roman" w:eastAsia="Calibri" w:hAnsi="Times New Roman" w:cs="Times New Roman"/>
          <w:i/>
          <w:sz w:val="22"/>
          <w:szCs w:val="22"/>
          <w:lang w:eastAsia="en-US"/>
        </w:rPr>
        <w:t xml:space="preserve">                                    (Ф.И.О.)</w:t>
      </w:r>
    </w:p>
    <w:p w:rsidR="00C70DA0" w:rsidRDefault="00C70DA0" w:rsidP="00C70DA0">
      <w:pPr>
        <w:widowControl/>
        <w:ind w:firstLine="709"/>
        <w:rPr>
          <w:rFonts w:ascii="Times New Roman" w:eastAsia="Calibri" w:hAnsi="Times New Roman" w:cs="Times New Roman"/>
          <w:sz w:val="26"/>
          <w:szCs w:val="26"/>
          <w:lang w:eastAsia="en-US"/>
        </w:rPr>
      </w:pPr>
    </w:p>
    <w:p w:rsidR="00C70DA0" w:rsidRPr="00C70DA0" w:rsidRDefault="00C70DA0" w:rsidP="00C70DA0">
      <w:pPr>
        <w:widowControl/>
        <w:ind w:firstLine="709"/>
        <w:rPr>
          <w:rFonts w:ascii="Times New Roman" w:eastAsia="Calibri" w:hAnsi="Times New Roman" w:cs="Times New Roman"/>
          <w:sz w:val="26"/>
          <w:szCs w:val="26"/>
          <w:lang w:eastAsia="en-US"/>
        </w:rPr>
      </w:pPr>
      <w:r w:rsidRPr="00C70DA0">
        <w:rPr>
          <w:rFonts w:ascii="Times New Roman" w:eastAsia="Calibri" w:hAnsi="Times New Roman" w:cs="Times New Roman"/>
          <w:sz w:val="26"/>
          <w:szCs w:val="26"/>
          <w:lang w:eastAsia="en-US"/>
        </w:rPr>
        <w:t>Контактный телефон: _________________________</w:t>
      </w:r>
    </w:p>
    <w:p w:rsidR="00C70DA0" w:rsidRPr="00C70DA0" w:rsidRDefault="00C70DA0" w:rsidP="00C70DA0">
      <w:pPr>
        <w:widowControl/>
        <w:ind w:firstLine="709"/>
        <w:rPr>
          <w:rFonts w:ascii="Times New Roman" w:eastAsia="Calibri" w:hAnsi="Times New Roman" w:cs="Times New Roman"/>
          <w:sz w:val="26"/>
          <w:szCs w:val="26"/>
          <w:lang w:eastAsia="en-US"/>
        </w:rPr>
      </w:pPr>
    </w:p>
    <w:p w:rsidR="00C70DA0" w:rsidRDefault="00C70DA0" w:rsidP="00C70DA0">
      <w:pPr>
        <w:widowControl/>
        <w:ind w:firstLine="709"/>
        <w:rPr>
          <w:rFonts w:ascii="Times New Roman" w:eastAsia="Calibri" w:hAnsi="Times New Roman" w:cs="Times New Roman"/>
          <w:sz w:val="26"/>
          <w:szCs w:val="26"/>
          <w:lang w:eastAsia="en-US"/>
        </w:rPr>
      </w:pPr>
    </w:p>
    <w:p w:rsidR="00666979" w:rsidRPr="00C70DA0" w:rsidRDefault="00666979" w:rsidP="00C70DA0">
      <w:pPr>
        <w:widowControl/>
        <w:ind w:firstLine="709"/>
        <w:rPr>
          <w:rFonts w:ascii="Times New Roman" w:eastAsia="Calibri" w:hAnsi="Times New Roman" w:cs="Times New Roman"/>
          <w:sz w:val="26"/>
          <w:szCs w:val="26"/>
          <w:lang w:eastAsia="en-US"/>
        </w:rPr>
      </w:pPr>
    </w:p>
    <w:p w:rsidR="00C70DA0" w:rsidRPr="00C70DA0" w:rsidRDefault="00E7416D" w:rsidP="00C70DA0">
      <w:pPr>
        <w:widowControl/>
        <w:ind w:firstLine="0"/>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      </w:t>
      </w:r>
      <w:r w:rsidR="00C70DA0">
        <w:rPr>
          <w:rFonts w:ascii="Times New Roman" w:eastAsia="Calibri" w:hAnsi="Times New Roman" w:cs="Times New Roman"/>
          <w:sz w:val="26"/>
          <w:szCs w:val="26"/>
          <w:lang w:eastAsia="en-US"/>
        </w:rPr>
        <w:t>Руководитель организации</w:t>
      </w:r>
      <w:r w:rsidR="000E38D4">
        <w:rPr>
          <w:rFonts w:ascii="Times New Roman" w:eastAsia="Calibri" w:hAnsi="Times New Roman" w:cs="Times New Roman"/>
          <w:sz w:val="26"/>
          <w:szCs w:val="26"/>
          <w:lang w:eastAsia="en-US"/>
        </w:rPr>
        <w:t xml:space="preserve"> ___________________</w:t>
      </w:r>
      <w:r w:rsidR="00376EAE">
        <w:rPr>
          <w:rFonts w:ascii="Times New Roman" w:eastAsia="Calibri" w:hAnsi="Times New Roman" w:cs="Times New Roman"/>
          <w:sz w:val="26"/>
          <w:szCs w:val="26"/>
          <w:lang w:eastAsia="en-US"/>
        </w:rPr>
        <w:t xml:space="preserve">  </w:t>
      </w:r>
      <w:r w:rsidR="000E38D4">
        <w:rPr>
          <w:rFonts w:ascii="Times New Roman" w:eastAsia="Calibri" w:hAnsi="Times New Roman" w:cs="Times New Roman"/>
          <w:sz w:val="26"/>
          <w:szCs w:val="26"/>
          <w:lang w:eastAsia="en-US"/>
        </w:rPr>
        <w:t xml:space="preserve"> _______________</w:t>
      </w:r>
    </w:p>
    <w:p w:rsidR="00C70DA0" w:rsidRPr="00C70DA0" w:rsidRDefault="00C70DA0" w:rsidP="00C70DA0">
      <w:pPr>
        <w:widowControl/>
        <w:ind w:firstLine="0"/>
        <w:rPr>
          <w:rFonts w:ascii="Times New Roman" w:eastAsia="Calibri" w:hAnsi="Times New Roman" w:cs="Times New Roman"/>
          <w:i/>
          <w:sz w:val="26"/>
          <w:szCs w:val="26"/>
          <w:lang w:eastAsia="en-US"/>
        </w:rPr>
      </w:pPr>
      <w:r>
        <w:rPr>
          <w:rFonts w:ascii="Times New Roman" w:eastAsia="Calibri" w:hAnsi="Times New Roman" w:cs="Times New Roman"/>
          <w:i/>
          <w:sz w:val="26"/>
          <w:szCs w:val="26"/>
          <w:lang w:eastAsia="en-US"/>
        </w:rPr>
        <w:t xml:space="preserve">                  </w:t>
      </w:r>
      <w:r w:rsidR="000E38D4">
        <w:rPr>
          <w:rFonts w:ascii="Times New Roman" w:eastAsia="Calibri" w:hAnsi="Times New Roman" w:cs="Times New Roman"/>
          <w:i/>
          <w:sz w:val="26"/>
          <w:szCs w:val="26"/>
          <w:lang w:eastAsia="en-US"/>
        </w:rPr>
        <w:t xml:space="preserve">              </w:t>
      </w:r>
      <w:r w:rsidR="00376EAE">
        <w:rPr>
          <w:rFonts w:ascii="Times New Roman" w:eastAsia="Calibri" w:hAnsi="Times New Roman" w:cs="Times New Roman"/>
          <w:i/>
          <w:sz w:val="26"/>
          <w:szCs w:val="26"/>
          <w:lang w:eastAsia="en-US"/>
        </w:rPr>
        <w:t xml:space="preserve">(Ф.И.О.)             </w:t>
      </w:r>
      <w:r w:rsidRPr="00C70DA0">
        <w:rPr>
          <w:rFonts w:ascii="Times New Roman" w:eastAsia="Calibri" w:hAnsi="Times New Roman" w:cs="Times New Roman"/>
          <w:i/>
          <w:sz w:val="26"/>
          <w:szCs w:val="26"/>
          <w:lang w:eastAsia="en-US"/>
        </w:rPr>
        <w:t>(подпись</w:t>
      </w:r>
      <w:r w:rsidR="00376EAE">
        <w:rPr>
          <w:rFonts w:ascii="Times New Roman" w:eastAsia="Calibri" w:hAnsi="Times New Roman" w:cs="Times New Roman"/>
          <w:i/>
          <w:sz w:val="26"/>
          <w:szCs w:val="26"/>
          <w:lang w:eastAsia="en-US"/>
        </w:rPr>
        <w:t>,</w:t>
      </w:r>
      <w:r w:rsidR="00376EAE" w:rsidRPr="00376EAE">
        <w:rPr>
          <w:rFonts w:ascii="Times New Roman" w:eastAsia="Calibri" w:hAnsi="Times New Roman" w:cs="Times New Roman"/>
          <w:i/>
          <w:sz w:val="26"/>
          <w:szCs w:val="26"/>
          <w:lang w:eastAsia="en-US"/>
        </w:rPr>
        <w:t xml:space="preserve"> </w:t>
      </w:r>
      <w:proofErr w:type="spellStart"/>
      <w:r w:rsidR="00376EAE" w:rsidRPr="00C70DA0">
        <w:rPr>
          <w:rFonts w:ascii="Times New Roman" w:eastAsia="Calibri" w:hAnsi="Times New Roman" w:cs="Times New Roman"/>
          <w:i/>
          <w:sz w:val="26"/>
          <w:szCs w:val="26"/>
          <w:lang w:eastAsia="en-US"/>
        </w:rPr>
        <w:t>м.п</w:t>
      </w:r>
      <w:proofErr w:type="spellEnd"/>
      <w:r w:rsidR="00376EAE" w:rsidRPr="00C70DA0">
        <w:rPr>
          <w:rFonts w:ascii="Times New Roman" w:eastAsia="Calibri" w:hAnsi="Times New Roman" w:cs="Times New Roman"/>
          <w:i/>
          <w:sz w:val="26"/>
          <w:szCs w:val="26"/>
          <w:lang w:eastAsia="en-US"/>
        </w:rPr>
        <w:t>.</w:t>
      </w:r>
      <w:r w:rsidR="00376EAE">
        <w:rPr>
          <w:rFonts w:ascii="Times New Roman" w:eastAsia="Calibri" w:hAnsi="Times New Roman" w:cs="Times New Roman"/>
          <w:i/>
          <w:sz w:val="26"/>
          <w:szCs w:val="26"/>
          <w:lang w:eastAsia="en-US"/>
        </w:rPr>
        <w:t>)</w:t>
      </w:r>
    </w:p>
    <w:p w:rsidR="00C70DA0" w:rsidRPr="00C70DA0" w:rsidRDefault="00C70DA0" w:rsidP="00C70DA0">
      <w:pPr>
        <w:widowControl/>
        <w:ind w:firstLine="0"/>
        <w:rPr>
          <w:rFonts w:ascii="Times New Roman" w:eastAsia="Calibri" w:hAnsi="Times New Roman" w:cs="Times New Roman"/>
          <w:sz w:val="26"/>
          <w:szCs w:val="26"/>
          <w:lang w:eastAsia="en-US"/>
        </w:rPr>
      </w:pPr>
    </w:p>
    <w:p w:rsidR="00C70DA0" w:rsidRPr="00C70DA0" w:rsidRDefault="00E7416D" w:rsidP="00C70DA0">
      <w:pPr>
        <w:widowControl/>
        <w:ind w:firstLine="0"/>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      </w:t>
      </w:r>
      <w:r w:rsidR="00C70DA0" w:rsidRPr="00C70DA0">
        <w:rPr>
          <w:rFonts w:ascii="Times New Roman" w:eastAsia="Calibri" w:hAnsi="Times New Roman" w:cs="Times New Roman"/>
          <w:sz w:val="26"/>
          <w:szCs w:val="26"/>
          <w:lang w:eastAsia="en-US"/>
        </w:rPr>
        <w:t>Дата __________________</w:t>
      </w:r>
    </w:p>
    <w:p w:rsidR="00C70DA0" w:rsidRPr="00C70DA0" w:rsidRDefault="00C70DA0" w:rsidP="00C70DA0">
      <w:pPr>
        <w:widowControl/>
        <w:ind w:firstLine="0"/>
        <w:rPr>
          <w:rFonts w:ascii="Times New Roman" w:eastAsia="Calibri" w:hAnsi="Times New Roman" w:cs="Times New Roman"/>
          <w:sz w:val="26"/>
          <w:szCs w:val="26"/>
          <w:lang w:eastAsia="en-US"/>
        </w:rPr>
      </w:pPr>
    </w:p>
    <w:p w:rsidR="00C70DA0" w:rsidRDefault="00C70DA0">
      <w:pPr>
        <w:ind w:firstLine="698"/>
        <w:jc w:val="right"/>
        <w:rPr>
          <w:rStyle w:val="a3"/>
          <w:rFonts w:ascii="Times New Roman" w:hAnsi="Times New Roman" w:cs="Times New Roman"/>
          <w:bCs/>
        </w:rPr>
      </w:pPr>
    </w:p>
    <w:p w:rsidR="00C70DA0" w:rsidRDefault="00C70DA0">
      <w:pPr>
        <w:ind w:firstLine="698"/>
        <w:jc w:val="right"/>
        <w:rPr>
          <w:rStyle w:val="a3"/>
          <w:rFonts w:ascii="Times New Roman" w:hAnsi="Times New Roman" w:cs="Times New Roman"/>
          <w:bCs/>
        </w:rPr>
      </w:pPr>
    </w:p>
    <w:p w:rsidR="00C70DA0" w:rsidRDefault="00C70DA0">
      <w:pPr>
        <w:ind w:firstLine="698"/>
        <w:jc w:val="right"/>
        <w:rPr>
          <w:rStyle w:val="a3"/>
          <w:rFonts w:ascii="Times New Roman" w:hAnsi="Times New Roman" w:cs="Times New Roman"/>
          <w:bCs/>
        </w:rPr>
      </w:pPr>
    </w:p>
    <w:p w:rsidR="00C70DA0" w:rsidRDefault="00C70DA0">
      <w:pPr>
        <w:ind w:firstLine="698"/>
        <w:jc w:val="right"/>
        <w:rPr>
          <w:rStyle w:val="a3"/>
          <w:rFonts w:ascii="Times New Roman" w:hAnsi="Times New Roman" w:cs="Times New Roman"/>
          <w:bCs/>
        </w:rPr>
      </w:pPr>
    </w:p>
    <w:p w:rsidR="00C70DA0" w:rsidRDefault="00C70DA0">
      <w:pPr>
        <w:ind w:firstLine="698"/>
        <w:jc w:val="right"/>
        <w:rPr>
          <w:rStyle w:val="a3"/>
          <w:rFonts w:ascii="Times New Roman" w:hAnsi="Times New Roman" w:cs="Times New Roman"/>
          <w:bCs/>
        </w:rPr>
      </w:pPr>
    </w:p>
    <w:p w:rsidR="00C70DA0" w:rsidRDefault="00C70DA0">
      <w:pPr>
        <w:ind w:firstLine="698"/>
        <w:jc w:val="right"/>
        <w:rPr>
          <w:rStyle w:val="a3"/>
          <w:rFonts w:ascii="Times New Roman" w:hAnsi="Times New Roman" w:cs="Times New Roman"/>
          <w:bCs/>
        </w:rPr>
      </w:pPr>
    </w:p>
    <w:p w:rsidR="00C70DA0" w:rsidRDefault="00C70DA0">
      <w:pPr>
        <w:ind w:firstLine="698"/>
        <w:jc w:val="right"/>
        <w:rPr>
          <w:rStyle w:val="a3"/>
          <w:rFonts w:ascii="Times New Roman" w:hAnsi="Times New Roman" w:cs="Times New Roman"/>
          <w:bCs/>
        </w:rPr>
      </w:pPr>
    </w:p>
    <w:p w:rsidR="00C70DA0" w:rsidRDefault="00C70DA0">
      <w:pPr>
        <w:ind w:firstLine="698"/>
        <w:jc w:val="right"/>
        <w:rPr>
          <w:rStyle w:val="a3"/>
          <w:rFonts w:ascii="Times New Roman" w:hAnsi="Times New Roman" w:cs="Times New Roman"/>
          <w:bCs/>
        </w:rPr>
      </w:pPr>
    </w:p>
    <w:p w:rsidR="00C70DA0" w:rsidRDefault="00C70DA0">
      <w:pPr>
        <w:ind w:firstLine="698"/>
        <w:jc w:val="right"/>
        <w:rPr>
          <w:rStyle w:val="a3"/>
          <w:rFonts w:ascii="Times New Roman" w:hAnsi="Times New Roman" w:cs="Times New Roman"/>
          <w:bCs/>
        </w:rPr>
      </w:pPr>
    </w:p>
    <w:p w:rsidR="00C70DA0" w:rsidRDefault="00C70DA0">
      <w:pPr>
        <w:ind w:firstLine="698"/>
        <w:jc w:val="right"/>
        <w:rPr>
          <w:rStyle w:val="a3"/>
          <w:rFonts w:ascii="Times New Roman" w:hAnsi="Times New Roman" w:cs="Times New Roman"/>
          <w:bCs/>
        </w:rPr>
      </w:pPr>
    </w:p>
    <w:p w:rsidR="00666979" w:rsidRDefault="00666979">
      <w:pPr>
        <w:widowControl/>
        <w:autoSpaceDE/>
        <w:autoSpaceDN/>
        <w:adjustRightInd/>
        <w:spacing w:after="160" w:line="259" w:lineRule="auto"/>
        <w:ind w:firstLine="0"/>
        <w:jc w:val="left"/>
        <w:rPr>
          <w:rStyle w:val="a3"/>
          <w:rFonts w:ascii="Times New Roman" w:hAnsi="Times New Roman" w:cs="Times New Roman"/>
          <w:bCs/>
        </w:rPr>
      </w:pPr>
      <w:r>
        <w:rPr>
          <w:rStyle w:val="a3"/>
          <w:rFonts w:ascii="Times New Roman" w:hAnsi="Times New Roman" w:cs="Times New Roman"/>
          <w:bCs/>
        </w:rPr>
        <w:br w:type="page"/>
      </w:r>
    </w:p>
    <w:p w:rsidR="00AE1AF5" w:rsidRPr="00E7416D" w:rsidRDefault="00AE1AF5">
      <w:pPr>
        <w:ind w:firstLine="698"/>
        <w:jc w:val="right"/>
        <w:rPr>
          <w:rFonts w:ascii="Times New Roman" w:hAnsi="Times New Roman" w:cs="Times New Roman"/>
        </w:rPr>
      </w:pPr>
      <w:r w:rsidRPr="00E7416D">
        <w:rPr>
          <w:rStyle w:val="a3"/>
          <w:rFonts w:ascii="Times New Roman" w:hAnsi="Times New Roman" w:cs="Times New Roman"/>
          <w:bCs/>
          <w:color w:val="auto"/>
        </w:rPr>
        <w:lastRenderedPageBreak/>
        <w:t xml:space="preserve">Приложение </w:t>
      </w:r>
      <w:r w:rsidR="00666979" w:rsidRPr="00E7416D">
        <w:rPr>
          <w:rStyle w:val="a3"/>
          <w:rFonts w:ascii="Times New Roman" w:hAnsi="Times New Roman" w:cs="Times New Roman"/>
          <w:bCs/>
          <w:color w:val="auto"/>
        </w:rPr>
        <w:t>№</w:t>
      </w:r>
      <w:r w:rsidRPr="00E7416D">
        <w:rPr>
          <w:rStyle w:val="a3"/>
          <w:rFonts w:ascii="Times New Roman" w:hAnsi="Times New Roman" w:cs="Times New Roman"/>
          <w:bCs/>
          <w:color w:val="auto"/>
        </w:rPr>
        <w:t> </w:t>
      </w:r>
      <w:r w:rsidR="00C70DA0" w:rsidRPr="00E7416D">
        <w:rPr>
          <w:rStyle w:val="a3"/>
          <w:rFonts w:ascii="Times New Roman" w:hAnsi="Times New Roman" w:cs="Times New Roman"/>
          <w:bCs/>
          <w:color w:val="auto"/>
        </w:rPr>
        <w:t>2</w:t>
      </w:r>
      <w:r w:rsidRPr="00E7416D">
        <w:rPr>
          <w:rStyle w:val="a3"/>
          <w:rFonts w:ascii="Times New Roman" w:hAnsi="Times New Roman" w:cs="Times New Roman"/>
          <w:bCs/>
          <w:color w:val="auto"/>
        </w:rPr>
        <w:br/>
        <w:t xml:space="preserve">к </w:t>
      </w:r>
      <w:r w:rsidRPr="00E7416D">
        <w:rPr>
          <w:rStyle w:val="a3"/>
          <w:bCs/>
          <w:color w:val="auto"/>
        </w:rPr>
        <w:t>Порядку</w:t>
      </w:r>
      <w:r w:rsidRPr="00E7416D">
        <w:rPr>
          <w:rStyle w:val="a3"/>
          <w:rFonts w:ascii="Times New Roman" w:hAnsi="Times New Roman" w:cs="Times New Roman"/>
          <w:bCs/>
          <w:color w:val="auto"/>
        </w:rPr>
        <w:t xml:space="preserve"> предоставления субсидий из бюджета Республики</w:t>
      </w:r>
      <w:r w:rsidRPr="00E7416D">
        <w:rPr>
          <w:rStyle w:val="a3"/>
          <w:rFonts w:ascii="Times New Roman" w:hAnsi="Times New Roman" w:cs="Times New Roman"/>
          <w:bCs/>
          <w:color w:val="auto"/>
        </w:rPr>
        <w:br/>
        <w:t>Татарстан на финансовое обеспечение (возмещение) затрат,</w:t>
      </w:r>
      <w:r w:rsidRPr="00E7416D">
        <w:rPr>
          <w:rStyle w:val="a3"/>
          <w:rFonts w:ascii="Times New Roman" w:hAnsi="Times New Roman" w:cs="Times New Roman"/>
          <w:bCs/>
          <w:color w:val="auto"/>
        </w:rPr>
        <w:br/>
        <w:t>связанных с созданием и обеспечением деятельности</w:t>
      </w:r>
      <w:r w:rsidRPr="00E7416D">
        <w:rPr>
          <w:rStyle w:val="a3"/>
          <w:rFonts w:ascii="Times New Roman" w:hAnsi="Times New Roman" w:cs="Times New Roman"/>
          <w:bCs/>
          <w:color w:val="auto"/>
        </w:rPr>
        <w:br/>
        <w:t>региональных центров компетенций по реализации</w:t>
      </w:r>
      <w:r w:rsidRPr="00E7416D">
        <w:rPr>
          <w:rStyle w:val="a3"/>
          <w:rFonts w:ascii="Times New Roman" w:hAnsi="Times New Roman" w:cs="Times New Roman"/>
          <w:bCs/>
          <w:color w:val="auto"/>
        </w:rPr>
        <w:br/>
        <w:t xml:space="preserve">мероприятий по </w:t>
      </w:r>
      <w:r w:rsidR="00666979" w:rsidRPr="00E7416D">
        <w:rPr>
          <w:rStyle w:val="a3"/>
          <w:rFonts w:ascii="Times New Roman" w:hAnsi="Times New Roman" w:cs="Times New Roman"/>
          <w:bCs/>
          <w:color w:val="auto"/>
        </w:rPr>
        <w:t>«</w:t>
      </w:r>
      <w:r w:rsidRPr="00E7416D">
        <w:rPr>
          <w:rStyle w:val="a3"/>
          <w:rFonts w:ascii="Times New Roman" w:hAnsi="Times New Roman" w:cs="Times New Roman"/>
          <w:bCs/>
          <w:color w:val="auto"/>
        </w:rPr>
        <w:t>выращиванию</w:t>
      </w:r>
      <w:r w:rsidR="00666979" w:rsidRPr="00E7416D">
        <w:rPr>
          <w:rStyle w:val="a3"/>
          <w:rFonts w:ascii="Times New Roman" w:hAnsi="Times New Roman" w:cs="Times New Roman"/>
          <w:bCs/>
          <w:color w:val="auto"/>
        </w:rPr>
        <w:t>»</w:t>
      </w:r>
      <w:r w:rsidRPr="00E7416D">
        <w:rPr>
          <w:rStyle w:val="a3"/>
          <w:rFonts w:ascii="Times New Roman" w:hAnsi="Times New Roman" w:cs="Times New Roman"/>
          <w:bCs/>
          <w:color w:val="auto"/>
        </w:rPr>
        <w:t xml:space="preserve"> субъектов</w:t>
      </w:r>
      <w:r w:rsidRPr="00E7416D">
        <w:rPr>
          <w:rStyle w:val="a3"/>
          <w:rFonts w:ascii="Times New Roman" w:hAnsi="Times New Roman" w:cs="Times New Roman"/>
          <w:bCs/>
          <w:color w:val="auto"/>
        </w:rPr>
        <w:br/>
        <w:t>малого и среднего предпринимательства</w:t>
      </w:r>
    </w:p>
    <w:p w:rsidR="00AE1AF5" w:rsidRPr="00E7416D" w:rsidRDefault="00AE1AF5">
      <w:pPr>
        <w:rPr>
          <w:rFonts w:ascii="Times New Roman" w:hAnsi="Times New Roman" w:cs="Times New Roman"/>
        </w:rPr>
      </w:pPr>
    </w:p>
    <w:p w:rsidR="00AE1AF5" w:rsidRPr="00E7416D" w:rsidRDefault="00AE1AF5">
      <w:pPr>
        <w:ind w:firstLine="698"/>
        <w:jc w:val="right"/>
        <w:rPr>
          <w:rFonts w:ascii="Times New Roman" w:hAnsi="Times New Roman" w:cs="Times New Roman"/>
        </w:rPr>
      </w:pPr>
      <w:r w:rsidRPr="00E7416D">
        <w:rPr>
          <w:rStyle w:val="a3"/>
          <w:rFonts w:ascii="Times New Roman" w:hAnsi="Times New Roman" w:cs="Times New Roman"/>
          <w:bCs/>
          <w:color w:val="auto"/>
        </w:rPr>
        <w:t>Форма</w:t>
      </w:r>
    </w:p>
    <w:p w:rsidR="00AE1AF5" w:rsidRPr="00E7416D" w:rsidRDefault="00AE1AF5">
      <w:pPr>
        <w:rPr>
          <w:rFonts w:ascii="Times New Roman" w:hAnsi="Times New Roman" w:cs="Times New Roman"/>
        </w:rPr>
      </w:pPr>
    </w:p>
    <w:p w:rsidR="00AE1AF5" w:rsidRPr="000C0914" w:rsidRDefault="00AE1AF5">
      <w:pPr>
        <w:ind w:firstLine="698"/>
        <w:jc w:val="right"/>
        <w:rPr>
          <w:rFonts w:ascii="Times New Roman" w:hAnsi="Times New Roman" w:cs="Times New Roman"/>
        </w:rPr>
      </w:pPr>
      <w:r w:rsidRPr="000C0914">
        <w:rPr>
          <w:rFonts w:ascii="Times New Roman" w:hAnsi="Times New Roman" w:cs="Times New Roman"/>
        </w:rPr>
        <w:t>УТВЕРЖДАЮ</w:t>
      </w:r>
    </w:p>
    <w:p w:rsidR="00AE1AF5" w:rsidRPr="000C0914" w:rsidRDefault="00AE1AF5">
      <w:pPr>
        <w:ind w:firstLine="698"/>
        <w:jc w:val="right"/>
        <w:rPr>
          <w:rFonts w:ascii="Times New Roman" w:hAnsi="Times New Roman" w:cs="Times New Roman"/>
        </w:rPr>
      </w:pPr>
      <w:r w:rsidRPr="000C0914">
        <w:rPr>
          <w:rFonts w:ascii="Times New Roman" w:hAnsi="Times New Roman" w:cs="Times New Roman"/>
        </w:rPr>
        <w:t>____________/_____________</w:t>
      </w:r>
    </w:p>
    <w:p w:rsidR="00AE1AF5" w:rsidRPr="000C0914" w:rsidRDefault="00AE1AF5">
      <w:pPr>
        <w:ind w:firstLine="698"/>
        <w:jc w:val="right"/>
        <w:rPr>
          <w:rFonts w:ascii="Times New Roman" w:hAnsi="Times New Roman" w:cs="Times New Roman"/>
        </w:rPr>
      </w:pPr>
      <w:r w:rsidRPr="000C0914">
        <w:rPr>
          <w:rFonts w:ascii="Times New Roman" w:hAnsi="Times New Roman" w:cs="Times New Roman"/>
        </w:rPr>
        <w:t>"___"____________ 202</w:t>
      </w:r>
      <w:r w:rsidR="00030E42" w:rsidRPr="000C0914">
        <w:rPr>
          <w:rFonts w:ascii="Times New Roman" w:hAnsi="Times New Roman" w:cs="Times New Roman"/>
        </w:rPr>
        <w:t>_</w:t>
      </w:r>
      <w:r w:rsidRPr="000C0914">
        <w:rPr>
          <w:rFonts w:ascii="Times New Roman" w:hAnsi="Times New Roman" w:cs="Times New Roman"/>
        </w:rPr>
        <w:t xml:space="preserve"> года</w:t>
      </w:r>
    </w:p>
    <w:p w:rsidR="00AE1AF5" w:rsidRPr="00E7416D" w:rsidRDefault="00AE1AF5">
      <w:pPr>
        <w:rPr>
          <w:rFonts w:ascii="Times New Roman" w:hAnsi="Times New Roman" w:cs="Times New Roman"/>
        </w:rPr>
      </w:pPr>
    </w:p>
    <w:p w:rsidR="00AE1AF5" w:rsidRPr="00E7416D" w:rsidRDefault="00AE1AF5">
      <w:pPr>
        <w:pStyle w:val="1"/>
        <w:rPr>
          <w:rFonts w:ascii="Times New Roman" w:hAnsi="Times New Roman" w:cs="Times New Roman"/>
          <w:color w:val="auto"/>
        </w:rPr>
      </w:pPr>
      <w:r w:rsidRPr="00E7416D">
        <w:rPr>
          <w:rFonts w:ascii="Times New Roman" w:hAnsi="Times New Roman" w:cs="Times New Roman"/>
          <w:color w:val="auto"/>
        </w:rPr>
        <w:t>Отчет</w:t>
      </w:r>
      <w:r w:rsidRPr="00E7416D">
        <w:rPr>
          <w:rFonts w:ascii="Times New Roman" w:hAnsi="Times New Roman" w:cs="Times New Roman"/>
          <w:color w:val="auto"/>
        </w:rPr>
        <w:br/>
        <w:t>об осуществлении расходов, источником финансового обеспечения которых является субсидия</w:t>
      </w:r>
      <w:r w:rsidR="00030E42" w:rsidRPr="00E7416D">
        <w:rPr>
          <w:rFonts w:ascii="Times New Roman" w:hAnsi="Times New Roman" w:cs="Times New Roman"/>
          <w:color w:val="auto"/>
        </w:rPr>
        <w:t xml:space="preserve"> </w:t>
      </w:r>
      <w:r w:rsidRPr="00E7416D">
        <w:rPr>
          <w:rFonts w:ascii="Times New Roman" w:hAnsi="Times New Roman" w:cs="Times New Roman"/>
          <w:color w:val="auto"/>
        </w:rPr>
        <w:t xml:space="preserve">на </w:t>
      </w:r>
      <w:r w:rsidR="00666979" w:rsidRPr="00E7416D">
        <w:rPr>
          <w:rFonts w:ascii="Times New Roman" w:hAnsi="Times New Roman" w:cs="Times New Roman"/>
          <w:color w:val="auto"/>
        </w:rPr>
        <w:t>«</w:t>
      </w:r>
      <w:r w:rsidRPr="00E7416D">
        <w:rPr>
          <w:rFonts w:ascii="Times New Roman" w:hAnsi="Times New Roman" w:cs="Times New Roman"/>
          <w:color w:val="auto"/>
        </w:rPr>
        <w:t>___</w:t>
      </w:r>
      <w:r w:rsidR="00666979" w:rsidRPr="00E7416D">
        <w:rPr>
          <w:rFonts w:ascii="Times New Roman" w:hAnsi="Times New Roman" w:cs="Times New Roman"/>
          <w:color w:val="auto"/>
        </w:rPr>
        <w:t>»</w:t>
      </w:r>
      <w:r w:rsidRPr="00E7416D">
        <w:rPr>
          <w:rFonts w:ascii="Times New Roman" w:hAnsi="Times New Roman" w:cs="Times New Roman"/>
          <w:color w:val="auto"/>
        </w:rPr>
        <w:t>_________ 20__ г.</w:t>
      </w:r>
    </w:p>
    <w:p w:rsidR="00AE1AF5" w:rsidRPr="000C0914" w:rsidRDefault="00AE1AF5">
      <w:pPr>
        <w:rPr>
          <w:rFonts w:ascii="Times New Roman" w:hAnsi="Times New Roman" w:cs="Times New Roman"/>
        </w:rPr>
      </w:pPr>
    </w:p>
    <w:p w:rsidR="00AE1AF5" w:rsidRPr="000C0914" w:rsidRDefault="00AE1AF5">
      <w:pPr>
        <w:rPr>
          <w:rFonts w:ascii="Times New Roman" w:hAnsi="Times New Roman" w:cs="Times New Roman"/>
        </w:rPr>
      </w:pPr>
      <w:r w:rsidRPr="000C0914">
        <w:rPr>
          <w:rFonts w:ascii="Times New Roman" w:hAnsi="Times New Roman" w:cs="Times New Roman"/>
        </w:rPr>
        <w:t>Наименование получателя: _______________________________</w:t>
      </w:r>
    </w:p>
    <w:p w:rsidR="00AE1AF5" w:rsidRPr="000C0914" w:rsidRDefault="00AE1AF5">
      <w:pPr>
        <w:rPr>
          <w:rFonts w:ascii="Times New Roman" w:hAnsi="Times New Roman" w:cs="Times New Roman"/>
        </w:rPr>
      </w:pPr>
      <w:r w:rsidRPr="000C0914">
        <w:rPr>
          <w:rFonts w:ascii="Times New Roman" w:hAnsi="Times New Roman" w:cs="Times New Roman"/>
        </w:rPr>
        <w:t>Периодичность: годовая.</w:t>
      </w:r>
    </w:p>
    <w:p w:rsidR="00AE1AF5" w:rsidRPr="000C0914" w:rsidRDefault="00AE1AF5" w:rsidP="00030E42">
      <w:pPr>
        <w:spacing w:after="120"/>
        <w:rPr>
          <w:rFonts w:ascii="Times New Roman" w:hAnsi="Times New Roman" w:cs="Times New Roman"/>
        </w:rPr>
      </w:pPr>
      <w:r w:rsidRPr="000C0914">
        <w:rPr>
          <w:rFonts w:ascii="Times New Roman" w:hAnsi="Times New Roman" w:cs="Times New Roman"/>
        </w:rPr>
        <w:t>Единица измерения: рубль (с точностью до второго десятичного знака).</w:t>
      </w:r>
    </w:p>
    <w:tbl>
      <w:tblPr>
        <w:tblW w:w="1037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65"/>
        <w:gridCol w:w="1134"/>
        <w:gridCol w:w="1701"/>
        <w:gridCol w:w="1276"/>
        <w:gridCol w:w="1702"/>
      </w:tblGrid>
      <w:tr w:rsidR="00AE1AF5" w:rsidRPr="000C0914" w:rsidTr="00030E42">
        <w:tc>
          <w:tcPr>
            <w:tcW w:w="4565" w:type="dxa"/>
            <w:vMerge w:val="restart"/>
            <w:tcBorders>
              <w:top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Код строки</w:t>
            </w:r>
            <w:hyperlink w:anchor="sub_55" w:history="1">
              <w:r w:rsidRPr="000C0914">
                <w:rPr>
                  <w:rStyle w:val="a4"/>
                  <w:rFonts w:ascii="Times New Roman" w:hAnsi="Times New Roman"/>
                </w:rPr>
                <w:t>*</w:t>
              </w:r>
            </w:hyperlink>
          </w:p>
        </w:tc>
        <w:tc>
          <w:tcPr>
            <w:tcW w:w="1701" w:type="dxa"/>
            <w:vMerge w:val="restart"/>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Код направления расходования субсидии</w:t>
            </w:r>
          </w:p>
        </w:tc>
        <w:tc>
          <w:tcPr>
            <w:tcW w:w="2978" w:type="dxa"/>
            <w:gridSpan w:val="2"/>
            <w:tcBorders>
              <w:top w:val="single" w:sz="4" w:space="0" w:color="auto"/>
              <w:left w:val="single" w:sz="4" w:space="0" w:color="auto"/>
              <w:bottom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Сумма</w:t>
            </w:r>
          </w:p>
        </w:tc>
      </w:tr>
      <w:tr w:rsidR="00AE1AF5" w:rsidRPr="000C0914" w:rsidTr="00030E42">
        <w:tc>
          <w:tcPr>
            <w:tcW w:w="4565" w:type="dxa"/>
            <w:vMerge/>
            <w:tcBorders>
              <w:top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отчетный период</w:t>
            </w:r>
          </w:p>
        </w:tc>
        <w:tc>
          <w:tcPr>
            <w:tcW w:w="1702" w:type="dxa"/>
            <w:tcBorders>
              <w:top w:val="single" w:sz="4" w:space="0" w:color="auto"/>
              <w:left w:val="single" w:sz="4" w:space="0" w:color="auto"/>
              <w:bottom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нарастающим итогом с начала года</w:t>
            </w: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4</w:t>
            </w:r>
          </w:p>
        </w:tc>
        <w:tc>
          <w:tcPr>
            <w:tcW w:w="1702" w:type="dxa"/>
            <w:tcBorders>
              <w:top w:val="single" w:sz="4" w:space="0" w:color="auto"/>
              <w:left w:val="single" w:sz="4" w:space="0" w:color="auto"/>
              <w:bottom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5</w:t>
            </w: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Остаток субсидии на начало года - всего,</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100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в том числе:</w:t>
            </w:r>
          </w:p>
          <w:p w:rsidR="00AE1AF5" w:rsidRPr="000C0914" w:rsidRDefault="00AE1AF5">
            <w:pPr>
              <w:pStyle w:val="ad"/>
              <w:rPr>
                <w:rFonts w:ascii="Times New Roman" w:hAnsi="Times New Roman" w:cs="Times New Roman"/>
              </w:rPr>
            </w:pPr>
            <w:r w:rsidRPr="000C0914">
              <w:rPr>
                <w:rFonts w:ascii="Times New Roman" w:hAnsi="Times New Roman" w:cs="Times New Roman"/>
              </w:rPr>
              <w:t>потребность в котором подтверждена</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110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подлежащий возврату в бюджет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120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Поступило средств - всего,</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200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в том числе:</w:t>
            </w:r>
          </w:p>
          <w:p w:rsidR="00AE1AF5" w:rsidRPr="000C0914" w:rsidRDefault="00AE1AF5">
            <w:pPr>
              <w:pStyle w:val="ad"/>
              <w:rPr>
                <w:rFonts w:ascii="Times New Roman" w:hAnsi="Times New Roman" w:cs="Times New Roman"/>
              </w:rPr>
            </w:pPr>
            <w:r w:rsidRPr="000C0914">
              <w:rPr>
                <w:rFonts w:ascii="Times New Roman" w:hAnsi="Times New Roman" w:cs="Times New Roman"/>
              </w:rPr>
              <w:t>из бюджета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210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220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Выплаты по расходам - всего,</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300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в том числе:</w:t>
            </w:r>
          </w:p>
          <w:p w:rsidR="00AE1AF5" w:rsidRPr="000C0914" w:rsidRDefault="00AE1AF5">
            <w:pPr>
              <w:pStyle w:val="ad"/>
              <w:rPr>
                <w:rFonts w:ascii="Times New Roman" w:hAnsi="Times New Roman" w:cs="Times New Roman"/>
              </w:rPr>
            </w:pPr>
            <w:r w:rsidRPr="000C0914">
              <w:rPr>
                <w:rFonts w:ascii="Times New Roman" w:hAnsi="Times New Roman" w:cs="Times New Roman"/>
              </w:rPr>
              <w:t>выплаты персоналу - всего,</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310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0100</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из них:</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закупка работ и услуг - всего,</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320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0200</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из них:</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закупка непроизведенных активов, нематериальных активов, материальных запасов и основных средств - всего,</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330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0300</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из них:</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 xml:space="preserve">перечисление средств в качестве взноса в уставный (складочный) капитал, вкладов в имущество другой организации (если положениями нормативных правовых </w:t>
            </w:r>
            <w:r w:rsidRPr="000C0914">
              <w:rPr>
                <w:rFonts w:ascii="Times New Roman" w:hAnsi="Times New Roman" w:cs="Times New Roman"/>
              </w:rPr>
              <w:lastRenderedPageBreak/>
              <w:t>актов, регулирующих порядок предоставления целевых средств, предусмотрена возможность их перечисления указанной организации) - всего,</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lastRenderedPageBreak/>
              <w:t>340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0420</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из них:</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выбытие со счетов,</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350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0610</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из них:</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перечисление средств в целях их размещения на депозиты, в иные финансовые инструменты (если федеральными законами предусмотрена возможность такого размещения целевых средств) - всего,</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360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0620</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из них:</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уплата налогов, сборов и иных платежей в бюджеты бюджетной системы Российской Федерации - всего,</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370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0810</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из них:</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иные выплаты - всего,</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380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0820</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из них:</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выплаты по окончательным расчетам - всего,</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390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из них:</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возвращено в бюджет Республики Татарстан - всего,</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400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в том числе:</w:t>
            </w:r>
          </w:p>
          <w:p w:rsidR="00AE1AF5" w:rsidRPr="000C0914" w:rsidRDefault="00AE1AF5">
            <w:pPr>
              <w:pStyle w:val="ad"/>
              <w:rPr>
                <w:rFonts w:ascii="Times New Roman" w:hAnsi="Times New Roman" w:cs="Times New Roman"/>
              </w:rPr>
            </w:pPr>
            <w:r w:rsidRPr="000C0914">
              <w:rPr>
                <w:rFonts w:ascii="Times New Roman" w:hAnsi="Times New Roman" w:cs="Times New Roman"/>
              </w:rPr>
              <w:t>израсходованных не по целевому назначению</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410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в результате применения штрафных санкций</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420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Остаток субсидии на конец отчетного периода - всего,</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500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в том числе:</w:t>
            </w:r>
          </w:p>
          <w:p w:rsidR="00AE1AF5" w:rsidRPr="000C0914" w:rsidRDefault="00AE1AF5">
            <w:pPr>
              <w:pStyle w:val="ad"/>
              <w:rPr>
                <w:rFonts w:ascii="Times New Roman" w:hAnsi="Times New Roman" w:cs="Times New Roman"/>
              </w:rPr>
            </w:pPr>
            <w:r w:rsidRPr="000C0914">
              <w:rPr>
                <w:rFonts w:ascii="Times New Roman" w:hAnsi="Times New Roman" w:cs="Times New Roman"/>
              </w:rPr>
              <w:t>требуется в направлении на те же цели</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510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rsidTr="00030E42">
        <w:tc>
          <w:tcPr>
            <w:tcW w:w="4565" w:type="dxa"/>
            <w:tcBorders>
              <w:top w:val="single" w:sz="4" w:space="0" w:color="auto"/>
              <w:bottom w:val="single" w:sz="4" w:space="0" w:color="auto"/>
              <w:right w:val="single" w:sz="4" w:space="0" w:color="auto"/>
            </w:tcBorders>
          </w:tcPr>
          <w:p w:rsidR="00AE1AF5" w:rsidRPr="000C0914" w:rsidRDefault="00AE1AF5">
            <w:pPr>
              <w:pStyle w:val="ad"/>
              <w:rPr>
                <w:rFonts w:ascii="Times New Roman" w:hAnsi="Times New Roman" w:cs="Times New Roman"/>
              </w:rPr>
            </w:pPr>
            <w:r w:rsidRPr="000C0914">
              <w:rPr>
                <w:rFonts w:ascii="Times New Roman" w:hAnsi="Times New Roman" w:cs="Times New Roman"/>
              </w:rPr>
              <w:t>подлежит возврату</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520</w:t>
            </w:r>
          </w:p>
        </w:tc>
        <w:tc>
          <w:tcPr>
            <w:tcW w:w="1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0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bl>
    <w:p w:rsidR="00AE1AF5" w:rsidRPr="000C0914" w:rsidRDefault="00AE1AF5" w:rsidP="00030E42">
      <w:pPr>
        <w:spacing w:before="120"/>
        <w:rPr>
          <w:rFonts w:ascii="Times New Roman" w:hAnsi="Times New Roman" w:cs="Times New Roman"/>
        </w:rPr>
      </w:pPr>
      <w:bookmarkStart w:id="19" w:name="sub_55"/>
      <w:r w:rsidRPr="000C0914">
        <w:rPr>
          <w:rStyle w:val="a3"/>
          <w:rFonts w:ascii="Times New Roman" w:hAnsi="Times New Roman" w:cs="Times New Roman"/>
          <w:bCs/>
        </w:rPr>
        <w:t>*</w:t>
      </w:r>
      <w:r w:rsidRPr="000C0914">
        <w:rPr>
          <w:rFonts w:ascii="Times New Roman" w:hAnsi="Times New Roman" w:cs="Times New Roman"/>
        </w:rPr>
        <w:t xml:space="preserve"> Строки 100-220, 500-520 не предусматриваются в настоящем отчете в случае, если предоставление субсидии осуществляется в рамках казначейского сопровождения в порядке, установленном </w:t>
      </w:r>
      <w:r w:rsidRPr="007978C5">
        <w:rPr>
          <w:rFonts w:ascii="Times New Roman" w:hAnsi="Times New Roman" w:cs="Times New Roman"/>
        </w:rPr>
        <w:t>бюджетным</w:t>
      </w:r>
      <w:r w:rsidRPr="007978C5">
        <w:t xml:space="preserve"> законодательством</w:t>
      </w:r>
      <w:r w:rsidRPr="000C0914">
        <w:rPr>
          <w:rFonts w:ascii="Times New Roman" w:hAnsi="Times New Roman" w:cs="Times New Roman"/>
        </w:rPr>
        <w:t xml:space="preserve"> Российской Федерации.</w:t>
      </w:r>
    </w:p>
    <w:bookmarkEnd w:id="19"/>
    <w:p w:rsidR="00AE1AF5" w:rsidRPr="000C0914" w:rsidRDefault="00AE1AF5" w:rsidP="007978C5">
      <w:pPr>
        <w:spacing w:before="120"/>
        <w:rPr>
          <w:rFonts w:ascii="Times New Roman" w:hAnsi="Times New Roman" w:cs="Times New Roman"/>
        </w:rPr>
      </w:pPr>
      <w:r w:rsidRPr="000C0914">
        <w:rPr>
          <w:rFonts w:ascii="Times New Roman" w:hAnsi="Times New Roman" w:cs="Times New Roman"/>
        </w:rPr>
        <w:t>Приложение: копии документов, подтверждающих затраты, связанные с организацией и проведением мероприятий: договоров, платежных поручений, накладных, счетов, счетов-фактур, актов выполненных работ, заверенные уполномоченным должностным лицом, в 1 экз. на ____ л.</w:t>
      </w:r>
    </w:p>
    <w:p w:rsidR="00AE1AF5" w:rsidRPr="000C0914" w:rsidRDefault="00AE1AF5">
      <w:pPr>
        <w:rPr>
          <w:rFonts w:ascii="Times New Roman" w:hAnsi="Times New Roman" w:cs="Times New Roman"/>
        </w:rPr>
      </w:pPr>
    </w:p>
    <w:p w:rsidR="00AE1AF5" w:rsidRPr="000C0914" w:rsidRDefault="00AE1AF5">
      <w:pPr>
        <w:pStyle w:val="ab"/>
        <w:rPr>
          <w:rFonts w:ascii="Times New Roman" w:hAnsi="Times New Roman" w:cs="Times New Roman"/>
          <w:sz w:val="22"/>
          <w:szCs w:val="22"/>
        </w:rPr>
      </w:pPr>
      <w:r w:rsidRPr="000C0914">
        <w:rPr>
          <w:rFonts w:ascii="Times New Roman" w:hAnsi="Times New Roman" w:cs="Times New Roman"/>
          <w:sz w:val="22"/>
          <w:szCs w:val="22"/>
        </w:rPr>
        <w:t xml:space="preserve">Руководитель </w:t>
      </w:r>
      <w:proofErr w:type="gramStart"/>
      <w:r w:rsidRPr="000C0914">
        <w:rPr>
          <w:rFonts w:ascii="Times New Roman" w:hAnsi="Times New Roman" w:cs="Times New Roman"/>
          <w:sz w:val="22"/>
          <w:szCs w:val="22"/>
        </w:rPr>
        <w:t>получателя  _</w:t>
      </w:r>
      <w:proofErr w:type="gramEnd"/>
      <w:r w:rsidRPr="000C0914">
        <w:rPr>
          <w:rFonts w:ascii="Times New Roman" w:hAnsi="Times New Roman" w:cs="Times New Roman"/>
          <w:sz w:val="22"/>
          <w:szCs w:val="22"/>
        </w:rPr>
        <w:t>__________ _________ __________________________</w:t>
      </w:r>
    </w:p>
    <w:p w:rsidR="00AE1AF5" w:rsidRPr="000C0914" w:rsidRDefault="00AE1AF5">
      <w:pPr>
        <w:pStyle w:val="ab"/>
        <w:rPr>
          <w:rFonts w:ascii="Times New Roman" w:hAnsi="Times New Roman" w:cs="Times New Roman"/>
          <w:sz w:val="22"/>
          <w:szCs w:val="22"/>
        </w:rPr>
      </w:pPr>
      <w:r w:rsidRPr="000C0914">
        <w:rPr>
          <w:rFonts w:ascii="Times New Roman" w:hAnsi="Times New Roman" w:cs="Times New Roman"/>
          <w:sz w:val="22"/>
          <w:szCs w:val="22"/>
        </w:rPr>
        <w:t xml:space="preserve">(уполномоченное </w:t>
      </w:r>
      <w:proofErr w:type="gramStart"/>
      <w:r w:rsidRPr="000C0914">
        <w:rPr>
          <w:rFonts w:ascii="Times New Roman" w:hAnsi="Times New Roman" w:cs="Times New Roman"/>
          <w:sz w:val="22"/>
          <w:szCs w:val="22"/>
        </w:rPr>
        <w:t xml:space="preserve">лицо)   </w:t>
      </w:r>
      <w:proofErr w:type="gramEnd"/>
      <w:r w:rsidRPr="000C0914">
        <w:rPr>
          <w:rFonts w:ascii="Times New Roman" w:hAnsi="Times New Roman" w:cs="Times New Roman"/>
          <w:sz w:val="22"/>
          <w:szCs w:val="22"/>
        </w:rPr>
        <w:t xml:space="preserve"> (должность) (подпись)    (расшифровка подписи)</w:t>
      </w:r>
    </w:p>
    <w:p w:rsidR="00A32170" w:rsidRDefault="00A32170">
      <w:pPr>
        <w:pStyle w:val="ab"/>
        <w:rPr>
          <w:rFonts w:ascii="Times New Roman" w:hAnsi="Times New Roman" w:cs="Times New Roman"/>
          <w:sz w:val="22"/>
          <w:szCs w:val="22"/>
        </w:rPr>
      </w:pPr>
    </w:p>
    <w:p w:rsidR="00A32170" w:rsidRDefault="00A32170">
      <w:pPr>
        <w:pStyle w:val="ab"/>
        <w:rPr>
          <w:rFonts w:ascii="Times New Roman" w:hAnsi="Times New Roman" w:cs="Times New Roman"/>
          <w:sz w:val="22"/>
          <w:szCs w:val="22"/>
        </w:rPr>
      </w:pPr>
    </w:p>
    <w:p w:rsidR="00AE1AF5" w:rsidRPr="000C0914" w:rsidRDefault="00AE1AF5">
      <w:pPr>
        <w:pStyle w:val="ab"/>
        <w:rPr>
          <w:rFonts w:ascii="Times New Roman" w:hAnsi="Times New Roman" w:cs="Times New Roman"/>
          <w:sz w:val="22"/>
          <w:szCs w:val="22"/>
        </w:rPr>
      </w:pPr>
      <w:r w:rsidRPr="000C0914">
        <w:rPr>
          <w:rFonts w:ascii="Times New Roman" w:hAnsi="Times New Roman" w:cs="Times New Roman"/>
          <w:sz w:val="22"/>
          <w:szCs w:val="22"/>
        </w:rPr>
        <w:t>Исполнитель ___________ ______________________________________ __________</w:t>
      </w:r>
    </w:p>
    <w:p w:rsidR="00AE1AF5" w:rsidRPr="000C0914" w:rsidRDefault="00AE1AF5">
      <w:pPr>
        <w:pStyle w:val="ab"/>
        <w:rPr>
          <w:rFonts w:ascii="Times New Roman" w:hAnsi="Times New Roman" w:cs="Times New Roman"/>
          <w:sz w:val="22"/>
          <w:szCs w:val="22"/>
        </w:rPr>
      </w:pPr>
      <w:r w:rsidRPr="000C0914">
        <w:rPr>
          <w:rFonts w:ascii="Times New Roman" w:hAnsi="Times New Roman" w:cs="Times New Roman"/>
          <w:sz w:val="22"/>
          <w:szCs w:val="22"/>
        </w:rPr>
        <w:t xml:space="preserve">            (должность) (фамилия, имя, отчество (при наличии)) (телефон)</w:t>
      </w:r>
    </w:p>
    <w:p w:rsidR="00A32170" w:rsidRDefault="00AE1AF5" w:rsidP="00A32170">
      <w:pPr>
        <w:pStyle w:val="ab"/>
        <w:rPr>
          <w:rStyle w:val="a3"/>
          <w:rFonts w:ascii="Times New Roman" w:hAnsi="Times New Roman" w:cs="Times New Roman"/>
          <w:bCs/>
        </w:rPr>
      </w:pPr>
      <w:r w:rsidRPr="000C0914">
        <w:rPr>
          <w:rFonts w:ascii="Times New Roman" w:hAnsi="Times New Roman" w:cs="Times New Roman"/>
          <w:sz w:val="22"/>
          <w:szCs w:val="22"/>
        </w:rPr>
        <w:t>"___"__________ 20__ г.</w:t>
      </w:r>
      <w:r w:rsidR="00A32170">
        <w:rPr>
          <w:rStyle w:val="a3"/>
          <w:rFonts w:ascii="Times New Roman" w:hAnsi="Times New Roman" w:cs="Times New Roman"/>
          <w:bCs/>
        </w:rPr>
        <w:br w:type="page"/>
      </w:r>
    </w:p>
    <w:p w:rsidR="00AE1AF5" w:rsidRPr="00E7416D" w:rsidRDefault="00030E42">
      <w:pPr>
        <w:ind w:firstLine="698"/>
        <w:jc w:val="right"/>
        <w:rPr>
          <w:rFonts w:ascii="Times New Roman" w:hAnsi="Times New Roman" w:cs="Times New Roman"/>
        </w:rPr>
      </w:pPr>
      <w:r w:rsidRPr="00E7416D">
        <w:rPr>
          <w:rStyle w:val="a3"/>
          <w:rFonts w:ascii="Times New Roman" w:hAnsi="Times New Roman" w:cs="Times New Roman"/>
          <w:bCs/>
          <w:color w:val="auto"/>
        </w:rPr>
        <w:lastRenderedPageBreak/>
        <w:t>П</w:t>
      </w:r>
      <w:r w:rsidR="00AE1AF5" w:rsidRPr="00E7416D">
        <w:rPr>
          <w:rStyle w:val="a3"/>
          <w:rFonts w:ascii="Times New Roman" w:hAnsi="Times New Roman" w:cs="Times New Roman"/>
          <w:bCs/>
          <w:color w:val="auto"/>
        </w:rPr>
        <w:t xml:space="preserve">риложение </w:t>
      </w:r>
      <w:r w:rsidR="00A32170" w:rsidRPr="00E7416D">
        <w:rPr>
          <w:rStyle w:val="a3"/>
          <w:rFonts w:ascii="Times New Roman" w:hAnsi="Times New Roman" w:cs="Times New Roman"/>
          <w:bCs/>
          <w:color w:val="auto"/>
        </w:rPr>
        <w:t>№</w:t>
      </w:r>
      <w:r w:rsidR="00AE1AF5" w:rsidRPr="00E7416D">
        <w:rPr>
          <w:rStyle w:val="a3"/>
          <w:rFonts w:ascii="Times New Roman" w:hAnsi="Times New Roman" w:cs="Times New Roman"/>
          <w:bCs/>
          <w:color w:val="auto"/>
        </w:rPr>
        <w:t> </w:t>
      </w:r>
      <w:r w:rsidR="00C70DA0" w:rsidRPr="00E7416D">
        <w:rPr>
          <w:rStyle w:val="a3"/>
          <w:rFonts w:ascii="Times New Roman" w:hAnsi="Times New Roman" w:cs="Times New Roman"/>
          <w:bCs/>
          <w:color w:val="auto"/>
        </w:rPr>
        <w:t>3</w:t>
      </w:r>
      <w:r w:rsidR="00AE1AF5" w:rsidRPr="00E7416D">
        <w:rPr>
          <w:rStyle w:val="a3"/>
          <w:rFonts w:ascii="Times New Roman" w:hAnsi="Times New Roman" w:cs="Times New Roman"/>
          <w:bCs/>
          <w:color w:val="auto"/>
        </w:rPr>
        <w:br/>
        <w:t xml:space="preserve">к </w:t>
      </w:r>
      <w:r w:rsidR="00AE1AF5" w:rsidRPr="00E7416D">
        <w:rPr>
          <w:rStyle w:val="a3"/>
          <w:bCs/>
          <w:color w:val="auto"/>
        </w:rPr>
        <w:t>Порядку</w:t>
      </w:r>
      <w:r w:rsidR="00AE1AF5" w:rsidRPr="00E7416D">
        <w:rPr>
          <w:rStyle w:val="a3"/>
          <w:rFonts w:ascii="Times New Roman" w:hAnsi="Times New Roman" w:cs="Times New Roman"/>
          <w:bCs/>
          <w:color w:val="auto"/>
        </w:rPr>
        <w:t xml:space="preserve"> предоставления субсидий из бюджета Республики</w:t>
      </w:r>
      <w:r w:rsidR="00AE1AF5" w:rsidRPr="00E7416D">
        <w:rPr>
          <w:rStyle w:val="a3"/>
          <w:rFonts w:ascii="Times New Roman" w:hAnsi="Times New Roman" w:cs="Times New Roman"/>
          <w:bCs/>
          <w:color w:val="auto"/>
        </w:rPr>
        <w:br/>
        <w:t>Татарстан на финансовое обеспечение (возмещение) затрат,</w:t>
      </w:r>
      <w:r w:rsidR="00AE1AF5" w:rsidRPr="00E7416D">
        <w:rPr>
          <w:rStyle w:val="a3"/>
          <w:rFonts w:ascii="Times New Roman" w:hAnsi="Times New Roman" w:cs="Times New Roman"/>
          <w:bCs/>
          <w:color w:val="auto"/>
        </w:rPr>
        <w:br/>
        <w:t>связанных с созданием и обеспечением деятельности</w:t>
      </w:r>
      <w:r w:rsidR="00AE1AF5" w:rsidRPr="00E7416D">
        <w:rPr>
          <w:rStyle w:val="a3"/>
          <w:rFonts w:ascii="Times New Roman" w:hAnsi="Times New Roman" w:cs="Times New Roman"/>
          <w:bCs/>
          <w:color w:val="auto"/>
        </w:rPr>
        <w:br/>
        <w:t>региональных центров компетенций по реализации</w:t>
      </w:r>
      <w:r w:rsidR="00AE1AF5" w:rsidRPr="00E7416D">
        <w:rPr>
          <w:rStyle w:val="a3"/>
          <w:rFonts w:ascii="Times New Roman" w:hAnsi="Times New Roman" w:cs="Times New Roman"/>
          <w:bCs/>
          <w:color w:val="auto"/>
        </w:rPr>
        <w:br/>
        <w:t xml:space="preserve">мероприятий по </w:t>
      </w:r>
      <w:r w:rsidR="00A32170" w:rsidRPr="00E7416D">
        <w:rPr>
          <w:rStyle w:val="a3"/>
          <w:rFonts w:ascii="Times New Roman" w:hAnsi="Times New Roman" w:cs="Times New Roman"/>
          <w:bCs/>
          <w:color w:val="auto"/>
        </w:rPr>
        <w:t>«</w:t>
      </w:r>
      <w:r w:rsidR="00AE1AF5" w:rsidRPr="00E7416D">
        <w:rPr>
          <w:rStyle w:val="a3"/>
          <w:rFonts w:ascii="Times New Roman" w:hAnsi="Times New Roman" w:cs="Times New Roman"/>
          <w:bCs/>
          <w:color w:val="auto"/>
        </w:rPr>
        <w:t>выращиванию</w:t>
      </w:r>
      <w:r w:rsidR="00A32170" w:rsidRPr="00E7416D">
        <w:rPr>
          <w:rStyle w:val="a3"/>
          <w:rFonts w:ascii="Times New Roman" w:hAnsi="Times New Roman" w:cs="Times New Roman"/>
          <w:bCs/>
          <w:color w:val="auto"/>
        </w:rPr>
        <w:t>»</w:t>
      </w:r>
      <w:r w:rsidR="00AE1AF5" w:rsidRPr="00E7416D">
        <w:rPr>
          <w:rStyle w:val="a3"/>
          <w:rFonts w:ascii="Times New Roman" w:hAnsi="Times New Roman" w:cs="Times New Roman"/>
          <w:bCs/>
          <w:color w:val="auto"/>
        </w:rPr>
        <w:t xml:space="preserve"> субъектов</w:t>
      </w:r>
      <w:r w:rsidR="00AE1AF5" w:rsidRPr="00E7416D">
        <w:rPr>
          <w:rStyle w:val="a3"/>
          <w:rFonts w:ascii="Times New Roman" w:hAnsi="Times New Roman" w:cs="Times New Roman"/>
          <w:bCs/>
          <w:color w:val="auto"/>
        </w:rPr>
        <w:br/>
        <w:t>малого и среднего предпринимательства</w:t>
      </w:r>
    </w:p>
    <w:p w:rsidR="00AE1AF5" w:rsidRPr="00E7416D" w:rsidRDefault="00AE1AF5">
      <w:pPr>
        <w:rPr>
          <w:rFonts w:ascii="Times New Roman" w:hAnsi="Times New Roman" w:cs="Times New Roman"/>
        </w:rPr>
      </w:pPr>
    </w:p>
    <w:p w:rsidR="00AE1AF5" w:rsidRPr="00E7416D" w:rsidRDefault="00AE1AF5">
      <w:pPr>
        <w:ind w:firstLine="698"/>
        <w:jc w:val="right"/>
        <w:rPr>
          <w:rFonts w:ascii="Times New Roman" w:hAnsi="Times New Roman" w:cs="Times New Roman"/>
        </w:rPr>
      </w:pPr>
      <w:r w:rsidRPr="00E7416D">
        <w:rPr>
          <w:rStyle w:val="a3"/>
          <w:rFonts w:ascii="Times New Roman" w:hAnsi="Times New Roman" w:cs="Times New Roman"/>
          <w:bCs/>
          <w:color w:val="auto"/>
        </w:rPr>
        <w:t>Форма</w:t>
      </w:r>
    </w:p>
    <w:p w:rsidR="00AE1AF5" w:rsidRPr="000C0914" w:rsidRDefault="00AE1AF5">
      <w:pPr>
        <w:rPr>
          <w:rFonts w:ascii="Times New Roman" w:hAnsi="Times New Roman" w:cs="Times New Roman"/>
        </w:rPr>
      </w:pPr>
    </w:p>
    <w:p w:rsidR="00AE1AF5" w:rsidRPr="000C0914" w:rsidRDefault="00AE1AF5">
      <w:pPr>
        <w:ind w:firstLine="698"/>
        <w:jc w:val="right"/>
        <w:rPr>
          <w:rFonts w:ascii="Times New Roman" w:hAnsi="Times New Roman" w:cs="Times New Roman"/>
        </w:rPr>
      </w:pPr>
      <w:r w:rsidRPr="000C0914">
        <w:rPr>
          <w:rFonts w:ascii="Times New Roman" w:hAnsi="Times New Roman" w:cs="Times New Roman"/>
        </w:rPr>
        <w:t>УТВЕРЖДАЮ</w:t>
      </w:r>
    </w:p>
    <w:p w:rsidR="00AE1AF5" w:rsidRPr="000C0914" w:rsidRDefault="00AE1AF5">
      <w:pPr>
        <w:ind w:firstLine="698"/>
        <w:jc w:val="right"/>
        <w:rPr>
          <w:rFonts w:ascii="Times New Roman" w:hAnsi="Times New Roman" w:cs="Times New Roman"/>
        </w:rPr>
      </w:pPr>
      <w:r w:rsidRPr="000C0914">
        <w:rPr>
          <w:rFonts w:ascii="Times New Roman" w:hAnsi="Times New Roman" w:cs="Times New Roman"/>
        </w:rPr>
        <w:t>____________/____________</w:t>
      </w:r>
    </w:p>
    <w:p w:rsidR="00AE1AF5" w:rsidRPr="000C0914" w:rsidRDefault="00AE1AF5">
      <w:pPr>
        <w:ind w:firstLine="698"/>
        <w:jc w:val="right"/>
        <w:rPr>
          <w:rFonts w:ascii="Times New Roman" w:hAnsi="Times New Roman" w:cs="Times New Roman"/>
        </w:rPr>
      </w:pPr>
      <w:r w:rsidRPr="000C0914">
        <w:rPr>
          <w:rFonts w:ascii="Times New Roman" w:hAnsi="Times New Roman" w:cs="Times New Roman"/>
        </w:rPr>
        <w:t>"___"___________ 202</w:t>
      </w:r>
      <w:r w:rsidR="00030E42" w:rsidRPr="000C0914">
        <w:rPr>
          <w:rFonts w:ascii="Times New Roman" w:hAnsi="Times New Roman" w:cs="Times New Roman"/>
        </w:rPr>
        <w:t>_</w:t>
      </w:r>
      <w:r w:rsidRPr="000C0914">
        <w:rPr>
          <w:rFonts w:ascii="Times New Roman" w:hAnsi="Times New Roman" w:cs="Times New Roman"/>
        </w:rPr>
        <w:t xml:space="preserve"> года</w:t>
      </w:r>
    </w:p>
    <w:p w:rsidR="00AE1AF5" w:rsidRPr="000C0914" w:rsidRDefault="00AE1AF5">
      <w:pPr>
        <w:rPr>
          <w:rFonts w:ascii="Times New Roman" w:hAnsi="Times New Roman" w:cs="Times New Roman"/>
        </w:rPr>
      </w:pPr>
    </w:p>
    <w:p w:rsidR="00AE1AF5" w:rsidRPr="00E7416D" w:rsidRDefault="00AE1AF5">
      <w:pPr>
        <w:pStyle w:val="1"/>
        <w:rPr>
          <w:rFonts w:ascii="Times New Roman" w:hAnsi="Times New Roman" w:cs="Times New Roman"/>
          <w:color w:val="auto"/>
        </w:rPr>
      </w:pPr>
      <w:r w:rsidRPr="00E7416D">
        <w:rPr>
          <w:rFonts w:ascii="Times New Roman" w:hAnsi="Times New Roman" w:cs="Times New Roman"/>
          <w:color w:val="auto"/>
        </w:rPr>
        <w:t>Отчет</w:t>
      </w:r>
      <w:r w:rsidRPr="00E7416D">
        <w:rPr>
          <w:rFonts w:ascii="Times New Roman" w:hAnsi="Times New Roman" w:cs="Times New Roman"/>
          <w:color w:val="auto"/>
        </w:rPr>
        <w:br/>
        <w:t xml:space="preserve">о достижении результатов предоставления субсидии </w:t>
      </w:r>
      <w:r w:rsidR="00A32170" w:rsidRPr="00E7416D">
        <w:rPr>
          <w:rFonts w:ascii="Times New Roman" w:hAnsi="Times New Roman" w:cs="Times New Roman"/>
          <w:color w:val="auto"/>
        </w:rPr>
        <w:br/>
      </w:r>
      <w:r w:rsidRPr="00E7416D">
        <w:rPr>
          <w:rFonts w:ascii="Times New Roman" w:hAnsi="Times New Roman" w:cs="Times New Roman"/>
          <w:color w:val="auto"/>
        </w:rPr>
        <w:t xml:space="preserve">по состоянию на </w:t>
      </w:r>
      <w:r w:rsidR="00A32170" w:rsidRPr="00E7416D">
        <w:rPr>
          <w:rFonts w:ascii="Times New Roman" w:hAnsi="Times New Roman" w:cs="Times New Roman"/>
          <w:color w:val="auto"/>
        </w:rPr>
        <w:t>«</w:t>
      </w:r>
      <w:r w:rsidRPr="00E7416D">
        <w:rPr>
          <w:rFonts w:ascii="Times New Roman" w:hAnsi="Times New Roman" w:cs="Times New Roman"/>
          <w:color w:val="auto"/>
        </w:rPr>
        <w:t>___</w:t>
      </w:r>
      <w:r w:rsidR="00A32170" w:rsidRPr="00E7416D">
        <w:rPr>
          <w:rFonts w:ascii="Times New Roman" w:hAnsi="Times New Roman" w:cs="Times New Roman"/>
          <w:color w:val="auto"/>
        </w:rPr>
        <w:t>»</w:t>
      </w:r>
      <w:r w:rsidRPr="00E7416D">
        <w:rPr>
          <w:rFonts w:ascii="Times New Roman" w:hAnsi="Times New Roman" w:cs="Times New Roman"/>
          <w:color w:val="auto"/>
        </w:rPr>
        <w:t>________ 20__ года</w:t>
      </w:r>
    </w:p>
    <w:p w:rsidR="00AE1AF5" w:rsidRPr="000C0914" w:rsidRDefault="00AE1AF5">
      <w:pPr>
        <w:rPr>
          <w:rFonts w:ascii="Times New Roman" w:hAnsi="Times New Roman" w:cs="Times New Roman"/>
        </w:rPr>
      </w:pPr>
    </w:p>
    <w:p w:rsidR="00AE1AF5" w:rsidRPr="000C0914" w:rsidRDefault="00AE1AF5">
      <w:pPr>
        <w:rPr>
          <w:rFonts w:ascii="Times New Roman" w:hAnsi="Times New Roman" w:cs="Times New Roman"/>
        </w:rPr>
      </w:pPr>
      <w:r w:rsidRPr="000C0914">
        <w:rPr>
          <w:rFonts w:ascii="Times New Roman" w:hAnsi="Times New Roman" w:cs="Times New Roman"/>
        </w:rPr>
        <w:t>Наименование получателя: _____________________________</w:t>
      </w:r>
    </w:p>
    <w:p w:rsidR="00AE1AF5" w:rsidRPr="000C0914" w:rsidRDefault="00AE1AF5">
      <w:pPr>
        <w:rPr>
          <w:rFonts w:ascii="Times New Roman" w:hAnsi="Times New Roman" w:cs="Times New Roman"/>
        </w:rPr>
      </w:pPr>
      <w:r w:rsidRPr="000C0914">
        <w:rPr>
          <w:rFonts w:ascii="Times New Roman" w:hAnsi="Times New Roman" w:cs="Times New Roman"/>
        </w:rPr>
        <w:t>Периодичность: годовая.</w:t>
      </w:r>
    </w:p>
    <w:p w:rsidR="00AE1AF5" w:rsidRPr="000C0914" w:rsidRDefault="00AE1AF5">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276"/>
        <w:gridCol w:w="1276"/>
        <w:gridCol w:w="992"/>
        <w:gridCol w:w="701"/>
        <w:gridCol w:w="1392"/>
        <w:gridCol w:w="1734"/>
        <w:gridCol w:w="1134"/>
        <w:gridCol w:w="992"/>
      </w:tblGrid>
      <w:tr w:rsidR="00AE1AF5" w:rsidRPr="000C0914">
        <w:tc>
          <w:tcPr>
            <w:tcW w:w="709" w:type="dxa"/>
            <w:vMerge w:val="restart"/>
            <w:tcBorders>
              <w:top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N</w:t>
            </w:r>
          </w:p>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п/п</w:t>
            </w:r>
          </w:p>
        </w:tc>
        <w:tc>
          <w:tcPr>
            <w:tcW w:w="1276" w:type="dxa"/>
            <w:vMerge w:val="restart"/>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Наименование</w:t>
            </w:r>
          </w:p>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Наименование проекта (мероприятия)</w:t>
            </w:r>
          </w:p>
        </w:tc>
        <w:tc>
          <w:tcPr>
            <w:tcW w:w="1693" w:type="dxa"/>
            <w:gridSpan w:val="2"/>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 xml:space="preserve">Единица измерения по </w:t>
            </w:r>
            <w:hyperlink r:id="rId26" w:history="1">
              <w:r w:rsidRPr="000C0914">
                <w:rPr>
                  <w:rStyle w:val="a4"/>
                  <w:rFonts w:ascii="Times New Roman" w:hAnsi="Times New Roman"/>
                </w:rPr>
                <w:t>ОКЕИ</w:t>
              </w:r>
            </w:hyperlink>
          </w:p>
        </w:tc>
        <w:tc>
          <w:tcPr>
            <w:tcW w:w="1392" w:type="dxa"/>
            <w:vMerge w:val="restart"/>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Плановое</w:t>
            </w:r>
          </w:p>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значение</w:t>
            </w:r>
          </w:p>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показателя</w:t>
            </w:r>
          </w:p>
        </w:tc>
        <w:tc>
          <w:tcPr>
            <w:tcW w:w="1734" w:type="dxa"/>
            <w:vMerge w:val="restart"/>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Достигнутое значение показателя по состоянию на отчетную дату</w:t>
            </w:r>
          </w:p>
        </w:tc>
        <w:tc>
          <w:tcPr>
            <w:tcW w:w="1134" w:type="dxa"/>
            <w:vMerge w:val="restart"/>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Процент выполнения плана</w:t>
            </w:r>
          </w:p>
        </w:tc>
        <w:tc>
          <w:tcPr>
            <w:tcW w:w="992" w:type="dxa"/>
            <w:vMerge w:val="restart"/>
            <w:tcBorders>
              <w:top w:val="single" w:sz="4" w:space="0" w:color="auto"/>
              <w:left w:val="single" w:sz="4" w:space="0" w:color="auto"/>
              <w:bottom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Причина отклонения</w:t>
            </w:r>
          </w:p>
        </w:tc>
      </w:tr>
      <w:tr w:rsidR="00AE1AF5" w:rsidRPr="000C0914">
        <w:tc>
          <w:tcPr>
            <w:tcW w:w="709" w:type="dxa"/>
            <w:vMerge/>
            <w:tcBorders>
              <w:top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наименование</w:t>
            </w:r>
          </w:p>
        </w:tc>
        <w:tc>
          <w:tcPr>
            <w:tcW w:w="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код</w:t>
            </w:r>
          </w:p>
        </w:tc>
        <w:tc>
          <w:tcPr>
            <w:tcW w:w="1392" w:type="dxa"/>
            <w:vMerge/>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34" w:type="dxa"/>
            <w:vMerge/>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992" w:type="dxa"/>
            <w:vMerge/>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r w:rsidR="00AE1AF5" w:rsidRPr="000C0914">
        <w:tc>
          <w:tcPr>
            <w:tcW w:w="709" w:type="dxa"/>
            <w:tcBorders>
              <w:top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4</w:t>
            </w:r>
          </w:p>
        </w:tc>
        <w:tc>
          <w:tcPr>
            <w:tcW w:w="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5</w:t>
            </w:r>
          </w:p>
        </w:tc>
        <w:tc>
          <w:tcPr>
            <w:tcW w:w="1392"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6</w:t>
            </w:r>
          </w:p>
        </w:tc>
        <w:tc>
          <w:tcPr>
            <w:tcW w:w="17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8</w:t>
            </w:r>
          </w:p>
        </w:tc>
        <w:tc>
          <w:tcPr>
            <w:tcW w:w="992" w:type="dxa"/>
            <w:tcBorders>
              <w:top w:val="single" w:sz="4" w:space="0" w:color="auto"/>
              <w:left w:val="single" w:sz="4" w:space="0" w:color="auto"/>
              <w:bottom w:val="single" w:sz="4" w:space="0" w:color="auto"/>
            </w:tcBorders>
          </w:tcPr>
          <w:p w:rsidR="00AE1AF5" w:rsidRPr="000C0914" w:rsidRDefault="00AE1AF5">
            <w:pPr>
              <w:pStyle w:val="aa"/>
              <w:jc w:val="center"/>
              <w:rPr>
                <w:rFonts w:ascii="Times New Roman" w:hAnsi="Times New Roman" w:cs="Times New Roman"/>
              </w:rPr>
            </w:pPr>
            <w:r w:rsidRPr="000C0914">
              <w:rPr>
                <w:rFonts w:ascii="Times New Roman" w:hAnsi="Times New Roman" w:cs="Times New Roman"/>
              </w:rPr>
              <w:t>9</w:t>
            </w:r>
          </w:p>
        </w:tc>
      </w:tr>
      <w:tr w:rsidR="00AE1AF5" w:rsidRPr="000C0914">
        <w:tc>
          <w:tcPr>
            <w:tcW w:w="709" w:type="dxa"/>
            <w:tcBorders>
              <w:top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701"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392"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7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AE1AF5" w:rsidRPr="000C0914" w:rsidRDefault="00AE1AF5">
            <w:pPr>
              <w:pStyle w:val="aa"/>
              <w:rPr>
                <w:rFonts w:ascii="Times New Roman" w:hAnsi="Times New Roman" w:cs="Times New Roman"/>
              </w:rPr>
            </w:pPr>
          </w:p>
        </w:tc>
        <w:tc>
          <w:tcPr>
            <w:tcW w:w="992" w:type="dxa"/>
            <w:tcBorders>
              <w:top w:val="single" w:sz="4" w:space="0" w:color="auto"/>
              <w:left w:val="single" w:sz="4" w:space="0" w:color="auto"/>
              <w:bottom w:val="single" w:sz="4" w:space="0" w:color="auto"/>
            </w:tcBorders>
          </w:tcPr>
          <w:p w:rsidR="00AE1AF5" w:rsidRPr="000C0914" w:rsidRDefault="00AE1AF5">
            <w:pPr>
              <w:pStyle w:val="aa"/>
              <w:rPr>
                <w:rFonts w:ascii="Times New Roman" w:hAnsi="Times New Roman" w:cs="Times New Roman"/>
              </w:rPr>
            </w:pPr>
          </w:p>
        </w:tc>
      </w:tr>
    </w:tbl>
    <w:p w:rsidR="00AE1AF5" w:rsidRPr="000C0914" w:rsidRDefault="00AE1AF5">
      <w:pPr>
        <w:rPr>
          <w:rFonts w:ascii="Times New Roman" w:hAnsi="Times New Roman" w:cs="Times New Roman"/>
        </w:rPr>
      </w:pPr>
    </w:p>
    <w:p w:rsidR="00AE1AF5" w:rsidRPr="000C0914" w:rsidRDefault="00AE1AF5">
      <w:pPr>
        <w:pStyle w:val="ab"/>
        <w:rPr>
          <w:rFonts w:ascii="Times New Roman" w:hAnsi="Times New Roman" w:cs="Times New Roman"/>
          <w:sz w:val="22"/>
          <w:szCs w:val="22"/>
        </w:rPr>
      </w:pPr>
      <w:r w:rsidRPr="000C0914">
        <w:rPr>
          <w:rFonts w:ascii="Times New Roman" w:hAnsi="Times New Roman" w:cs="Times New Roman"/>
          <w:sz w:val="22"/>
          <w:szCs w:val="22"/>
        </w:rPr>
        <w:t xml:space="preserve">Руководитель </w:t>
      </w:r>
      <w:proofErr w:type="gramStart"/>
      <w:r w:rsidRPr="000C0914">
        <w:rPr>
          <w:rFonts w:ascii="Times New Roman" w:hAnsi="Times New Roman" w:cs="Times New Roman"/>
          <w:sz w:val="22"/>
          <w:szCs w:val="22"/>
        </w:rPr>
        <w:t>получателя  _</w:t>
      </w:r>
      <w:proofErr w:type="gramEnd"/>
      <w:r w:rsidRPr="000C0914">
        <w:rPr>
          <w:rFonts w:ascii="Times New Roman" w:hAnsi="Times New Roman" w:cs="Times New Roman"/>
          <w:sz w:val="22"/>
          <w:szCs w:val="22"/>
        </w:rPr>
        <w:t>__________ _________ __________________________</w:t>
      </w:r>
    </w:p>
    <w:p w:rsidR="00AE1AF5" w:rsidRPr="000C0914" w:rsidRDefault="00AE1AF5">
      <w:pPr>
        <w:pStyle w:val="ab"/>
        <w:rPr>
          <w:rFonts w:ascii="Times New Roman" w:hAnsi="Times New Roman" w:cs="Times New Roman"/>
          <w:sz w:val="22"/>
          <w:szCs w:val="22"/>
        </w:rPr>
      </w:pPr>
      <w:r w:rsidRPr="000C0914">
        <w:rPr>
          <w:rFonts w:ascii="Times New Roman" w:hAnsi="Times New Roman" w:cs="Times New Roman"/>
          <w:sz w:val="22"/>
          <w:szCs w:val="22"/>
        </w:rPr>
        <w:t xml:space="preserve">(уполномоченное </w:t>
      </w:r>
      <w:proofErr w:type="gramStart"/>
      <w:r w:rsidRPr="000C0914">
        <w:rPr>
          <w:rFonts w:ascii="Times New Roman" w:hAnsi="Times New Roman" w:cs="Times New Roman"/>
          <w:sz w:val="22"/>
          <w:szCs w:val="22"/>
        </w:rPr>
        <w:t xml:space="preserve">лицо)   </w:t>
      </w:r>
      <w:proofErr w:type="gramEnd"/>
      <w:r w:rsidRPr="000C0914">
        <w:rPr>
          <w:rFonts w:ascii="Times New Roman" w:hAnsi="Times New Roman" w:cs="Times New Roman"/>
          <w:sz w:val="22"/>
          <w:szCs w:val="22"/>
        </w:rPr>
        <w:t xml:space="preserve"> (должность) (подпись)    (расшифровка подписи)</w:t>
      </w:r>
    </w:p>
    <w:p w:rsidR="00A32170" w:rsidRDefault="00A32170">
      <w:pPr>
        <w:pStyle w:val="ab"/>
        <w:rPr>
          <w:rFonts w:ascii="Times New Roman" w:hAnsi="Times New Roman" w:cs="Times New Roman"/>
          <w:sz w:val="22"/>
          <w:szCs w:val="22"/>
        </w:rPr>
      </w:pPr>
    </w:p>
    <w:p w:rsidR="00A32170" w:rsidRDefault="00A32170">
      <w:pPr>
        <w:pStyle w:val="ab"/>
        <w:rPr>
          <w:rFonts w:ascii="Times New Roman" w:hAnsi="Times New Roman" w:cs="Times New Roman"/>
          <w:sz w:val="22"/>
          <w:szCs w:val="22"/>
        </w:rPr>
      </w:pPr>
    </w:p>
    <w:p w:rsidR="00AE1AF5" w:rsidRPr="000C0914" w:rsidRDefault="00AE1AF5">
      <w:pPr>
        <w:pStyle w:val="ab"/>
        <w:rPr>
          <w:rFonts w:ascii="Times New Roman" w:hAnsi="Times New Roman" w:cs="Times New Roman"/>
          <w:sz w:val="22"/>
          <w:szCs w:val="22"/>
        </w:rPr>
      </w:pPr>
      <w:r w:rsidRPr="000C0914">
        <w:rPr>
          <w:rFonts w:ascii="Times New Roman" w:hAnsi="Times New Roman" w:cs="Times New Roman"/>
          <w:sz w:val="22"/>
          <w:szCs w:val="22"/>
        </w:rPr>
        <w:t>Исполнитель ___________ ______________________________________ __________</w:t>
      </w:r>
    </w:p>
    <w:p w:rsidR="00AE1AF5" w:rsidRPr="000C0914" w:rsidRDefault="00AE1AF5">
      <w:pPr>
        <w:pStyle w:val="ab"/>
        <w:rPr>
          <w:rFonts w:ascii="Times New Roman" w:hAnsi="Times New Roman" w:cs="Times New Roman"/>
          <w:sz w:val="22"/>
          <w:szCs w:val="22"/>
        </w:rPr>
      </w:pPr>
      <w:r w:rsidRPr="000C0914">
        <w:rPr>
          <w:rFonts w:ascii="Times New Roman" w:hAnsi="Times New Roman" w:cs="Times New Roman"/>
          <w:sz w:val="22"/>
          <w:szCs w:val="22"/>
        </w:rPr>
        <w:t xml:space="preserve">            (должность) (фамилия, имя, отчество (при наличии)) (телефон)</w:t>
      </w:r>
    </w:p>
    <w:p w:rsidR="00AE1AF5" w:rsidRPr="000C0914" w:rsidRDefault="00AE1AF5">
      <w:pPr>
        <w:pStyle w:val="ab"/>
        <w:rPr>
          <w:rFonts w:ascii="Times New Roman" w:hAnsi="Times New Roman" w:cs="Times New Roman"/>
          <w:sz w:val="22"/>
          <w:szCs w:val="22"/>
        </w:rPr>
      </w:pPr>
      <w:r w:rsidRPr="000C0914">
        <w:rPr>
          <w:rFonts w:ascii="Times New Roman" w:hAnsi="Times New Roman" w:cs="Times New Roman"/>
          <w:sz w:val="22"/>
          <w:szCs w:val="22"/>
        </w:rPr>
        <w:t>"___"__________ 20__ г.</w:t>
      </w:r>
    </w:p>
    <w:p w:rsidR="00AE1AF5" w:rsidRPr="000C0914" w:rsidRDefault="00AE1AF5">
      <w:pPr>
        <w:rPr>
          <w:rFonts w:ascii="Times New Roman" w:hAnsi="Times New Roman" w:cs="Times New Roman"/>
        </w:rPr>
      </w:pPr>
    </w:p>
    <w:p w:rsidR="00AE1AF5" w:rsidRPr="000C0914" w:rsidRDefault="00AE1AF5">
      <w:pPr>
        <w:rPr>
          <w:rFonts w:ascii="Times New Roman" w:hAnsi="Times New Roman" w:cs="Times New Roman"/>
        </w:rPr>
      </w:pPr>
    </w:p>
    <w:sectPr w:rsidR="00AE1AF5" w:rsidRPr="000C0914" w:rsidSect="001771F2">
      <w:pgSz w:w="11900" w:h="16800"/>
      <w:pgMar w:top="1276" w:right="843"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054" w:rsidRDefault="00295054">
      <w:r>
        <w:separator/>
      </w:r>
    </w:p>
  </w:endnote>
  <w:endnote w:type="continuationSeparator" w:id="0">
    <w:p w:rsidR="00295054" w:rsidRDefault="0029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054" w:rsidRDefault="00295054">
      <w:r>
        <w:separator/>
      </w:r>
    </w:p>
  </w:footnote>
  <w:footnote w:type="continuationSeparator" w:id="0">
    <w:p w:rsidR="00295054" w:rsidRDefault="00295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05C"/>
    <w:rsid w:val="00006DF7"/>
    <w:rsid w:val="00010C1E"/>
    <w:rsid w:val="00030E42"/>
    <w:rsid w:val="00040673"/>
    <w:rsid w:val="00057B2B"/>
    <w:rsid w:val="00081F16"/>
    <w:rsid w:val="00094BC0"/>
    <w:rsid w:val="000A0A06"/>
    <w:rsid w:val="000B2A45"/>
    <w:rsid w:val="000C052C"/>
    <w:rsid w:val="000C0914"/>
    <w:rsid w:val="000E38D4"/>
    <w:rsid w:val="000F4157"/>
    <w:rsid w:val="00101771"/>
    <w:rsid w:val="0016272F"/>
    <w:rsid w:val="001771F2"/>
    <w:rsid w:val="0019459F"/>
    <w:rsid w:val="001A3A8C"/>
    <w:rsid w:val="001D5AB2"/>
    <w:rsid w:val="001E64D1"/>
    <w:rsid w:val="00212065"/>
    <w:rsid w:val="00217027"/>
    <w:rsid w:val="00242BD5"/>
    <w:rsid w:val="00247AD5"/>
    <w:rsid w:val="002675C4"/>
    <w:rsid w:val="002733E8"/>
    <w:rsid w:val="00295054"/>
    <w:rsid w:val="00295C89"/>
    <w:rsid w:val="002E18C9"/>
    <w:rsid w:val="002E30D8"/>
    <w:rsid w:val="002E3120"/>
    <w:rsid w:val="002F58D9"/>
    <w:rsid w:val="00321D37"/>
    <w:rsid w:val="00331C38"/>
    <w:rsid w:val="0034780D"/>
    <w:rsid w:val="003626C5"/>
    <w:rsid w:val="00376EAE"/>
    <w:rsid w:val="003821E7"/>
    <w:rsid w:val="003D1D5A"/>
    <w:rsid w:val="00413F50"/>
    <w:rsid w:val="004314D5"/>
    <w:rsid w:val="004560EF"/>
    <w:rsid w:val="004563BA"/>
    <w:rsid w:val="00496EEF"/>
    <w:rsid w:val="004A03D2"/>
    <w:rsid w:val="004A2E76"/>
    <w:rsid w:val="00502541"/>
    <w:rsid w:val="00514598"/>
    <w:rsid w:val="00545AFA"/>
    <w:rsid w:val="00545F98"/>
    <w:rsid w:val="00563184"/>
    <w:rsid w:val="0056538C"/>
    <w:rsid w:val="005C371E"/>
    <w:rsid w:val="005D72FA"/>
    <w:rsid w:val="005F5AFE"/>
    <w:rsid w:val="0062226E"/>
    <w:rsid w:val="00622522"/>
    <w:rsid w:val="006266BE"/>
    <w:rsid w:val="00656FE9"/>
    <w:rsid w:val="00663EB3"/>
    <w:rsid w:val="00666979"/>
    <w:rsid w:val="00684DDC"/>
    <w:rsid w:val="0069503C"/>
    <w:rsid w:val="006D32BD"/>
    <w:rsid w:val="00705E91"/>
    <w:rsid w:val="00734FD2"/>
    <w:rsid w:val="00761688"/>
    <w:rsid w:val="00765A5F"/>
    <w:rsid w:val="00776805"/>
    <w:rsid w:val="00784FAD"/>
    <w:rsid w:val="00792A1F"/>
    <w:rsid w:val="007978C5"/>
    <w:rsid w:val="007A27B3"/>
    <w:rsid w:val="007F7D84"/>
    <w:rsid w:val="00805BCE"/>
    <w:rsid w:val="0083549E"/>
    <w:rsid w:val="00875E78"/>
    <w:rsid w:val="00883751"/>
    <w:rsid w:val="00885521"/>
    <w:rsid w:val="008A2717"/>
    <w:rsid w:val="008F4259"/>
    <w:rsid w:val="00922329"/>
    <w:rsid w:val="00941037"/>
    <w:rsid w:val="009B289B"/>
    <w:rsid w:val="00A32170"/>
    <w:rsid w:val="00A37400"/>
    <w:rsid w:val="00A41B03"/>
    <w:rsid w:val="00A43684"/>
    <w:rsid w:val="00A43B79"/>
    <w:rsid w:val="00A809D4"/>
    <w:rsid w:val="00A84F55"/>
    <w:rsid w:val="00AA34BF"/>
    <w:rsid w:val="00AB27A7"/>
    <w:rsid w:val="00AE1AF5"/>
    <w:rsid w:val="00AF7BAB"/>
    <w:rsid w:val="00B10628"/>
    <w:rsid w:val="00B37AB6"/>
    <w:rsid w:val="00B91067"/>
    <w:rsid w:val="00B92FDD"/>
    <w:rsid w:val="00C0705C"/>
    <w:rsid w:val="00C0799C"/>
    <w:rsid w:val="00C63F7B"/>
    <w:rsid w:val="00C70DA0"/>
    <w:rsid w:val="00C70DE7"/>
    <w:rsid w:val="00CB740C"/>
    <w:rsid w:val="00CF1D03"/>
    <w:rsid w:val="00D02A03"/>
    <w:rsid w:val="00D24558"/>
    <w:rsid w:val="00D41435"/>
    <w:rsid w:val="00D44B95"/>
    <w:rsid w:val="00D50A2B"/>
    <w:rsid w:val="00D74FAC"/>
    <w:rsid w:val="00D86666"/>
    <w:rsid w:val="00D937E7"/>
    <w:rsid w:val="00DB4028"/>
    <w:rsid w:val="00DD5730"/>
    <w:rsid w:val="00DF6A1E"/>
    <w:rsid w:val="00DF7A5A"/>
    <w:rsid w:val="00E127F1"/>
    <w:rsid w:val="00E30879"/>
    <w:rsid w:val="00E7416D"/>
    <w:rsid w:val="00E84479"/>
    <w:rsid w:val="00E91E2B"/>
    <w:rsid w:val="00EA3AA7"/>
    <w:rsid w:val="00EB2A86"/>
    <w:rsid w:val="00F21D2F"/>
    <w:rsid w:val="00F238CF"/>
    <w:rsid w:val="00F7520D"/>
    <w:rsid w:val="00FA149E"/>
    <w:rsid w:val="00FB35AC"/>
    <w:rsid w:val="00FB3E3A"/>
    <w:rsid w:val="00FC2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8E5524"/>
  <w14:defaultImageDpi w14:val="0"/>
  <w15:docId w15:val="{36A254D0-9785-4571-A3A8-CFFF69DA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 w:type="character" w:customStyle="1" w:styleId="af3">
    <w:name w:val="Добавленный текст"/>
    <w:uiPriority w:val="99"/>
    <w:rsid w:val="00761688"/>
    <w:rPr>
      <w:color w:val="000000"/>
    </w:rPr>
  </w:style>
  <w:style w:type="character" w:styleId="af4">
    <w:name w:val="Hyperlink"/>
    <w:basedOn w:val="a0"/>
    <w:uiPriority w:val="99"/>
    <w:unhideWhenUsed/>
    <w:rsid w:val="00563184"/>
    <w:rPr>
      <w:color w:val="0563C1" w:themeColor="hyperlink"/>
      <w:u w:val="single"/>
    </w:rPr>
  </w:style>
  <w:style w:type="paragraph" w:customStyle="1" w:styleId="ConsPlusTitle">
    <w:name w:val="ConsPlusTitle"/>
    <w:rsid w:val="00805BCE"/>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89809">
      <w:bodyDiv w:val="1"/>
      <w:marLeft w:val="0"/>
      <w:marRight w:val="0"/>
      <w:marTop w:val="0"/>
      <w:marBottom w:val="0"/>
      <w:divBdr>
        <w:top w:val="none" w:sz="0" w:space="0" w:color="auto"/>
        <w:left w:val="none" w:sz="0" w:space="0" w:color="auto"/>
        <w:bottom w:val="none" w:sz="0" w:space="0" w:color="auto"/>
        <w:right w:val="none" w:sz="0" w:space="0" w:color="auto"/>
      </w:divBdr>
    </w:div>
    <w:div w:id="837427528">
      <w:bodyDiv w:val="1"/>
      <w:marLeft w:val="0"/>
      <w:marRight w:val="0"/>
      <w:marTop w:val="0"/>
      <w:marBottom w:val="0"/>
      <w:divBdr>
        <w:top w:val="none" w:sz="0" w:space="0" w:color="auto"/>
        <w:left w:val="none" w:sz="0" w:space="0" w:color="auto"/>
        <w:bottom w:val="none" w:sz="0" w:space="0" w:color="auto"/>
        <w:right w:val="none" w:sz="0" w:space="0" w:color="auto"/>
      </w:divBdr>
    </w:div>
    <w:div w:id="913398129">
      <w:bodyDiv w:val="1"/>
      <w:marLeft w:val="0"/>
      <w:marRight w:val="0"/>
      <w:marTop w:val="0"/>
      <w:marBottom w:val="0"/>
      <w:divBdr>
        <w:top w:val="none" w:sz="0" w:space="0" w:color="auto"/>
        <w:left w:val="none" w:sz="0" w:space="0" w:color="auto"/>
        <w:bottom w:val="none" w:sz="0" w:space="0" w:color="auto"/>
        <w:right w:val="none" w:sz="0" w:space="0" w:color="auto"/>
      </w:divBdr>
    </w:div>
    <w:div w:id="1187520505">
      <w:bodyDiv w:val="1"/>
      <w:marLeft w:val="0"/>
      <w:marRight w:val="0"/>
      <w:marTop w:val="0"/>
      <w:marBottom w:val="0"/>
      <w:divBdr>
        <w:top w:val="none" w:sz="0" w:space="0" w:color="auto"/>
        <w:left w:val="none" w:sz="0" w:space="0" w:color="auto"/>
        <w:bottom w:val="none" w:sz="0" w:space="0" w:color="auto"/>
        <w:right w:val="none" w:sz="0" w:space="0" w:color="auto"/>
      </w:divBdr>
    </w:div>
    <w:div w:id="1305816196">
      <w:bodyDiv w:val="1"/>
      <w:marLeft w:val="0"/>
      <w:marRight w:val="0"/>
      <w:marTop w:val="0"/>
      <w:marBottom w:val="0"/>
      <w:divBdr>
        <w:top w:val="none" w:sz="0" w:space="0" w:color="auto"/>
        <w:left w:val="none" w:sz="0" w:space="0" w:color="auto"/>
        <w:bottom w:val="none" w:sz="0" w:space="0" w:color="auto"/>
        <w:right w:val="none" w:sz="0" w:space="0" w:color="auto"/>
      </w:divBdr>
    </w:div>
    <w:div w:id="1327854288">
      <w:bodyDiv w:val="1"/>
      <w:marLeft w:val="0"/>
      <w:marRight w:val="0"/>
      <w:marTop w:val="0"/>
      <w:marBottom w:val="0"/>
      <w:divBdr>
        <w:top w:val="none" w:sz="0" w:space="0" w:color="auto"/>
        <w:left w:val="none" w:sz="0" w:space="0" w:color="auto"/>
        <w:bottom w:val="none" w:sz="0" w:space="0" w:color="auto"/>
        <w:right w:val="none" w:sz="0" w:space="0" w:color="auto"/>
      </w:divBdr>
    </w:div>
    <w:div w:id="1781147019">
      <w:bodyDiv w:val="1"/>
      <w:marLeft w:val="0"/>
      <w:marRight w:val="0"/>
      <w:marTop w:val="0"/>
      <w:marBottom w:val="0"/>
      <w:divBdr>
        <w:top w:val="none" w:sz="0" w:space="0" w:color="auto"/>
        <w:left w:val="none" w:sz="0" w:space="0" w:color="auto"/>
        <w:bottom w:val="none" w:sz="0" w:space="0" w:color="auto"/>
        <w:right w:val="none" w:sz="0" w:space="0" w:color="auto"/>
      </w:divBdr>
    </w:div>
    <w:div w:id="1810515562">
      <w:bodyDiv w:val="1"/>
      <w:marLeft w:val="0"/>
      <w:marRight w:val="0"/>
      <w:marTop w:val="0"/>
      <w:marBottom w:val="0"/>
      <w:divBdr>
        <w:top w:val="none" w:sz="0" w:space="0" w:color="auto"/>
        <w:left w:val="none" w:sz="0" w:space="0" w:color="auto"/>
        <w:bottom w:val="none" w:sz="0" w:space="0" w:color="auto"/>
        <w:right w:val="none" w:sz="0" w:space="0" w:color="auto"/>
      </w:divBdr>
    </w:div>
    <w:div w:id="1912344338">
      <w:bodyDiv w:val="1"/>
      <w:marLeft w:val="0"/>
      <w:marRight w:val="0"/>
      <w:marTop w:val="0"/>
      <w:marBottom w:val="0"/>
      <w:divBdr>
        <w:top w:val="none" w:sz="0" w:space="0" w:color="auto"/>
        <w:left w:val="none" w:sz="0" w:space="0" w:color="auto"/>
        <w:bottom w:val="none" w:sz="0" w:space="0" w:color="auto"/>
        <w:right w:val="none" w:sz="0" w:space="0" w:color="auto"/>
      </w:divBdr>
    </w:div>
    <w:div w:id="1955095447">
      <w:bodyDiv w:val="1"/>
      <w:marLeft w:val="0"/>
      <w:marRight w:val="0"/>
      <w:marTop w:val="0"/>
      <w:marBottom w:val="0"/>
      <w:divBdr>
        <w:top w:val="none" w:sz="0" w:space="0" w:color="auto"/>
        <w:left w:val="none" w:sz="0" w:space="0" w:color="auto"/>
        <w:bottom w:val="none" w:sz="0" w:space="0" w:color="auto"/>
        <w:right w:val="none" w:sz="0" w:space="0" w:color="auto"/>
      </w:divBdr>
    </w:div>
    <w:div w:id="1978562711">
      <w:bodyDiv w:val="1"/>
      <w:marLeft w:val="0"/>
      <w:marRight w:val="0"/>
      <w:marTop w:val="0"/>
      <w:marBottom w:val="0"/>
      <w:divBdr>
        <w:top w:val="none" w:sz="0" w:space="0" w:color="auto"/>
        <w:left w:val="none" w:sz="0" w:space="0" w:color="auto"/>
        <w:bottom w:val="none" w:sz="0" w:space="0" w:color="auto"/>
        <w:right w:val="none" w:sz="0" w:space="0" w:color="auto"/>
      </w:divBdr>
    </w:div>
    <w:div w:id="204482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8118575/0" TargetMode="External"/><Relationship Id="rId13" Type="http://schemas.openxmlformats.org/officeDocument/2006/relationships/hyperlink" Target="http://internet.garant.ru/document/redirect/10900200/0" TargetMode="External"/><Relationship Id="rId18" Type="http://schemas.openxmlformats.org/officeDocument/2006/relationships/image" Target="media/image5.emf"/><Relationship Id="rId26" Type="http://schemas.openxmlformats.org/officeDocument/2006/relationships/hyperlink" Target="http://internet.garant.ru/document/redirect/179222/0" TargetMode="Externa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hyperlink" Target="http://internet.garant.ru/document/redirect/12112604/0" TargetMode="External"/><Relationship Id="rId12" Type="http://schemas.openxmlformats.org/officeDocument/2006/relationships/hyperlink" Target="http://internet.garant.ru/document/redirect/12188083/0" TargetMode="External"/><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22506322/0" TargetMode="External"/><Relationship Id="rId24" Type="http://schemas.openxmlformats.org/officeDocument/2006/relationships/hyperlink" Target="http://internet.garant.ru/document/redirect/12188083/0" TargetMode="Externa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theme" Target="theme/theme1.xml"/><Relationship Id="rId10" Type="http://schemas.openxmlformats.org/officeDocument/2006/relationships/hyperlink" Target="http://internet.garant.ru/document/redirect/22506322/100" TargetMode="Externa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hyperlink" Target="http://internet.garant.ru/document/redirect/22506322/1000" TargetMode="Externa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15</Pages>
  <Words>5075</Words>
  <Characters>28931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Нагаева Ирина Равилевна</cp:lastModifiedBy>
  <cp:revision>30</cp:revision>
  <dcterms:created xsi:type="dcterms:W3CDTF">2021-03-31T07:56:00Z</dcterms:created>
  <dcterms:modified xsi:type="dcterms:W3CDTF">2021-03-31T11:51:00Z</dcterms:modified>
</cp:coreProperties>
</file>