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35" w:rsidRPr="00B62935" w:rsidRDefault="00B62935" w:rsidP="00B629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2935">
        <w:rPr>
          <w:rFonts w:ascii="Times New Roman" w:hAnsi="Times New Roman" w:cs="Times New Roman"/>
          <w:bCs/>
          <w:sz w:val="28"/>
          <w:szCs w:val="28"/>
          <w:lang w:val="be-BY"/>
        </w:rPr>
        <w:t>Проект</w:t>
      </w:r>
    </w:p>
    <w:p w:rsidR="00B62935" w:rsidRPr="00B62935" w:rsidRDefault="00B62935" w:rsidP="00B629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B62935" w:rsidRPr="00B62935" w:rsidRDefault="00B62935" w:rsidP="00B62935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2935">
        <w:rPr>
          <w:rFonts w:ascii="Times New Roman" w:hAnsi="Times New Roman" w:cs="Times New Roman"/>
          <w:b/>
          <w:sz w:val="28"/>
          <w:szCs w:val="28"/>
        </w:rPr>
        <w:t>Совет города Зеленодольска</w:t>
      </w:r>
    </w:p>
    <w:p w:rsidR="00B62935" w:rsidRPr="00B62935" w:rsidRDefault="00B62935" w:rsidP="00B62935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29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2935" w:rsidRPr="00B62935" w:rsidRDefault="00B62935" w:rsidP="00B62935">
      <w:pPr>
        <w:tabs>
          <w:tab w:val="lef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2935" w:rsidRPr="00B62935" w:rsidRDefault="00B62935" w:rsidP="00B629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2935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B62935">
        <w:rPr>
          <w:rFonts w:ascii="Times New Roman" w:hAnsi="Times New Roman" w:cs="Times New Roman"/>
          <w:sz w:val="28"/>
          <w:szCs w:val="28"/>
        </w:rPr>
        <w:t xml:space="preserve">_»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0645B2">
        <w:rPr>
          <w:rFonts w:ascii="Times New Roman" w:hAnsi="Times New Roman" w:cs="Times New Roman"/>
          <w:sz w:val="28"/>
          <w:szCs w:val="28"/>
        </w:rPr>
        <w:t xml:space="preserve"> 2021</w:t>
      </w:r>
      <w:r w:rsidRPr="00B6293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62935">
        <w:rPr>
          <w:rFonts w:ascii="Times New Roman" w:hAnsi="Times New Roman" w:cs="Times New Roman"/>
          <w:sz w:val="28"/>
          <w:szCs w:val="28"/>
        </w:rPr>
        <w:tab/>
      </w:r>
      <w:r w:rsidRPr="00B62935">
        <w:rPr>
          <w:rFonts w:ascii="Times New Roman" w:hAnsi="Times New Roman" w:cs="Times New Roman"/>
          <w:sz w:val="28"/>
          <w:szCs w:val="28"/>
        </w:rPr>
        <w:tab/>
      </w:r>
      <w:r w:rsidRPr="00B62935">
        <w:rPr>
          <w:rFonts w:ascii="Times New Roman" w:hAnsi="Times New Roman" w:cs="Times New Roman"/>
          <w:sz w:val="28"/>
          <w:szCs w:val="28"/>
        </w:rPr>
        <w:tab/>
      </w:r>
      <w:r w:rsidRPr="00B62935">
        <w:rPr>
          <w:rFonts w:ascii="Times New Roman" w:hAnsi="Times New Roman" w:cs="Times New Roman"/>
          <w:sz w:val="28"/>
          <w:szCs w:val="28"/>
        </w:rPr>
        <w:tab/>
      </w:r>
      <w:r w:rsidRPr="00B62935">
        <w:rPr>
          <w:rFonts w:ascii="Times New Roman" w:hAnsi="Times New Roman" w:cs="Times New Roman"/>
          <w:sz w:val="28"/>
          <w:szCs w:val="28"/>
        </w:rPr>
        <w:tab/>
      </w:r>
      <w:r w:rsidRPr="00B62935">
        <w:rPr>
          <w:rFonts w:ascii="Times New Roman" w:hAnsi="Times New Roman" w:cs="Times New Roman"/>
          <w:sz w:val="28"/>
          <w:szCs w:val="28"/>
        </w:rPr>
        <w:tab/>
      </w:r>
      <w:r w:rsidRPr="00B62935">
        <w:rPr>
          <w:rFonts w:ascii="Times New Roman" w:hAnsi="Times New Roman" w:cs="Times New Roman"/>
          <w:sz w:val="28"/>
          <w:szCs w:val="28"/>
        </w:rPr>
        <w:tab/>
        <w:t>№_________</w:t>
      </w:r>
    </w:p>
    <w:p w:rsidR="00B62935" w:rsidRDefault="00B62935" w:rsidP="00B62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935" w:rsidRDefault="00B62935" w:rsidP="00B62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5AA" w:rsidRDefault="00BA35AA" w:rsidP="00B6293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F339C2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«город Зеленодольск» Зеленодольского муниципального ра</w:t>
      </w:r>
      <w:r w:rsidR="000645B2">
        <w:rPr>
          <w:rFonts w:ascii="Times New Roman" w:hAnsi="Times New Roman" w:cs="Times New Roman"/>
          <w:sz w:val="28"/>
          <w:szCs w:val="28"/>
        </w:rPr>
        <w:t>йона Республики Татарстан за 2020</w:t>
      </w:r>
      <w:r w:rsidRPr="00F339C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62935" w:rsidRDefault="00B62935" w:rsidP="00B62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935" w:rsidRPr="00F339C2" w:rsidRDefault="00B62935" w:rsidP="00B62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5AA" w:rsidRPr="00CC4192" w:rsidRDefault="003D22BA" w:rsidP="00B62935">
      <w:pPr>
        <w:tabs>
          <w:tab w:val="left" w:pos="1276"/>
        </w:tabs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192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Pr="004D4877">
        <w:rPr>
          <w:rFonts w:ascii="Times New Roman" w:hAnsi="Times New Roman" w:cs="Times New Roman"/>
          <w:sz w:val="28"/>
          <w:szCs w:val="28"/>
        </w:rPr>
        <w:t>информацию руководителя МУ «Финансово-бюджетная палата Зеленодольского муниципального района» Дёгтевой</w:t>
      </w:r>
      <w:r w:rsidRPr="00CC4192">
        <w:rPr>
          <w:rFonts w:ascii="Times New Roman" w:hAnsi="Times New Roman" w:cs="Times New Roman"/>
          <w:sz w:val="28"/>
          <w:szCs w:val="28"/>
        </w:rPr>
        <w:t xml:space="preserve"> </w:t>
      </w:r>
      <w:r w:rsidR="00B62935" w:rsidRPr="004D4877">
        <w:rPr>
          <w:rFonts w:ascii="Times New Roman" w:hAnsi="Times New Roman" w:cs="Times New Roman"/>
          <w:sz w:val="28"/>
          <w:szCs w:val="28"/>
        </w:rPr>
        <w:t>О.П.</w:t>
      </w:r>
      <w:r w:rsidR="00B62935">
        <w:rPr>
          <w:rFonts w:ascii="Times New Roman" w:hAnsi="Times New Roman" w:cs="Times New Roman"/>
          <w:sz w:val="28"/>
          <w:szCs w:val="28"/>
        </w:rPr>
        <w:t xml:space="preserve"> </w:t>
      </w:r>
      <w:r w:rsidR="00BA35AA" w:rsidRPr="00CC4192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«город Зеленодольск» Зеленодольского муниципального ра</w:t>
      </w:r>
      <w:r w:rsidR="000645B2">
        <w:rPr>
          <w:rFonts w:ascii="Times New Roman" w:hAnsi="Times New Roman" w:cs="Times New Roman"/>
          <w:sz w:val="28"/>
          <w:szCs w:val="28"/>
        </w:rPr>
        <w:t>йона Республики Татарстан за 2020</w:t>
      </w:r>
      <w:r w:rsidR="00BA35AA" w:rsidRPr="00CC4192">
        <w:rPr>
          <w:rFonts w:ascii="Times New Roman" w:hAnsi="Times New Roman" w:cs="Times New Roman"/>
          <w:sz w:val="28"/>
          <w:szCs w:val="28"/>
        </w:rPr>
        <w:t xml:space="preserve"> год, учитывая заключение МУ «Конт</w:t>
      </w:r>
      <w:r w:rsidR="00C372E2">
        <w:rPr>
          <w:rFonts w:ascii="Times New Roman" w:hAnsi="Times New Roman" w:cs="Times New Roman"/>
          <w:sz w:val="28"/>
          <w:szCs w:val="28"/>
        </w:rPr>
        <w:t>р</w:t>
      </w:r>
      <w:r w:rsidR="00BA35AA" w:rsidRPr="00CC4192">
        <w:rPr>
          <w:rFonts w:ascii="Times New Roman" w:hAnsi="Times New Roman" w:cs="Times New Roman"/>
          <w:sz w:val="28"/>
          <w:szCs w:val="28"/>
        </w:rPr>
        <w:t>ольно – счётная палата Зеленодольского муниципального района Республики Татарстан» на отчёт об исполнении бюджета муниципального образования «город Зеленодольск» Зеленодольского муниципального ра</w:t>
      </w:r>
      <w:r w:rsidR="000645B2">
        <w:rPr>
          <w:rFonts w:ascii="Times New Roman" w:hAnsi="Times New Roman" w:cs="Times New Roman"/>
          <w:sz w:val="28"/>
          <w:szCs w:val="28"/>
        </w:rPr>
        <w:t>йона Республики Татарстан за 2020</w:t>
      </w:r>
      <w:r w:rsidR="00BA35AA" w:rsidRPr="00CC4192">
        <w:rPr>
          <w:rFonts w:ascii="Times New Roman" w:hAnsi="Times New Roman" w:cs="Times New Roman"/>
          <w:sz w:val="28"/>
          <w:szCs w:val="28"/>
        </w:rPr>
        <w:t xml:space="preserve"> год, отмечая, что отчёт об исполнении бюджета муниципального образования «город Зеленодольск» Зеленодольского муниципального ра</w:t>
      </w:r>
      <w:r w:rsidR="000645B2">
        <w:rPr>
          <w:rFonts w:ascii="Times New Roman" w:hAnsi="Times New Roman" w:cs="Times New Roman"/>
          <w:sz w:val="28"/>
          <w:szCs w:val="28"/>
        </w:rPr>
        <w:t>йона Республики Татарстан за 2020</w:t>
      </w:r>
      <w:r w:rsidR="00BA35AA" w:rsidRPr="00CC4192">
        <w:rPr>
          <w:rFonts w:ascii="Times New Roman" w:hAnsi="Times New Roman" w:cs="Times New Roman"/>
          <w:sz w:val="28"/>
          <w:szCs w:val="28"/>
        </w:rPr>
        <w:t xml:space="preserve"> год был обсужден на публичном слушании, а также, руководствуясь Бюджетным Кодексом Российской Федерации, Уставом муниципального образования «город Зеленодольск» Зеленодольского муниципального района Республики Татарстан, Положением о бюджетном процессе в городе Зеленодольске, Совет города Зеленодольска </w:t>
      </w:r>
      <w:r w:rsidR="00BA35AA" w:rsidRPr="00CC419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A35AA" w:rsidRPr="00CE5121" w:rsidRDefault="00C809D9" w:rsidP="00B62935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2639">
        <w:rPr>
          <w:rFonts w:ascii="Times New Roman" w:hAnsi="Times New Roman" w:cs="Times New Roman"/>
          <w:sz w:val="28"/>
          <w:szCs w:val="28"/>
        </w:rPr>
        <w:t>Утвердить отчет об исполнении бюджета муниципального образования «город Зеленодольск» Зеленодольского муниципального ра</w:t>
      </w:r>
      <w:r w:rsidR="000645B2">
        <w:rPr>
          <w:rFonts w:ascii="Times New Roman" w:hAnsi="Times New Roman" w:cs="Times New Roman"/>
          <w:sz w:val="28"/>
          <w:szCs w:val="28"/>
        </w:rPr>
        <w:t>йона Республики Татарстан за 2020</w:t>
      </w:r>
      <w:r w:rsidRPr="00312639">
        <w:rPr>
          <w:rFonts w:ascii="Times New Roman" w:hAnsi="Times New Roman" w:cs="Times New Roman"/>
          <w:sz w:val="28"/>
          <w:szCs w:val="28"/>
        </w:rPr>
        <w:t xml:space="preserve"> год по доходам в </w:t>
      </w:r>
      <w:r w:rsidRPr="007D7EF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645B2">
        <w:rPr>
          <w:rFonts w:ascii="Times New Roman" w:hAnsi="Times New Roman" w:cs="Times New Roman"/>
          <w:sz w:val="28"/>
          <w:szCs w:val="28"/>
        </w:rPr>
        <w:t>402 457 912,82</w:t>
      </w:r>
      <w:r w:rsidR="00686FAA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7D7EF2">
        <w:rPr>
          <w:rFonts w:ascii="Times New Roman" w:hAnsi="Times New Roman" w:cs="Times New Roman"/>
          <w:sz w:val="28"/>
          <w:szCs w:val="28"/>
        </w:rPr>
        <w:t>,</w:t>
      </w:r>
      <w:r w:rsidR="00DB43D0" w:rsidRPr="007D7EF2">
        <w:rPr>
          <w:rFonts w:ascii="Times New Roman" w:hAnsi="Times New Roman" w:cs="Times New Roman"/>
          <w:sz w:val="28"/>
          <w:szCs w:val="28"/>
        </w:rPr>
        <w:t xml:space="preserve"> по расходам в сумме </w:t>
      </w:r>
      <w:r w:rsidR="000645B2">
        <w:rPr>
          <w:rFonts w:ascii="Times New Roman" w:hAnsi="Times New Roman" w:cs="Times New Roman"/>
          <w:sz w:val="28"/>
          <w:szCs w:val="28"/>
        </w:rPr>
        <w:t>372 872 460,75</w:t>
      </w:r>
      <w:r w:rsidRPr="007D7EF2">
        <w:rPr>
          <w:rFonts w:ascii="Times New Roman" w:hAnsi="Times New Roman" w:cs="Times New Roman"/>
          <w:sz w:val="28"/>
          <w:szCs w:val="28"/>
        </w:rPr>
        <w:t xml:space="preserve"> </w:t>
      </w:r>
      <w:r w:rsidR="00142788">
        <w:rPr>
          <w:rFonts w:ascii="Times New Roman" w:hAnsi="Times New Roman" w:cs="Times New Roman"/>
          <w:sz w:val="28"/>
          <w:szCs w:val="28"/>
        </w:rPr>
        <w:t>рублей</w:t>
      </w:r>
      <w:r w:rsidRPr="007D7EF2">
        <w:rPr>
          <w:rFonts w:ascii="Times New Roman" w:hAnsi="Times New Roman" w:cs="Times New Roman"/>
          <w:sz w:val="28"/>
          <w:szCs w:val="28"/>
        </w:rPr>
        <w:t xml:space="preserve"> с превышением </w:t>
      </w:r>
      <w:r w:rsidR="000645B2">
        <w:rPr>
          <w:rFonts w:ascii="Times New Roman" w:hAnsi="Times New Roman" w:cs="Times New Roman"/>
          <w:sz w:val="28"/>
          <w:szCs w:val="28"/>
        </w:rPr>
        <w:t>доходов</w:t>
      </w:r>
      <w:r w:rsidR="004155F3" w:rsidRPr="007D7EF2">
        <w:rPr>
          <w:rFonts w:ascii="Times New Roman" w:hAnsi="Times New Roman" w:cs="Times New Roman"/>
          <w:sz w:val="28"/>
          <w:szCs w:val="28"/>
        </w:rPr>
        <w:t xml:space="preserve"> над </w:t>
      </w:r>
      <w:r w:rsidR="000645B2">
        <w:rPr>
          <w:rFonts w:ascii="Times New Roman" w:hAnsi="Times New Roman" w:cs="Times New Roman"/>
          <w:sz w:val="28"/>
          <w:szCs w:val="28"/>
        </w:rPr>
        <w:t>расходами в сумме 29 585 452,07</w:t>
      </w:r>
      <w:r w:rsidR="007D7EF2" w:rsidRPr="007D7EF2">
        <w:rPr>
          <w:rFonts w:ascii="Times New Roman" w:hAnsi="Times New Roman" w:cs="Times New Roman"/>
          <w:sz w:val="28"/>
          <w:szCs w:val="28"/>
        </w:rPr>
        <w:t xml:space="preserve"> </w:t>
      </w:r>
      <w:r w:rsidRPr="007D7EF2">
        <w:rPr>
          <w:rFonts w:ascii="Times New Roman" w:hAnsi="Times New Roman" w:cs="Times New Roman"/>
          <w:sz w:val="28"/>
          <w:szCs w:val="28"/>
        </w:rPr>
        <w:t>рубл</w:t>
      </w:r>
      <w:r w:rsidR="00686FAA">
        <w:rPr>
          <w:rFonts w:ascii="Times New Roman" w:hAnsi="Times New Roman" w:cs="Times New Roman"/>
          <w:sz w:val="28"/>
          <w:szCs w:val="28"/>
        </w:rPr>
        <w:t>ей</w:t>
      </w:r>
      <w:r w:rsidR="002F0AB2" w:rsidRPr="007D7EF2">
        <w:rPr>
          <w:rFonts w:ascii="Times New Roman" w:hAnsi="Times New Roman" w:cs="Times New Roman"/>
          <w:sz w:val="28"/>
          <w:szCs w:val="28"/>
        </w:rPr>
        <w:t xml:space="preserve"> </w:t>
      </w:r>
      <w:r w:rsidRPr="007D7EF2">
        <w:rPr>
          <w:rFonts w:ascii="Times New Roman" w:hAnsi="Times New Roman" w:cs="Times New Roman"/>
          <w:sz w:val="28"/>
          <w:szCs w:val="28"/>
        </w:rPr>
        <w:t>и со следующими</w:t>
      </w:r>
      <w:r w:rsidRPr="00DB43D0">
        <w:rPr>
          <w:rFonts w:ascii="Times New Roman" w:hAnsi="Times New Roman" w:cs="Times New Roman"/>
          <w:sz w:val="28"/>
          <w:szCs w:val="28"/>
        </w:rPr>
        <w:t xml:space="preserve"> показателями:</w:t>
      </w:r>
    </w:p>
    <w:p w:rsidR="00C809D9" w:rsidRPr="00E93031" w:rsidRDefault="00C809D9" w:rsidP="00B62935">
      <w:pPr>
        <w:pStyle w:val="a3"/>
        <w:tabs>
          <w:tab w:val="left" w:pos="1276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31">
        <w:rPr>
          <w:rFonts w:ascii="Times New Roman" w:hAnsi="Times New Roman" w:cs="Times New Roman"/>
          <w:sz w:val="28"/>
          <w:szCs w:val="28"/>
        </w:rPr>
        <w:t>-</w:t>
      </w:r>
      <w:r w:rsidRPr="00E93031">
        <w:rPr>
          <w:rFonts w:ascii="Times New Roman" w:hAnsi="Times New Roman" w:cs="Times New Roman"/>
          <w:sz w:val="28"/>
          <w:szCs w:val="28"/>
        </w:rPr>
        <w:tab/>
        <w:t xml:space="preserve">по источникам финансирования дефицита бюджета муниципального образования «город Зеленодольск» </w:t>
      </w:r>
      <w:r w:rsidR="00612684">
        <w:rPr>
          <w:rFonts w:ascii="Times New Roman" w:hAnsi="Times New Roman" w:cs="Times New Roman"/>
          <w:sz w:val="28"/>
          <w:szCs w:val="28"/>
        </w:rPr>
        <w:t xml:space="preserve">Зеленодольского муниципального района Республики Татарстан </w:t>
      </w:r>
      <w:r w:rsidR="00EF7C60">
        <w:rPr>
          <w:rFonts w:ascii="Times New Roman" w:hAnsi="Times New Roman" w:cs="Times New Roman"/>
          <w:sz w:val="28"/>
          <w:szCs w:val="28"/>
        </w:rPr>
        <w:t>за 2020</w:t>
      </w:r>
      <w:r w:rsidRPr="00E93031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 w:rsidR="00BB2744">
        <w:rPr>
          <w:rFonts w:ascii="Times New Roman" w:hAnsi="Times New Roman" w:cs="Times New Roman"/>
          <w:sz w:val="28"/>
          <w:szCs w:val="28"/>
        </w:rPr>
        <w:t xml:space="preserve"> </w:t>
      </w:r>
      <w:r w:rsidRPr="00E93031"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:rsidR="00C809D9" w:rsidRPr="00E93031" w:rsidRDefault="00C809D9" w:rsidP="00B62935">
      <w:pPr>
        <w:pStyle w:val="a3"/>
        <w:tabs>
          <w:tab w:val="left" w:pos="1134"/>
          <w:tab w:val="left" w:pos="1276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31">
        <w:rPr>
          <w:rFonts w:ascii="Times New Roman" w:hAnsi="Times New Roman" w:cs="Times New Roman"/>
          <w:sz w:val="28"/>
          <w:szCs w:val="28"/>
        </w:rPr>
        <w:t>-</w:t>
      </w:r>
      <w:r w:rsidRPr="00E93031">
        <w:rPr>
          <w:rFonts w:ascii="Times New Roman" w:hAnsi="Times New Roman" w:cs="Times New Roman"/>
          <w:sz w:val="28"/>
          <w:szCs w:val="28"/>
        </w:rPr>
        <w:tab/>
        <w:t xml:space="preserve">по объемам доходов бюджета муниципального образования «город Зеленодольск» </w:t>
      </w:r>
      <w:r w:rsidR="00207F1E">
        <w:rPr>
          <w:rFonts w:ascii="Times New Roman" w:hAnsi="Times New Roman" w:cs="Times New Roman"/>
          <w:sz w:val="28"/>
          <w:szCs w:val="28"/>
        </w:rPr>
        <w:t xml:space="preserve">Зеленодольского муниципального района </w:t>
      </w:r>
      <w:r w:rsidR="00EF7C60">
        <w:rPr>
          <w:rFonts w:ascii="Times New Roman" w:hAnsi="Times New Roman" w:cs="Times New Roman"/>
          <w:sz w:val="28"/>
          <w:szCs w:val="28"/>
        </w:rPr>
        <w:t>за 2020</w:t>
      </w:r>
      <w:r w:rsidR="00C43269" w:rsidRPr="00E93031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согласно приложению №</w:t>
      </w:r>
      <w:r w:rsidR="00BB2744">
        <w:rPr>
          <w:rFonts w:ascii="Times New Roman" w:hAnsi="Times New Roman" w:cs="Times New Roman"/>
          <w:sz w:val="28"/>
          <w:szCs w:val="28"/>
        </w:rPr>
        <w:t xml:space="preserve"> </w:t>
      </w:r>
      <w:r w:rsidR="00631B60">
        <w:rPr>
          <w:rFonts w:ascii="Times New Roman" w:hAnsi="Times New Roman" w:cs="Times New Roman"/>
          <w:sz w:val="28"/>
          <w:szCs w:val="28"/>
        </w:rPr>
        <w:t>2</w:t>
      </w:r>
      <w:r w:rsidR="00C43269" w:rsidRPr="00E9303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C43269" w:rsidRPr="00BC6BD9" w:rsidRDefault="00C43269" w:rsidP="00B62935">
      <w:pPr>
        <w:pStyle w:val="a3"/>
        <w:tabs>
          <w:tab w:val="left" w:pos="1134"/>
          <w:tab w:val="left" w:pos="1276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D9">
        <w:rPr>
          <w:rFonts w:ascii="Times New Roman" w:hAnsi="Times New Roman" w:cs="Times New Roman"/>
          <w:sz w:val="28"/>
          <w:szCs w:val="28"/>
        </w:rPr>
        <w:t>-</w:t>
      </w:r>
      <w:r w:rsidRPr="00BC6BD9">
        <w:rPr>
          <w:rFonts w:ascii="Times New Roman" w:hAnsi="Times New Roman" w:cs="Times New Roman"/>
          <w:sz w:val="28"/>
          <w:szCs w:val="28"/>
        </w:rPr>
        <w:tab/>
        <w:t xml:space="preserve">по распределению бюджетных ассигнований </w:t>
      </w:r>
      <w:r w:rsidR="000D06FC" w:rsidRPr="000D06FC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статьям, группам видов расходов классификации </w:t>
      </w:r>
      <w:r w:rsidR="000D06FC" w:rsidRPr="000D06FC">
        <w:rPr>
          <w:rFonts w:ascii="Times New Roman" w:hAnsi="Times New Roman" w:cs="Times New Roman"/>
          <w:sz w:val="28"/>
          <w:szCs w:val="28"/>
        </w:rPr>
        <w:lastRenderedPageBreak/>
        <w:t>расходов</w:t>
      </w:r>
      <w:r w:rsidR="004D487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07F1E">
        <w:rPr>
          <w:rFonts w:ascii="Times New Roman" w:hAnsi="Times New Roman" w:cs="Times New Roman"/>
          <w:sz w:val="28"/>
          <w:szCs w:val="28"/>
        </w:rPr>
        <w:t xml:space="preserve"> </w:t>
      </w:r>
      <w:r w:rsidR="00667F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07F1E">
        <w:rPr>
          <w:rFonts w:ascii="Times New Roman" w:hAnsi="Times New Roman" w:cs="Times New Roman"/>
          <w:sz w:val="28"/>
          <w:szCs w:val="28"/>
        </w:rPr>
        <w:t xml:space="preserve"> «город Зеленодольск» Зеленодольского муниципального района</w:t>
      </w:r>
      <w:r w:rsidR="004D4877">
        <w:rPr>
          <w:rFonts w:ascii="Times New Roman" w:hAnsi="Times New Roman" w:cs="Times New Roman"/>
          <w:sz w:val="28"/>
          <w:szCs w:val="28"/>
        </w:rPr>
        <w:t xml:space="preserve"> за</w:t>
      </w:r>
      <w:r w:rsidR="00EF7C60">
        <w:rPr>
          <w:rFonts w:ascii="Times New Roman" w:hAnsi="Times New Roman" w:cs="Times New Roman"/>
          <w:sz w:val="28"/>
          <w:szCs w:val="28"/>
        </w:rPr>
        <w:t xml:space="preserve"> 2020</w:t>
      </w:r>
      <w:r w:rsidRPr="00BC6BD9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 w:rsidR="00631B60">
        <w:rPr>
          <w:rFonts w:ascii="Times New Roman" w:hAnsi="Times New Roman" w:cs="Times New Roman"/>
          <w:sz w:val="28"/>
          <w:szCs w:val="28"/>
        </w:rPr>
        <w:t>3</w:t>
      </w:r>
      <w:r w:rsidRPr="00BC6BD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C43269" w:rsidRPr="00BC6BD9" w:rsidRDefault="00C43269" w:rsidP="00B62935">
      <w:pPr>
        <w:pStyle w:val="a3"/>
        <w:tabs>
          <w:tab w:val="left" w:pos="1134"/>
          <w:tab w:val="left" w:pos="1276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D9">
        <w:rPr>
          <w:rFonts w:ascii="Times New Roman" w:hAnsi="Times New Roman" w:cs="Times New Roman"/>
          <w:sz w:val="28"/>
          <w:szCs w:val="28"/>
        </w:rPr>
        <w:t>-</w:t>
      </w:r>
      <w:r w:rsidRPr="00BC6BD9">
        <w:rPr>
          <w:rFonts w:ascii="Times New Roman" w:hAnsi="Times New Roman" w:cs="Times New Roman"/>
          <w:sz w:val="28"/>
          <w:szCs w:val="28"/>
        </w:rPr>
        <w:tab/>
        <w:t xml:space="preserve">по ведомственной структуре расходов бюджета </w:t>
      </w:r>
      <w:r w:rsidR="00F81D7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C6BD9">
        <w:rPr>
          <w:rFonts w:ascii="Times New Roman" w:hAnsi="Times New Roman" w:cs="Times New Roman"/>
          <w:sz w:val="28"/>
          <w:szCs w:val="28"/>
        </w:rPr>
        <w:t xml:space="preserve"> «город Зеленодольск» </w:t>
      </w:r>
      <w:r w:rsidR="00207F1E">
        <w:rPr>
          <w:rFonts w:ascii="Times New Roman" w:hAnsi="Times New Roman" w:cs="Times New Roman"/>
          <w:sz w:val="28"/>
          <w:szCs w:val="28"/>
        </w:rPr>
        <w:t xml:space="preserve">Зеленодольского муниципального района Республики Татарстан </w:t>
      </w:r>
      <w:r w:rsidR="00EF7C60">
        <w:rPr>
          <w:rFonts w:ascii="Times New Roman" w:hAnsi="Times New Roman" w:cs="Times New Roman"/>
          <w:sz w:val="28"/>
          <w:szCs w:val="28"/>
        </w:rPr>
        <w:t>за 2020</w:t>
      </w:r>
      <w:r w:rsidRPr="00BC6BD9"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973F2" w:rsidRPr="00BC6BD9">
        <w:rPr>
          <w:rFonts w:ascii="Times New Roman" w:hAnsi="Times New Roman" w:cs="Times New Roman"/>
          <w:sz w:val="28"/>
          <w:szCs w:val="28"/>
        </w:rPr>
        <w:t>ложению №</w:t>
      </w:r>
      <w:r w:rsidR="004D4877">
        <w:rPr>
          <w:rFonts w:ascii="Times New Roman" w:hAnsi="Times New Roman" w:cs="Times New Roman"/>
          <w:sz w:val="28"/>
          <w:szCs w:val="28"/>
        </w:rPr>
        <w:t xml:space="preserve"> </w:t>
      </w:r>
      <w:r w:rsidR="00631B6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973F2" w:rsidRPr="00BC6BD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E3753" w:rsidRDefault="007E3753" w:rsidP="007E3753">
      <w:pPr>
        <w:pStyle w:val="ConsPlusTitle"/>
        <w:numPr>
          <w:ilvl w:val="0"/>
          <w:numId w:val="1"/>
        </w:numPr>
        <w:ind w:left="0" w:right="-1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Разместить настоящее Р</w:t>
      </w:r>
      <w:r w:rsidRPr="0058208D">
        <w:rPr>
          <w:rFonts w:ascii="Times New Roman" w:hAnsi="Times New Roman"/>
          <w:b w:val="0"/>
          <w:sz w:val="28"/>
          <w:szCs w:val="28"/>
        </w:rPr>
        <w:t>ешение на официальном портале правовой информации Республики Татарстан (http://pravo.tatarstan.ru) и сайте Зеленодольского муниципального района в составе портала муниципальных образований Республики Татарстан (</w:t>
      </w:r>
      <w:hyperlink r:id="rId5" w:history="1">
        <w:r w:rsidRPr="0058208D">
          <w:rPr>
            <w:rStyle w:val="a4"/>
            <w:rFonts w:ascii="Times New Roman" w:hAnsi="Times New Roman"/>
            <w:b w:val="0"/>
            <w:sz w:val="28"/>
            <w:szCs w:val="28"/>
          </w:rPr>
          <w:t>http://zelenodolsk.tatarstan.ru</w:t>
        </w:r>
      </w:hyperlink>
      <w:r w:rsidRPr="0058208D">
        <w:rPr>
          <w:rFonts w:ascii="Times New Roman" w:hAnsi="Times New Roman"/>
          <w:b w:val="0"/>
          <w:sz w:val="28"/>
          <w:szCs w:val="28"/>
        </w:rPr>
        <w:t>) в информационно-телекоммуникационной сети «Интернет».</w:t>
      </w:r>
    </w:p>
    <w:p w:rsidR="00F339C2" w:rsidRPr="00582028" w:rsidRDefault="00F339C2" w:rsidP="00B62935">
      <w:pPr>
        <w:pStyle w:val="a3"/>
        <w:tabs>
          <w:tab w:val="left" w:pos="1276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AA2" w:rsidRDefault="00365AA2" w:rsidP="00B62935">
      <w:pPr>
        <w:pStyle w:val="a3"/>
        <w:tabs>
          <w:tab w:val="left" w:pos="1276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65AA2" w:rsidRDefault="00365AA2" w:rsidP="00B62935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F7C60" w:rsidRPr="00EF7C60" w:rsidRDefault="00EF7C60" w:rsidP="00EF7C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F7C60">
        <w:rPr>
          <w:rFonts w:ascii="Times New Roman" w:hAnsi="Times New Roman"/>
          <w:b/>
          <w:bCs/>
          <w:sz w:val="28"/>
          <w:szCs w:val="28"/>
        </w:rPr>
        <w:t xml:space="preserve">Мэр города Зеленодольска, </w:t>
      </w:r>
    </w:p>
    <w:p w:rsidR="00EF7C60" w:rsidRDefault="00EF7C60" w:rsidP="00EF7C60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EF7C60">
        <w:rPr>
          <w:rFonts w:ascii="Times New Roman" w:hAnsi="Times New Roman"/>
          <w:b/>
          <w:bCs/>
          <w:sz w:val="28"/>
          <w:szCs w:val="28"/>
        </w:rPr>
        <w:t>председатель Совета</w:t>
      </w:r>
      <w:r w:rsidRPr="00EF7C60">
        <w:rPr>
          <w:rFonts w:ascii="Times New Roman" w:hAnsi="Times New Roman"/>
          <w:b/>
          <w:bCs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</w:t>
      </w:r>
      <w:r w:rsidRPr="00EF7C60">
        <w:rPr>
          <w:rFonts w:ascii="Times New Roman" w:hAnsi="Times New Roman"/>
          <w:b/>
          <w:bCs/>
          <w:sz w:val="28"/>
          <w:szCs w:val="28"/>
        </w:rPr>
        <w:t>М.П. Афанасьев</w:t>
      </w:r>
    </w:p>
    <w:p w:rsidR="0036588D" w:rsidRPr="00EF7C60" w:rsidRDefault="0036588D" w:rsidP="00B62935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AA2" w:rsidRPr="007E3753" w:rsidRDefault="00365AA2" w:rsidP="007E3753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5AA2" w:rsidRPr="007E3753" w:rsidSect="0071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37FB7"/>
    <w:multiLevelType w:val="hybridMultilevel"/>
    <w:tmpl w:val="7828F1DC"/>
    <w:lvl w:ilvl="0" w:tplc="112AD9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1B3F61"/>
    <w:multiLevelType w:val="hybridMultilevel"/>
    <w:tmpl w:val="6828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AA"/>
    <w:rsid w:val="00027F73"/>
    <w:rsid w:val="000645B2"/>
    <w:rsid w:val="000D06FC"/>
    <w:rsid w:val="00125D1B"/>
    <w:rsid w:val="0014107B"/>
    <w:rsid w:val="001415DB"/>
    <w:rsid w:val="00142788"/>
    <w:rsid w:val="00157A7D"/>
    <w:rsid w:val="001747C0"/>
    <w:rsid w:val="001F2D5F"/>
    <w:rsid w:val="00200EB6"/>
    <w:rsid w:val="00207F1E"/>
    <w:rsid w:val="002973F2"/>
    <w:rsid w:val="002A6A6E"/>
    <w:rsid w:val="002F0AB2"/>
    <w:rsid w:val="00312639"/>
    <w:rsid w:val="003256C7"/>
    <w:rsid w:val="003366BF"/>
    <w:rsid w:val="00342BBF"/>
    <w:rsid w:val="0036588D"/>
    <w:rsid w:val="00365AA2"/>
    <w:rsid w:val="0037347D"/>
    <w:rsid w:val="003D22BA"/>
    <w:rsid w:val="004155F3"/>
    <w:rsid w:val="00444305"/>
    <w:rsid w:val="00466D17"/>
    <w:rsid w:val="004A5D4A"/>
    <w:rsid w:val="004B3D1A"/>
    <w:rsid w:val="004D4877"/>
    <w:rsid w:val="0054288B"/>
    <w:rsid w:val="00542A1A"/>
    <w:rsid w:val="00582028"/>
    <w:rsid w:val="005A5B0A"/>
    <w:rsid w:val="005D78EA"/>
    <w:rsid w:val="00612684"/>
    <w:rsid w:val="00631B60"/>
    <w:rsid w:val="00646A2B"/>
    <w:rsid w:val="00652962"/>
    <w:rsid w:val="00667F28"/>
    <w:rsid w:val="00686FAA"/>
    <w:rsid w:val="006E4E57"/>
    <w:rsid w:val="00704374"/>
    <w:rsid w:val="00711CC3"/>
    <w:rsid w:val="0078715C"/>
    <w:rsid w:val="007A6336"/>
    <w:rsid w:val="007D7EF2"/>
    <w:rsid w:val="007E3753"/>
    <w:rsid w:val="00837108"/>
    <w:rsid w:val="0086516E"/>
    <w:rsid w:val="00900FE0"/>
    <w:rsid w:val="00980E78"/>
    <w:rsid w:val="00981B08"/>
    <w:rsid w:val="009A747C"/>
    <w:rsid w:val="009D3789"/>
    <w:rsid w:val="00A25032"/>
    <w:rsid w:val="00A464A5"/>
    <w:rsid w:val="00A848C2"/>
    <w:rsid w:val="00AA18EF"/>
    <w:rsid w:val="00AF6BEB"/>
    <w:rsid w:val="00B61A9F"/>
    <w:rsid w:val="00B62935"/>
    <w:rsid w:val="00B81269"/>
    <w:rsid w:val="00B82D1C"/>
    <w:rsid w:val="00BA35AA"/>
    <w:rsid w:val="00BB2744"/>
    <w:rsid w:val="00BC6BD9"/>
    <w:rsid w:val="00BC6C7A"/>
    <w:rsid w:val="00BF5597"/>
    <w:rsid w:val="00C372E2"/>
    <w:rsid w:val="00C43269"/>
    <w:rsid w:val="00C551B2"/>
    <w:rsid w:val="00C809D9"/>
    <w:rsid w:val="00CA4675"/>
    <w:rsid w:val="00CC1F13"/>
    <w:rsid w:val="00CC4192"/>
    <w:rsid w:val="00CC5E31"/>
    <w:rsid w:val="00CE5121"/>
    <w:rsid w:val="00D816A7"/>
    <w:rsid w:val="00D924BB"/>
    <w:rsid w:val="00D95057"/>
    <w:rsid w:val="00DB43D0"/>
    <w:rsid w:val="00DE415A"/>
    <w:rsid w:val="00DF7BD8"/>
    <w:rsid w:val="00E2544C"/>
    <w:rsid w:val="00E5076A"/>
    <w:rsid w:val="00E75C37"/>
    <w:rsid w:val="00E93031"/>
    <w:rsid w:val="00EF7C60"/>
    <w:rsid w:val="00F06C19"/>
    <w:rsid w:val="00F06F0A"/>
    <w:rsid w:val="00F267BE"/>
    <w:rsid w:val="00F339C2"/>
    <w:rsid w:val="00F35112"/>
    <w:rsid w:val="00F81D71"/>
    <w:rsid w:val="00FC6C1A"/>
    <w:rsid w:val="00FE6B6F"/>
    <w:rsid w:val="00FF20C0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80D9"/>
  <w15:docId w15:val="{9F48D570-7E66-44FA-8B9F-A0A66611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9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5A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3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elenodolsk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zele-zel_rfo8</dc:creator>
  <cp:lastModifiedBy>zel_rfo4</cp:lastModifiedBy>
  <cp:revision>11</cp:revision>
  <cp:lastPrinted>2017-04-17T11:16:00Z</cp:lastPrinted>
  <dcterms:created xsi:type="dcterms:W3CDTF">2019-04-24T12:35:00Z</dcterms:created>
  <dcterms:modified xsi:type="dcterms:W3CDTF">2021-03-25T06:28:00Z</dcterms:modified>
</cp:coreProperties>
</file>