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BC" w:rsidRDefault="00620EBC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F4E8E" w:rsidRPr="005E4AB6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Pr="00486923" w:rsidRDefault="009F4E8E" w:rsidP="00486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0EBC" w:rsidRPr="00045E8A" w:rsidRDefault="00620EBC" w:rsidP="00045E8A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</w:t>
      </w:r>
    </w:p>
    <w:p w:rsidR="00045E8A" w:rsidRPr="00045E8A" w:rsidRDefault="00045E8A" w:rsidP="00045E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045E8A" w:rsidRPr="00045E8A" w:rsidRDefault="00045E8A" w:rsidP="00045E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Внести в постановление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 (с изменениями, внесенными постановлениями Кабинета Министров Республики Татарстан от 18.08.2020 № 705, от 11.02.2021 </w:t>
      </w:r>
      <w:hyperlink r:id="rId8" w:history="1">
        <w:r w:rsidRPr="00045E8A">
          <w:rPr>
            <w:rFonts w:ascii="Times New Roman" w:hAnsi="Times New Roman"/>
            <w:sz w:val="28"/>
            <w:szCs w:val="28"/>
          </w:rPr>
          <w:t>№ 70</w:t>
        </w:r>
      </w:hyperlink>
      <w:r w:rsidRPr="00045E8A">
        <w:rPr>
          <w:rFonts w:ascii="Times New Roman" w:hAnsi="Times New Roman"/>
          <w:sz w:val="28"/>
          <w:szCs w:val="28"/>
        </w:rPr>
        <w:t>), следующие изменения: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абзац четвертый пункта 1 изложить в следующей редакции: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«</w:t>
      </w:r>
      <w:hyperlink w:anchor="P115" w:history="1">
        <w:r w:rsidRPr="00045E8A">
          <w:rPr>
            <w:rFonts w:ascii="Times New Roman" w:hAnsi="Times New Roman"/>
            <w:sz w:val="28"/>
            <w:szCs w:val="28"/>
          </w:rPr>
          <w:t>Правила</w:t>
        </w:r>
      </w:hyperlink>
      <w:r w:rsidRPr="00045E8A">
        <w:rPr>
          <w:rFonts w:ascii="Times New Roman" w:hAnsi="Times New Roman"/>
          <w:sz w:val="28"/>
          <w:szCs w:val="28"/>
        </w:rPr>
        <w:t xml:space="preserve">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годах.»;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 пункте 2 слова «конкурсного отбора» заменить словом «отбора»;</w:t>
      </w:r>
    </w:p>
    <w:p w:rsidR="00045E8A" w:rsidRPr="00045E8A" w:rsidRDefault="00045E8A" w:rsidP="00045E8A">
      <w:pPr>
        <w:pStyle w:val="ab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в пункте 2 </w:t>
      </w:r>
      <w:hyperlink w:anchor="P38" w:history="1">
        <w:r w:rsidRPr="00045E8A">
          <w:rPr>
            <w:rFonts w:ascii="Times New Roman" w:hAnsi="Times New Roman"/>
            <w:sz w:val="28"/>
            <w:szCs w:val="28"/>
          </w:rPr>
          <w:t>Правил</w:t>
        </w:r>
      </w:hyperlink>
      <w:r w:rsidRPr="00045E8A">
        <w:rPr>
          <w:rFonts w:ascii="Times New Roman" w:hAnsi="Times New Roman"/>
          <w:sz w:val="28"/>
          <w:szCs w:val="28"/>
        </w:rPr>
        <w:t xml:space="preserve">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утвержденных указанным постановлением, слова «победителем конкурсного отбора» заменить словами «победителем отбора»;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lastRenderedPageBreak/>
        <w:t xml:space="preserve">в пункте 6 </w:t>
      </w:r>
      <w:hyperlink w:anchor="P81" w:history="1">
        <w:r w:rsidRPr="00045E8A">
          <w:rPr>
            <w:rFonts w:ascii="Times New Roman" w:hAnsi="Times New Roman"/>
            <w:sz w:val="28"/>
            <w:szCs w:val="28"/>
          </w:rPr>
          <w:t>Правил</w:t>
        </w:r>
      </w:hyperlink>
      <w:r w:rsidRPr="00045E8A">
        <w:rPr>
          <w:rFonts w:ascii="Times New Roman" w:hAnsi="Times New Roman"/>
          <w:sz w:val="28"/>
          <w:szCs w:val="28"/>
        </w:rPr>
        <w:t xml:space="preserve"> финансового обеспечения расходов,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утвержденных указанным постановлением, слова «победителями конкурсного отбора» заменить словами «победителями отбора»;</w:t>
      </w:r>
    </w:p>
    <w:p w:rsidR="00045E8A" w:rsidRPr="00045E8A" w:rsidRDefault="00A03F0E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115" w:history="1">
        <w:r w:rsidR="00045E8A" w:rsidRPr="00045E8A">
          <w:rPr>
            <w:rFonts w:ascii="Times New Roman" w:hAnsi="Times New Roman"/>
            <w:sz w:val="28"/>
            <w:szCs w:val="28"/>
          </w:rPr>
          <w:t>Правила</w:t>
        </w:r>
      </w:hyperlink>
      <w:r w:rsidR="00045E8A" w:rsidRPr="00045E8A">
        <w:rPr>
          <w:rFonts w:ascii="Times New Roman" w:hAnsi="Times New Roman"/>
          <w:sz w:val="28"/>
          <w:szCs w:val="28"/>
        </w:rPr>
        <w:t xml:space="preserve"> предоставления из бюджета Республики Татарстан гранта в форме субсидии частным медицинским организациям – победителям </w:t>
      </w:r>
      <w:r w:rsidR="00045E8A" w:rsidRPr="00045E8A">
        <w:rPr>
          <w:rFonts w:ascii="Times New Roman" w:hAnsi="Times New Roman"/>
          <w:bCs/>
          <w:sz w:val="28"/>
          <w:szCs w:val="28"/>
        </w:rPr>
        <w:t>конкурсного</w:t>
      </w:r>
      <w:r w:rsidR="00045E8A" w:rsidRPr="00045E8A">
        <w:rPr>
          <w:rFonts w:ascii="Times New Roman" w:hAnsi="Times New Roman"/>
          <w:sz w:val="28"/>
          <w:szCs w:val="28"/>
        </w:rPr>
        <w:t xml:space="preserve"> отбора для участия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указанным постановлением, изложить в новой </w:t>
      </w:r>
      <w:hyperlink r:id="rId9" w:history="1">
        <w:r w:rsidR="00045E8A" w:rsidRPr="00045E8A">
          <w:rPr>
            <w:rFonts w:ascii="Times New Roman" w:hAnsi="Times New Roman"/>
            <w:sz w:val="28"/>
            <w:szCs w:val="28"/>
          </w:rPr>
          <w:t>редакции</w:t>
        </w:r>
      </w:hyperlink>
      <w:r w:rsidR="00045E8A" w:rsidRPr="00045E8A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Премьер-министр</w:t>
      </w:r>
    </w:p>
    <w:p w:rsidR="00045E8A" w:rsidRPr="00045E8A" w:rsidRDefault="00045E8A" w:rsidP="00045E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</w:t>
      </w:r>
      <w:r w:rsidRPr="00045E8A">
        <w:rPr>
          <w:rFonts w:ascii="Times New Roman" w:hAnsi="Times New Roman"/>
          <w:sz w:val="28"/>
          <w:szCs w:val="28"/>
        </w:rPr>
        <w:tab/>
      </w:r>
      <w:r w:rsidRPr="00045E8A">
        <w:rPr>
          <w:rFonts w:ascii="Times New Roman" w:hAnsi="Times New Roman"/>
          <w:sz w:val="28"/>
          <w:szCs w:val="28"/>
        </w:rPr>
        <w:tab/>
      </w:r>
      <w:r w:rsidRPr="00045E8A">
        <w:rPr>
          <w:rFonts w:ascii="Times New Roman" w:hAnsi="Times New Roman"/>
          <w:sz w:val="28"/>
          <w:szCs w:val="28"/>
        </w:rPr>
        <w:tab/>
      </w:r>
      <w:r w:rsidRPr="00045E8A">
        <w:rPr>
          <w:rFonts w:ascii="Times New Roman" w:hAnsi="Times New Roman"/>
          <w:sz w:val="28"/>
          <w:szCs w:val="28"/>
        </w:rPr>
        <w:tab/>
        <w:t xml:space="preserve">       А.В.Песошин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Default="00045E8A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499F" w:rsidRDefault="00B6499F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499F" w:rsidRDefault="00B6499F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499F" w:rsidRDefault="00B6499F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499F" w:rsidRPr="00045E8A" w:rsidRDefault="00B6499F" w:rsidP="00045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Утверждены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постановлением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Кабинета Министров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Республики Татарстан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от 03.02.2020 № 72</w:t>
      </w:r>
    </w:p>
    <w:p w:rsidR="00045E8A" w:rsidRPr="00045E8A" w:rsidRDefault="00045E8A" w:rsidP="00045E8A">
      <w:pPr>
        <w:autoSpaceDE w:val="0"/>
        <w:autoSpaceDN w:val="0"/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(в редакции постановления</w:t>
      </w:r>
    </w:p>
    <w:p w:rsidR="00045E8A" w:rsidRPr="00045E8A" w:rsidRDefault="00045E8A" w:rsidP="00045E8A">
      <w:pPr>
        <w:autoSpaceDE w:val="0"/>
        <w:autoSpaceDN w:val="0"/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:rsidR="00045E8A" w:rsidRPr="00045E8A" w:rsidRDefault="00045E8A" w:rsidP="00045E8A">
      <w:pPr>
        <w:autoSpaceDE w:val="0"/>
        <w:autoSpaceDN w:val="0"/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045E8A" w:rsidRPr="00045E8A" w:rsidRDefault="00045E8A" w:rsidP="00045E8A">
      <w:pPr>
        <w:pStyle w:val="ConsPlusNormal"/>
        <w:ind w:left="6372" w:firstLine="0"/>
        <w:rPr>
          <w:rFonts w:ascii="Times New Roman" w:hAnsi="Times New Roman" w:cs="Times New Roman"/>
          <w:sz w:val="28"/>
          <w:szCs w:val="28"/>
        </w:rPr>
      </w:pPr>
      <w:r w:rsidRPr="00045E8A">
        <w:rPr>
          <w:rFonts w:ascii="Times New Roman" w:hAnsi="Times New Roman" w:cs="Times New Roman"/>
          <w:sz w:val="28"/>
          <w:szCs w:val="28"/>
        </w:rPr>
        <w:t>от ______________№____)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Правила 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1. Настоящие Правила определяют порядок предоставления в 2020 – 2024 годах из бюджета Республики Татарстан частным медицинским организациям гранта в форме субсидии на финансовое обеспечение затрат, связанных с участием в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 (далее соответственно – грант, медико-социальный патронаж, лица в возрасте 65 лет и старше, пилотный проект).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2. Предоставление гранта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труда, занятости и социальной защиты Республики Татарстан (далее – уполномоченный орган) как до получателя бюджетных средств на реализацию пилотного проекта.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Главным распорядителем средств бюджета Республики Татарстан, предусмотренных на реализацию мероприятий, указанных в пункте 3 настоящих Правил, является уполномоченный орган.</w:t>
      </w:r>
    </w:p>
    <w:p w:rsidR="00045E8A" w:rsidRPr="00045E8A" w:rsidRDefault="00045E8A" w:rsidP="00045E8A">
      <w:pPr>
        <w:pStyle w:val="ab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  <w:lang w:val="x-none"/>
        </w:rPr>
        <w:t xml:space="preserve">При формировании проекта </w:t>
      </w:r>
      <w:r w:rsidRPr="00045E8A">
        <w:rPr>
          <w:rFonts w:ascii="Times New Roman" w:hAnsi="Times New Roman"/>
          <w:sz w:val="28"/>
          <w:szCs w:val="28"/>
        </w:rPr>
        <w:t>закона Республики Татарстан о бюджете Республики Татарстан на соответствующий финансовый год и на плановый период</w:t>
      </w:r>
      <w:r w:rsidRPr="00045E8A">
        <w:rPr>
          <w:rFonts w:ascii="Times New Roman" w:hAnsi="Times New Roman"/>
          <w:sz w:val="28"/>
          <w:szCs w:val="28"/>
          <w:lang w:val="x-none"/>
        </w:rPr>
        <w:t xml:space="preserve">, а также о внесении изменений в </w:t>
      </w:r>
      <w:r w:rsidRPr="00045E8A">
        <w:rPr>
          <w:rFonts w:ascii="Times New Roman" w:hAnsi="Times New Roman"/>
          <w:sz w:val="28"/>
          <w:szCs w:val="28"/>
        </w:rPr>
        <w:t>закон Республики Татарстан о бюджете Республики Татарстан на соответствующий финансовый год и на плановый период</w:t>
      </w:r>
      <w:r w:rsidRPr="00045E8A">
        <w:rPr>
          <w:rFonts w:ascii="Times New Roman" w:hAnsi="Times New Roman"/>
          <w:sz w:val="28"/>
          <w:szCs w:val="28"/>
          <w:lang w:val="x-none"/>
        </w:rPr>
        <w:t xml:space="preserve">, сведения о </w:t>
      </w:r>
      <w:r w:rsidRPr="00045E8A">
        <w:rPr>
          <w:rFonts w:ascii="Times New Roman" w:hAnsi="Times New Roman"/>
          <w:sz w:val="28"/>
          <w:szCs w:val="28"/>
        </w:rPr>
        <w:t>гранте</w:t>
      </w:r>
      <w:r w:rsidRPr="00045E8A">
        <w:rPr>
          <w:rFonts w:ascii="Times New Roman" w:hAnsi="Times New Roman"/>
          <w:sz w:val="28"/>
          <w:szCs w:val="28"/>
          <w:lang w:val="x-none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30"/>
      <w:bookmarkEnd w:id="1"/>
      <w:r w:rsidRPr="00045E8A">
        <w:rPr>
          <w:rFonts w:ascii="Times New Roman" w:hAnsi="Times New Roman"/>
          <w:sz w:val="28"/>
          <w:szCs w:val="28"/>
        </w:rPr>
        <w:t xml:space="preserve">3. Грант предоставляется частным медицинским организациям по </w:t>
      </w:r>
      <w:r w:rsidRPr="00045E8A">
        <w:rPr>
          <w:rFonts w:ascii="Times New Roman" w:hAnsi="Times New Roman"/>
          <w:sz w:val="28"/>
          <w:szCs w:val="28"/>
        </w:rPr>
        <w:lastRenderedPageBreak/>
        <w:t>результатам отбора для участия в пилотном проекте (далее – отбор) в целях реализации следующих мероприятий: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а) оказание лицам в возрасте 65 лет и старше, проживающим в зоне обслуживания частной медицинской организации, при их согласии, зафиксированном в виде информированного добровольного согласия на медицинское вмешательство по форме, утвержденной Министерством здравоохранения Российской Федерации, медико-социального патронажа, включающего: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посещение на дому лиц 65 лет и старше (при наличии медицинских показаний, но не реже одного раза в неделю) с проведением медицинского осмотра таких лиц в целях оценки последующей тактики их ведения на дому или в иных условиях;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заполнение индивидуального дневника по форме, утвержденной Министерством здравоохранения Российской Федерации, с передачей сведений индивидуального дневника медицинской организации для их учета при проведении медицинской организацией диспансерного наблюдения лица в возрасте 65 лет и старше;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выполнение в отношении маломобильных лиц в возрасте 65 лет и старше на дому назначенных врачом медицинской организации медицинских манипуляций (внутривенное, внутримышечное, подкожное введение лекарственных препаратов, уход за уретральным катетером, наложенной стомой, обработка пролежней);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 целях проведения 1-го этапа диспансеризации в случае соответствующих назначений врачом медицинской организации забор крови и мочи для проведения их клинического и биохимического анализа, проведение на дому отдельных инструментальных исследований с использованием передвижных медицинских изделий с последующей передачей биологического материала и результатов указанных исследований в медицинскую организацию для их учета при осуществлении медицинской организацией 1-го этапа диспансеризации;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б) организация взаимодействия лиц в возрасте 65 лет и старше с медицинской организацией для записи указанных лиц на прием к врачам медицинской организации, для проведения в медицинской организации диагностических и инструментальных исследований, а также отслеживание факта получения лицом в возрасте 65 лет и старше указанной медицинской помощи;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в) оказание медицинской организации помощи в организации вакцинации лиц в возрасте 65 лет и старше, включая их запись на вакцинацию и последующее наблюдение за состоянием здоровья лица в возрасте 65 лет и старше в течение трех дней после проведения вакцинации;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г) при наличии медицинских показаний у лица в возрасте 65 лет и старше, включенного в Федеральный регистр лиц, имеющих право на получение государственной социальной помощи, оказание содействия в получении лекарственных препаратов в соответствии с законодательством Российской Федерации, включая организацию получения рецептурного бланка, получение лекарственного препарата в аптечной организации и контроль за приемом лицом в возрасте 65 лет и старше лекарственного препарата в соответствии с назначением врача;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д) при выявлении у обслуживаемых лиц в возрасте 65 лет и старше </w:t>
      </w:r>
      <w:r w:rsidRPr="00045E8A">
        <w:rPr>
          <w:rFonts w:ascii="Times New Roman" w:hAnsi="Times New Roman"/>
          <w:sz w:val="28"/>
          <w:szCs w:val="28"/>
        </w:rPr>
        <w:lastRenderedPageBreak/>
        <w:t>показаний к оказанию паллиативной медицинской помощи информирование об этом медицинской организации и уполномоченного органа для организации оказания лицу в возрасте 65 лет и старше паллиативной медицинской помощи в соответствии с законодательством Российской Федерации;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е) при выявлении у обслуживаемых лиц в возрасте 65 лет и старше фактов, свидетельствующих о нуждаемости данных лиц в социальных услугах, предусмотренных Федеральным </w:t>
      </w:r>
      <w:hyperlink r:id="rId10" w:history="1">
        <w:r w:rsidRPr="00045E8A">
          <w:rPr>
            <w:rFonts w:ascii="Times New Roman" w:hAnsi="Times New Roman"/>
            <w:sz w:val="28"/>
            <w:szCs w:val="28"/>
          </w:rPr>
          <w:t>законом</w:t>
        </w:r>
      </w:hyperlink>
      <w:r w:rsidRPr="00045E8A">
        <w:rPr>
          <w:rFonts w:ascii="Times New Roman" w:hAnsi="Times New Roman"/>
          <w:sz w:val="28"/>
          <w:szCs w:val="28"/>
        </w:rPr>
        <w:t xml:space="preserve"> от 28 декабря 2013 года № 442-ФЗ «Об основах социального обслуживания граждан в Российской Федерации», или о необходимости корректировки перечня предоставляемых им социальных услуг, корректировки индивидуальных программ их реабилитации, информирование об этом уполномоченного органа в порядке, утвержденном Министерством труда и социальной защиты Российской Федерации.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4. Проведение отбора осуществляется путем запроса предложений (заявок), направленных частными медицинскими организациями для участия в отборе (далее – заявка), исходя из соответствия частной медицинской организации критериям отбора и очередности поступления заявок на участие в отборе.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5. Объявление о проведении отбора размещается на едином портале, а также на официальном сайте уполномоченного органа в информационно-телекоммуникационной сети «Интернет» в пятидневный срок, исчисляемый в рабочих днях, со дня принятия уполномоченным органом решения о проведении отбора. 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Прием заявок осуществляется уполномоченным органом в 30-дневный срок, исчисляемый в календарных днях, со дня, следующего за днем размещения объявления о проведении отбора на едином портале.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 объявлении о проведении отбора указываются: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сроки проведения отбора (дата и время начала (окончания) подачи (приема) заявок частных медицинских организаций), которые не могут быть меньше 30 календарных дней, следующих за днем размещения объявления о проведении отбора; 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наименование, место нахождения, почтовый адрес и адрес электронной почты уполномоченного органа;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результат, в целях достижения которого предоставляется грант (далее – результат предоставления гранта) в соответствии с пунктом 26 настоящих Правил;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доменное имя, и (или) сетевой адрес, и (или) ссылка на страницы сайта в информационно-телекоммуникационной сети «Интернет», на котором обеспечивается проведение отбора;</w:t>
      </w:r>
    </w:p>
    <w:p w:rsidR="00045E8A" w:rsidRPr="00045E8A" w:rsidRDefault="00045E8A" w:rsidP="00045E8A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требования к частным медицинским организациям, являющимся участниками отбора, и перечень документов, представляемых частными медицинскими организациями для подтверждения их соответствия указанным требованиям в соответствии с пунктами 6 и 8 настоящих Правил;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порядок подачи частными медицинскими организациями заявок и требования, предъявляемые к форме и содержанию заявок, подаваемых частными медицинскими организациями в соответствии с пунктами 7 и 9 настоящих Правил;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порядок отзыва заявок частных медицинских организаций, порядок возврата заявок, определяющий в том числе основания для возврата заявок </w:t>
      </w:r>
      <w:r w:rsidRPr="00045E8A">
        <w:rPr>
          <w:rFonts w:ascii="Times New Roman" w:hAnsi="Times New Roman"/>
          <w:sz w:val="28"/>
          <w:szCs w:val="28"/>
        </w:rPr>
        <w:lastRenderedPageBreak/>
        <w:t>частных медицинских организаций, порядок внесения изменений в заявки частных медицинских организаций;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правила рассмотрения и оценки заявок частных медицинских организаций в соответствии с пунктом 14 настоящих Правил;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порядок предоставления частным медицинским организациям разъяснений положений объявления о проведении отбора, даты начала и окончания срока такого предоставления;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срок, в течение которого частные медицинские организации – победители отбора должны подписать соглашение о предоставлении гранта;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условие признания частных медицинских организаций – победителей отбора уклонившимися от заключения соглашения о предоставлении гранта;</w:t>
      </w:r>
    </w:p>
    <w:p w:rsidR="00045E8A" w:rsidRPr="00045E8A" w:rsidRDefault="00045E8A" w:rsidP="00045E8A">
      <w:pPr>
        <w:pStyle w:val="ab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дата размещения результатов отбора на едином портале, а также на официальном сайте уполномоченного органа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 период проведения отбора разъяснения положений объявления о проведении отбора предоставляются частным медицинским организациям уполномоченным органом в форме электронного документа на адрес электронной почты, указанный в запросе, поступивший в форме электронного документа, или в письменной форме по почтовому адресу, указанному в запросе, поступившему в письменной форме, в течение пяти рабочих дней с даты поступления соответствующего запроса в уполномоченный орган, если указанный запрос поступил в уполномоченный орган не позднее чем за пять рабочих дней до даты окончания срока подачи заявок.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41"/>
      <w:bookmarkEnd w:id="2"/>
      <w:r w:rsidRPr="00045E8A">
        <w:rPr>
          <w:rFonts w:ascii="Times New Roman" w:hAnsi="Times New Roman"/>
          <w:sz w:val="28"/>
          <w:szCs w:val="28"/>
        </w:rPr>
        <w:t>6. В отборе вправе участвовать частные медицинские организации, соответствующие следующим критериям: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а) наличие у частной медицинской организации лицензии на осуществление медицинской деятельности с указанием работ (услуг) по терапии, кардиологии, неврологии, урологии;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144"/>
      <w:bookmarkEnd w:id="3"/>
      <w:r w:rsidRPr="00045E8A">
        <w:rPr>
          <w:rFonts w:ascii="Times New Roman" w:hAnsi="Times New Roman"/>
          <w:sz w:val="28"/>
          <w:szCs w:val="28"/>
        </w:rPr>
        <w:t>б) наличие в частной медицинской организации не менее одной полной ставки врача-терапевта или врача общей врачебной практики (семейной медицины) и двух полных ставок медицинских сестер и (или) фельдшеров на 60 лиц в возрасте 65 лет и старше, планируемых к обслуживанию в рамках пилотного проекта;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в) наличие в частной медицинской организации медицинской информационной системы, позволяющей осуществлять обработку и хранение сведений о лицах, которым оказывается медицинская помощь, а также о лицах, в отношении которых проводятся профилактические медицинские осмотры, диспансеризация, медицинские экспертизы и медицинские освидетельствования;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г) у частной медицинской организации за 30 календарных дней до дня подачи заявки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д) у частной медицинской организации за 30 календарных дней до дня подачи заявки отсутствует просроченная задолженность по возврату в бюджет Республики Татарстан субсидий, грантов, бюджетных инвестиций, предоставленных в том числе в соответствии с иными правовыми актами, и иной </w:t>
      </w:r>
      <w:r w:rsidRPr="00045E8A">
        <w:rPr>
          <w:rFonts w:ascii="Times New Roman" w:hAnsi="Times New Roman"/>
          <w:sz w:val="28"/>
          <w:szCs w:val="28"/>
        </w:rPr>
        <w:lastRenderedPageBreak/>
        <w:t>просроченной (неурегулированной) задолженности по денежным обязательствам перед бюджетом Республики Татарстан;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е) частная медицинская организация на дату подачи заявки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ее не введена процедура банкротства, ее деятельность не должна быть приостановлена в порядке, предусмотренном законодательством Российской Федерации;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ж) частная медицинская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з) частная медицинская организация не является в текущем финансовом году получателем средств из бюджета Республики Татарстан в соответствии с иными нормативными правовыми актами Республики Татарстан на цели, указанные в </w:t>
      </w:r>
      <w:hyperlink w:anchor="P130" w:history="1">
        <w:r w:rsidRPr="00045E8A">
          <w:rPr>
            <w:rFonts w:ascii="Times New Roman" w:hAnsi="Times New Roman"/>
            <w:sz w:val="28"/>
            <w:szCs w:val="28"/>
          </w:rPr>
          <w:t>пункте 3</w:t>
        </w:r>
      </w:hyperlink>
      <w:r w:rsidRPr="00045E8A">
        <w:rPr>
          <w:rFonts w:ascii="Times New Roman" w:hAnsi="Times New Roman"/>
          <w:sz w:val="28"/>
          <w:szCs w:val="28"/>
        </w:rPr>
        <w:t xml:space="preserve"> настоящих Правил;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частной медицинской организации, являющегося юридическим лицом.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153"/>
      <w:bookmarkEnd w:id="4"/>
      <w:r w:rsidRPr="00045E8A">
        <w:rPr>
          <w:rFonts w:ascii="Times New Roman" w:hAnsi="Times New Roman"/>
          <w:sz w:val="28"/>
          <w:szCs w:val="28"/>
        </w:rPr>
        <w:t>7. Частная медицинская организация для участия в отборе направляет в уполномоченный орган заявку в произвольной форме на участие в пилотном проекте в срок, указанный в объявлении о проведении отбора.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 заявке указываются: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а) число лиц в возрасте 65 лет и старше, которым планируется оказывать медико-социальный патронаж на дому, с указанием зоны обслуживания частной медицинской организацией в рамках пилотного проекта (адреса фактических мест проживания лиц в возрасте 65 лет и старше);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б) период реализации мероприятий пилотного проекта (6, 12 или 18 месяцев);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в) согласие получателя гранта на осуществление в отношении него проверки уполномоченным органом и уполномоченными органами государственного финансового контроля соблюдения целей, условий и порядка предоставления гранта, а также о включении таких положений в соглашение;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г) согласие на публикацию (размещение) в информационно-телекоммуникационной сети «Интернет» информации о частной медицинской организации, о подаваемой частной медицинской организацией заявке, иной информации о частной медицинской организации, связанной с отбором.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161"/>
      <w:bookmarkEnd w:id="5"/>
      <w:r w:rsidRPr="00045E8A">
        <w:rPr>
          <w:rFonts w:ascii="Times New Roman" w:hAnsi="Times New Roman"/>
          <w:sz w:val="28"/>
          <w:szCs w:val="28"/>
        </w:rPr>
        <w:t>8. К заявке прилагаются: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а) заверенные подписью руководителя частной медицинской организации и печатью (при наличии):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lastRenderedPageBreak/>
        <w:t>документ, содержащий сведения о наименовании частной медицинской организации, ее организационно-правовой форме и адресе;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документы, подтверждающие соответствие частной медицинской организации критериям, указанным в </w:t>
      </w:r>
      <w:hyperlink w:anchor="P141" w:history="1">
        <w:r w:rsidRPr="00045E8A">
          <w:rPr>
            <w:rFonts w:ascii="Times New Roman" w:hAnsi="Times New Roman"/>
            <w:sz w:val="28"/>
            <w:szCs w:val="28"/>
          </w:rPr>
          <w:t xml:space="preserve">пункте 6 </w:t>
        </w:r>
      </w:hyperlink>
      <w:r w:rsidRPr="00045E8A">
        <w:rPr>
          <w:rFonts w:ascii="Times New Roman" w:hAnsi="Times New Roman"/>
          <w:sz w:val="28"/>
          <w:szCs w:val="28"/>
        </w:rPr>
        <w:t>настоящих Правил, в том числе: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реквизиты лицензии на осуществление медицинской деятельности (указываются серия, номер, регистрационный номер, дата выдачи и дата окончания срока действия лицензии);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копия утвержденного штатного расписания;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документ, подтверждающий наличие в частной медицинской организации медицинской информационной системы, позволяющей осуществлять обработку и хранение сведений о лицах, которым оказывается медицинская помощь, а также о лицах, в отношении которых проводятся профилактические медицинские осмотры, диспансеризация, медицинские экспертизы и медицинские освидетельствования;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документ, подтверждающий, что частная медицинская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ее не введена процедура банкротства, деятельность частной медицинской организации не приостановлена в порядке, предусмотренном законодательством Российской Федерации;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документ, подтверждающий, что частная медицинская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45E8A" w:rsidRPr="00045E8A" w:rsidRDefault="00045E8A" w:rsidP="00045E8A">
      <w:pPr>
        <w:pStyle w:val="ab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документ, подтверждающий,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частной медицинской организации, являющегося юридическим лицом;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документ, подтверждающий, что частная медицинская организация не является в текущем финансовом году получателем средств бюджета Республики Татарстан в соответствии с иными нормативными правовыми актами Республики Татарстан на цели, указанные в </w:t>
      </w:r>
      <w:hyperlink r:id="rId11" w:history="1">
        <w:r w:rsidRPr="00045E8A">
          <w:rPr>
            <w:rFonts w:ascii="Times New Roman" w:hAnsi="Times New Roman"/>
            <w:sz w:val="28"/>
            <w:szCs w:val="28"/>
          </w:rPr>
          <w:t>пункте 3</w:t>
        </w:r>
      </w:hyperlink>
      <w:r w:rsidRPr="00045E8A">
        <w:rPr>
          <w:rFonts w:ascii="Times New Roman" w:hAnsi="Times New Roman"/>
          <w:sz w:val="28"/>
          <w:szCs w:val="28"/>
        </w:rPr>
        <w:t xml:space="preserve"> настоящих Правил;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б) справка налогового органа, выданная не позднее чем за 30 календарных дней до дня подачи заявки, подтверждающая отсутствие у частной медицинской организации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по форме утвержденной приказом Федеральной налоговой службы России от 20 января 2017 г. № ММВ-7-8/20@ «Об утверждении формы справки об исполнении налогоплательщиком (плательщиком сбора, плательщиком страховых взносов, </w:t>
      </w:r>
      <w:r w:rsidRPr="00045E8A">
        <w:rPr>
          <w:rFonts w:ascii="Times New Roman" w:hAnsi="Times New Roman"/>
          <w:sz w:val="28"/>
          <w:szCs w:val="28"/>
        </w:rPr>
        <w:lastRenderedPageBreak/>
        <w:t>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в) полученная не ранее чем за шесть месяцев до дня подачи заявки выписка из Единого государственного реестра юридических лиц (заверенная в установленном порядке копия указанной выписки);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г) справка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 Республики Татарстан, и иной просроченной задолженности перед бюджетом Республики Татарстан, подписанной руководителем и главным бухгалтером (при наличии) частной медицинской организации, скрепленной печатью (при наличии).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 случае непредставления частной медицинской организацией документов, указанных в подпунктах «б», «в» настоящего пункта, уполномоченный орган запрашивает указанные документы в порядке межведомственного информационного взаимодействия.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9. Заявка, а также приложенные к ней документы должны быть сброшюрованы в одну или несколько папок (томов), постранично пронумерованы и скреплены печатью (при наличии). При наличии нескольких папок (томов) указывается номер папки (тома) и количество страниц в каждой папке (томе).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Заявка запечатывается в конверт, на котором указывается – «Заявка на участие в отборе на реализацию пилотного проекта по вовлечению частных медицинских организаций в оказание медико-социального патронажа лиц в возрасте 65 лет и старше».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10. Заявка может быть направлена по почте или представлена непосредственно в уполномоченный орган. При приеме заявки уполномоченным сотрудником фиксируется дата и время ее поступления в уполномоченный орган в течение одного рабочего дня. При поступлении заявки по почте она фиксируется в день ее поступления с указанием даты и времени поступления почтового отправления в уполномоченный орган.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Заявки, поступившие в уполномоченный орган после даты окончания срока подачи заявок (в том числе через организации почтовой связи), не рассматриваются и частной медицинской организации не возвращаются, о чем в течение семи рабочих дней со дня поступления заявки уполномоченный орган посредством электронной почты или через организации почтовой связи уведомляет частную медицинскую организацию.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11. </w:t>
      </w:r>
      <w:bookmarkStart w:id="6" w:name="P176"/>
      <w:bookmarkEnd w:id="6"/>
      <w:r w:rsidRPr="00045E8A">
        <w:rPr>
          <w:rFonts w:ascii="Times New Roman" w:hAnsi="Times New Roman"/>
          <w:sz w:val="28"/>
          <w:szCs w:val="28"/>
        </w:rPr>
        <w:t>В период до истечения срока подачи заявок частная медицинская организация имеет право по письменному заявлению в произвольной форме отозвать заявку, в том числе с целью внесения изменений в заявку и подачи новой заявки, путем направления руководителем частной медицинской организации соответствующего обращения в уполномоченный орган.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Изменение заявки или уведомление о ее отзыве является действительным, если ее изменение осуществлено путем подачи новой заявки или уведомление о ее отзыве получено уполномоченным органом до истечения срока подачи заявок.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12. Для рассмотрения и оценки заявок на соответствие частной медицинской организации критериям, указанным в </w:t>
      </w:r>
      <w:hyperlink w:anchor="P141" w:history="1">
        <w:r w:rsidRPr="00045E8A">
          <w:rPr>
            <w:rFonts w:ascii="Times New Roman" w:hAnsi="Times New Roman"/>
            <w:sz w:val="28"/>
            <w:szCs w:val="28"/>
          </w:rPr>
          <w:t xml:space="preserve">пункте 6 </w:t>
        </w:r>
      </w:hyperlink>
      <w:r w:rsidRPr="00045E8A">
        <w:rPr>
          <w:rFonts w:ascii="Times New Roman" w:hAnsi="Times New Roman"/>
          <w:sz w:val="28"/>
          <w:szCs w:val="28"/>
        </w:rPr>
        <w:t xml:space="preserve">настоящих Правил, а </w:t>
      </w:r>
      <w:r w:rsidRPr="00045E8A">
        <w:rPr>
          <w:rFonts w:ascii="Times New Roman" w:hAnsi="Times New Roman"/>
          <w:sz w:val="28"/>
          <w:szCs w:val="28"/>
        </w:rPr>
        <w:lastRenderedPageBreak/>
        <w:t xml:space="preserve">также для определения победителей отбора уполномоченный орган формирует комиссию по рассмотрению и оценке заявок (далее – комиссия). 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Состав комиссии и положение о комиссии, определяющее порядок ее деятельности, утверждаются правовым актом уполномоченного органа.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Комиссия формируется из числа сотрудников уполномоченного органа, Территориального органа Федеральной службы по надзору в сфере здравоохранения по Республике Татарстан. Число сотрудников Территориального органа Федеральной службы по надзору в сфере здравоохранения по Республике Татарстан должно составлять не менее двух третей от общего числа членов комиссии. В состав комиссии могут включаться по согласованию представители иных заинтересованных исполнительных органов государственной власти Республики Татарстан и федеральных органов исполнительной власти.  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179"/>
      <w:bookmarkEnd w:id="7"/>
      <w:r w:rsidRPr="00045E8A">
        <w:rPr>
          <w:rFonts w:ascii="Times New Roman" w:hAnsi="Times New Roman"/>
          <w:sz w:val="28"/>
          <w:szCs w:val="28"/>
        </w:rPr>
        <w:t>13. Уполномоченный орган не позднее трех рабочих дней со дня окончания срока подачи заявок с приложенными к ней документами направляет их в Территориальный орган Федеральной службы по надзору в сфере здравоохранения по Республике Татарстан, который в течение 10 рабочих дней со дня их получения проверяет полноту представленных документов и достоверность содержащихся в них сведений и о результатах проверки письменно информирует уполномоченный орган.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14.</w:t>
      </w:r>
      <w:r w:rsidRPr="00045E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45E8A">
        <w:rPr>
          <w:rFonts w:ascii="Times New Roman" w:hAnsi="Times New Roman"/>
          <w:sz w:val="28"/>
          <w:szCs w:val="28"/>
        </w:rPr>
        <w:t>В целях проведения отбора комиссия не позднее 26 февраля осуществляет: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рассмотрение заявок на предмет их соответствия требованиям </w:t>
      </w:r>
      <w:hyperlink w:anchor="P153" w:history="1">
        <w:r w:rsidRPr="00045E8A">
          <w:rPr>
            <w:rFonts w:ascii="Times New Roman" w:hAnsi="Times New Roman"/>
            <w:sz w:val="28"/>
            <w:szCs w:val="28"/>
          </w:rPr>
          <w:t xml:space="preserve">пунктов 7 </w:t>
        </w:r>
      </w:hyperlink>
      <w:r w:rsidRPr="00045E8A">
        <w:rPr>
          <w:rFonts w:ascii="Times New Roman" w:hAnsi="Times New Roman"/>
          <w:sz w:val="28"/>
          <w:szCs w:val="28"/>
        </w:rPr>
        <w:t>и 8 настоящих Правил;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оценку заявок на соответствие частной медицинской организации критериям, указанным в </w:t>
      </w:r>
      <w:hyperlink w:anchor="P141" w:history="1">
        <w:r w:rsidRPr="00045E8A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045E8A">
        <w:rPr>
          <w:rFonts w:ascii="Times New Roman" w:hAnsi="Times New Roman"/>
          <w:sz w:val="28"/>
          <w:szCs w:val="28"/>
        </w:rPr>
        <w:t>6 настоящих Правил;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принятие решения по определению перечня частных медицинских организаций – победителей отбора, соответствующих критериям, указанным в </w:t>
      </w:r>
      <w:hyperlink r:id="rId12" w:history="1">
        <w:r w:rsidRPr="00045E8A">
          <w:rPr>
            <w:rFonts w:ascii="Times New Roman" w:hAnsi="Times New Roman"/>
            <w:sz w:val="28"/>
            <w:szCs w:val="28"/>
          </w:rPr>
          <w:t xml:space="preserve">пункте 6 </w:t>
        </w:r>
      </w:hyperlink>
      <w:r w:rsidRPr="00045E8A">
        <w:rPr>
          <w:rFonts w:ascii="Times New Roman" w:hAnsi="Times New Roman"/>
          <w:sz w:val="28"/>
          <w:szCs w:val="28"/>
        </w:rPr>
        <w:t xml:space="preserve"> настоящих Правил.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15. Если на отбор подано несколько заявок на одну и ту же зону обслуживания, победителем признается частная медицинская организация, соответствующая критериям, указанным в </w:t>
      </w:r>
      <w:hyperlink w:anchor="P141" w:history="1">
        <w:r w:rsidRPr="00045E8A">
          <w:rPr>
            <w:rFonts w:ascii="Times New Roman" w:hAnsi="Times New Roman"/>
            <w:sz w:val="28"/>
            <w:szCs w:val="28"/>
          </w:rPr>
          <w:t xml:space="preserve">пункте  6 </w:t>
        </w:r>
      </w:hyperlink>
      <w:r w:rsidRPr="00045E8A">
        <w:rPr>
          <w:rFonts w:ascii="Times New Roman" w:hAnsi="Times New Roman"/>
          <w:sz w:val="28"/>
          <w:szCs w:val="28"/>
        </w:rPr>
        <w:t xml:space="preserve"> настоящих Правил, и ранее других подавшая заявку (по дате направления заявки). В этом случае комиссия предлагает остальным частным медицинским организациям, соответствующим критериям, указанным в </w:t>
      </w:r>
      <w:hyperlink w:anchor="P141" w:history="1">
        <w:r w:rsidRPr="00045E8A">
          <w:rPr>
            <w:rFonts w:ascii="Times New Roman" w:hAnsi="Times New Roman"/>
            <w:sz w:val="28"/>
            <w:szCs w:val="28"/>
          </w:rPr>
          <w:t xml:space="preserve">пункте  6 </w:t>
        </w:r>
      </w:hyperlink>
      <w:r w:rsidRPr="00045E8A">
        <w:rPr>
          <w:rFonts w:ascii="Times New Roman" w:hAnsi="Times New Roman"/>
          <w:sz w:val="28"/>
          <w:szCs w:val="28"/>
        </w:rPr>
        <w:t xml:space="preserve"> настоящих Правил, изменить зону обслуживания. При согласии частной медицинской организации решение об изменении зоны обслуживания и признание в этом случае частной медицинской организации победителем отбора отражаются в протоколе заседания комиссии.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16. Решение комиссии принимается простым большинством голосов присутствующих на заседании членов комиссии путем открытого голосования. При равенстве голосов голос председательствующего на заседании комиссии является решающим.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17. В решении комиссии по результатам рассмотрения заявок и отбора указываются перечни: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а) частных медицинских организаций, участвовавших в отборе;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б) частных медицинских организаций, заявки которых были отклонены, с указанием причин их отклонения;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lastRenderedPageBreak/>
        <w:t>в) частных медицинских организаций, признанных победителями отбора, с указанием населенных пунктов, в которых они расположены, а также количества планируемых к обслуживанию в рамках пилотного проекта лиц в возрасте 65 лет и старше.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Комиссия принимает решение об объявлении победителей отбора до истечения 25 рабочих дней со дня, следующего за днем истечения срока подачи заявок, но не позднее 26 февраля текущего года. 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18. Основаниями для отклонения заявки частной медицинской организации на стадии рассмотрения и оценки заявок являются: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а) несоответствие частной медицинской организации критериям, установленным в </w:t>
      </w:r>
      <w:hyperlink r:id="rId13" w:history="1">
        <w:r w:rsidRPr="00045E8A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045E8A">
        <w:rPr>
          <w:rFonts w:ascii="Times New Roman" w:hAnsi="Times New Roman"/>
          <w:sz w:val="28"/>
          <w:szCs w:val="28"/>
        </w:rPr>
        <w:t>6 настоящих Правил;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б) несоответствие представленных частной медицинской организацией заявок и документов требованиям к заявкам частных медицинских организаций, установленным в объявлении о проведении отбора в соответствии с </w:t>
      </w:r>
      <w:hyperlink r:id="rId14" w:history="1">
        <w:r w:rsidRPr="00045E8A">
          <w:rPr>
            <w:rFonts w:ascii="Times New Roman" w:hAnsi="Times New Roman"/>
            <w:sz w:val="28"/>
            <w:szCs w:val="28"/>
          </w:rPr>
          <w:t xml:space="preserve">пунктами 7 и </w:t>
        </w:r>
      </w:hyperlink>
      <w:r w:rsidRPr="00045E8A">
        <w:rPr>
          <w:rFonts w:ascii="Times New Roman" w:hAnsi="Times New Roman"/>
          <w:sz w:val="28"/>
          <w:szCs w:val="28"/>
        </w:rPr>
        <w:t>8 настоящих Правил;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в) выявление Территориальным органом Федеральной службы по надзору в сфере здравоохранения по Республике Татарстан в представленных документах неполных или недостоверных сведений, в том числе информации о месте нахождения и адресе юридического лица;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г) подача частной медицинской организацией заявки в уполномоченный орган после даты и (или) времени, определенных для подачи заявок.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Частная медицинская организация, заявка которой отклонена, уведомляется об этом уполномоченным органом в трехдневный срок, исчисляемый в рабочих днях, со дня принятия соответствующего решения по адресу электронной почты частной медицинской организации с указанием причин отклонения заявки.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19. На едином портале, а также на официальном сайте уполномоченного органа </w:t>
      </w:r>
      <w:r w:rsidRPr="00045E8A">
        <w:rPr>
          <w:rFonts w:ascii="Times New Roman" w:hAnsi="Times New Roman"/>
          <w:sz w:val="28"/>
          <w:szCs w:val="28"/>
          <w:lang w:val="x-none"/>
        </w:rPr>
        <w:t>в информационно-телекоммуникационной сети «Интернет»</w:t>
      </w:r>
      <w:r w:rsidRPr="00045E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45E8A">
        <w:rPr>
          <w:rFonts w:ascii="Times New Roman" w:hAnsi="Times New Roman"/>
          <w:sz w:val="28"/>
          <w:szCs w:val="28"/>
        </w:rPr>
        <w:t>не позднее трех рабочих дней со дня, следующего за днем принятия комиссией решения об объявлении победителей отбора, размещается информация о результатах рассмотрения заявок, включающая следующие сведения: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дата, время и место проведения рассмотрения заявок;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информация о частных медицинских организациях, заявки которых были рассмотрены;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информация о частных медицинских организациях,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наименование частной медицинской организации, с которой заключается соглашение, и размер предоставляемого гранта.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20. Частная медицинская организация, не ставшая по результатам отбора победителем, имеет право принять участие в следующем отборе.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21. По итогам отбора уполномоченный орган заключает с частной медицинской организацией соглашение о предоставлении из бюджета Республики Татарстан гранта в форме субсидии (далее – соглашение о предоставлении гранта) посредством государственной интегрированной информационной системы управления общественными финансами «Электронный бюджет» (далее – ГИИСУОФ «Электронный бюджет») в электронном виде в соответствии с </w:t>
      </w:r>
      <w:r w:rsidRPr="00045E8A">
        <w:rPr>
          <w:rFonts w:ascii="Times New Roman" w:hAnsi="Times New Roman"/>
          <w:sz w:val="28"/>
          <w:szCs w:val="28"/>
        </w:rPr>
        <w:lastRenderedPageBreak/>
        <w:t>типовой формой, утвержденной Министерством финансов Российской Федерации.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5E8A">
        <w:rPr>
          <w:rFonts w:ascii="Times New Roman" w:hAnsi="Times New Roman"/>
          <w:bCs/>
          <w:sz w:val="28"/>
          <w:szCs w:val="28"/>
        </w:rPr>
        <w:t>Уполномоченный орган до истечения 15-и календарных дней со дня заключения</w:t>
      </w:r>
      <w:r w:rsidRPr="00045E8A">
        <w:rPr>
          <w:rFonts w:ascii="Times New Roman" w:hAnsi="Times New Roman"/>
          <w:sz w:val="28"/>
          <w:szCs w:val="28"/>
        </w:rPr>
        <w:t xml:space="preserve"> между Министерством труда и социальной защиты Российской Федерации и Кабинетом Министров Республики Татарстан соглашения о предоставлении иного межбюджетного трансферта, имеющего целевое назначение, из федерального бюджета бюджету Республики Татарстан </w:t>
      </w:r>
      <w:r w:rsidRPr="00045E8A">
        <w:rPr>
          <w:rFonts w:ascii="Times New Roman" w:hAnsi="Times New Roman"/>
          <w:bCs/>
          <w:sz w:val="28"/>
          <w:szCs w:val="28"/>
        </w:rPr>
        <w:t>размещает в ГИИСУОФ «Электронный бюджет» проект соглашения о предоставлении гранта.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Частная медицинская организация должна подписать соглашение о предоставлении гранта в </w:t>
      </w:r>
      <w:r w:rsidRPr="00045E8A">
        <w:rPr>
          <w:rFonts w:ascii="Times New Roman" w:hAnsi="Times New Roman"/>
          <w:bCs/>
          <w:sz w:val="28"/>
          <w:szCs w:val="28"/>
        </w:rPr>
        <w:t>ГИИСУОФ</w:t>
      </w:r>
      <w:r w:rsidRPr="00045E8A">
        <w:rPr>
          <w:rFonts w:ascii="Times New Roman" w:hAnsi="Times New Roman"/>
          <w:sz w:val="28"/>
          <w:szCs w:val="28"/>
        </w:rPr>
        <w:t xml:space="preserve"> «Электронный бюджет» в электронном виде в пятидневный срок, исчисляемый в календарных днях, со дня размещения уполномоченным органом в указанной системе проекта соглашения о предоставлении гранта.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Частная медицинская организация, которая в указанный срок не подписала соглашение о предоставлении гранта, считается уклонившейся от заключения соглашения о предоставлении гранта.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 соглашении о предоставлении гранта предусматриваются: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условие о передаче в течение 10 рабочих дней со дня заключения соглашения о предоставлении гранта уполномоченным органом частной медицинской организации: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сведений в отношении обслуживаемых лиц в возрасте 65 лет и старше, содержащихся в регистре получателей социальных услуг в Республике Татарстан, включая сведения о получаемых лицами в возрасте 65 лет и старше социальных услугах, предусмотренных Федеральным </w:t>
      </w:r>
      <w:hyperlink r:id="rId15" w:history="1">
        <w:r w:rsidRPr="00045E8A">
          <w:rPr>
            <w:rFonts w:ascii="Times New Roman" w:hAnsi="Times New Roman"/>
            <w:sz w:val="28"/>
            <w:szCs w:val="28"/>
          </w:rPr>
          <w:t>законом</w:t>
        </w:r>
      </w:hyperlink>
      <w:r w:rsidRPr="00045E8A">
        <w:rPr>
          <w:rFonts w:ascii="Times New Roman" w:hAnsi="Times New Roman"/>
          <w:sz w:val="28"/>
          <w:szCs w:val="28"/>
        </w:rPr>
        <w:t xml:space="preserve"> от 28 декабря 2013 года № 442-ФЗ «Об основах социального обслуживания граждан в Российской Федерации»;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индивидуальных программ реабилитации инвалидов из числа лиц в возрасте 65 лет и старше и сведений о выданных им технических средствах реабилитации;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сведений о включенных в Федеральный регистр лиц, имеющих право на получение государственной социальной помощи, лицах в возрасте 65 лет и старше, которые имеют право на получение государственной социальной помощи в виде социальной услуги по обеспечению необходимыми лекарственными препаратами и медицинскими изделиями;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целевое назначение гранта, порядок расчета размера гранта, порядок предоставления гранта и сроки его перечисления, период реализации пилотного проекта в соответствии с заявкой частной медицинской организации (6, 12 или 18 месяцев);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запрет приобретения получателями гранта, а также иными юридическими лицами, получающими средства на основании договоров, заключенных с получателями гранта, иностранной валюты на средства гранта,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условие о перечислении гранта на расчетные или корреспондентские счета, открытые частной медицинской организацией в учреждениях Центрального банка Российской Федерации или кредитных организациях;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lastRenderedPageBreak/>
        <w:t>значение результата предоставления гранта, которое должно быть достигнуто при реализации пилотного проекта;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ответственность за нарушение условий соглашения о предоставлении гранта;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условие о представлении получателем гранта ежемесячно, не позднее 10 числа месяца, следующего за отчетным, в Министерство труда и социальной защиты Российской Федерации, уполномоченный орган и Министерство здравоохранения Республики Татарстан отчета о реализации пилотного проекта, содержащего сведения о числе обслуживаемых лиц в возрасте 65 лет и старше и реализованных мероприятиях, указанных в </w:t>
      </w:r>
      <w:hyperlink r:id="rId16" w:history="1">
        <w:r w:rsidRPr="00045E8A">
          <w:rPr>
            <w:rFonts w:ascii="Times New Roman" w:hAnsi="Times New Roman"/>
            <w:sz w:val="28"/>
            <w:szCs w:val="28"/>
          </w:rPr>
          <w:t>пункте 3</w:t>
        </w:r>
      </w:hyperlink>
      <w:r w:rsidRPr="00045E8A">
        <w:rPr>
          <w:rFonts w:ascii="Times New Roman" w:hAnsi="Times New Roman"/>
          <w:sz w:val="28"/>
          <w:szCs w:val="28"/>
        </w:rPr>
        <w:t xml:space="preserve"> настоящих Правил;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порядок и сроки возврата гранта в случае нарушения условий, установленных при его предоставлении;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условие о согласии получателя гранта на осуществление в отношении него, а также лиц, получающих средства гранта на основании договоров, заключенных с грантополучателями, на осуществление в отношении них проверки уполномоченным органом и уполномоченными органами государственного финансового контроля соблюдения целей, условий и порядка предоставления гранта;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порядок заключения дополнительного соглашения о внесении изменений в соглашение о предоставлении гранта, а также соглашения о его расторжении;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условия о согласовании с частной медицинской организацией новых условий соглашения о предоставлении гранта или о расторжении соглашения о предоставлении гранта при недостижении согласия по новым условиям в случае уменьшения уполномоченному органу как получателю бюджетных средств ранее доведенных лимитов бюджетных обязательств, приводящие к невозможности предоставления гранта в размере, определенном в соглашении о предоставлении гранта;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иные условия и обязательства получателя гранта и уполномоченного органа, предусмотренные </w:t>
      </w:r>
      <w:hyperlink r:id="rId17" w:history="1">
        <w:r w:rsidRPr="00045E8A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045E8A">
        <w:rPr>
          <w:rFonts w:ascii="Times New Roman" w:hAnsi="Times New Roman"/>
          <w:sz w:val="28"/>
          <w:szCs w:val="28"/>
        </w:rPr>
        <w:t xml:space="preserve">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утвержденными постановлением Правительства Российской Федерации от 27 декабря 2019 г. № 1915 «О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 (далее – постановление).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Внесение изменений в соглашение о предоставлении гранта осуществляется по соглашению сторон </w:t>
      </w:r>
      <w:r w:rsidRPr="00045E8A">
        <w:rPr>
          <w:rFonts w:ascii="Times New Roman" w:hAnsi="Times New Roman"/>
          <w:iCs/>
          <w:sz w:val="28"/>
          <w:szCs w:val="28"/>
        </w:rPr>
        <w:t xml:space="preserve">путем заключения </w:t>
      </w:r>
      <w:r w:rsidRPr="00045E8A">
        <w:rPr>
          <w:rFonts w:ascii="Times New Roman" w:hAnsi="Times New Roman"/>
          <w:bCs/>
          <w:iCs/>
          <w:sz w:val="28"/>
          <w:szCs w:val="28"/>
        </w:rPr>
        <w:t xml:space="preserve">дополнительного соглашения к соглашению о предоставлении гранта по форме, приведенной в приложении к типовой форме соглашения (договора), утвержденной Министерством финансов </w:t>
      </w:r>
      <w:r w:rsidRPr="00045E8A">
        <w:rPr>
          <w:rFonts w:ascii="Times New Roman" w:hAnsi="Times New Roman"/>
          <w:sz w:val="28"/>
          <w:szCs w:val="28"/>
        </w:rPr>
        <w:t>Российской Федерации</w:t>
      </w:r>
      <w:r w:rsidRPr="00045E8A">
        <w:rPr>
          <w:rFonts w:ascii="Times New Roman" w:hAnsi="Times New Roman"/>
          <w:bCs/>
          <w:iCs/>
          <w:sz w:val="28"/>
          <w:szCs w:val="28"/>
        </w:rPr>
        <w:t>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Внесение изменений в соглашение о предоставлении гранта возможно при предоставлении гранта на финансовое обеспечение затрат в случаях: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уменьшения уполномоченному органу ранее доведенных лимитов бюджетных обязательств на предоставление гранта;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lastRenderedPageBreak/>
        <w:t>принятия уполномоченным органом решения о наличии потребности в остатках гранта, не использованных частной медицинской организацией в отчетном финансовом году.</w:t>
      </w:r>
    </w:p>
    <w:p w:rsidR="00045E8A" w:rsidRPr="00045E8A" w:rsidRDefault="00045E8A" w:rsidP="00045E8A">
      <w:pPr>
        <w:pStyle w:val="ab"/>
        <w:spacing w:after="0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045E8A">
        <w:rPr>
          <w:rFonts w:ascii="Times New Roman" w:hAnsi="Times New Roman"/>
          <w:bCs/>
          <w:iCs/>
          <w:sz w:val="28"/>
          <w:szCs w:val="28"/>
        </w:rPr>
        <w:t>Расторжение соглашения о предоставлении гранта оформляется путем заключения дополнительного соглашения к соглашению о предоставлении гранта по форме, приведенной в приложении к типовой форме соглашения (договора), утвержденной Министерством финансов Российской Федерации.</w:t>
      </w:r>
    </w:p>
    <w:p w:rsidR="00045E8A" w:rsidRPr="00045E8A" w:rsidRDefault="00045E8A" w:rsidP="00045E8A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Расторжение соглашения о предоставлении гранта возможно в случае реорганизации или прекращения деятельности частной медицинской организацией, нарушения порядка, целей и условий предоставления гранта, установленных при ее предоставлении. Расторжение соглашения о предоставлении гранта уполномоченным органом в одностороннем порядке возможно в случае недостижения частной медицинской организацией результатов предоставления гранта. Расторжение соглашения о предоставлении гранта частной медицинской организацией в одностороннем порядке не допускается.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22. Размер гранта, перечисляемого частным медицинским организациям, рассчитывается исходя из заявленного частными медицинскими организациями количества планируемых к обслуживанию в рамках пилотного проекта лиц в возрасте 65 лет и старше, умноженного на размер норматива финансовых затрат на оказание одному гражданину в возрасте 65 лет и старше медико-социального патронажа в месяц, количества месяцев, в течение которых будет осуществляться медико-социальный патронаж.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Размер норматива финансовых затрат на оказание одному гражданину в возрасте 65 лет и старше медико-социального патронажа рассчитывается исходя из норматива финансовых затрат, принимаемого для расчета межбюджетных трансфертов, предоставленных из федерального бюджета бюджетам субъектов Российской Федерации, в соответствии с </w:t>
      </w:r>
      <w:hyperlink w:anchor="P228" w:history="1">
        <w:r w:rsidRPr="00045E8A">
          <w:rPr>
            <w:rFonts w:ascii="Times New Roman" w:hAnsi="Times New Roman"/>
            <w:sz w:val="28"/>
            <w:szCs w:val="28"/>
          </w:rPr>
          <w:t>пунктами 23</w:t>
        </w:r>
      </w:hyperlink>
      <w:r w:rsidRPr="00045E8A">
        <w:rPr>
          <w:rFonts w:ascii="Times New Roman" w:hAnsi="Times New Roman"/>
          <w:sz w:val="28"/>
          <w:szCs w:val="28"/>
        </w:rPr>
        <w:t xml:space="preserve"> и </w:t>
      </w:r>
      <w:hyperlink w:anchor="P233" w:history="1">
        <w:r w:rsidRPr="00045E8A">
          <w:rPr>
            <w:rFonts w:ascii="Times New Roman" w:hAnsi="Times New Roman"/>
            <w:sz w:val="28"/>
            <w:szCs w:val="28"/>
          </w:rPr>
          <w:t>25</w:t>
        </w:r>
      </w:hyperlink>
      <w:r w:rsidRPr="00045E8A">
        <w:rPr>
          <w:rFonts w:ascii="Times New Roman" w:hAnsi="Times New Roman"/>
          <w:sz w:val="28"/>
          <w:szCs w:val="28"/>
        </w:rPr>
        <w:t xml:space="preserve"> Правил предоставления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пилотного проекта по вовлечению частных медицинских организаций на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утвержденных постановлением.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23. В случае если частная медицинская организация при реализации пилотного проекта не смогла обеспечить планируемое к обслуживанию число лиц в возрасте 65 лет и старше в связи с отказом отдельных из этих лиц от медико-социального патронажа, сумма гранта уменьшается пропорционально уменьшению числа обслуживаемых в рамках пилотного проекта лиц.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24. Образовавшаяся в результате экономия бюджетных ассигнований может быть перераспределена другим частным медицинским организациям –победителям отбора на дополнительную численность лиц в возрасте 65 лет и старше.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 xml:space="preserve">25. Оценка эффективности предоставления гранта осуществляется уполномоченным органом совместно с Министерством здравоохранения Республики Татарстан путем сравнения планового и фактически достигнутого частной медицинской организацией в отчетном периоде значения результата </w:t>
      </w:r>
      <w:r w:rsidRPr="00045E8A">
        <w:rPr>
          <w:rFonts w:ascii="Times New Roman" w:hAnsi="Times New Roman"/>
          <w:sz w:val="28"/>
          <w:szCs w:val="28"/>
        </w:rPr>
        <w:lastRenderedPageBreak/>
        <w:t>предоставления гранта.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228"/>
      <w:bookmarkEnd w:id="8"/>
      <w:r w:rsidRPr="00045E8A">
        <w:rPr>
          <w:rFonts w:ascii="Times New Roman" w:hAnsi="Times New Roman"/>
          <w:sz w:val="28"/>
          <w:szCs w:val="28"/>
        </w:rPr>
        <w:t>26. Результатом предоставления гранта является число лиц в возрасте 65 лет и старше, охваченных медико-социальным патронажем, на дату, установленную в соглашении между Министерством труда и социальной защиты Российской Федерации и Кабинетом Министров Республики Татарстан о предоставлении иного межбюджетного трансферта, имеющего целевое назначение, из федерального бюджета бюджету Республики Татарстан.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Частная медицинская организация представляет в уполномоченный орган отчет о достижении результатов предоставления гранта в двух экземплярах по форме, приведенной в приложении к типовой форме соглашения (договора), утвержденной Министерством финансов Российской Федерации, в семидневный срок, исчисляемый в рабочих днях, со дня истечения периода реализации пилотного проекта, указанного в соглашении о предоставлении гранта.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231"/>
      <w:bookmarkEnd w:id="9"/>
      <w:r w:rsidRPr="00045E8A">
        <w:rPr>
          <w:rFonts w:ascii="Times New Roman" w:hAnsi="Times New Roman"/>
          <w:sz w:val="28"/>
          <w:szCs w:val="28"/>
        </w:rPr>
        <w:t xml:space="preserve">27. В целях оценки эффективности реализации пилотного проекта частные медицинские организации – победители отбора ежемесячно, не позднее 10 числа месяца, следующего за отчетным, представляют в Министерство труда и социальной защиты Российской Федерации, уполномоченный орган и Министерство здравоохранения Республики Татарстан отчет о реализации пилотного проекта, содержащий сведения о числе обслуживаемых лиц в возрасте 65 лет и старше и реализованных мероприятиях, указанных в </w:t>
      </w:r>
      <w:hyperlink w:anchor="P130" w:history="1">
        <w:r w:rsidRPr="00045E8A">
          <w:rPr>
            <w:rFonts w:ascii="Times New Roman" w:hAnsi="Times New Roman"/>
            <w:sz w:val="28"/>
            <w:szCs w:val="28"/>
          </w:rPr>
          <w:t>пункте 3</w:t>
        </w:r>
      </w:hyperlink>
      <w:r w:rsidRPr="00045E8A">
        <w:rPr>
          <w:rFonts w:ascii="Times New Roman" w:hAnsi="Times New Roman"/>
          <w:sz w:val="28"/>
          <w:szCs w:val="28"/>
        </w:rPr>
        <w:t xml:space="preserve"> настоящих Правил, по форме, утвержденной Министерством труда и социальной защиты Российской Федерации.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233"/>
      <w:bookmarkEnd w:id="10"/>
      <w:r w:rsidRPr="00045E8A">
        <w:rPr>
          <w:rFonts w:ascii="Times New Roman" w:hAnsi="Times New Roman"/>
          <w:sz w:val="28"/>
          <w:szCs w:val="28"/>
        </w:rPr>
        <w:t xml:space="preserve">28. Ответственность за достоверность отчета, указанного в </w:t>
      </w:r>
      <w:hyperlink w:anchor="P231" w:history="1">
        <w:r w:rsidRPr="00045E8A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045E8A">
        <w:rPr>
          <w:rFonts w:ascii="Times New Roman" w:hAnsi="Times New Roman"/>
          <w:sz w:val="28"/>
          <w:szCs w:val="28"/>
        </w:rPr>
        <w:t>27 настоящих Правил, возлагается на частные медицинские организации.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29. Основанием для отказа победителю отбора в предоставлении гранта являются: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несоответствие представленных победителем отбора документов требованиям, определенным в соответствии с пунктом 5 настоящих Правил, или непредставление (представление не в полном объеме) указанных документов;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победителем отбора информации.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30. Перечисление уполномоченным органом гранта осуществляется на основании соглашения о предоставлении гранта на расчетный или корреспондентский счет, открытый частной медицинской организацией в учреждениях Центрального банка Российской Федерации или кредитных организациях, в течение 10 рабочих дней со дня заключения уполномоченным органом соглашения о предоставлении гранта.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31. Получатель гранта обязан возвратить в доход бюджета Республики Татарстан грант в 30-дневный срок, исчисляемый в календарных днях, со дня получения соответствующего требования уполномоченного органа или органов государственного финансового контроля в случаях: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нарушения получателем гранта условий, установленных при предоставлении гранта, выявленных в том числе по фактам проверок, проведенных уполномоченным органом и органами государственного финансового контроля, – в полном объеме;</w:t>
      </w:r>
    </w:p>
    <w:p w:rsidR="00B6499F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выявления нецелевого использования средств гранта – в объеме, использованном не по целевому назначению гранта;</w:t>
      </w:r>
      <w:r w:rsidR="00B6499F">
        <w:rPr>
          <w:rFonts w:ascii="Times New Roman" w:hAnsi="Times New Roman"/>
          <w:sz w:val="28"/>
          <w:szCs w:val="28"/>
        </w:rPr>
        <w:t xml:space="preserve"> 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lastRenderedPageBreak/>
        <w:t>недостижения</w:t>
      </w:r>
      <w:r w:rsidR="00B6499F">
        <w:rPr>
          <w:rFonts w:ascii="Times New Roman" w:hAnsi="Times New Roman"/>
          <w:sz w:val="28"/>
          <w:szCs w:val="28"/>
        </w:rPr>
        <w:t xml:space="preserve"> значения </w:t>
      </w:r>
      <w:r w:rsidRPr="00045E8A">
        <w:rPr>
          <w:rFonts w:ascii="Times New Roman" w:hAnsi="Times New Roman"/>
          <w:sz w:val="28"/>
          <w:szCs w:val="28"/>
        </w:rPr>
        <w:t>результата предоставления гранта – в размере, определяемом пропорционально за недостигнутое значение результата предоставления гранта.</w:t>
      </w:r>
    </w:p>
    <w:p w:rsidR="00045E8A" w:rsidRPr="00045E8A" w:rsidRDefault="00045E8A" w:rsidP="00045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32. Остатки гранта, не использованные до истечения срока реализации мероприятий пилотного проекта, указанного в соглашении о предоставлении гранта, подлежат возврату получателем гранта в доход бюджета Республики Татарстан в течение 30 календарных дней со дня истечения срока реализации мероприятий пилотного проекта, указанного в соглашении о предоставлении гранта.</w:t>
      </w:r>
    </w:p>
    <w:p w:rsidR="00045E8A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240"/>
      <w:bookmarkEnd w:id="11"/>
      <w:r w:rsidRPr="00045E8A">
        <w:rPr>
          <w:rFonts w:ascii="Times New Roman" w:hAnsi="Times New Roman"/>
          <w:sz w:val="28"/>
          <w:szCs w:val="28"/>
        </w:rPr>
        <w:t>33. В случае нарушения сроков возврата гранта и остатков гранта, указанных</w:t>
      </w:r>
      <w:r w:rsidRPr="00045E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45E8A">
        <w:rPr>
          <w:rFonts w:ascii="Times New Roman" w:hAnsi="Times New Roman"/>
          <w:sz w:val="28"/>
          <w:szCs w:val="28"/>
        </w:rPr>
        <w:t>в</w:t>
      </w:r>
      <w:r w:rsidRPr="00045E8A">
        <w:rPr>
          <w:rFonts w:ascii="Times New Roman" w:hAnsi="Times New Roman"/>
          <w:color w:val="FF0000"/>
          <w:sz w:val="28"/>
          <w:szCs w:val="28"/>
        </w:rPr>
        <w:t xml:space="preserve"> </w:t>
      </w:r>
      <w:hyperlink w:anchor="P240" w:history="1">
        <w:r w:rsidRPr="00045E8A">
          <w:rPr>
            <w:rFonts w:ascii="Times New Roman" w:hAnsi="Times New Roman"/>
            <w:sz w:val="28"/>
            <w:szCs w:val="28"/>
          </w:rPr>
          <w:t>пунктах</w:t>
        </w:r>
        <w:r w:rsidRPr="00045E8A">
          <w:rPr>
            <w:rFonts w:ascii="Times New Roman" w:hAnsi="Times New Roman"/>
            <w:color w:val="FF0000"/>
            <w:sz w:val="28"/>
            <w:szCs w:val="28"/>
          </w:rPr>
          <w:t xml:space="preserve"> </w:t>
        </w:r>
      </w:hyperlink>
      <w:r w:rsidRPr="00045E8A">
        <w:rPr>
          <w:rFonts w:ascii="Times New Roman" w:hAnsi="Times New Roman"/>
          <w:sz w:val="28"/>
          <w:szCs w:val="28"/>
        </w:rPr>
        <w:t>31,</w:t>
      </w:r>
      <w:r w:rsidRPr="00045E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45E8A">
        <w:rPr>
          <w:rFonts w:ascii="Times New Roman" w:hAnsi="Times New Roman"/>
          <w:sz w:val="28"/>
          <w:szCs w:val="28"/>
        </w:rPr>
        <w:t>32 настоящих Правил, уполномоченный орган в семидневный срок, исчисляемый в рабочих днях, со дня истечения срока возврата гранта принимает меры по возврату гранта в бюджет Республики Татарстан в порядке, установленном законодательством Российской Федерации.</w:t>
      </w:r>
    </w:p>
    <w:p w:rsidR="001D7E32" w:rsidRPr="00045E8A" w:rsidRDefault="00045E8A" w:rsidP="00045E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E8A">
        <w:rPr>
          <w:rFonts w:ascii="Times New Roman" w:hAnsi="Times New Roman"/>
          <w:sz w:val="28"/>
          <w:szCs w:val="28"/>
        </w:rPr>
        <w:t>34. В соответствии с законодательством уполномоченный орган и органы государственного финансового контроля осуществляют проверку соблюдения получателем целей, условий и порядка предоставления гранта.</w:t>
      </w:r>
    </w:p>
    <w:sectPr w:rsidR="001D7E32" w:rsidRPr="00045E8A" w:rsidSect="00B6499F">
      <w:headerReference w:type="even" r:id="rId18"/>
      <w:headerReference w:type="default" r:id="rId19"/>
      <w:pgSz w:w="11906" w:h="16838"/>
      <w:pgMar w:top="993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F0E" w:rsidRDefault="00A03F0E">
      <w:pPr>
        <w:spacing w:after="0" w:line="240" w:lineRule="auto"/>
      </w:pPr>
      <w:r>
        <w:separator/>
      </w:r>
    </w:p>
  </w:endnote>
  <w:endnote w:type="continuationSeparator" w:id="0">
    <w:p w:rsidR="00A03F0E" w:rsidRDefault="00A0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F0E" w:rsidRDefault="00A03F0E">
      <w:pPr>
        <w:spacing w:after="0" w:line="240" w:lineRule="auto"/>
      </w:pPr>
      <w:r>
        <w:separator/>
      </w:r>
    </w:p>
  </w:footnote>
  <w:footnote w:type="continuationSeparator" w:id="0">
    <w:p w:rsidR="00A03F0E" w:rsidRDefault="00A0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6D99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37092"/>
    <w:rsid w:val="00045E8A"/>
    <w:rsid w:val="00050B3C"/>
    <w:rsid w:val="00055604"/>
    <w:rsid w:val="00067655"/>
    <w:rsid w:val="000751FE"/>
    <w:rsid w:val="00077BEA"/>
    <w:rsid w:val="00084222"/>
    <w:rsid w:val="0009693B"/>
    <w:rsid w:val="000A5A04"/>
    <w:rsid w:val="000B198E"/>
    <w:rsid w:val="000B1F9A"/>
    <w:rsid w:val="000E2966"/>
    <w:rsid w:val="000E54ED"/>
    <w:rsid w:val="000E59B7"/>
    <w:rsid w:val="001010CE"/>
    <w:rsid w:val="0010528B"/>
    <w:rsid w:val="001146D7"/>
    <w:rsid w:val="0013270F"/>
    <w:rsid w:val="00144905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1F1719"/>
    <w:rsid w:val="00210928"/>
    <w:rsid w:val="002128BB"/>
    <w:rsid w:val="002156FD"/>
    <w:rsid w:val="00230498"/>
    <w:rsid w:val="002542E5"/>
    <w:rsid w:val="0026322B"/>
    <w:rsid w:val="00297EC8"/>
    <w:rsid w:val="002A0DB1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C6DBB"/>
    <w:rsid w:val="003E3199"/>
    <w:rsid w:val="003F35EF"/>
    <w:rsid w:val="003F7C4A"/>
    <w:rsid w:val="0041490A"/>
    <w:rsid w:val="00424F8F"/>
    <w:rsid w:val="00452194"/>
    <w:rsid w:val="00463BBA"/>
    <w:rsid w:val="00474226"/>
    <w:rsid w:val="004800AD"/>
    <w:rsid w:val="0048423C"/>
    <w:rsid w:val="00485DBD"/>
    <w:rsid w:val="00486923"/>
    <w:rsid w:val="004A0A8E"/>
    <w:rsid w:val="004D337E"/>
    <w:rsid w:val="004E25C2"/>
    <w:rsid w:val="004E6482"/>
    <w:rsid w:val="004F583E"/>
    <w:rsid w:val="004F5857"/>
    <w:rsid w:val="00503DCC"/>
    <w:rsid w:val="00511042"/>
    <w:rsid w:val="00517C6B"/>
    <w:rsid w:val="00527E4B"/>
    <w:rsid w:val="005619CA"/>
    <w:rsid w:val="005727D1"/>
    <w:rsid w:val="00574E20"/>
    <w:rsid w:val="00577096"/>
    <w:rsid w:val="005845C9"/>
    <w:rsid w:val="005A4BFE"/>
    <w:rsid w:val="005D0595"/>
    <w:rsid w:val="005E27C3"/>
    <w:rsid w:val="005F1925"/>
    <w:rsid w:val="006009F9"/>
    <w:rsid w:val="0060741A"/>
    <w:rsid w:val="00617721"/>
    <w:rsid w:val="00620EBC"/>
    <w:rsid w:val="00631359"/>
    <w:rsid w:val="00632BF6"/>
    <w:rsid w:val="006551AE"/>
    <w:rsid w:val="00663311"/>
    <w:rsid w:val="006643D9"/>
    <w:rsid w:val="0067668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405CE"/>
    <w:rsid w:val="00945911"/>
    <w:rsid w:val="00952516"/>
    <w:rsid w:val="00956893"/>
    <w:rsid w:val="00964257"/>
    <w:rsid w:val="00993FFF"/>
    <w:rsid w:val="009A0881"/>
    <w:rsid w:val="009A61FF"/>
    <w:rsid w:val="009C481E"/>
    <w:rsid w:val="009D09B7"/>
    <w:rsid w:val="009F4E8E"/>
    <w:rsid w:val="00A0063B"/>
    <w:rsid w:val="00A03F0E"/>
    <w:rsid w:val="00A13326"/>
    <w:rsid w:val="00A17CB9"/>
    <w:rsid w:val="00A36794"/>
    <w:rsid w:val="00A454E0"/>
    <w:rsid w:val="00A47E7D"/>
    <w:rsid w:val="00A6270C"/>
    <w:rsid w:val="00A70792"/>
    <w:rsid w:val="00A91B27"/>
    <w:rsid w:val="00A93343"/>
    <w:rsid w:val="00A95143"/>
    <w:rsid w:val="00AA47E6"/>
    <w:rsid w:val="00AA571C"/>
    <w:rsid w:val="00AA6561"/>
    <w:rsid w:val="00AC4D64"/>
    <w:rsid w:val="00AE1A3C"/>
    <w:rsid w:val="00AE2C4F"/>
    <w:rsid w:val="00AF07E6"/>
    <w:rsid w:val="00B05C4C"/>
    <w:rsid w:val="00B151F7"/>
    <w:rsid w:val="00B45C7A"/>
    <w:rsid w:val="00B6499F"/>
    <w:rsid w:val="00B67EA2"/>
    <w:rsid w:val="00BA78D7"/>
    <w:rsid w:val="00BC2DC9"/>
    <w:rsid w:val="00BC4084"/>
    <w:rsid w:val="00BD2B36"/>
    <w:rsid w:val="00C2176F"/>
    <w:rsid w:val="00C25722"/>
    <w:rsid w:val="00C32062"/>
    <w:rsid w:val="00C51008"/>
    <w:rsid w:val="00C53993"/>
    <w:rsid w:val="00C5735E"/>
    <w:rsid w:val="00C61C22"/>
    <w:rsid w:val="00C65964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E044E6"/>
    <w:rsid w:val="00E3177F"/>
    <w:rsid w:val="00E76AAF"/>
    <w:rsid w:val="00EA1F91"/>
    <w:rsid w:val="00EA76D7"/>
    <w:rsid w:val="00EA7BCD"/>
    <w:rsid w:val="00EB0463"/>
    <w:rsid w:val="00EC7CBA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60607"/>
    <w:rsid w:val="00F90D48"/>
    <w:rsid w:val="00F91E34"/>
    <w:rsid w:val="00FA6917"/>
    <w:rsid w:val="00FD5B56"/>
    <w:rsid w:val="00FF5398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F8EA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2B9214AEC5C20A7BE297919C509414A7B4E505948FB5531741C6585187DF0254507CC9A5032E3AC1369368F4F2089ABEB516F12EDD187A25E30222b77BL" TargetMode="External"/><Relationship Id="rId13" Type="http://schemas.openxmlformats.org/officeDocument/2006/relationships/hyperlink" Target="consultantplus://offline/ref=C31E144EFEDB105B3ECA63BE30A1C2CA751E5E90E3E7181D483DECC466B78543F175DFB41B74D60CEFB23EED36321CD395B614904DF5174A04707712iEu5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DC935E0D215BA21F1D67E87A6ED09B430CB910F16FF8BF2E16C7160AF631A3017DE75246C7D2403E26C2A47515DB7F66B198830FB38AAB14FC7C4D5LCL8K" TargetMode="External"/><Relationship Id="rId17" Type="http://schemas.openxmlformats.org/officeDocument/2006/relationships/hyperlink" Target="consultantplus://offline/ref=9ECDCB15AF624B4C03C618568E7A20D2CC728E1BB9404C69CF3EF86938CCA50F844767EF2F260578E6E87E96FCC27F8179C4A3764AC6F82CO5DC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CDCB15AF624B4C03C6065B98167DD9CC7CD210B0404E379469FE3E679CA35AC40761BA6C620979EEE32AC2BF9C26D13E8FAF7757DAF92E42F2372BO6DC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E60D6C6433DC81522BAC39C141777C312096F7EA86AFF4D3749AD319810BA9FFCCF262E69AF6E0748729452485224DCBC42EC044941BAC8E74181276G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CDCB15AF624B4C03C618568E7A20D2CC728B1CB24D4C69CF3EF86938CCA50F96473FE32E251A79EEFD28C7BAO9D7M" TargetMode="External"/><Relationship Id="rId10" Type="http://schemas.openxmlformats.org/officeDocument/2006/relationships/hyperlink" Target="consultantplus://offline/ref=0D2B9214AEC5C20A7BE2899C8A3CC91FA7BABC099683BA074D11C00F0ED7D95706102290E7423D3BC2289168F3bF78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8540836F25A27C7BBF2325F3E76D9BE154389172FB2B120DD78011F2BE79C9E69BE8173BBD9D1CED3B388A197296B7298F50CDC5145476C1D5AF16B8SCO" TargetMode="External"/><Relationship Id="rId14" Type="http://schemas.openxmlformats.org/officeDocument/2006/relationships/hyperlink" Target="consultantplus://offline/ref=C31E144EFEDB105B3ECA63BE30A1C2CA751E5E90E3E7181D483DECC466B78543F175DFB41B74D60CEFB23FE530321CD395B614904DF5174A04707712iEu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9A27E-3FEB-4A42-8327-9B01332D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16</Pages>
  <Words>6521</Words>
  <Characters>37171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43605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Нигматуллина Залина Анасовна</cp:lastModifiedBy>
  <cp:revision>166</cp:revision>
  <cp:lastPrinted>2020-01-29T11:03:00Z</cp:lastPrinted>
  <dcterms:created xsi:type="dcterms:W3CDTF">2015-11-02T07:25:00Z</dcterms:created>
  <dcterms:modified xsi:type="dcterms:W3CDTF">2021-04-13T07:34:00Z</dcterms:modified>
</cp:coreProperties>
</file>