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17A19" w:rsidTr="00117A19">
        <w:trPr>
          <w:trHeight w:val="1275"/>
        </w:trPr>
        <w:tc>
          <w:tcPr>
            <w:tcW w:w="4536" w:type="dxa"/>
          </w:tcPr>
          <w:p w:rsidR="00117A19" w:rsidRDefault="00117A1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17A19" w:rsidRDefault="00117A19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827" w:type="dxa"/>
            <w:hideMark/>
          </w:tcPr>
          <w:p w:rsidR="00117A19" w:rsidRDefault="00117A19">
            <w:pPr>
              <w:jc w:val="right"/>
              <w:rPr>
                <w:lang w:val="tt-RU"/>
              </w:rPr>
            </w:pPr>
            <w:r>
              <w:rPr>
                <w:lang w:val="tt-RU"/>
              </w:rPr>
              <w:t>ПРОЕКТ</w:t>
            </w:r>
          </w:p>
        </w:tc>
      </w:tr>
      <w:tr w:rsidR="00117A19" w:rsidTr="00117A19">
        <w:trPr>
          <w:trHeight w:val="61"/>
        </w:trPr>
        <w:tc>
          <w:tcPr>
            <w:tcW w:w="4536" w:type="dxa"/>
          </w:tcPr>
          <w:p w:rsidR="00117A19" w:rsidRDefault="00117A19">
            <w:pPr>
              <w:jc w:val="center"/>
              <w:rPr>
                <w:b/>
                <w:sz w:val="20"/>
              </w:rPr>
            </w:pPr>
          </w:p>
          <w:p w:rsidR="00117A19" w:rsidRDefault="00117A19">
            <w:pPr>
              <w:jc w:val="center"/>
              <w:rPr>
                <w:b/>
                <w:sz w:val="20"/>
              </w:rPr>
            </w:pPr>
          </w:p>
        </w:tc>
        <w:tc>
          <w:tcPr>
            <w:tcW w:w="5669" w:type="dxa"/>
            <w:gridSpan w:val="2"/>
            <w:vMerge/>
            <w:vAlign w:val="center"/>
            <w:hideMark/>
          </w:tcPr>
          <w:p w:rsidR="00117A19" w:rsidRDefault="00117A19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17A19" w:rsidRDefault="00117A19">
            <w:pPr>
              <w:jc w:val="center"/>
              <w:rPr>
                <w:b/>
                <w:sz w:val="20"/>
              </w:rPr>
            </w:pPr>
          </w:p>
        </w:tc>
      </w:tr>
      <w:tr w:rsidR="00117A19" w:rsidTr="00117A19">
        <w:trPr>
          <w:trHeight w:val="61"/>
        </w:trPr>
        <w:tc>
          <w:tcPr>
            <w:tcW w:w="9639" w:type="dxa"/>
            <w:gridSpan w:val="4"/>
          </w:tcPr>
          <w:p w:rsidR="00117A19" w:rsidRDefault="00117A19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117A19" w:rsidTr="00117A19">
        <w:trPr>
          <w:trHeight w:val="1126"/>
        </w:trPr>
        <w:tc>
          <w:tcPr>
            <w:tcW w:w="5246" w:type="dxa"/>
            <w:gridSpan w:val="2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5"/>
            </w:tblGrid>
            <w:tr w:rsidR="00117A19">
              <w:tc>
                <w:tcPr>
                  <w:tcW w:w="5015" w:type="dxa"/>
                  <w:hideMark/>
                </w:tcPr>
                <w:p w:rsidR="00117A19" w:rsidRDefault="00117A19" w:rsidP="00D93034">
                  <w:pPr>
                    <w:tabs>
                      <w:tab w:val="left" w:pos="3261"/>
                      <w:tab w:val="left" w:pos="4395"/>
                      <w:tab w:val="left" w:pos="4820"/>
                    </w:tabs>
                    <w:ind w:right="-1"/>
                    <w:jc w:val="both"/>
                    <w:rPr>
                      <w:b/>
                      <w:sz w:val="20"/>
                      <w:szCs w:val="20"/>
                      <w:lang w:val="tt-RU"/>
                    </w:rPr>
                  </w:pPr>
                  <w:r>
                    <w:rPr>
                      <w:sz w:val="27"/>
                      <w:szCs w:val="27"/>
                    </w:rPr>
                    <w:t xml:space="preserve">О внесении изменений в </w:t>
                  </w:r>
                  <w:r w:rsidR="006146AB">
                    <w:rPr>
                      <w:sz w:val="27"/>
                      <w:szCs w:val="27"/>
                    </w:rPr>
                    <w:t xml:space="preserve">административный регламент </w:t>
                  </w:r>
                  <w:r w:rsidR="00D93034">
                    <w:rPr>
                      <w:sz w:val="27"/>
                      <w:szCs w:val="27"/>
                    </w:rPr>
                    <w:t xml:space="preserve">предоставления муниципальной услуги по выделению субсидий на приобретение жилого помещения гражданам, подвергшимся радиационному воздействию вследствие аварии на Чернобыльской АЭС, утвержденный </w:t>
                  </w:r>
                  <w:r>
                    <w:rPr>
                      <w:sz w:val="27"/>
                      <w:szCs w:val="27"/>
                    </w:rPr>
                    <w:t>постановление</w:t>
                  </w:r>
                  <w:r w:rsidR="00D93034">
                    <w:rPr>
                      <w:sz w:val="27"/>
                      <w:szCs w:val="27"/>
                    </w:rPr>
                    <w:t>м</w:t>
                  </w:r>
                  <w:r>
                    <w:rPr>
                      <w:sz w:val="27"/>
                      <w:szCs w:val="27"/>
                    </w:rPr>
                    <w:t xml:space="preserve"> Исполнительного комитета  Нижнекамского муниципального района от 28 мая 2013 года № 804 </w:t>
                  </w:r>
                </w:p>
              </w:tc>
            </w:tr>
          </w:tbl>
          <w:p w:rsidR="00117A19" w:rsidRDefault="00117A19">
            <w:pPr>
              <w:ind w:left="-108"/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117A19" w:rsidRDefault="00117A19">
            <w:pPr>
              <w:ind w:firstLine="2017"/>
              <w:jc w:val="right"/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117A19" w:rsidRDefault="00117A19" w:rsidP="00117A19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117A19" w:rsidRDefault="00117A19" w:rsidP="00117A19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117A19" w:rsidRDefault="00117A19" w:rsidP="00117A1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 Федеральн</w:t>
      </w:r>
      <w:r w:rsidR="0061005C">
        <w:rPr>
          <w:sz w:val="27"/>
          <w:szCs w:val="27"/>
        </w:rPr>
        <w:t>ым</w:t>
      </w:r>
      <w:r>
        <w:rPr>
          <w:sz w:val="27"/>
          <w:szCs w:val="27"/>
        </w:rPr>
        <w:t xml:space="preserve"> закон</w:t>
      </w:r>
      <w:r w:rsidR="0061005C">
        <w:rPr>
          <w:sz w:val="27"/>
          <w:szCs w:val="27"/>
        </w:rPr>
        <w:t>ом</w:t>
      </w:r>
      <w:r>
        <w:rPr>
          <w:sz w:val="27"/>
          <w:szCs w:val="27"/>
        </w:rPr>
        <w:t xml:space="preserve"> от 2</w:t>
      </w:r>
      <w:r w:rsidR="0061005C">
        <w:rPr>
          <w:sz w:val="27"/>
          <w:szCs w:val="27"/>
        </w:rPr>
        <w:t>7</w:t>
      </w:r>
      <w:r>
        <w:rPr>
          <w:sz w:val="27"/>
          <w:szCs w:val="27"/>
        </w:rPr>
        <w:t xml:space="preserve"> </w:t>
      </w:r>
      <w:r w:rsidR="0061005C">
        <w:rPr>
          <w:sz w:val="27"/>
          <w:szCs w:val="27"/>
        </w:rPr>
        <w:t>июля 2010</w:t>
      </w:r>
      <w:r>
        <w:rPr>
          <w:sz w:val="27"/>
          <w:szCs w:val="27"/>
        </w:rPr>
        <w:t xml:space="preserve"> года № 2</w:t>
      </w:r>
      <w:r w:rsidR="0061005C">
        <w:rPr>
          <w:sz w:val="27"/>
          <w:szCs w:val="27"/>
        </w:rPr>
        <w:t>10</w:t>
      </w:r>
      <w:r>
        <w:rPr>
          <w:sz w:val="27"/>
          <w:szCs w:val="27"/>
        </w:rPr>
        <w:t>-ФЗ «О</w:t>
      </w:r>
      <w:r w:rsidR="0061005C">
        <w:rPr>
          <w:sz w:val="27"/>
          <w:szCs w:val="27"/>
        </w:rPr>
        <w:t xml:space="preserve">б организации предоставления государственных и муниципальных услуг», постановлением Исполнительного комитета Нижнекамского муниципального района Республики Татарстан   от 18 ноября 2010 года № 1491 «Об утверждении Порядка разработки и  утверждения регламентов </w:t>
      </w:r>
      <w:proofErr w:type="gramStart"/>
      <w:r w:rsidR="0061005C">
        <w:rPr>
          <w:sz w:val="27"/>
          <w:szCs w:val="27"/>
        </w:rPr>
        <w:t>предоставления</w:t>
      </w:r>
      <w:proofErr w:type="gramEnd"/>
      <w:r w:rsidR="0061005C">
        <w:rPr>
          <w:sz w:val="27"/>
          <w:szCs w:val="27"/>
        </w:rPr>
        <w:t xml:space="preserve">             государственных и муниципальных услуг в Нижнекамском муниципальном районе»,   </w:t>
      </w:r>
      <w:r>
        <w:rPr>
          <w:sz w:val="27"/>
          <w:szCs w:val="27"/>
        </w:rPr>
        <w:t>постановляю:</w:t>
      </w:r>
    </w:p>
    <w:p w:rsidR="00993E1D" w:rsidRDefault="00117A19" w:rsidP="00993E1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3C7150">
        <w:rPr>
          <w:sz w:val="27"/>
          <w:szCs w:val="27"/>
        </w:rPr>
        <w:t xml:space="preserve"> </w:t>
      </w:r>
      <w:proofErr w:type="gramStart"/>
      <w:r w:rsidR="003C7150">
        <w:rPr>
          <w:sz w:val="27"/>
          <w:szCs w:val="27"/>
        </w:rPr>
        <w:t>У</w:t>
      </w:r>
      <w:r w:rsidR="00993E1D">
        <w:rPr>
          <w:sz w:val="27"/>
          <w:szCs w:val="27"/>
        </w:rPr>
        <w:t>твердить изменения, в</w:t>
      </w:r>
      <w:r>
        <w:rPr>
          <w:sz w:val="27"/>
          <w:szCs w:val="27"/>
        </w:rPr>
        <w:t>н</w:t>
      </w:r>
      <w:r w:rsidR="00993E1D">
        <w:rPr>
          <w:sz w:val="27"/>
          <w:szCs w:val="27"/>
        </w:rPr>
        <w:t xml:space="preserve">осимые </w:t>
      </w:r>
      <w:r>
        <w:rPr>
          <w:sz w:val="27"/>
          <w:szCs w:val="27"/>
        </w:rPr>
        <w:t xml:space="preserve"> в</w:t>
      </w:r>
      <w:r w:rsidR="0061005C">
        <w:rPr>
          <w:sz w:val="27"/>
          <w:szCs w:val="27"/>
        </w:rPr>
        <w:t xml:space="preserve"> </w:t>
      </w:r>
      <w:r w:rsidR="00D93034">
        <w:rPr>
          <w:sz w:val="27"/>
          <w:szCs w:val="27"/>
        </w:rPr>
        <w:t>административный регламент  предоставления муниципальной услуги по выделению субсидий на приобретение жилого помещения гражданам, подвергшимся радиационному воздействию вследствие аварии на Чернобыльской АЭС</w:t>
      </w:r>
      <w:r w:rsidR="00C71C5E">
        <w:rPr>
          <w:sz w:val="27"/>
          <w:szCs w:val="27"/>
        </w:rPr>
        <w:t>, утвержденный</w:t>
      </w:r>
      <w:r w:rsidR="0061005C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постановлени</w:t>
      </w:r>
      <w:r w:rsidR="00C71C5E">
        <w:rPr>
          <w:sz w:val="27"/>
          <w:szCs w:val="27"/>
        </w:rPr>
        <w:t>ем</w:t>
      </w:r>
      <w:r>
        <w:rPr>
          <w:sz w:val="27"/>
          <w:szCs w:val="27"/>
        </w:rPr>
        <w:t xml:space="preserve"> </w:t>
      </w:r>
      <w:r w:rsidR="0061005C">
        <w:rPr>
          <w:sz w:val="27"/>
          <w:szCs w:val="27"/>
        </w:rPr>
        <w:t xml:space="preserve">Исполнительного комитета </w:t>
      </w:r>
      <w:r>
        <w:rPr>
          <w:sz w:val="27"/>
          <w:szCs w:val="27"/>
        </w:rPr>
        <w:t xml:space="preserve">Нижнекамского муниципального района от </w:t>
      </w:r>
      <w:r w:rsidR="006E2682">
        <w:rPr>
          <w:sz w:val="27"/>
          <w:szCs w:val="27"/>
        </w:rPr>
        <w:t>28 мая</w:t>
      </w:r>
      <w:r>
        <w:rPr>
          <w:sz w:val="27"/>
          <w:szCs w:val="27"/>
        </w:rPr>
        <w:t xml:space="preserve"> 201</w:t>
      </w:r>
      <w:r w:rsidR="006E2682">
        <w:rPr>
          <w:sz w:val="27"/>
          <w:szCs w:val="27"/>
        </w:rPr>
        <w:t>3 года № 804</w:t>
      </w:r>
      <w:r>
        <w:rPr>
          <w:sz w:val="27"/>
          <w:szCs w:val="27"/>
        </w:rPr>
        <w:t xml:space="preserve"> </w:t>
      </w:r>
      <w:r w:rsidR="00C71C5E">
        <w:rPr>
          <w:sz w:val="27"/>
          <w:szCs w:val="27"/>
        </w:rPr>
        <w:t>(приложение № 4)</w:t>
      </w:r>
      <w:r w:rsidR="00993E1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993E1D">
        <w:rPr>
          <w:sz w:val="27"/>
          <w:szCs w:val="27"/>
        </w:rPr>
        <w:t>согласно приложению.</w:t>
      </w:r>
      <w:proofErr w:type="gramEnd"/>
    </w:p>
    <w:p w:rsidR="00993E1D" w:rsidRDefault="00C71C5E" w:rsidP="00C71C5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993E1D">
        <w:rPr>
          <w:sz w:val="27"/>
          <w:szCs w:val="27"/>
        </w:rPr>
        <w:t xml:space="preserve"> 2. Отделу по связям с общественностью и средствами массовой информации обеспечить публикацию настоящего постановления в </w:t>
      </w:r>
      <w:proofErr w:type="gramStart"/>
      <w:r w:rsidR="00993E1D">
        <w:rPr>
          <w:sz w:val="27"/>
          <w:szCs w:val="27"/>
        </w:rPr>
        <w:t>печатных</w:t>
      </w:r>
      <w:proofErr w:type="gramEnd"/>
      <w:r w:rsidR="00993E1D">
        <w:rPr>
          <w:sz w:val="27"/>
          <w:szCs w:val="27"/>
        </w:rPr>
        <w:t xml:space="preserve"> средствам массовой информации и размещение на официальном сайте Нижнекамского муниципального района </w:t>
      </w:r>
    </w:p>
    <w:p w:rsidR="00993E1D" w:rsidRDefault="00993E1D" w:rsidP="00993E1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распоряжения оставляю за собой.</w:t>
      </w:r>
    </w:p>
    <w:p w:rsidR="00993E1D" w:rsidRDefault="00993E1D" w:rsidP="00993E1D">
      <w:pPr>
        <w:ind w:firstLine="709"/>
        <w:jc w:val="both"/>
        <w:rPr>
          <w:sz w:val="27"/>
          <w:szCs w:val="27"/>
        </w:rPr>
      </w:pPr>
    </w:p>
    <w:p w:rsidR="00993E1D" w:rsidRDefault="00993E1D" w:rsidP="00993E1D">
      <w:pPr>
        <w:ind w:firstLine="709"/>
        <w:jc w:val="both"/>
        <w:rPr>
          <w:sz w:val="27"/>
          <w:szCs w:val="27"/>
        </w:rPr>
      </w:pPr>
    </w:p>
    <w:p w:rsidR="00993E1D" w:rsidRDefault="00993E1D" w:rsidP="00993E1D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spellStart"/>
      <w:r>
        <w:rPr>
          <w:sz w:val="27"/>
          <w:szCs w:val="27"/>
        </w:rPr>
        <w:t>А.Г.Сайфутдинов</w:t>
      </w:r>
      <w:proofErr w:type="spellEnd"/>
    </w:p>
    <w:p w:rsidR="00993E1D" w:rsidRDefault="00993E1D" w:rsidP="00993E1D"/>
    <w:p w:rsidR="00993E1D" w:rsidRDefault="00993E1D" w:rsidP="00993E1D"/>
    <w:p w:rsidR="00993E1D" w:rsidRDefault="00993E1D" w:rsidP="00993E1D">
      <w:pPr>
        <w:ind w:firstLine="709"/>
        <w:jc w:val="both"/>
        <w:rPr>
          <w:sz w:val="20"/>
          <w:szCs w:val="20"/>
        </w:rPr>
      </w:pPr>
    </w:p>
    <w:p w:rsidR="00FF6CD3" w:rsidRDefault="00FF6CD3" w:rsidP="00FF6CD3">
      <w:pPr>
        <w:ind w:firstLine="851"/>
        <w:jc w:val="both"/>
        <w:rPr>
          <w:sz w:val="20"/>
          <w:szCs w:val="20"/>
        </w:rPr>
      </w:pPr>
    </w:p>
    <w:p w:rsidR="00FF6CD3" w:rsidRDefault="00FF6CD3" w:rsidP="00FF6CD3">
      <w:pPr>
        <w:ind w:firstLine="851"/>
        <w:jc w:val="both"/>
        <w:rPr>
          <w:sz w:val="20"/>
          <w:szCs w:val="20"/>
        </w:rPr>
      </w:pPr>
    </w:p>
    <w:p w:rsidR="00FF6CD3" w:rsidRDefault="00FF6CD3" w:rsidP="00FF6CD3">
      <w:pPr>
        <w:ind w:firstLine="851"/>
        <w:jc w:val="both"/>
        <w:rPr>
          <w:sz w:val="20"/>
          <w:szCs w:val="20"/>
        </w:rPr>
      </w:pPr>
    </w:p>
    <w:p w:rsidR="00FF6CD3" w:rsidRDefault="00FF6CD3" w:rsidP="00FF6CD3">
      <w:pPr>
        <w:ind w:firstLine="851"/>
        <w:jc w:val="both"/>
        <w:rPr>
          <w:sz w:val="20"/>
          <w:szCs w:val="20"/>
        </w:rPr>
      </w:pPr>
    </w:p>
    <w:p w:rsidR="00FF6CD3" w:rsidRDefault="00FF6CD3" w:rsidP="00FF6CD3">
      <w:pPr>
        <w:ind w:firstLine="851"/>
        <w:jc w:val="both"/>
        <w:rPr>
          <w:sz w:val="20"/>
          <w:szCs w:val="20"/>
        </w:rPr>
      </w:pPr>
    </w:p>
    <w:p w:rsidR="00FC495B" w:rsidRDefault="00993E1D" w:rsidP="00FF6CD3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FC495B">
        <w:rPr>
          <w:sz w:val="20"/>
          <w:szCs w:val="20"/>
        </w:rPr>
        <w:t xml:space="preserve">                                                                                            Утверждено</w:t>
      </w:r>
      <w:r w:rsidR="00FF6CD3">
        <w:rPr>
          <w:sz w:val="20"/>
          <w:szCs w:val="20"/>
        </w:rPr>
        <w:t xml:space="preserve">                                                                                            </w:t>
      </w:r>
    </w:p>
    <w:p w:rsidR="00FF6CD3" w:rsidRDefault="00FF6CD3" w:rsidP="00FF6CD3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C495B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Приложение </w:t>
      </w:r>
    </w:p>
    <w:p w:rsidR="00FF6CD3" w:rsidRDefault="00FF6CD3" w:rsidP="00B00B44">
      <w:pPr>
        <w:ind w:left="5954" w:hanging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к постано</w:t>
      </w:r>
      <w:r w:rsidR="00B00B44">
        <w:rPr>
          <w:sz w:val="20"/>
          <w:szCs w:val="20"/>
        </w:rPr>
        <w:t xml:space="preserve">влению Исполнительного комитета </w:t>
      </w:r>
      <w:r>
        <w:rPr>
          <w:sz w:val="20"/>
          <w:szCs w:val="20"/>
        </w:rPr>
        <w:t>Нижнекамского муниципального района</w:t>
      </w:r>
    </w:p>
    <w:p w:rsidR="00FF6CD3" w:rsidRDefault="00FF6CD3" w:rsidP="00FF6CD3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Республики Татарстан </w:t>
      </w:r>
    </w:p>
    <w:p w:rsidR="00FF6CD3" w:rsidRDefault="00FF6CD3" w:rsidP="00FF6CD3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от «___» ________2021 №_________</w:t>
      </w:r>
    </w:p>
    <w:p w:rsidR="00FF6CD3" w:rsidRDefault="00FF6CD3" w:rsidP="00FF6CD3">
      <w:pPr>
        <w:ind w:firstLine="851"/>
        <w:jc w:val="both"/>
        <w:rPr>
          <w:sz w:val="20"/>
          <w:szCs w:val="20"/>
        </w:rPr>
      </w:pPr>
    </w:p>
    <w:p w:rsidR="00FF6CD3" w:rsidRPr="009B51B0" w:rsidRDefault="00FF6CD3" w:rsidP="00C71C5E">
      <w:pPr>
        <w:suppressAutoHyphens/>
        <w:jc w:val="center"/>
        <w:rPr>
          <w:sz w:val="27"/>
          <w:szCs w:val="27"/>
        </w:rPr>
      </w:pPr>
      <w:proofErr w:type="gramStart"/>
      <w:r w:rsidRPr="009B51B0">
        <w:rPr>
          <w:sz w:val="27"/>
          <w:szCs w:val="27"/>
        </w:rPr>
        <w:t xml:space="preserve">Изменения, вносимые в </w:t>
      </w:r>
      <w:r w:rsidR="00C71C5E" w:rsidRPr="009B51B0">
        <w:rPr>
          <w:sz w:val="27"/>
          <w:szCs w:val="27"/>
        </w:rPr>
        <w:t>административный регламент  предоставления муниципальной услуги по выделению субсидий на приобретение жилого помещения гражданам, подвергшимся радиационному воздействию вследствие аварии на Чернобыльской АЭС, утвержденный</w:t>
      </w:r>
      <w:r w:rsidRPr="009B51B0">
        <w:rPr>
          <w:sz w:val="27"/>
          <w:szCs w:val="27"/>
        </w:rPr>
        <w:t xml:space="preserve">  постановлени</w:t>
      </w:r>
      <w:r w:rsidR="00C71C5E" w:rsidRPr="009B51B0">
        <w:rPr>
          <w:sz w:val="27"/>
          <w:szCs w:val="27"/>
        </w:rPr>
        <w:t>ем</w:t>
      </w:r>
      <w:r w:rsidRPr="009B51B0">
        <w:rPr>
          <w:sz w:val="27"/>
          <w:szCs w:val="27"/>
        </w:rPr>
        <w:t xml:space="preserve"> Исполнительного комитета Нижнекамского муниципального района от 28 мая 2013 года № 804</w:t>
      </w:r>
      <w:proofErr w:type="gramEnd"/>
    </w:p>
    <w:p w:rsidR="00C71C5E" w:rsidRPr="009B51B0" w:rsidRDefault="00C71C5E" w:rsidP="00FF6CD3">
      <w:pPr>
        <w:suppressAutoHyphens/>
        <w:jc w:val="center"/>
        <w:rPr>
          <w:sz w:val="27"/>
          <w:szCs w:val="27"/>
        </w:rPr>
      </w:pPr>
    </w:p>
    <w:p w:rsidR="00F54888" w:rsidRPr="00F54888" w:rsidRDefault="00FF6CD3" w:rsidP="00F54888">
      <w:pPr>
        <w:pStyle w:val="a3"/>
        <w:numPr>
          <w:ilvl w:val="0"/>
          <w:numId w:val="2"/>
        </w:numPr>
        <w:jc w:val="both"/>
        <w:rPr>
          <w:sz w:val="27"/>
          <w:szCs w:val="27"/>
        </w:rPr>
      </w:pPr>
      <w:r w:rsidRPr="00F54888">
        <w:rPr>
          <w:sz w:val="27"/>
          <w:szCs w:val="27"/>
        </w:rPr>
        <w:t xml:space="preserve">пункт 1.4 </w:t>
      </w:r>
      <w:r w:rsidR="00F54888" w:rsidRPr="00F54888">
        <w:rPr>
          <w:sz w:val="27"/>
          <w:szCs w:val="27"/>
        </w:rPr>
        <w:t>изложить в новой редакции:</w:t>
      </w:r>
    </w:p>
    <w:p w:rsidR="00FF6CD3" w:rsidRDefault="00F54888" w:rsidP="0054699A">
      <w:pPr>
        <w:pStyle w:val="a3"/>
        <w:tabs>
          <w:tab w:val="left" w:pos="709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«1.4</w:t>
      </w:r>
      <w:proofErr w:type="gramStart"/>
      <w:r>
        <w:rPr>
          <w:sz w:val="27"/>
          <w:szCs w:val="27"/>
        </w:rPr>
        <w:t xml:space="preserve"> В</w:t>
      </w:r>
      <w:proofErr w:type="gramEnd"/>
      <w:r>
        <w:rPr>
          <w:sz w:val="27"/>
          <w:szCs w:val="27"/>
        </w:rPr>
        <w:t xml:space="preserve"> настоящем Регламенте используются следующие термины и определения:</w:t>
      </w:r>
    </w:p>
    <w:p w:rsidR="00F54888" w:rsidRDefault="00F54888" w:rsidP="00F54888">
      <w:pPr>
        <w:pStyle w:val="a3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государственный </w:t>
      </w:r>
      <w:r w:rsidR="00D867EA">
        <w:rPr>
          <w:sz w:val="27"/>
          <w:szCs w:val="27"/>
        </w:rPr>
        <w:t>жилищный сертификат (</w:t>
      </w:r>
      <w:r>
        <w:rPr>
          <w:sz w:val="27"/>
          <w:szCs w:val="27"/>
        </w:rPr>
        <w:t>далее сертификат) является именным свидетельством, удостоверяющим право гражданина на получение средств федерального бюджета социальной выплаты (жилищной субсидии, субсидии) для приобретения жилого помещения;</w:t>
      </w:r>
    </w:p>
    <w:p w:rsidR="00F54888" w:rsidRPr="00F54888" w:rsidRDefault="00F54888" w:rsidP="00F54888">
      <w:pPr>
        <w:pStyle w:val="a3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>субсидия на приобретение жилья - удостоверяемая государственным жили</w:t>
      </w:r>
      <w:r w:rsidR="00D867EA">
        <w:rPr>
          <w:sz w:val="27"/>
          <w:szCs w:val="27"/>
        </w:rPr>
        <w:t>щным сертиф</w:t>
      </w:r>
      <w:r>
        <w:rPr>
          <w:sz w:val="27"/>
          <w:szCs w:val="27"/>
        </w:rPr>
        <w:t>икатом форма государственной финансовой поддержки обеспечения граждан жильем в рамках реализации подпрограммы «Выполнение государственных обязательств по обеспечению жильем категории граждан</w:t>
      </w:r>
      <w:r w:rsidR="00D867EA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D867EA">
        <w:rPr>
          <w:sz w:val="27"/>
          <w:szCs w:val="27"/>
        </w:rPr>
        <w:t>у</w:t>
      </w:r>
      <w:r>
        <w:rPr>
          <w:sz w:val="27"/>
          <w:szCs w:val="27"/>
        </w:rPr>
        <w:t>становленных фед</w:t>
      </w:r>
      <w:r w:rsidR="00D867EA">
        <w:rPr>
          <w:sz w:val="27"/>
          <w:szCs w:val="27"/>
        </w:rPr>
        <w:t>е</w:t>
      </w:r>
      <w:r>
        <w:rPr>
          <w:sz w:val="27"/>
          <w:szCs w:val="27"/>
        </w:rPr>
        <w:t>ральным законод</w:t>
      </w:r>
      <w:r w:rsidR="00D867EA">
        <w:rPr>
          <w:sz w:val="27"/>
          <w:szCs w:val="27"/>
        </w:rPr>
        <w:t>а</w:t>
      </w:r>
      <w:r>
        <w:rPr>
          <w:sz w:val="27"/>
          <w:szCs w:val="27"/>
        </w:rPr>
        <w:t>т</w:t>
      </w:r>
      <w:r w:rsidR="00D867EA">
        <w:rPr>
          <w:sz w:val="27"/>
          <w:szCs w:val="27"/>
        </w:rPr>
        <w:t>е</w:t>
      </w:r>
      <w:r>
        <w:rPr>
          <w:sz w:val="27"/>
          <w:szCs w:val="27"/>
        </w:rPr>
        <w:t>льством федеральной целевой программы «Жилище» на 2011-2015 годы, утвержденной Постановлени</w:t>
      </w:r>
      <w:r w:rsidR="00D867EA">
        <w:rPr>
          <w:sz w:val="27"/>
          <w:szCs w:val="27"/>
        </w:rPr>
        <w:t>е</w:t>
      </w:r>
      <w:r>
        <w:rPr>
          <w:sz w:val="27"/>
          <w:szCs w:val="27"/>
        </w:rPr>
        <w:t>м Правительства Российской Федерации от 17.09.2001 №675</w:t>
      </w:r>
      <w:r w:rsidR="00D867EA">
        <w:rPr>
          <w:sz w:val="27"/>
          <w:szCs w:val="27"/>
        </w:rPr>
        <w:t>;</w:t>
      </w:r>
    </w:p>
    <w:p w:rsidR="00FF6CD3" w:rsidRPr="009B51B0" w:rsidRDefault="00FF6CD3" w:rsidP="00993E1D">
      <w:pPr>
        <w:pStyle w:val="a3"/>
        <w:ind w:left="0" w:firstLine="851"/>
        <w:jc w:val="both"/>
        <w:rPr>
          <w:sz w:val="27"/>
          <w:szCs w:val="27"/>
        </w:rPr>
      </w:pPr>
      <w:r w:rsidRPr="009B51B0">
        <w:rPr>
          <w:sz w:val="27"/>
          <w:szCs w:val="27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 </w:t>
      </w:r>
    </w:p>
    <w:p w:rsidR="0054699A" w:rsidRDefault="00FF6CD3" w:rsidP="00FF6CD3">
      <w:pPr>
        <w:ind w:firstLine="708"/>
        <w:jc w:val="both"/>
        <w:rPr>
          <w:sz w:val="27"/>
          <w:szCs w:val="27"/>
        </w:rPr>
      </w:pPr>
      <w:r w:rsidRPr="009B51B0">
        <w:rPr>
          <w:sz w:val="27"/>
          <w:szCs w:val="27"/>
        </w:rPr>
        <w:t xml:space="preserve"> </w:t>
      </w:r>
      <w:proofErr w:type="gramStart"/>
      <w:r w:rsidRPr="009B51B0">
        <w:rPr>
          <w:sz w:val="27"/>
          <w:szCs w:val="27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9B51B0">
        <w:rPr>
          <w:sz w:val="27"/>
          <w:szCs w:val="27"/>
        </w:rPr>
        <w:t xml:space="preserve"> организации деятельности многофункциональных центров предоставления государ</w:t>
      </w:r>
      <w:r w:rsidR="00D867EA">
        <w:rPr>
          <w:sz w:val="27"/>
          <w:szCs w:val="27"/>
        </w:rPr>
        <w:t>ственных и муниципальных услуг</w:t>
      </w:r>
    </w:p>
    <w:p w:rsidR="00FF6CD3" w:rsidRDefault="0054699A" w:rsidP="00FF6CD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Регламенте под заявлением о предоставлении муниципальной услуги (далее </w:t>
      </w:r>
      <w:proofErr w:type="gramStart"/>
      <w:r>
        <w:rPr>
          <w:sz w:val="27"/>
          <w:szCs w:val="27"/>
        </w:rPr>
        <w:t>–з</w:t>
      </w:r>
      <w:proofErr w:type="gramEnd"/>
      <w:r>
        <w:rPr>
          <w:sz w:val="27"/>
          <w:szCs w:val="27"/>
        </w:rPr>
        <w:t>аявление) понимается запрос о предоставлении муниципальной услуги (п.2 ст.2 Федерального закона от 27.07.2010 №210-ФЗ).</w:t>
      </w:r>
      <w:r w:rsidR="00D867EA">
        <w:rPr>
          <w:sz w:val="27"/>
          <w:szCs w:val="27"/>
        </w:rPr>
        <w:t>»;</w:t>
      </w:r>
    </w:p>
    <w:p w:rsidR="00D867EA" w:rsidRPr="009B51B0" w:rsidRDefault="00D867EA" w:rsidP="00FF6CD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2. пункт 1.5 признать утратившим силу;</w:t>
      </w:r>
    </w:p>
    <w:p w:rsidR="00FF6CD3" w:rsidRPr="009B51B0" w:rsidRDefault="00993E1D" w:rsidP="00FF6CD3">
      <w:pPr>
        <w:pStyle w:val="a3"/>
        <w:ind w:left="0" w:firstLine="851"/>
        <w:jc w:val="both"/>
        <w:rPr>
          <w:sz w:val="27"/>
          <w:szCs w:val="27"/>
        </w:rPr>
      </w:pPr>
      <w:r w:rsidRPr="009B51B0">
        <w:rPr>
          <w:sz w:val="27"/>
          <w:szCs w:val="27"/>
        </w:rPr>
        <w:lastRenderedPageBreak/>
        <w:t>3.</w:t>
      </w:r>
      <w:r w:rsidR="00FF6CD3" w:rsidRPr="009B51B0">
        <w:rPr>
          <w:sz w:val="27"/>
          <w:szCs w:val="27"/>
        </w:rPr>
        <w:t xml:space="preserve"> раздел  2 «Стандарт муниципальной услуги» изложить в новой </w:t>
      </w:r>
      <w:r w:rsidR="00361290" w:rsidRPr="009B51B0">
        <w:rPr>
          <w:sz w:val="27"/>
          <w:szCs w:val="27"/>
        </w:rPr>
        <w:t>прилагаемой редакции;</w:t>
      </w:r>
    </w:p>
    <w:p w:rsidR="00DF1175" w:rsidRPr="009B51B0" w:rsidRDefault="00993E1D" w:rsidP="00FF6CD3">
      <w:pPr>
        <w:pStyle w:val="a3"/>
        <w:ind w:left="0" w:firstLine="851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4</w:t>
      </w:r>
      <w:r w:rsidR="00DF1175" w:rsidRPr="009B51B0">
        <w:rPr>
          <w:sz w:val="27"/>
          <w:szCs w:val="27"/>
        </w:rPr>
        <w:t>.</w:t>
      </w:r>
      <w:r w:rsidR="00FF6CD3" w:rsidRPr="009B51B0">
        <w:rPr>
          <w:sz w:val="27"/>
          <w:szCs w:val="27"/>
        </w:rPr>
        <w:t xml:space="preserve"> </w:t>
      </w:r>
      <w:r w:rsidR="00EA4D98" w:rsidRPr="009B51B0">
        <w:rPr>
          <w:sz w:val="27"/>
          <w:szCs w:val="27"/>
        </w:rPr>
        <w:t xml:space="preserve">   п</w:t>
      </w:r>
      <w:r w:rsidR="00DF1175" w:rsidRPr="009B51B0">
        <w:rPr>
          <w:sz w:val="27"/>
          <w:szCs w:val="27"/>
        </w:rPr>
        <w:t>ункт 3.1.2 исключить</w:t>
      </w:r>
      <w:r w:rsidR="00EA4D98" w:rsidRPr="009B51B0">
        <w:rPr>
          <w:sz w:val="27"/>
          <w:szCs w:val="27"/>
        </w:rPr>
        <w:t>;</w:t>
      </w:r>
    </w:p>
    <w:p w:rsidR="00CA6F3E" w:rsidRPr="009B51B0" w:rsidRDefault="00993E1D" w:rsidP="00FF6CD3">
      <w:pPr>
        <w:pStyle w:val="a3"/>
        <w:ind w:left="0" w:firstLine="851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5</w:t>
      </w:r>
      <w:r w:rsidR="00DF1175" w:rsidRPr="009B51B0">
        <w:rPr>
          <w:sz w:val="27"/>
          <w:szCs w:val="27"/>
        </w:rPr>
        <w:t xml:space="preserve">. </w:t>
      </w:r>
      <w:r w:rsidR="00EA4D98" w:rsidRPr="009B51B0">
        <w:rPr>
          <w:sz w:val="27"/>
          <w:szCs w:val="27"/>
        </w:rPr>
        <w:t xml:space="preserve">   в абзаце первом пункта 3.3.1,    </w:t>
      </w:r>
      <w:r w:rsidR="00DF1175" w:rsidRPr="009B51B0">
        <w:rPr>
          <w:sz w:val="27"/>
          <w:szCs w:val="27"/>
        </w:rPr>
        <w:t xml:space="preserve">в абзаце </w:t>
      </w:r>
      <w:r w:rsidR="00EA4D98" w:rsidRPr="009B51B0">
        <w:rPr>
          <w:sz w:val="27"/>
          <w:szCs w:val="27"/>
        </w:rPr>
        <w:t>четвертом</w:t>
      </w:r>
      <w:r w:rsidR="00DF1175" w:rsidRPr="009B51B0">
        <w:rPr>
          <w:sz w:val="27"/>
          <w:szCs w:val="27"/>
        </w:rPr>
        <w:t xml:space="preserve"> пункта 3.3.2 слова «пунктом 2.5» заменить словами «пунктом 2.6»;</w:t>
      </w:r>
    </w:p>
    <w:p w:rsidR="00D867EA" w:rsidRDefault="00993E1D" w:rsidP="00CA6F3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B51B0">
        <w:rPr>
          <w:sz w:val="27"/>
          <w:szCs w:val="27"/>
        </w:rPr>
        <w:t>6</w:t>
      </w:r>
      <w:r w:rsidR="00853489" w:rsidRPr="009B51B0">
        <w:rPr>
          <w:sz w:val="27"/>
          <w:szCs w:val="27"/>
        </w:rPr>
        <w:t>.</w:t>
      </w:r>
      <w:r w:rsidR="00CA6F3E" w:rsidRPr="009B51B0">
        <w:rPr>
          <w:bCs/>
          <w:sz w:val="27"/>
          <w:szCs w:val="27"/>
        </w:rPr>
        <w:t xml:space="preserve"> </w:t>
      </w:r>
      <w:r w:rsidR="00263B27" w:rsidRPr="009B51B0">
        <w:rPr>
          <w:bCs/>
          <w:sz w:val="27"/>
          <w:szCs w:val="27"/>
        </w:rPr>
        <w:t xml:space="preserve"> абзац</w:t>
      </w:r>
      <w:r w:rsidR="00D867EA">
        <w:rPr>
          <w:bCs/>
          <w:sz w:val="27"/>
          <w:szCs w:val="27"/>
        </w:rPr>
        <w:t xml:space="preserve"> </w:t>
      </w:r>
      <w:r w:rsidR="00D867EA" w:rsidRPr="009B51B0">
        <w:rPr>
          <w:bCs/>
          <w:sz w:val="27"/>
          <w:szCs w:val="27"/>
        </w:rPr>
        <w:t>девятый</w:t>
      </w:r>
      <w:r w:rsidR="00263B27" w:rsidRPr="009B51B0">
        <w:rPr>
          <w:bCs/>
          <w:sz w:val="27"/>
          <w:szCs w:val="27"/>
        </w:rPr>
        <w:t xml:space="preserve"> </w:t>
      </w:r>
      <w:r w:rsidR="00CA6F3E" w:rsidRPr="009B51B0">
        <w:rPr>
          <w:bCs/>
          <w:sz w:val="27"/>
          <w:szCs w:val="27"/>
        </w:rPr>
        <w:t>пункт</w:t>
      </w:r>
      <w:r w:rsidR="00263B27" w:rsidRPr="009B51B0">
        <w:rPr>
          <w:bCs/>
          <w:sz w:val="27"/>
          <w:szCs w:val="27"/>
        </w:rPr>
        <w:t xml:space="preserve">а 3.3.2 </w:t>
      </w:r>
      <w:r w:rsidR="00CA6F3E" w:rsidRPr="009B51B0">
        <w:rPr>
          <w:bCs/>
          <w:sz w:val="27"/>
          <w:szCs w:val="27"/>
        </w:rPr>
        <w:t xml:space="preserve"> изложить в следующей редакции: </w:t>
      </w:r>
    </w:p>
    <w:p w:rsidR="00CA6F3E" w:rsidRPr="009B51B0" w:rsidRDefault="00CA6F3E" w:rsidP="00CA6F3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B51B0">
        <w:rPr>
          <w:bCs/>
          <w:sz w:val="27"/>
          <w:szCs w:val="27"/>
        </w:rPr>
        <w:t>«В случае выявления оснований для отказа в предоставлении муниципальной услуги, специалист Отдела, ведущий прием документов, уведомляет заявителя о наличии препятствий для предоставления муниципальной услуги. В случае</w:t>
      </w:r>
      <w:proofErr w:type="gramStart"/>
      <w:r w:rsidRPr="009B51B0">
        <w:rPr>
          <w:bCs/>
          <w:sz w:val="27"/>
          <w:szCs w:val="27"/>
        </w:rPr>
        <w:t>,</w:t>
      </w:r>
      <w:proofErr w:type="gramEnd"/>
      <w:r w:rsidRPr="009B51B0">
        <w:rPr>
          <w:bCs/>
          <w:sz w:val="27"/>
          <w:szCs w:val="27"/>
        </w:rPr>
        <w:t xml:space="preserve"> если заявитель настаивает на приеме документов, специалист Отдела  осуществляет:</w:t>
      </w:r>
    </w:p>
    <w:p w:rsidR="00CA6F3E" w:rsidRPr="009B51B0" w:rsidRDefault="00CA6F3E" w:rsidP="00CA6F3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B51B0">
        <w:rPr>
          <w:bCs/>
          <w:sz w:val="27"/>
          <w:szCs w:val="27"/>
        </w:rPr>
        <w:t>прием и регистрацию заявления в специальном журнале;</w:t>
      </w:r>
    </w:p>
    <w:p w:rsidR="00CA6F3E" w:rsidRPr="009B51B0" w:rsidRDefault="00CA6F3E" w:rsidP="00CA6F3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B51B0">
        <w:rPr>
          <w:bCs/>
          <w:sz w:val="27"/>
          <w:szCs w:val="27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</w:t>
      </w:r>
      <w:proofErr w:type="gramStart"/>
      <w:r w:rsidRPr="009B51B0">
        <w:rPr>
          <w:bCs/>
          <w:sz w:val="27"/>
          <w:szCs w:val="27"/>
        </w:rPr>
        <w:t>.»</w:t>
      </w:r>
      <w:proofErr w:type="gramEnd"/>
    </w:p>
    <w:p w:rsidR="00665156" w:rsidRPr="009B51B0" w:rsidRDefault="00CA6F3E" w:rsidP="00FF6CD3">
      <w:pPr>
        <w:pStyle w:val="a3"/>
        <w:ind w:left="0" w:firstLine="851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7.</w:t>
      </w:r>
      <w:r w:rsidR="00853489" w:rsidRPr="009B51B0">
        <w:rPr>
          <w:sz w:val="27"/>
          <w:szCs w:val="27"/>
        </w:rPr>
        <w:t xml:space="preserve"> пункт 3.4</w:t>
      </w:r>
      <w:r w:rsidR="00665156" w:rsidRPr="009B51B0">
        <w:rPr>
          <w:sz w:val="27"/>
          <w:szCs w:val="27"/>
        </w:rPr>
        <w:t xml:space="preserve">.1 </w:t>
      </w:r>
      <w:r w:rsidR="00853489" w:rsidRPr="009B51B0">
        <w:rPr>
          <w:sz w:val="27"/>
          <w:szCs w:val="27"/>
        </w:rPr>
        <w:t xml:space="preserve"> </w:t>
      </w:r>
      <w:r w:rsidR="00EA4D98" w:rsidRPr="009B51B0">
        <w:rPr>
          <w:sz w:val="27"/>
          <w:szCs w:val="27"/>
        </w:rPr>
        <w:t xml:space="preserve">после абзаца второго </w:t>
      </w:r>
      <w:r w:rsidR="00853489" w:rsidRPr="009B51B0">
        <w:rPr>
          <w:sz w:val="27"/>
          <w:szCs w:val="27"/>
        </w:rPr>
        <w:t xml:space="preserve">дополнить </w:t>
      </w:r>
      <w:r w:rsidR="00EA4D98" w:rsidRPr="009B51B0">
        <w:rPr>
          <w:sz w:val="27"/>
          <w:szCs w:val="27"/>
        </w:rPr>
        <w:t>абзацем</w:t>
      </w:r>
      <w:r w:rsidR="00665156" w:rsidRPr="009B51B0">
        <w:rPr>
          <w:sz w:val="27"/>
          <w:szCs w:val="27"/>
        </w:rPr>
        <w:t xml:space="preserve"> следующего содержания:</w:t>
      </w:r>
    </w:p>
    <w:p w:rsidR="00665156" w:rsidRPr="009B51B0" w:rsidRDefault="003C7150" w:rsidP="00665156">
      <w:pPr>
        <w:autoSpaceDE w:val="0"/>
        <w:autoSpaceDN w:val="0"/>
        <w:adjustRightInd w:val="0"/>
        <w:ind w:firstLine="593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«</w:t>
      </w:r>
      <w:r w:rsidR="00665156" w:rsidRPr="009B51B0">
        <w:rPr>
          <w:sz w:val="27"/>
          <w:szCs w:val="27"/>
        </w:rPr>
        <w:t>сведени</w:t>
      </w:r>
      <w:r w:rsidR="00EA4D98" w:rsidRPr="009B51B0">
        <w:rPr>
          <w:sz w:val="27"/>
          <w:szCs w:val="27"/>
        </w:rPr>
        <w:t>й</w:t>
      </w:r>
      <w:r w:rsidR="00665156" w:rsidRPr="009B51B0">
        <w:rPr>
          <w:sz w:val="27"/>
          <w:szCs w:val="27"/>
        </w:rPr>
        <w:t xml:space="preserve"> из Единого государственного реестра записей актов гражданского состояния о государственной регистрации рождения ребенка</w:t>
      </w:r>
      <w:r w:rsidR="00F73045" w:rsidRPr="009B51B0">
        <w:rPr>
          <w:sz w:val="27"/>
          <w:szCs w:val="27"/>
        </w:rPr>
        <w:t xml:space="preserve"> </w:t>
      </w:r>
      <w:r w:rsidR="00665156" w:rsidRPr="009B51B0">
        <w:rPr>
          <w:sz w:val="27"/>
          <w:szCs w:val="27"/>
        </w:rPr>
        <w:t>(детей);</w:t>
      </w:r>
    </w:p>
    <w:p w:rsidR="00263B27" w:rsidRPr="009B51B0" w:rsidRDefault="00375CA9" w:rsidP="00263B27">
      <w:pPr>
        <w:autoSpaceDE w:val="0"/>
        <w:autoSpaceDN w:val="0"/>
        <w:adjustRightInd w:val="0"/>
        <w:ind w:firstLine="593"/>
        <w:jc w:val="both"/>
        <w:rPr>
          <w:sz w:val="27"/>
          <w:szCs w:val="27"/>
        </w:rPr>
      </w:pPr>
      <w:r w:rsidRPr="009B51B0">
        <w:rPr>
          <w:sz w:val="27"/>
          <w:szCs w:val="27"/>
        </w:rPr>
        <w:t xml:space="preserve">  сведени</w:t>
      </w:r>
      <w:r w:rsidR="00D867EA">
        <w:rPr>
          <w:sz w:val="27"/>
          <w:szCs w:val="27"/>
        </w:rPr>
        <w:t>й</w:t>
      </w:r>
      <w:r w:rsidRPr="009B51B0">
        <w:rPr>
          <w:sz w:val="27"/>
          <w:szCs w:val="27"/>
        </w:rPr>
        <w:t xml:space="preserve"> о регистрации по месту жительства лиц, указанных заявителем в заявлении, в Министерстве внутренних дел  Российской Федерации</w:t>
      </w:r>
      <w:proofErr w:type="gramStart"/>
      <w:r w:rsidR="003C7150" w:rsidRPr="009B51B0">
        <w:rPr>
          <w:sz w:val="27"/>
          <w:szCs w:val="27"/>
        </w:rPr>
        <w:t>.»</w:t>
      </w:r>
      <w:proofErr w:type="gramEnd"/>
    </w:p>
    <w:p w:rsidR="00263B27" w:rsidRPr="009B51B0" w:rsidRDefault="00263B27" w:rsidP="00375CA9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8. абзац второй пункта 3.4.2</w:t>
      </w:r>
      <w:r w:rsidR="00D54790" w:rsidRPr="009B51B0">
        <w:rPr>
          <w:sz w:val="27"/>
          <w:szCs w:val="27"/>
        </w:rPr>
        <w:t xml:space="preserve"> </w:t>
      </w:r>
      <w:r w:rsidRPr="009B51B0">
        <w:rPr>
          <w:sz w:val="27"/>
          <w:szCs w:val="27"/>
        </w:rPr>
        <w:t>изложить в следующей редакции: «</w:t>
      </w:r>
      <w:r w:rsidR="00375CA9" w:rsidRPr="009B51B0">
        <w:rPr>
          <w:sz w:val="27"/>
          <w:szCs w:val="27"/>
        </w:rPr>
        <w:t>Процедуры, устанавливаемые настоящим подпунктом, осуществляются в сроки, предусмотренные действующими нормативными правовыми актами, относящимися к соответствующему органу власти</w:t>
      </w:r>
      <w:proofErr w:type="gramStart"/>
      <w:r w:rsidR="00375CA9" w:rsidRPr="009B51B0">
        <w:rPr>
          <w:sz w:val="27"/>
          <w:szCs w:val="27"/>
        </w:rPr>
        <w:t>.</w:t>
      </w:r>
      <w:r w:rsidRPr="009B51B0">
        <w:rPr>
          <w:sz w:val="27"/>
          <w:szCs w:val="27"/>
        </w:rPr>
        <w:t xml:space="preserve">»; </w:t>
      </w:r>
    </w:p>
    <w:p w:rsidR="00093702" w:rsidRPr="009B51B0" w:rsidRDefault="00FF6CD3" w:rsidP="00093702">
      <w:pPr>
        <w:autoSpaceDE w:val="0"/>
        <w:autoSpaceDN w:val="0"/>
        <w:adjustRightInd w:val="0"/>
        <w:ind w:firstLine="593"/>
        <w:jc w:val="both"/>
        <w:rPr>
          <w:sz w:val="27"/>
          <w:szCs w:val="27"/>
        </w:rPr>
      </w:pPr>
      <w:proofErr w:type="gramEnd"/>
      <w:r w:rsidRPr="009B51B0">
        <w:rPr>
          <w:sz w:val="27"/>
          <w:szCs w:val="27"/>
        </w:rPr>
        <w:t xml:space="preserve"> </w:t>
      </w:r>
      <w:r w:rsidR="00263B27" w:rsidRPr="009B51B0">
        <w:rPr>
          <w:sz w:val="27"/>
          <w:szCs w:val="27"/>
        </w:rPr>
        <w:t>9</w:t>
      </w:r>
      <w:r w:rsidR="00665156" w:rsidRPr="009B51B0">
        <w:rPr>
          <w:sz w:val="27"/>
          <w:szCs w:val="27"/>
        </w:rPr>
        <w:t xml:space="preserve">. в абзаце </w:t>
      </w:r>
      <w:r w:rsidR="00CA6F3E" w:rsidRPr="009B51B0">
        <w:rPr>
          <w:sz w:val="27"/>
          <w:szCs w:val="27"/>
        </w:rPr>
        <w:t xml:space="preserve">четвертом </w:t>
      </w:r>
      <w:r w:rsidR="00665156" w:rsidRPr="009B51B0">
        <w:rPr>
          <w:sz w:val="27"/>
          <w:szCs w:val="27"/>
        </w:rPr>
        <w:t>пункта 3.5.1</w:t>
      </w:r>
      <w:r w:rsidR="00F73045" w:rsidRPr="009B51B0">
        <w:rPr>
          <w:sz w:val="27"/>
          <w:szCs w:val="27"/>
        </w:rPr>
        <w:t xml:space="preserve"> слова «пунктом 2.9</w:t>
      </w:r>
      <w:r w:rsidR="00665156" w:rsidRPr="009B51B0">
        <w:rPr>
          <w:sz w:val="27"/>
          <w:szCs w:val="27"/>
        </w:rPr>
        <w:t>» заменить словами «пунктом 2.8»;</w:t>
      </w:r>
    </w:p>
    <w:p w:rsidR="00D54790" w:rsidRPr="009B51B0" w:rsidRDefault="00D54790" w:rsidP="00D54790">
      <w:pPr>
        <w:pStyle w:val="a3"/>
        <w:ind w:left="0"/>
        <w:jc w:val="both"/>
        <w:rPr>
          <w:sz w:val="27"/>
          <w:szCs w:val="27"/>
        </w:rPr>
      </w:pPr>
      <w:r w:rsidRPr="009B51B0">
        <w:rPr>
          <w:sz w:val="27"/>
          <w:szCs w:val="27"/>
        </w:rPr>
        <w:t xml:space="preserve">         </w:t>
      </w:r>
      <w:r w:rsidR="00093702" w:rsidRPr="009B51B0">
        <w:rPr>
          <w:sz w:val="27"/>
          <w:szCs w:val="27"/>
        </w:rPr>
        <w:t xml:space="preserve">10. </w:t>
      </w:r>
      <w:r w:rsidRPr="009B51B0">
        <w:rPr>
          <w:sz w:val="27"/>
          <w:szCs w:val="27"/>
        </w:rPr>
        <w:t>в пункте 3.8.2  слова «пунктом 2.5» заменить словами «пунктом 2.6»;</w:t>
      </w:r>
    </w:p>
    <w:p w:rsidR="00D867EA" w:rsidRDefault="00D54790" w:rsidP="00093702">
      <w:pPr>
        <w:autoSpaceDE w:val="0"/>
        <w:autoSpaceDN w:val="0"/>
        <w:adjustRightInd w:val="0"/>
        <w:ind w:firstLine="593"/>
        <w:jc w:val="both"/>
        <w:rPr>
          <w:sz w:val="27"/>
          <w:szCs w:val="27"/>
        </w:rPr>
      </w:pPr>
      <w:r w:rsidRPr="009B51B0">
        <w:rPr>
          <w:sz w:val="27"/>
          <w:szCs w:val="27"/>
        </w:rPr>
        <w:t xml:space="preserve">11. </w:t>
      </w:r>
      <w:r w:rsidR="00093702" w:rsidRPr="009B51B0">
        <w:rPr>
          <w:sz w:val="27"/>
          <w:szCs w:val="27"/>
        </w:rPr>
        <w:t xml:space="preserve">пункт 4.2 изложить в следующей редакции: </w:t>
      </w:r>
    </w:p>
    <w:p w:rsidR="00093702" w:rsidRPr="009B51B0" w:rsidRDefault="00093702" w:rsidP="00093702">
      <w:pPr>
        <w:autoSpaceDE w:val="0"/>
        <w:autoSpaceDN w:val="0"/>
        <w:adjustRightInd w:val="0"/>
        <w:ind w:firstLine="593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«Текущий контроль за соблюдением последовательности  действий, определенных административными процедурами по предоставлению муниципальной услуги,  осуществляется заместителем Руков</w:t>
      </w:r>
      <w:r w:rsidR="00615431" w:rsidRPr="009B51B0">
        <w:rPr>
          <w:sz w:val="27"/>
          <w:szCs w:val="27"/>
        </w:rPr>
        <w:t>о</w:t>
      </w:r>
      <w:r w:rsidRPr="009B51B0">
        <w:rPr>
          <w:sz w:val="27"/>
          <w:szCs w:val="27"/>
        </w:rPr>
        <w:t>дит</w:t>
      </w:r>
      <w:r w:rsidR="00615431" w:rsidRPr="009B51B0">
        <w:rPr>
          <w:sz w:val="27"/>
          <w:szCs w:val="27"/>
        </w:rPr>
        <w:t>е</w:t>
      </w:r>
      <w:r w:rsidRPr="009B51B0">
        <w:rPr>
          <w:sz w:val="27"/>
          <w:szCs w:val="27"/>
        </w:rPr>
        <w:t>ля Исполнит</w:t>
      </w:r>
      <w:r w:rsidR="00615431" w:rsidRPr="009B51B0">
        <w:rPr>
          <w:sz w:val="27"/>
          <w:szCs w:val="27"/>
        </w:rPr>
        <w:t>е</w:t>
      </w:r>
      <w:r w:rsidRPr="009B51B0">
        <w:rPr>
          <w:sz w:val="27"/>
          <w:szCs w:val="27"/>
        </w:rPr>
        <w:t>льного комитета</w:t>
      </w:r>
      <w:proofErr w:type="gramStart"/>
      <w:r w:rsidRPr="009B51B0">
        <w:rPr>
          <w:sz w:val="27"/>
          <w:szCs w:val="27"/>
        </w:rPr>
        <w:t xml:space="preserve"> ,</w:t>
      </w:r>
      <w:proofErr w:type="gramEnd"/>
      <w:r w:rsidRPr="009B51B0">
        <w:rPr>
          <w:sz w:val="27"/>
          <w:szCs w:val="27"/>
        </w:rPr>
        <w:t xml:space="preserve"> а т</w:t>
      </w:r>
      <w:r w:rsidR="00615431" w:rsidRPr="009B51B0">
        <w:rPr>
          <w:sz w:val="27"/>
          <w:szCs w:val="27"/>
        </w:rPr>
        <w:t>а</w:t>
      </w:r>
      <w:r w:rsidRPr="009B51B0">
        <w:rPr>
          <w:sz w:val="27"/>
          <w:szCs w:val="27"/>
        </w:rPr>
        <w:t>кже специалистами от</w:t>
      </w:r>
      <w:r w:rsidR="00D867EA">
        <w:rPr>
          <w:sz w:val="27"/>
          <w:szCs w:val="27"/>
        </w:rPr>
        <w:t>д</w:t>
      </w:r>
      <w:r w:rsidRPr="009B51B0">
        <w:rPr>
          <w:sz w:val="27"/>
          <w:szCs w:val="27"/>
        </w:rPr>
        <w:t>ела жилищной политики</w:t>
      </w:r>
      <w:r w:rsidR="009B51B0" w:rsidRPr="009B51B0">
        <w:rPr>
          <w:sz w:val="27"/>
          <w:szCs w:val="27"/>
        </w:rPr>
        <w:t>»;</w:t>
      </w:r>
    </w:p>
    <w:p w:rsidR="00FF6CD3" w:rsidRPr="009B51B0" w:rsidRDefault="00D54790" w:rsidP="00093702">
      <w:pPr>
        <w:autoSpaceDE w:val="0"/>
        <w:autoSpaceDN w:val="0"/>
        <w:adjustRightInd w:val="0"/>
        <w:ind w:firstLine="593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12</w:t>
      </w:r>
      <w:r w:rsidR="00DF1175" w:rsidRPr="009B51B0">
        <w:rPr>
          <w:sz w:val="27"/>
          <w:szCs w:val="27"/>
        </w:rPr>
        <w:t xml:space="preserve">. </w:t>
      </w:r>
      <w:r w:rsidR="009B51B0" w:rsidRPr="009B51B0">
        <w:rPr>
          <w:sz w:val="27"/>
          <w:szCs w:val="27"/>
        </w:rPr>
        <w:t>р</w:t>
      </w:r>
      <w:r w:rsidR="00FF6CD3" w:rsidRPr="009B51B0">
        <w:rPr>
          <w:sz w:val="27"/>
          <w:szCs w:val="27"/>
        </w:rPr>
        <w:t>аздел 5 изложить в следующей редакции:</w:t>
      </w:r>
    </w:p>
    <w:p w:rsidR="00FF6CD3" w:rsidRPr="009B51B0" w:rsidRDefault="00FF6CD3" w:rsidP="00FF6CD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«5.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FF6CD3" w:rsidRPr="009B51B0" w:rsidRDefault="00FF6CD3" w:rsidP="00FF6CD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51B0">
        <w:rPr>
          <w:rFonts w:ascii="Times New Roman" w:hAnsi="Times New Roman" w:cs="Times New Roman"/>
          <w:sz w:val="27"/>
          <w:szCs w:val="27"/>
        </w:rPr>
        <w:t>5.1. Получатели муниципальной услуги имеют право на обжалование в досудебном порядке решений и действий (бездействия) сотрудников Исполкома,                   участвующих в предоставлении муниципальной услуги, в Исполком.</w:t>
      </w:r>
    </w:p>
    <w:p w:rsidR="00FF6CD3" w:rsidRPr="009B51B0" w:rsidRDefault="00FF6CD3" w:rsidP="00FF6CD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51B0">
        <w:rPr>
          <w:rFonts w:ascii="Times New Roman" w:hAnsi="Times New Roman" w:cs="Times New Roman"/>
          <w:sz w:val="27"/>
          <w:szCs w:val="27"/>
        </w:rPr>
        <w:t>Заявитель может обратиться с жалобой в случаях и порядке установленных статьями 11.1 и 11.2 Федерального закона № 210-ФЗ.</w:t>
      </w:r>
    </w:p>
    <w:p w:rsidR="00FF6CD3" w:rsidRPr="009B51B0" w:rsidRDefault="00FF6CD3" w:rsidP="00FF6CD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51B0">
        <w:rPr>
          <w:rFonts w:ascii="Times New Roman" w:hAnsi="Times New Roman" w:cs="Times New Roman"/>
          <w:sz w:val="27"/>
          <w:szCs w:val="27"/>
        </w:rPr>
        <w:t xml:space="preserve">5.2. </w:t>
      </w:r>
      <w:proofErr w:type="gramStart"/>
      <w:r w:rsidRPr="009B51B0">
        <w:rPr>
          <w:rFonts w:ascii="Times New Roman" w:hAnsi="Times New Roman" w:cs="Times New Roman"/>
          <w:sz w:val="27"/>
          <w:szCs w:val="27"/>
        </w:rPr>
        <w:t>Жалоба на решения и действия (бездействие) Исполкома, должностного лица Исполкома, муниципального служащего, руководителя Исполкома,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9B51B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9B51B0">
        <w:rPr>
          <w:rFonts w:ascii="Times New Roman" w:hAnsi="Times New Roman" w:cs="Times New Roman"/>
          <w:sz w:val="27"/>
          <w:szCs w:val="27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FF6CD3" w:rsidRPr="009B51B0" w:rsidRDefault="00FF6CD3" w:rsidP="00FF6CD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51B0">
        <w:rPr>
          <w:rFonts w:ascii="Times New Roman" w:hAnsi="Times New Roman" w:cs="Times New Roman"/>
          <w:sz w:val="27"/>
          <w:szCs w:val="27"/>
        </w:rPr>
        <w:t>5.3 Жалоба должна содержать сведения указанные в пункте 5 статьи 11.2                Федерального закона № 210-ФЗ. По результатам рассмотрения жалобы принимается одно из следующих решений:</w:t>
      </w:r>
    </w:p>
    <w:p w:rsidR="00FF6CD3" w:rsidRPr="009B51B0" w:rsidRDefault="00FF6CD3" w:rsidP="00FF6CD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B51B0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F6CD3" w:rsidRPr="009B51B0" w:rsidRDefault="00FF6CD3" w:rsidP="00FF6CD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51B0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FF6CD3" w:rsidRPr="009B51B0" w:rsidRDefault="00FF6CD3" w:rsidP="00FF6CD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51B0">
        <w:rPr>
          <w:rFonts w:ascii="Times New Roman" w:hAnsi="Times New Roman" w:cs="Times New Roman"/>
          <w:sz w:val="27"/>
          <w:szCs w:val="27"/>
        </w:rPr>
        <w:t>5.4. Не позднее дня, следующего за днем принятия решения, указанного                 в части 7 статьи 11.2 Федерального закона № 210-ФЗ, заявителю в письменной  форме и по желанию заявителя в электронной форме направляется мотивированный ответ о результатах рассмотрения жалобы.</w:t>
      </w:r>
    </w:p>
    <w:p w:rsidR="00FF6CD3" w:rsidRPr="009B51B0" w:rsidRDefault="00FF6CD3" w:rsidP="00FF6CD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51B0">
        <w:rPr>
          <w:rFonts w:ascii="Times New Roman" w:hAnsi="Times New Roman" w:cs="Times New Roman"/>
          <w:sz w:val="27"/>
          <w:szCs w:val="27"/>
        </w:rPr>
        <w:t xml:space="preserve">5.5. В случае признания жалобы подлежащей удовлетворению в ответе заявителю, указанном в части 8 статьи 11.2 Федерального закона № 210-ФЗ, дается               информация о действиях, осуществляемых Исполкомом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B51B0">
        <w:rPr>
          <w:rFonts w:ascii="Times New Roman" w:hAnsi="Times New Roman" w:cs="Times New Roman"/>
          <w:sz w:val="27"/>
          <w:szCs w:val="27"/>
        </w:rPr>
        <w:t>неудобства</w:t>
      </w:r>
      <w:proofErr w:type="gramEnd"/>
      <w:r w:rsidRPr="009B51B0">
        <w:rPr>
          <w:rFonts w:ascii="Times New Roman" w:hAnsi="Times New Roman" w:cs="Times New Roman"/>
          <w:sz w:val="27"/>
          <w:szCs w:val="27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F6CD3" w:rsidRPr="009B51B0" w:rsidRDefault="00FF6CD3" w:rsidP="003C71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51B0">
        <w:rPr>
          <w:rFonts w:ascii="Times New Roman" w:hAnsi="Times New Roman" w:cs="Times New Roman"/>
          <w:sz w:val="27"/>
          <w:szCs w:val="27"/>
        </w:rPr>
        <w:t xml:space="preserve">5.6. В случае признания </w:t>
      </w:r>
      <w:proofErr w:type="gramStart"/>
      <w:r w:rsidRPr="009B51B0">
        <w:rPr>
          <w:rFonts w:ascii="Times New Roman" w:hAnsi="Times New Roman" w:cs="Times New Roman"/>
          <w:sz w:val="27"/>
          <w:szCs w:val="27"/>
        </w:rPr>
        <w:t>жалобы</w:t>
      </w:r>
      <w:proofErr w:type="gramEnd"/>
      <w:r w:rsidRPr="009B51B0">
        <w:rPr>
          <w:rFonts w:ascii="Times New Roman" w:hAnsi="Times New Roman" w:cs="Times New Roman"/>
          <w:sz w:val="27"/>
          <w:szCs w:val="27"/>
        </w:rPr>
        <w:t xml:space="preserve"> не подлежащей удовлетворению, в ответе   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67C9E" w:rsidRPr="009B51B0" w:rsidRDefault="00FF6CD3" w:rsidP="003C715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B51B0">
        <w:rPr>
          <w:sz w:val="27"/>
          <w:szCs w:val="27"/>
        </w:rPr>
        <w:t xml:space="preserve">5.7. </w:t>
      </w:r>
      <w:proofErr w:type="gramStart"/>
      <w:r w:rsidRPr="009B51B0">
        <w:rPr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                    должностное лицо, работник, наделенные полномочиями по рассмотрению жалоб в соответствии с частью 1 статьи 11.2 Федерального закона № 210-ФЗ, незамедлительно направляют имеющиеся материалы в органы прокуратуры.»</w:t>
      </w:r>
      <w:r w:rsidR="009B51B0" w:rsidRPr="009B51B0">
        <w:rPr>
          <w:sz w:val="27"/>
          <w:szCs w:val="27"/>
        </w:rPr>
        <w:t>;</w:t>
      </w:r>
      <w:proofErr w:type="gramEnd"/>
    </w:p>
    <w:p w:rsidR="00E67C9E" w:rsidRPr="009B51B0" w:rsidRDefault="00D54790" w:rsidP="003C715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13</w:t>
      </w:r>
      <w:r w:rsidR="00E67C9E" w:rsidRPr="009B51B0">
        <w:rPr>
          <w:sz w:val="27"/>
          <w:szCs w:val="27"/>
        </w:rPr>
        <w:t>.</w:t>
      </w:r>
      <w:r w:rsidRPr="009B51B0">
        <w:rPr>
          <w:sz w:val="27"/>
          <w:szCs w:val="27"/>
        </w:rPr>
        <w:t xml:space="preserve"> </w:t>
      </w:r>
      <w:r w:rsidR="009B51B0" w:rsidRPr="009B51B0">
        <w:rPr>
          <w:sz w:val="27"/>
          <w:szCs w:val="27"/>
        </w:rPr>
        <w:t>п</w:t>
      </w:r>
      <w:r w:rsidR="00DD5836" w:rsidRPr="009B51B0">
        <w:rPr>
          <w:sz w:val="27"/>
          <w:szCs w:val="27"/>
        </w:rPr>
        <w:t>риложения №2,№3,</w:t>
      </w:r>
      <w:r w:rsidR="00E67C9E" w:rsidRPr="009B51B0">
        <w:rPr>
          <w:sz w:val="27"/>
          <w:szCs w:val="27"/>
        </w:rPr>
        <w:t>№ 4</w:t>
      </w:r>
      <w:r w:rsidR="003C7150" w:rsidRPr="009B51B0">
        <w:rPr>
          <w:sz w:val="27"/>
          <w:szCs w:val="27"/>
        </w:rPr>
        <w:t xml:space="preserve"> к административному регламенту</w:t>
      </w:r>
      <w:r w:rsidR="00E67C9E" w:rsidRPr="009B51B0">
        <w:rPr>
          <w:sz w:val="27"/>
          <w:szCs w:val="27"/>
        </w:rPr>
        <w:t xml:space="preserve"> признать утратившим</w:t>
      </w:r>
      <w:r w:rsidR="00DD5836" w:rsidRPr="009B51B0">
        <w:rPr>
          <w:sz w:val="27"/>
          <w:szCs w:val="27"/>
        </w:rPr>
        <w:t>и</w:t>
      </w:r>
      <w:r w:rsidR="00E67C9E" w:rsidRPr="009B51B0">
        <w:rPr>
          <w:sz w:val="27"/>
          <w:szCs w:val="27"/>
        </w:rPr>
        <w:t xml:space="preserve"> силу</w:t>
      </w:r>
      <w:r w:rsidR="009B51B0" w:rsidRPr="009B51B0">
        <w:rPr>
          <w:sz w:val="27"/>
          <w:szCs w:val="27"/>
        </w:rPr>
        <w:t>;</w:t>
      </w:r>
    </w:p>
    <w:p w:rsidR="00FF6CD3" w:rsidRPr="009B51B0" w:rsidRDefault="00093702" w:rsidP="009B51B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B51B0">
        <w:rPr>
          <w:sz w:val="27"/>
          <w:szCs w:val="27"/>
        </w:rPr>
        <w:t>1</w:t>
      </w:r>
      <w:r w:rsidR="009B51B0" w:rsidRPr="009B51B0">
        <w:rPr>
          <w:sz w:val="27"/>
          <w:szCs w:val="27"/>
        </w:rPr>
        <w:t>4</w:t>
      </w:r>
      <w:r w:rsidR="00F73045" w:rsidRPr="009B51B0">
        <w:rPr>
          <w:sz w:val="27"/>
          <w:szCs w:val="27"/>
        </w:rPr>
        <w:t xml:space="preserve">. </w:t>
      </w:r>
      <w:r w:rsidR="009B51B0" w:rsidRPr="009B51B0">
        <w:rPr>
          <w:sz w:val="27"/>
          <w:szCs w:val="27"/>
        </w:rPr>
        <w:t>д</w:t>
      </w:r>
      <w:r w:rsidR="00F73045" w:rsidRPr="009B51B0">
        <w:rPr>
          <w:sz w:val="27"/>
          <w:szCs w:val="27"/>
        </w:rPr>
        <w:t>ополнить административный регламент приложением №1</w:t>
      </w:r>
      <w:r w:rsidR="00D54790" w:rsidRPr="009B51B0">
        <w:rPr>
          <w:sz w:val="27"/>
          <w:szCs w:val="27"/>
        </w:rPr>
        <w:t xml:space="preserve"> в прилагаемой редакции</w:t>
      </w:r>
      <w:r w:rsidR="00F73045" w:rsidRPr="009B51B0">
        <w:rPr>
          <w:sz w:val="27"/>
          <w:szCs w:val="27"/>
        </w:rPr>
        <w:t>.</w:t>
      </w:r>
      <w:r w:rsidR="00E67C9E" w:rsidRPr="009B51B0">
        <w:rPr>
          <w:sz w:val="27"/>
          <w:szCs w:val="27"/>
        </w:rPr>
        <w:t xml:space="preserve"> </w:t>
      </w:r>
      <w:r w:rsidR="00FF6CD3" w:rsidRPr="009B51B0">
        <w:rPr>
          <w:sz w:val="27"/>
          <w:szCs w:val="27"/>
        </w:rPr>
        <w:t xml:space="preserve">  </w:t>
      </w:r>
    </w:p>
    <w:p w:rsidR="00FF6CD3" w:rsidRPr="009B51B0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B00B44" w:rsidRDefault="00B00B44" w:rsidP="00B00B44">
      <w:pPr>
        <w:ind w:firstLine="851"/>
        <w:jc w:val="both"/>
        <w:rPr>
          <w:sz w:val="20"/>
          <w:szCs w:val="20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</w:t>
      </w:r>
    </w:p>
    <w:p w:rsidR="00B00B44" w:rsidRDefault="00B00B44" w:rsidP="00B00B44">
      <w:pPr>
        <w:ind w:firstLine="851"/>
        <w:jc w:val="both"/>
        <w:rPr>
          <w:sz w:val="20"/>
          <w:szCs w:val="20"/>
        </w:rPr>
        <w:sectPr w:rsidR="00B00B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B00B44" w:rsidRPr="00B5010F" w:rsidRDefault="00B00B44" w:rsidP="00B00B44">
      <w:pPr>
        <w:ind w:firstLine="10632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№1</w:t>
      </w:r>
      <w:r w:rsidRPr="00B5010F">
        <w:rPr>
          <w:sz w:val="20"/>
          <w:szCs w:val="20"/>
        </w:rPr>
        <w:t xml:space="preserve">                                                  </w:t>
      </w:r>
    </w:p>
    <w:p w:rsidR="00B00B44" w:rsidRDefault="00B00B44" w:rsidP="00B00B44">
      <w:pPr>
        <w:ind w:firstLine="851"/>
        <w:jc w:val="both"/>
        <w:rPr>
          <w:sz w:val="20"/>
          <w:szCs w:val="20"/>
        </w:rPr>
      </w:pPr>
      <w:r w:rsidRPr="008231FF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8231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8231F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к изменениям, вносимым в </w:t>
      </w:r>
      <w:proofErr w:type="gramStart"/>
      <w:r>
        <w:rPr>
          <w:sz w:val="20"/>
          <w:szCs w:val="20"/>
        </w:rPr>
        <w:t>административный</w:t>
      </w:r>
      <w:proofErr w:type="gramEnd"/>
      <w:r>
        <w:rPr>
          <w:sz w:val="20"/>
          <w:szCs w:val="20"/>
        </w:rPr>
        <w:t xml:space="preserve">    </w:t>
      </w:r>
    </w:p>
    <w:p w:rsidR="00B00B44" w:rsidRDefault="00B00B44" w:rsidP="00B00B44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регламент предоставления </w:t>
      </w:r>
      <w:proofErr w:type="gramStart"/>
      <w:r>
        <w:rPr>
          <w:sz w:val="20"/>
          <w:szCs w:val="20"/>
        </w:rPr>
        <w:t>муниципальной</w:t>
      </w:r>
      <w:proofErr w:type="gramEnd"/>
      <w:r>
        <w:rPr>
          <w:sz w:val="20"/>
          <w:szCs w:val="20"/>
        </w:rPr>
        <w:t xml:space="preserve">                </w:t>
      </w:r>
    </w:p>
    <w:p w:rsidR="00B00B44" w:rsidRDefault="00B00B44" w:rsidP="00B00B44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услуги по выделению субсидий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 </w:t>
      </w:r>
    </w:p>
    <w:p w:rsidR="00B00B44" w:rsidRDefault="00B00B44" w:rsidP="00B00B44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приобретение жилого помещения гражданам,           </w:t>
      </w:r>
    </w:p>
    <w:p w:rsidR="00B00B44" w:rsidRDefault="00B00B44" w:rsidP="00B00B44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подвергшимся</w:t>
      </w:r>
      <w:proofErr w:type="gramEnd"/>
      <w:r>
        <w:rPr>
          <w:sz w:val="20"/>
          <w:szCs w:val="20"/>
        </w:rPr>
        <w:t xml:space="preserve">  радиационному воздействию        </w:t>
      </w:r>
    </w:p>
    <w:p w:rsidR="00B00B44" w:rsidRPr="008231FF" w:rsidRDefault="00B00B44" w:rsidP="00B00B44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вследствие аварии на Чернобыльской АЭС»                                                                                                                                                                   </w:t>
      </w:r>
      <w:r w:rsidRPr="008231FF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8231F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8231FF">
        <w:rPr>
          <w:sz w:val="20"/>
          <w:szCs w:val="20"/>
        </w:rPr>
        <w:t xml:space="preserve">  </w:t>
      </w:r>
    </w:p>
    <w:p w:rsidR="00B00B44" w:rsidRDefault="00B00B44" w:rsidP="00B00B44">
      <w:pPr>
        <w:pStyle w:val="a3"/>
        <w:ind w:left="0" w:firstLine="851"/>
        <w:jc w:val="both"/>
        <w:rPr>
          <w:sz w:val="27"/>
          <w:szCs w:val="27"/>
        </w:rPr>
      </w:pPr>
    </w:p>
    <w:p w:rsidR="00B00B44" w:rsidRDefault="00B00B44" w:rsidP="00B00B44">
      <w:pPr>
        <w:pStyle w:val="a3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2. Стандарт предоставления муниципальной услуги</w:t>
      </w: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4673"/>
        <w:gridCol w:w="10206"/>
      </w:tblGrid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требования к стандарту представления муниципальной услуги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Содержание требований к стандарту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2.1. Наименование муниципальной услуги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Выделение субсидии на приобретение жилого помещения гражданам, подвергшимся радиационному воздействию вследствие аварии на Чернобыльской АЭС     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2.2. Наименование органа местного самоуправления,  предоставляющего муниципальную услугу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3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Исполнительный комитет Нижнекамского муниципального района Республики Татарстан        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2.3.Результат предоставления муниципальной услуги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Государственный жилищный сертификат.</w:t>
            </w:r>
          </w:p>
          <w:p w:rsidR="00B00B44" w:rsidRDefault="00B00B44" w:rsidP="00B00B44">
            <w:pPr>
              <w:pStyle w:val="a3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Письмо об отказе в предоставлении муниципальной услуги.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2.4.Срок предоставления муниципальной услуги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tabs>
                <w:tab w:val="left" w:pos="285"/>
                <w:tab w:val="left" w:pos="1320"/>
              </w:tabs>
              <w:ind w:left="35" w:hanging="82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  <w:t xml:space="preserve">Подготовка  документов и формирование списка граждан, изъявивших желание  получить субсидию в </w:t>
            </w:r>
            <w:proofErr w:type="gramStart"/>
            <w:r>
              <w:rPr>
                <w:sz w:val="27"/>
                <w:szCs w:val="27"/>
              </w:rPr>
              <w:t>планируемом</w:t>
            </w:r>
            <w:proofErr w:type="gramEnd"/>
            <w:r>
              <w:rPr>
                <w:sz w:val="27"/>
                <w:szCs w:val="27"/>
              </w:rPr>
              <w:t xml:space="preserve"> году-в течение 16 дней с момента подачи заявления с приложением необходимых документов. </w:t>
            </w:r>
          </w:p>
          <w:p w:rsidR="00B00B44" w:rsidRPr="006F4E18" w:rsidRDefault="00B00B44" w:rsidP="00B00B44">
            <w:pPr>
              <w:tabs>
                <w:tab w:val="left" w:pos="285"/>
                <w:tab w:val="left" w:pos="1320"/>
              </w:tabs>
              <w:jc w:val="both"/>
              <w:rPr>
                <w:sz w:val="27"/>
                <w:szCs w:val="27"/>
              </w:rPr>
            </w:pPr>
            <w:r w:rsidRPr="006F4E18">
              <w:rPr>
                <w:sz w:val="27"/>
                <w:szCs w:val="27"/>
              </w:rPr>
              <w:t xml:space="preserve">Выдача сертификата не более двух дней с момента поступления сертификатов. </w:t>
            </w:r>
          </w:p>
          <w:p w:rsidR="00B00B44" w:rsidRPr="006F4E18" w:rsidRDefault="00B00B44" w:rsidP="00B00B44">
            <w:pPr>
              <w:tabs>
                <w:tab w:val="left" w:pos="285"/>
                <w:tab w:val="left" w:pos="1320"/>
              </w:tabs>
              <w:jc w:val="both"/>
              <w:rPr>
                <w:sz w:val="27"/>
                <w:szCs w:val="27"/>
              </w:rPr>
            </w:pPr>
            <w:r w:rsidRPr="006F4E18">
              <w:rPr>
                <w:sz w:val="27"/>
                <w:szCs w:val="27"/>
              </w:rPr>
              <w:t xml:space="preserve">Время ожидания наступления очереди не входит в срок предоставления муниципальной услуги       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2.5. Правовые основания для предоставления муниципальной услуги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tabs>
                <w:tab w:val="left" w:pos="330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  <w:t xml:space="preserve">Предоставление муниципальной услуги осуществляется в соответствии </w:t>
            </w:r>
            <w:proofErr w:type="gramStart"/>
            <w:r>
              <w:rPr>
                <w:sz w:val="27"/>
                <w:szCs w:val="27"/>
              </w:rPr>
              <w:t>с</w:t>
            </w:r>
            <w:proofErr w:type="gramEnd"/>
            <w:r>
              <w:rPr>
                <w:sz w:val="27"/>
                <w:szCs w:val="27"/>
              </w:rPr>
              <w:t>:</w:t>
            </w:r>
          </w:p>
          <w:p w:rsidR="00B00B44" w:rsidRPr="00460DB5" w:rsidRDefault="00B00B44" w:rsidP="00B00B44">
            <w:pPr>
              <w:tabs>
                <w:tab w:val="left" w:pos="33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460DB5">
              <w:rPr>
                <w:sz w:val="27"/>
                <w:szCs w:val="27"/>
              </w:rPr>
              <w:t>Жилищным кодексом Российской Федерации от 29.12.2004</w:t>
            </w:r>
            <w:r>
              <w:rPr>
                <w:sz w:val="27"/>
                <w:szCs w:val="27"/>
              </w:rPr>
              <w:t xml:space="preserve"> года </w:t>
            </w:r>
            <w:r w:rsidRPr="00460DB5">
              <w:rPr>
                <w:sz w:val="27"/>
                <w:szCs w:val="27"/>
              </w:rPr>
              <w:t>N 1</w:t>
            </w:r>
            <w:r>
              <w:rPr>
                <w:sz w:val="27"/>
                <w:szCs w:val="27"/>
              </w:rPr>
              <w:t>88-ФЗ (далее - ЖК РФ) (Собрание з</w:t>
            </w:r>
            <w:r w:rsidRPr="00460DB5">
              <w:rPr>
                <w:sz w:val="27"/>
                <w:szCs w:val="27"/>
              </w:rPr>
              <w:t>аконодательства РФ, 03.01.2005, N 1 (часть 1), ст</w:t>
            </w:r>
            <w:r>
              <w:rPr>
                <w:sz w:val="27"/>
                <w:szCs w:val="27"/>
              </w:rPr>
              <w:t>.</w:t>
            </w:r>
            <w:r w:rsidRPr="00460DB5">
              <w:rPr>
                <w:sz w:val="27"/>
                <w:szCs w:val="27"/>
              </w:rPr>
              <w:t xml:space="preserve"> 14); </w:t>
            </w:r>
          </w:p>
          <w:p w:rsidR="00B00B44" w:rsidRPr="00460DB5" w:rsidRDefault="00B00B44" w:rsidP="00B00B44">
            <w:pPr>
              <w:pStyle w:val="a3"/>
              <w:tabs>
                <w:tab w:val="left" w:pos="330"/>
              </w:tabs>
              <w:ind w:left="0" w:firstLine="3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460DB5">
              <w:rPr>
                <w:sz w:val="27"/>
                <w:szCs w:val="27"/>
              </w:rPr>
              <w:t>Законом Российской Федерации от 15.05.1991</w:t>
            </w:r>
            <w:r>
              <w:rPr>
                <w:sz w:val="27"/>
                <w:szCs w:val="27"/>
              </w:rPr>
              <w:t xml:space="preserve"> года</w:t>
            </w:r>
            <w:r w:rsidRPr="00460DB5">
              <w:rPr>
                <w:sz w:val="27"/>
                <w:szCs w:val="27"/>
              </w:rPr>
              <w:t xml:space="preserve"> N 1244-1 "О социальной защите граждан, подвергшихся воздействию радиации вследствие катастрофы на Чернобыльской АЭС" (далее - Закон РФ N 1244-1) (Ведомости СНД и ВС РСФСР, 1991, N 21, ст. 699); </w:t>
            </w:r>
          </w:p>
          <w:p w:rsidR="00B00B44" w:rsidRDefault="00B00B44" w:rsidP="00B00B44">
            <w:pPr>
              <w:pStyle w:val="a3"/>
              <w:tabs>
                <w:tab w:val="left" w:pos="330"/>
                <w:tab w:val="left" w:pos="1215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460DB5">
              <w:rPr>
                <w:sz w:val="27"/>
                <w:szCs w:val="27"/>
              </w:rPr>
              <w:t>Федеральным законом от 26.11.1998</w:t>
            </w:r>
            <w:r>
              <w:rPr>
                <w:sz w:val="27"/>
                <w:szCs w:val="27"/>
              </w:rPr>
              <w:t xml:space="preserve"> года</w:t>
            </w:r>
            <w:r w:rsidRPr="00460DB5">
              <w:rPr>
                <w:sz w:val="27"/>
                <w:szCs w:val="27"/>
              </w:rPr>
              <w:t xml:space="preserve">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"</w:t>
            </w:r>
            <w:proofErr w:type="spellStart"/>
            <w:r w:rsidRPr="00460DB5">
              <w:rPr>
                <w:sz w:val="27"/>
                <w:szCs w:val="27"/>
              </w:rPr>
              <w:t>Теча</w:t>
            </w:r>
            <w:proofErr w:type="spellEnd"/>
            <w:r w:rsidRPr="00460DB5">
              <w:rPr>
                <w:sz w:val="27"/>
                <w:szCs w:val="27"/>
              </w:rPr>
              <w:t xml:space="preserve">" (далее - Федеральный закон N 175-ФЗ) </w:t>
            </w:r>
            <w:r>
              <w:rPr>
                <w:sz w:val="27"/>
                <w:szCs w:val="27"/>
              </w:rPr>
              <w:t>(Собрание законодательства РФ, 30</w:t>
            </w:r>
            <w:r w:rsidRPr="00460DB5">
              <w:rPr>
                <w:sz w:val="27"/>
                <w:szCs w:val="27"/>
              </w:rPr>
              <w:t xml:space="preserve">.11.1998, N 48, ст.5850); </w:t>
            </w:r>
          </w:p>
          <w:p w:rsidR="00B00B44" w:rsidRDefault="00B00B44" w:rsidP="00B00B44">
            <w:pPr>
              <w:pStyle w:val="a3"/>
              <w:tabs>
                <w:tab w:val="left" w:pos="851"/>
                <w:tab w:val="left" w:pos="2552"/>
              </w:tabs>
              <w:ind w:left="0" w:firstLine="31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Федеральным законом от 06.10.2003 года № 131-ФЗ «Об общих принципах организации местного самоуправления в Российской Федерации» (далее - Федеральный закон № 131-ФЗ) (Собрание законодательства Российской Федерации, 06.10.2003, № 40, ст. 3822); </w:t>
            </w:r>
          </w:p>
          <w:p w:rsidR="00B00B44" w:rsidRDefault="00B00B44" w:rsidP="00B00B44">
            <w:pPr>
              <w:pStyle w:val="a3"/>
              <w:tabs>
                <w:tab w:val="left" w:pos="330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- Федеральным законом от 02.05. 2006 года № 59-ФЗ «О порядке рассмотрения обращений граждан Российской Федерации» (далее – Федеральный закон №59-ФЗ) (Собрание законодательства Российской Федерации, 08.05.2006, № 19, ст. 2060);</w:t>
            </w:r>
          </w:p>
          <w:p w:rsidR="00B00B44" w:rsidRDefault="00B00B44" w:rsidP="00B00B44">
            <w:pPr>
              <w:pStyle w:val="a3"/>
              <w:tabs>
                <w:tab w:val="left" w:pos="851"/>
                <w:tab w:val="left" w:pos="2552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- Федеральным законом № 210-ФЗ от 27.07.2010 года «Об организации предоставления государственных и муниципальных услуг» (далее - Федеральный закон N 210-ФЗ) (Собрание законодательства Российской Федерации,02.08.2010, № 31, ст. 4179); </w:t>
            </w:r>
          </w:p>
          <w:p w:rsidR="00B00B44" w:rsidRPr="00460DB5" w:rsidRDefault="00B00B44" w:rsidP="00B00B44">
            <w:pPr>
              <w:pStyle w:val="a3"/>
              <w:tabs>
                <w:tab w:val="left" w:pos="330"/>
              </w:tabs>
              <w:ind w:left="3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- </w:t>
            </w:r>
            <w:r w:rsidRPr="00460DB5">
              <w:rPr>
                <w:sz w:val="27"/>
                <w:szCs w:val="27"/>
              </w:rPr>
              <w:t xml:space="preserve">постановлением Верховного Совета Российской Федерации от 27.12.1991 </w:t>
            </w:r>
            <w:r>
              <w:rPr>
                <w:sz w:val="27"/>
                <w:szCs w:val="27"/>
              </w:rPr>
              <w:t xml:space="preserve">года </w:t>
            </w:r>
            <w:r w:rsidRPr="00460DB5">
              <w:rPr>
                <w:sz w:val="27"/>
                <w:szCs w:val="27"/>
              </w:rPr>
              <w:t xml:space="preserve">N 2123-1 "О </w:t>
            </w:r>
            <w:r>
              <w:rPr>
                <w:sz w:val="27"/>
                <w:szCs w:val="27"/>
              </w:rPr>
              <w:t>р</w:t>
            </w:r>
            <w:r w:rsidRPr="00460DB5">
              <w:rPr>
                <w:sz w:val="27"/>
                <w:szCs w:val="27"/>
              </w:rPr>
              <w:t>аспространении действия Закона РСФСР "О социальной защите граждан, подвергшихся воздействию вследствие катастрофы на Чернобыльской АЭС на граждан из подразделений особого риска (</w:t>
            </w:r>
            <w:r>
              <w:rPr>
                <w:sz w:val="27"/>
                <w:szCs w:val="27"/>
              </w:rPr>
              <w:t>далее-</w:t>
            </w:r>
            <w:r w:rsidRPr="00460DB5">
              <w:rPr>
                <w:sz w:val="27"/>
                <w:szCs w:val="27"/>
              </w:rPr>
              <w:t>постановление  N 2123-1)</w:t>
            </w:r>
            <w:r>
              <w:rPr>
                <w:sz w:val="27"/>
                <w:szCs w:val="27"/>
              </w:rPr>
              <w:t xml:space="preserve">(Ведомости </w:t>
            </w:r>
            <w:proofErr w:type="spellStart"/>
            <w:r>
              <w:rPr>
                <w:sz w:val="27"/>
                <w:szCs w:val="27"/>
              </w:rPr>
              <w:t>СНДиВС</w:t>
            </w:r>
            <w:proofErr w:type="spellEnd"/>
            <w:r>
              <w:rPr>
                <w:sz w:val="27"/>
                <w:szCs w:val="27"/>
              </w:rPr>
              <w:t xml:space="preserve"> РСФСР,23.01.1992,№4,ст.138)</w:t>
            </w:r>
            <w:r w:rsidRPr="00460DB5">
              <w:rPr>
                <w:sz w:val="27"/>
                <w:szCs w:val="27"/>
              </w:rPr>
              <w:t xml:space="preserve">; </w:t>
            </w:r>
          </w:p>
          <w:p w:rsidR="00B00B44" w:rsidRPr="00460DB5" w:rsidRDefault="00B00B44" w:rsidP="00B00B44">
            <w:pPr>
              <w:pStyle w:val="a3"/>
              <w:tabs>
                <w:tab w:val="left" w:pos="330"/>
                <w:tab w:val="left" w:pos="1215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  <w:proofErr w:type="gramStart"/>
            <w:r>
              <w:rPr>
                <w:sz w:val="27"/>
                <w:szCs w:val="27"/>
              </w:rPr>
              <w:t xml:space="preserve">- </w:t>
            </w:r>
            <w:r w:rsidRPr="00460DB5">
              <w:rPr>
                <w:sz w:val="27"/>
                <w:szCs w:val="27"/>
              </w:rPr>
              <w:t>постановлением Правительства Российской Федерации от 21.03.2006</w:t>
            </w:r>
            <w:r>
              <w:rPr>
                <w:sz w:val="27"/>
                <w:szCs w:val="27"/>
              </w:rPr>
              <w:t xml:space="preserve"> года</w:t>
            </w:r>
            <w:r w:rsidRPr="00460DB5">
              <w:rPr>
                <w:sz w:val="27"/>
                <w:szCs w:val="27"/>
              </w:rPr>
              <w:t xml:space="preserve"> N 153 "О некоторых вопросах реализации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2011-2015 годы, которым утверждены Правила выпуска и реализации государственных жилищных сертификатов в рамках реализации подпрограммы "Выполнение государственных обязательств по обеспечению жильем категорий граждан, установленных федеральным законодательством "федеральной целевой Программы "Жилище</w:t>
            </w:r>
            <w:proofErr w:type="gramEnd"/>
            <w:r w:rsidRPr="00460DB5">
              <w:rPr>
                <w:sz w:val="27"/>
                <w:szCs w:val="27"/>
              </w:rPr>
              <w:t>" на 2011-2015 годы (далее - Правила</w:t>
            </w:r>
            <w:proofErr w:type="gramStart"/>
            <w:r>
              <w:rPr>
                <w:sz w:val="27"/>
                <w:szCs w:val="27"/>
              </w:rPr>
              <w:t>)(</w:t>
            </w:r>
            <w:proofErr w:type="gramEnd"/>
            <w:r>
              <w:rPr>
                <w:sz w:val="27"/>
                <w:szCs w:val="27"/>
              </w:rPr>
              <w:t>Собрание законодательства РФ, 27</w:t>
            </w:r>
            <w:r w:rsidRPr="00460DB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03</w:t>
            </w:r>
            <w:r w:rsidRPr="00460DB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2006</w:t>
            </w:r>
            <w:r w:rsidRPr="00460DB5">
              <w:rPr>
                <w:sz w:val="27"/>
                <w:szCs w:val="27"/>
              </w:rPr>
              <w:t xml:space="preserve">, N </w:t>
            </w:r>
            <w:r>
              <w:rPr>
                <w:sz w:val="27"/>
                <w:szCs w:val="27"/>
              </w:rPr>
              <w:t>13</w:t>
            </w:r>
            <w:r w:rsidRPr="00460DB5">
              <w:rPr>
                <w:sz w:val="27"/>
                <w:szCs w:val="27"/>
              </w:rPr>
              <w:t>, ст.</w:t>
            </w:r>
            <w:r>
              <w:rPr>
                <w:sz w:val="27"/>
                <w:szCs w:val="27"/>
              </w:rPr>
              <w:t>1405</w:t>
            </w:r>
            <w:r w:rsidRPr="00460DB5">
              <w:rPr>
                <w:sz w:val="27"/>
                <w:szCs w:val="27"/>
              </w:rPr>
              <w:t xml:space="preserve">); </w:t>
            </w:r>
          </w:p>
          <w:p w:rsidR="00B00B44" w:rsidRDefault="00B00B44" w:rsidP="00B00B44">
            <w:pPr>
              <w:pStyle w:val="a3"/>
              <w:tabs>
                <w:tab w:val="left" w:pos="330"/>
                <w:tab w:val="left" w:pos="1215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- </w:t>
            </w:r>
            <w:r w:rsidRPr="00460DB5">
              <w:rPr>
                <w:sz w:val="27"/>
                <w:szCs w:val="27"/>
              </w:rPr>
              <w:t xml:space="preserve">постановлением Правительства Российской Федерации от 10.04.2008 N 257 "О внесении изменений в некоторые акты Правительства РФ по вопросам реализации федеральной целевой программы "Жилище" </w:t>
            </w:r>
            <w:r w:rsidRPr="0028712F">
              <w:rPr>
                <w:sz w:val="27"/>
                <w:szCs w:val="27"/>
              </w:rPr>
              <w:t xml:space="preserve"> на 2011-2015 годы и признании утратившим силу Постановления Правительства Российской Федерации от 29.12.2004 N 866" (далее - постановление N 257)</w:t>
            </w:r>
            <w:r>
              <w:rPr>
                <w:sz w:val="27"/>
                <w:szCs w:val="27"/>
              </w:rPr>
              <w:t xml:space="preserve"> (Собрание законодательства РФ, 14.04</w:t>
            </w:r>
            <w:r w:rsidRPr="00460DB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200</w:t>
            </w:r>
            <w:r w:rsidRPr="00460DB5">
              <w:rPr>
                <w:sz w:val="27"/>
                <w:szCs w:val="27"/>
              </w:rPr>
              <w:t xml:space="preserve">8, N </w:t>
            </w:r>
            <w:r>
              <w:rPr>
                <w:sz w:val="27"/>
                <w:szCs w:val="27"/>
              </w:rPr>
              <w:t>15</w:t>
            </w:r>
            <w:r w:rsidRPr="00460DB5">
              <w:rPr>
                <w:sz w:val="27"/>
                <w:szCs w:val="27"/>
              </w:rPr>
              <w:t>, ст.</w:t>
            </w:r>
            <w:r>
              <w:rPr>
                <w:sz w:val="27"/>
                <w:szCs w:val="27"/>
              </w:rPr>
              <w:t>1564)</w:t>
            </w:r>
            <w:r w:rsidRPr="00460DB5">
              <w:rPr>
                <w:sz w:val="27"/>
                <w:szCs w:val="27"/>
              </w:rPr>
              <w:t xml:space="preserve">; </w:t>
            </w:r>
          </w:p>
          <w:p w:rsidR="00B00B44" w:rsidRDefault="00B00B44" w:rsidP="00B00B44">
            <w:pPr>
              <w:pStyle w:val="a3"/>
              <w:tabs>
                <w:tab w:val="left" w:pos="330"/>
                <w:tab w:val="left" w:pos="1215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- постановление Правительства Российской Федерации от17.12.2010 года №1050 «О реализации отдельных мероприятий государственной программы Российской Федерации «Обеспечение  доступным и комфортным жильем и коммунальными услугами граждан Российской Федерации» (дале</w:t>
            </w:r>
            <w:proofErr w:type="gramStart"/>
            <w:r>
              <w:rPr>
                <w:sz w:val="27"/>
                <w:szCs w:val="27"/>
              </w:rPr>
              <w:t>е-</w:t>
            </w:r>
            <w:proofErr w:type="gramEnd"/>
            <w:r>
              <w:rPr>
                <w:sz w:val="27"/>
                <w:szCs w:val="27"/>
              </w:rPr>
              <w:t xml:space="preserve"> постановление №1050)(Собрание законодательства РФ,31.01.2011,ст.739);</w:t>
            </w:r>
          </w:p>
          <w:p w:rsidR="00B00B44" w:rsidRDefault="00B00B44" w:rsidP="00B00B44">
            <w:pPr>
              <w:pStyle w:val="a3"/>
              <w:tabs>
                <w:tab w:val="left" w:pos="330"/>
                <w:tab w:val="left" w:pos="1215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- Законом Республики Татарстан от 12.05.2003 года № 16-ЗРТ «Об обращениях граждан в Республике Татарстан</w:t>
            </w:r>
            <w:proofErr w:type="gramStart"/>
            <w:r>
              <w:rPr>
                <w:sz w:val="27"/>
                <w:szCs w:val="27"/>
              </w:rPr>
              <w:t>»(</w:t>
            </w:r>
            <w:proofErr w:type="gramEnd"/>
            <w:r>
              <w:rPr>
                <w:sz w:val="27"/>
                <w:szCs w:val="27"/>
              </w:rPr>
              <w:t xml:space="preserve"> далее –закон РТ № 16-ЗРТ) (Республика Татарстан, № 111, 02.08.2014;</w:t>
            </w:r>
          </w:p>
          <w:p w:rsidR="00B00B44" w:rsidRPr="0028712F" w:rsidRDefault="00B00B44" w:rsidP="00B00B44">
            <w:pPr>
              <w:pStyle w:val="a3"/>
              <w:tabs>
                <w:tab w:val="left" w:pos="2552"/>
              </w:tabs>
              <w:ind w:left="0" w:firstLine="31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28712F">
              <w:rPr>
                <w:sz w:val="27"/>
                <w:szCs w:val="27"/>
              </w:rPr>
              <w:t xml:space="preserve">Законом Республики Татарстан от 28.07.2004 </w:t>
            </w:r>
            <w:r>
              <w:rPr>
                <w:sz w:val="27"/>
                <w:szCs w:val="27"/>
              </w:rPr>
              <w:t xml:space="preserve">года </w:t>
            </w:r>
            <w:r w:rsidRPr="0028712F">
              <w:rPr>
                <w:sz w:val="27"/>
                <w:szCs w:val="27"/>
              </w:rPr>
              <w:t>N 45-ЗРТ "О местном самоуправлении в Республике Татарстан" (далее - Закон РТ N 45-ЗРТ) (Республика Татарстан</w:t>
            </w:r>
            <w:r>
              <w:rPr>
                <w:sz w:val="27"/>
                <w:szCs w:val="27"/>
              </w:rPr>
              <w:t>,</w:t>
            </w:r>
            <w:r w:rsidRPr="0028712F">
              <w:rPr>
                <w:sz w:val="27"/>
                <w:szCs w:val="27"/>
              </w:rPr>
              <w:t xml:space="preserve"> N 155-156</w:t>
            </w:r>
            <w:r>
              <w:rPr>
                <w:sz w:val="27"/>
                <w:szCs w:val="27"/>
              </w:rPr>
              <w:t>,</w:t>
            </w:r>
            <w:r w:rsidRPr="0028712F">
              <w:rPr>
                <w:sz w:val="27"/>
                <w:szCs w:val="27"/>
              </w:rPr>
              <w:t xml:space="preserve"> 03.08.2004); </w:t>
            </w:r>
          </w:p>
          <w:p w:rsidR="00B00B44" w:rsidRDefault="00B00B44" w:rsidP="00B00B44">
            <w:pPr>
              <w:pStyle w:val="a3"/>
              <w:tabs>
                <w:tab w:val="left" w:pos="851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- Уставом  муниципального образования «Нижнекамский  муниципальный район»  Республики Татарстан, утвержденным  решением Совета Нижнекамского муниципального района Республики Татарстан  от 18 февраля 2014 г. № 5 (далее - Устав) 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 и документы 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pStyle w:val="a3"/>
              <w:ind w:left="0" w:firstLine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</w:t>
            </w:r>
            <w:r w:rsidRPr="00D073B7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Для получения муниципальной услуги  представляются:</w:t>
            </w:r>
          </w:p>
          <w:p w:rsidR="00B00B44" w:rsidRDefault="00B00B44" w:rsidP="00B00B44">
            <w:pPr>
              <w:pStyle w:val="a3"/>
              <w:ind w:left="0" w:firstLine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1) заявление;     </w:t>
            </w:r>
          </w:p>
          <w:p w:rsidR="00B00B44" w:rsidRDefault="00B00B44" w:rsidP="00B00B44">
            <w:pPr>
              <w:pStyle w:val="a3"/>
              <w:ind w:left="0" w:firstLine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2)сведения о заявителе и гражданах, зарегистрированных совместно с ним, задекларированные заявителем  согласно приложению № 1 к настоящему регламенту;          </w:t>
            </w:r>
          </w:p>
          <w:p w:rsidR="00B00B44" w:rsidRDefault="00B00B44" w:rsidP="00B00B44">
            <w:pPr>
              <w:pStyle w:val="a3"/>
              <w:ind w:left="0" w:firstLine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3) документ, удостоверяющий личность;  </w:t>
            </w:r>
          </w:p>
          <w:p w:rsidR="00B00B44" w:rsidRDefault="00B00B44" w:rsidP="00B00B44">
            <w:pPr>
              <w:pStyle w:val="a3"/>
              <w:ind w:left="0" w:firstLine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4) документ, подтверждающий полномочия представителя (если от имени заявителя действует представитель);                        </w:t>
            </w:r>
          </w:p>
          <w:p w:rsidR="00B00B44" w:rsidRDefault="00B00B44" w:rsidP="00B00B44">
            <w:pPr>
              <w:pStyle w:val="a3"/>
              <w:ind w:left="0" w:firstLine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5)  свидетельство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     </w:t>
            </w:r>
          </w:p>
          <w:p w:rsidR="00B00B44" w:rsidRPr="005259B1" w:rsidRDefault="00B00B44" w:rsidP="00B00B4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6)свидетельство об усыновлении, выданные органами записи актов гражданского состояния или консульскими учреждениями Российской Федерации;</w:t>
            </w:r>
          </w:p>
          <w:p w:rsidR="00B00B44" w:rsidRDefault="00B00B44" w:rsidP="00B00B44">
            <w:pPr>
              <w:pStyle w:val="a3"/>
              <w:ind w:left="0" w:firstLine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7)  документ, подтверждающий право гражданина на обеспечение жильем за счет средств федерального бюджета; </w:t>
            </w:r>
          </w:p>
          <w:p w:rsidR="00B00B44" w:rsidRDefault="00B00B44" w:rsidP="00B00B44">
            <w:pPr>
              <w:pStyle w:val="a3"/>
              <w:ind w:left="0" w:firstLine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8) архивная расширенная выписка из домовой книги (в отношении сведений, имеющихся в распоряжении соответствующих организаций до 17 апреля 2018 года);</w:t>
            </w:r>
          </w:p>
          <w:p w:rsidR="00B00B44" w:rsidRDefault="00B00B44" w:rsidP="00B00B4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9) 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           </w:t>
            </w:r>
          </w:p>
          <w:p w:rsidR="00B00B44" w:rsidRDefault="00B00B44" w:rsidP="00B00B44">
            <w:pPr>
              <w:pStyle w:val="a3"/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10)  заявление на имя руководителя органа местного самоуправления о выделении сертификата в планируемом году;                  </w:t>
            </w:r>
          </w:p>
          <w:p w:rsidR="00B00B44" w:rsidRDefault="00B00B44" w:rsidP="00B00B4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11) заявление (рапорт) на получение жилищного сертификата; </w:t>
            </w:r>
          </w:p>
          <w:p w:rsidR="00B00B44" w:rsidRDefault="00B00B44" w:rsidP="00B00B4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12) гражданином и членами его семьи,  проживающим в жилом помещении на основании договора социального найма,  в жилом помещении, находящемся в государственном или муниципальном жилищных фондах, принимается  обязательство  о расторжении указанного договора и об освобождении занимаемого  жилого помещения или принадлежащем ему </w:t>
            </w:r>
            <w:proofErr w:type="gramStart"/>
            <w:r>
              <w:rPr>
                <w:sz w:val="27"/>
                <w:szCs w:val="27"/>
              </w:rPr>
              <w:t>и(</w:t>
            </w:r>
            <w:proofErr w:type="gramEnd"/>
            <w:r>
              <w:rPr>
                <w:sz w:val="27"/>
                <w:szCs w:val="27"/>
              </w:rPr>
              <w:t>или) членам его семьи на праве  собственности и не имеющем обременений, принимается обязательство о безвозмездном  отчуждении этого жилого помещения в государственную или муниципальную собственность;</w:t>
            </w:r>
          </w:p>
          <w:p w:rsidR="00B00B44" w:rsidRDefault="00B00B44" w:rsidP="00B00B4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13) справка из БТИ об отсутствии в собственности жилья (на каждого члена семьи).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59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>.Получаются в рамках межведомственного взаимодействия следующие документы (сведения):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59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1) сведения из Единого государственного реестра записей актов гражданского состояния о государственной регистрации актов гражданского состояния;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59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2)  сведения о регистрации по месту жительства лиц, указанных заявителем в заявлении, в Министерстве внутренних дел  Российской Федерации;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59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3) выписка из Единого государственного реестра прав на недвижимое имущество.   </w:t>
            </w:r>
          </w:p>
          <w:p w:rsidR="00B00B44" w:rsidRDefault="00B00B44" w:rsidP="00B00B4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Основания для отказа в приеме документов не предусмотрены.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suppressAutoHyphens/>
              <w:ind w:firstLine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2.8.</w:t>
            </w:r>
            <w:r>
              <w:rPr>
                <w:sz w:val="27"/>
                <w:szCs w:val="27"/>
                <w:lang w:val="en-US"/>
              </w:rPr>
              <w:t> </w:t>
            </w:r>
            <w:r>
              <w:rPr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Основания для приостановления предоставления услуги  не предусмотрены. 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Основания для отказа в предоставлении услуги: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1)   подача документов ненадлежащим лицом;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2) непредставление документов,  предусмотренных разделом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пункта 2.6 настоящего регламента; 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3)  отказ заявителя от предоставления </w:t>
            </w:r>
            <w:proofErr w:type="gramStart"/>
            <w:r>
              <w:rPr>
                <w:sz w:val="27"/>
                <w:szCs w:val="27"/>
              </w:rPr>
              <w:t>муниципальной</w:t>
            </w:r>
            <w:proofErr w:type="gramEnd"/>
            <w:r>
              <w:rPr>
                <w:sz w:val="27"/>
                <w:szCs w:val="27"/>
              </w:rPr>
              <w:t xml:space="preserve"> услуг 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4) в заявлении и прилагаемых к заявлению документах имеются неоговоренные исправления, серьезные повреждения, не позволяющие однозначно истолковать их  содержание;</w:t>
            </w:r>
          </w:p>
          <w:p w:rsidR="00B00B44" w:rsidRDefault="00B00B44" w:rsidP="00B00B44">
            <w:pPr>
              <w:tabs>
                <w:tab w:val="left" w:pos="99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5) отсутствие каких-либо сведений или наличие недостоверных сведений в документах, предоставляемых заявителем;</w:t>
            </w:r>
          </w:p>
          <w:p w:rsidR="00B00B44" w:rsidRDefault="00B00B44" w:rsidP="00B00B44">
            <w:pPr>
              <w:tabs>
                <w:tab w:val="left" w:pos="99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6)  предоставление документов в ненадлежащий орган;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7) п</w:t>
            </w:r>
            <w:r w:rsidRPr="000D0D17">
              <w:rPr>
                <w:sz w:val="27"/>
                <w:szCs w:val="27"/>
              </w:rPr>
              <w:t xml:space="preserve"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0D0D17">
              <w:rPr>
                <w:sz w:val="27"/>
                <w:szCs w:val="27"/>
              </w:rPr>
              <w:t>необходимых</w:t>
            </w:r>
            <w:proofErr w:type="gramEnd"/>
            <w:r w:rsidRPr="000D0D17">
              <w:rPr>
                <w:sz w:val="27"/>
                <w:szCs w:val="27"/>
              </w:rPr>
              <w:t xml:space="preserve"> для предоставления муниципальной услуги</w:t>
            </w:r>
            <w:r>
              <w:rPr>
                <w:sz w:val="27"/>
                <w:szCs w:val="27"/>
              </w:rPr>
              <w:t>;</w:t>
            </w:r>
            <w:r w:rsidRPr="000D0D17">
              <w:rPr>
                <w:sz w:val="27"/>
                <w:szCs w:val="27"/>
              </w:rPr>
              <w:t xml:space="preserve"> 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8) несоответствие гражданина требованиям для признания статуса  «чернобыльца»;</w:t>
            </w:r>
          </w:p>
          <w:p w:rsidR="00B00B44" w:rsidRDefault="00B00B44" w:rsidP="00B00B44">
            <w:pPr>
              <w:tabs>
                <w:tab w:val="left" w:pos="99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8) реализация ранее права на улучшение жилищных условий с использованием субсидии (социальные выплаты) за счет средств федерального бюджета 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tabs>
                <w:tab w:val="left" w:pos="1005"/>
              </w:tabs>
              <w:suppressAutoHyphens/>
              <w:ind w:firstLine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2.9.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</w:t>
            </w:r>
          </w:p>
          <w:p w:rsidR="00B00B44" w:rsidRDefault="00B00B44" w:rsidP="00B00B44">
            <w:pPr>
              <w:suppressAutoHyphens/>
              <w:ind w:firstLine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Муниципальная услуга предоставляется на безвозмездной основе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2.10. 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4" w:rsidRDefault="00B00B44" w:rsidP="00B00B44">
            <w:pPr>
              <w:tabs>
                <w:tab w:val="left" w:pos="1395"/>
              </w:tabs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Время ожидания заявителей при подаче запроса о предоставлении муниципальной услуги не должно превышать 45 минут.</w:t>
            </w:r>
          </w:p>
          <w:p w:rsidR="00B00B44" w:rsidRDefault="00B00B44" w:rsidP="00B00B44">
            <w:pPr>
              <w:tabs>
                <w:tab w:val="left" w:pos="1395"/>
              </w:tabs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получении результат предоставления муниципальной услуги максимальный срок ожидания в очереди не должен превышать 30 минут.</w:t>
            </w:r>
          </w:p>
          <w:p w:rsidR="00B00B44" w:rsidRDefault="00B00B44" w:rsidP="00B00B44">
            <w:pPr>
              <w:tabs>
                <w:tab w:val="left" w:pos="1395"/>
              </w:tabs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tabs>
                <w:tab w:val="left" w:pos="1005"/>
              </w:tabs>
              <w:suppressAutoHyphens/>
              <w:ind w:firstLine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2.11.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 числе в электронной форме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Регистрация запроса заявителя о предоставлении муниципальной услуги осуществляется в течени</w:t>
            </w:r>
            <w:proofErr w:type="gramStart"/>
            <w:r>
              <w:rPr>
                <w:sz w:val="27"/>
                <w:szCs w:val="27"/>
              </w:rPr>
              <w:t>и</w:t>
            </w:r>
            <w:proofErr w:type="gramEnd"/>
            <w:r>
              <w:rPr>
                <w:sz w:val="27"/>
                <w:szCs w:val="27"/>
              </w:rPr>
              <w:t xml:space="preserve"> 15 минут с момента их поступления.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2.12. </w:t>
            </w:r>
            <w:proofErr w:type="gramStart"/>
            <w:r>
              <w:rPr>
                <w:sz w:val="27"/>
                <w:szCs w:val="27"/>
              </w:rPr>
      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proofErr w:type="gram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tabs>
                <w:tab w:val="left" w:pos="0"/>
                <w:tab w:val="left" w:pos="570"/>
                <w:tab w:val="left" w:pos="1134"/>
              </w:tabs>
              <w:ind w:right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B00B44" w:rsidRDefault="00B00B44" w:rsidP="00B00B44">
            <w:pPr>
              <w:pStyle w:val="a3"/>
              <w:tabs>
                <w:tab w:val="left" w:pos="0"/>
                <w:tab w:val="left" w:pos="1134"/>
              </w:tabs>
              <w:ind w:left="0" w:right="3"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B00B44" w:rsidRDefault="00B00B44" w:rsidP="00B00B44">
            <w:pPr>
              <w:pStyle w:val="a3"/>
              <w:tabs>
                <w:tab w:val="left" w:pos="0"/>
                <w:tab w:val="left" w:pos="1134"/>
              </w:tabs>
              <w:ind w:left="0" w:right="3"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B00B44" w:rsidRDefault="00B00B44" w:rsidP="00B00B44">
            <w:pPr>
              <w:pStyle w:val="a3"/>
              <w:tabs>
                <w:tab w:val="left" w:pos="0"/>
                <w:tab w:val="left" w:pos="1134"/>
              </w:tabs>
              <w:ind w:left="0" w:right="3"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B00B44" w:rsidRDefault="00B00B44" w:rsidP="00B00B44">
            <w:pPr>
              <w:pStyle w:val="a3"/>
              <w:tabs>
                <w:tab w:val="left" w:pos="0"/>
                <w:tab w:val="left" w:pos="1134"/>
              </w:tabs>
              <w:ind w:left="0" w:right="3"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условия для беспрепятственного пользования средствами связи и информации;</w:t>
            </w:r>
          </w:p>
          <w:p w:rsidR="00B00B44" w:rsidRDefault="00B00B44" w:rsidP="00B00B44">
            <w:pPr>
              <w:pStyle w:val="a3"/>
              <w:tabs>
                <w:tab w:val="left" w:pos="0"/>
                <w:tab w:val="left" w:pos="1134"/>
              </w:tabs>
              <w:ind w:left="0" w:right="3"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B00B44" w:rsidRDefault="00B00B44" w:rsidP="00B00B44">
            <w:pPr>
              <w:pStyle w:val="a3"/>
              <w:tabs>
                <w:tab w:val="left" w:pos="0"/>
                <w:tab w:val="left" w:pos="1134"/>
              </w:tabs>
              <w:ind w:left="0" w:right="3"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B00B44" w:rsidRDefault="00B00B44" w:rsidP="00B00B44">
            <w:pPr>
              <w:pStyle w:val="a3"/>
              <w:tabs>
                <w:tab w:val="left" w:pos="0"/>
                <w:tab w:val="left" w:pos="1134"/>
              </w:tabs>
              <w:ind w:left="0" w:right="3"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B00B44" w:rsidRDefault="00B00B44" w:rsidP="00B00B44">
            <w:pPr>
              <w:pStyle w:val="a3"/>
              <w:tabs>
                <w:tab w:val="left" w:pos="0"/>
                <w:tab w:val="left" w:pos="1134"/>
              </w:tabs>
              <w:ind w:left="0" w:right="3"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>
              <w:rPr>
                <w:sz w:val="27"/>
                <w:szCs w:val="27"/>
              </w:rPr>
              <w:t>сурдопереводчика</w:t>
            </w:r>
            <w:proofErr w:type="spellEnd"/>
            <w:r>
              <w:rPr>
                <w:sz w:val="27"/>
                <w:szCs w:val="27"/>
              </w:rPr>
              <w:t xml:space="preserve"> и </w:t>
            </w:r>
            <w:proofErr w:type="spellStart"/>
            <w:r>
              <w:rPr>
                <w:sz w:val="27"/>
                <w:szCs w:val="27"/>
              </w:rPr>
              <w:t>тифлосурдопереводчика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B00B44" w:rsidRDefault="00B00B44" w:rsidP="00B00B44">
            <w:pPr>
              <w:pStyle w:val="a3"/>
              <w:tabs>
                <w:tab w:val="left" w:pos="0"/>
                <w:tab w:val="left" w:pos="1134"/>
              </w:tabs>
              <w:ind w:left="0" w:right="3" w:firstLine="567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- допуск в здание и помещения собаки-проводника при наличии </w:t>
            </w:r>
            <w:r w:rsidRPr="00BE56B9">
              <w:rPr>
                <w:sz w:val="27"/>
                <w:szCs w:val="27"/>
              </w:rPr>
              <w:t>документа</w:t>
            </w:r>
            <w:r>
              <w:rPr>
                <w:sz w:val="27"/>
                <w:szCs w:val="27"/>
              </w:rPr>
              <w:t>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Default="00B00B44" w:rsidP="00B00B4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2.13. Показатели доступности и качества муниципальных услуг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Показателями доступности предоставления муниципальной услуги являются:</w:t>
            </w:r>
          </w:p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Качество предоставления муниципальной услуги характеризуется отсутствием:</w:t>
            </w:r>
          </w:p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B00B44" w:rsidRDefault="00B00B44" w:rsidP="00B00B44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Информация о ходе предоставления муниципальной услуги может быть получена заявителем  в  Исполкоме.</w:t>
            </w:r>
          </w:p>
          <w:p w:rsidR="00B00B44" w:rsidRDefault="00B00B44" w:rsidP="00B00B44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Theme="minorHAnsi"/>
                <w:sz w:val="27"/>
                <w:szCs w:val="27"/>
              </w:rPr>
            </w:pPr>
          </w:p>
        </w:tc>
      </w:tr>
      <w:tr w:rsidR="00B00B44" w:rsidTr="00B00B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4" w:rsidRDefault="00B00B44" w:rsidP="00B00B44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2.14.</w:t>
            </w:r>
            <w:r>
              <w:rPr>
                <w:sz w:val="27"/>
                <w:szCs w:val="27"/>
                <w:lang w:val="en-US"/>
              </w:rPr>
              <w:t> </w:t>
            </w:r>
            <w:r>
              <w:rPr>
                <w:sz w:val="27"/>
                <w:szCs w:val="27"/>
              </w:rPr>
              <w:t xml:space="preserve">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      </w:r>
          </w:p>
          <w:p w:rsidR="00B00B44" w:rsidRDefault="00B00B44" w:rsidP="00B00B44">
            <w:pPr>
              <w:suppressAutoHyphens/>
              <w:ind w:firstLine="34"/>
              <w:rPr>
                <w:sz w:val="27"/>
                <w:szCs w:val="27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44" w:rsidRPr="00F30B30" w:rsidRDefault="00B00B44" w:rsidP="00B00B44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F30B30">
              <w:rPr>
                <w:sz w:val="27"/>
                <w:szCs w:val="27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00B44" w:rsidRPr="00F30B30" w:rsidRDefault="00B00B44" w:rsidP="00B00B44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F30B30">
              <w:rPr>
                <w:sz w:val="27"/>
                <w:szCs w:val="27"/>
              </w:rPr>
              <w:t>При предоставлении муниципальной услуги в электронном виде заявитель вправе:</w:t>
            </w:r>
          </w:p>
          <w:p w:rsidR="00B00B44" w:rsidRPr="00F30B30" w:rsidRDefault="00B00B44" w:rsidP="00B00B44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F30B30">
              <w:rPr>
                <w:sz w:val="27"/>
                <w:szCs w:val="27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B00B44" w:rsidRPr="00F30B30" w:rsidRDefault="00B00B44" w:rsidP="00B00B44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F30B30">
              <w:rPr>
                <w:sz w:val="27"/>
                <w:szCs w:val="27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B00B44" w:rsidRPr="00F30B30" w:rsidRDefault="00B00B44" w:rsidP="00B00B44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F30B30">
              <w:rPr>
                <w:sz w:val="27"/>
                <w:szCs w:val="27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00B44" w:rsidRPr="00F30B30" w:rsidRDefault="00B00B44" w:rsidP="00B00B44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F30B30">
              <w:rPr>
                <w:sz w:val="27"/>
                <w:szCs w:val="27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B00B44" w:rsidRPr="00F30B30" w:rsidRDefault="00B00B44" w:rsidP="00B00B44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F30B30">
              <w:rPr>
                <w:sz w:val="27"/>
                <w:szCs w:val="27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00B44" w:rsidRPr="00F30B30" w:rsidRDefault="00B00B44" w:rsidP="00B00B44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F30B30">
              <w:rPr>
                <w:sz w:val="27"/>
                <w:szCs w:val="27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B00B44" w:rsidRDefault="00B00B44" w:rsidP="00B00B44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proofErr w:type="gramStart"/>
            <w:r w:rsidRPr="00F30B30">
              <w:rPr>
                <w:sz w:val="27"/>
                <w:szCs w:val="27"/>
              </w:rPr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</w:tr>
    </w:tbl>
    <w:p w:rsidR="00B00B44" w:rsidRDefault="00B00B44" w:rsidP="00B00B44">
      <w:pPr>
        <w:pStyle w:val="a3"/>
        <w:ind w:left="0" w:firstLine="851"/>
        <w:jc w:val="both"/>
        <w:rPr>
          <w:sz w:val="27"/>
          <w:szCs w:val="27"/>
          <w:lang w:eastAsia="en-US"/>
        </w:rPr>
        <w:sectPr w:rsidR="00B00B44" w:rsidSect="00B00B4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00B44" w:rsidRDefault="00B00B44" w:rsidP="00B00B44">
      <w:pPr>
        <w:pStyle w:val="a3"/>
        <w:ind w:left="0" w:firstLine="851"/>
        <w:jc w:val="both"/>
        <w:rPr>
          <w:sz w:val="27"/>
          <w:szCs w:val="27"/>
          <w:lang w:eastAsia="en-US"/>
        </w:rPr>
      </w:pPr>
    </w:p>
    <w:p w:rsidR="00B00B44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F95B7F" w:rsidRPr="00F95B7F" w:rsidRDefault="00F95B7F" w:rsidP="00F95B7F">
      <w:pPr>
        <w:autoSpaceDE w:val="0"/>
        <w:autoSpaceDN w:val="0"/>
        <w:ind w:firstLine="4395"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Приложение № 2                                                  </w:t>
      </w:r>
    </w:p>
    <w:p w:rsidR="00F95B7F" w:rsidRPr="00F95B7F" w:rsidRDefault="00F95B7F" w:rsidP="00F95B7F">
      <w:pPr>
        <w:autoSpaceDE w:val="0"/>
        <w:autoSpaceDN w:val="0"/>
        <w:ind w:firstLine="4395"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95B7F" w:rsidRPr="00F95B7F" w:rsidRDefault="00F95B7F" w:rsidP="00F95B7F">
      <w:pPr>
        <w:autoSpaceDE w:val="0"/>
        <w:autoSpaceDN w:val="0"/>
        <w:ind w:firstLine="4395"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к изменениям, вносимым в </w:t>
      </w:r>
      <w:proofErr w:type="gramStart"/>
      <w:r w:rsidRPr="00F95B7F">
        <w:rPr>
          <w:sz w:val="20"/>
          <w:szCs w:val="20"/>
        </w:rPr>
        <w:t>административный</w:t>
      </w:r>
      <w:proofErr w:type="gramEnd"/>
      <w:r w:rsidRPr="00F95B7F">
        <w:rPr>
          <w:sz w:val="20"/>
          <w:szCs w:val="20"/>
        </w:rPr>
        <w:t xml:space="preserve">    </w:t>
      </w:r>
    </w:p>
    <w:p w:rsidR="00F95B7F" w:rsidRPr="00F95B7F" w:rsidRDefault="00F95B7F" w:rsidP="00F95B7F">
      <w:pPr>
        <w:autoSpaceDE w:val="0"/>
        <w:autoSpaceDN w:val="0"/>
        <w:ind w:firstLine="4395"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регламент предоставления </w:t>
      </w:r>
      <w:proofErr w:type="gramStart"/>
      <w:r w:rsidRPr="00F95B7F">
        <w:rPr>
          <w:sz w:val="20"/>
          <w:szCs w:val="20"/>
        </w:rPr>
        <w:t>муниципальной</w:t>
      </w:r>
      <w:proofErr w:type="gramEnd"/>
      <w:r w:rsidRPr="00F95B7F">
        <w:rPr>
          <w:sz w:val="20"/>
          <w:szCs w:val="20"/>
        </w:rPr>
        <w:t xml:space="preserve">                </w:t>
      </w:r>
    </w:p>
    <w:p w:rsidR="00F95B7F" w:rsidRPr="00F95B7F" w:rsidRDefault="00F95B7F" w:rsidP="00F95B7F">
      <w:pPr>
        <w:autoSpaceDE w:val="0"/>
        <w:autoSpaceDN w:val="0"/>
        <w:ind w:firstLine="4395"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услуги по выделению субсидий </w:t>
      </w:r>
      <w:proofErr w:type="gramStart"/>
      <w:r w:rsidRPr="00F95B7F">
        <w:rPr>
          <w:sz w:val="20"/>
          <w:szCs w:val="20"/>
        </w:rPr>
        <w:t>на</w:t>
      </w:r>
      <w:proofErr w:type="gramEnd"/>
      <w:r w:rsidRPr="00F95B7F">
        <w:rPr>
          <w:sz w:val="20"/>
          <w:szCs w:val="20"/>
        </w:rPr>
        <w:t xml:space="preserve">  </w:t>
      </w:r>
    </w:p>
    <w:p w:rsidR="00F95B7F" w:rsidRPr="00F95B7F" w:rsidRDefault="00F95B7F" w:rsidP="00F95B7F">
      <w:pPr>
        <w:autoSpaceDE w:val="0"/>
        <w:autoSpaceDN w:val="0"/>
        <w:ind w:firstLine="4395"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приобретение жилого помещения гражданам,           </w:t>
      </w:r>
    </w:p>
    <w:p w:rsidR="00F95B7F" w:rsidRPr="00F95B7F" w:rsidRDefault="00F95B7F" w:rsidP="00F95B7F">
      <w:pPr>
        <w:autoSpaceDE w:val="0"/>
        <w:autoSpaceDN w:val="0"/>
        <w:ind w:firstLine="4395"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</w:t>
      </w:r>
      <w:proofErr w:type="gramStart"/>
      <w:r w:rsidRPr="00F95B7F">
        <w:rPr>
          <w:sz w:val="20"/>
          <w:szCs w:val="20"/>
        </w:rPr>
        <w:t>подвергшимся</w:t>
      </w:r>
      <w:proofErr w:type="gramEnd"/>
      <w:r w:rsidRPr="00F95B7F">
        <w:rPr>
          <w:sz w:val="20"/>
          <w:szCs w:val="20"/>
        </w:rPr>
        <w:t xml:space="preserve">  радиационному воздействию        </w:t>
      </w:r>
    </w:p>
    <w:p w:rsidR="00F95B7F" w:rsidRPr="00F95B7F" w:rsidRDefault="00F95B7F" w:rsidP="00F95B7F">
      <w:pPr>
        <w:autoSpaceDE w:val="0"/>
        <w:autoSpaceDN w:val="0"/>
        <w:ind w:firstLine="4395"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 вследствие аварии на Чернобыльской АЭС </w:t>
      </w:r>
    </w:p>
    <w:p w:rsidR="00F95B7F" w:rsidRPr="00F95B7F" w:rsidRDefault="00F95B7F" w:rsidP="00F95B7F">
      <w:pPr>
        <w:autoSpaceDE w:val="0"/>
        <w:autoSpaceDN w:val="0"/>
        <w:ind w:firstLine="4395"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5B7F" w:rsidRPr="00F95B7F" w:rsidRDefault="00F95B7F" w:rsidP="00F95B7F">
      <w:pPr>
        <w:ind w:firstLine="4395"/>
        <w:contextualSpacing/>
        <w:jc w:val="both"/>
        <w:rPr>
          <w:sz w:val="20"/>
          <w:szCs w:val="20"/>
        </w:rPr>
      </w:pPr>
      <w:r w:rsidRPr="00F95B7F">
        <w:rPr>
          <w:sz w:val="27"/>
          <w:szCs w:val="27"/>
        </w:rPr>
        <w:t xml:space="preserve">                                               </w:t>
      </w:r>
      <w:r w:rsidRPr="00F95B7F">
        <w:rPr>
          <w:sz w:val="20"/>
          <w:szCs w:val="20"/>
        </w:rPr>
        <w:t xml:space="preserve">Приложение №1 </w:t>
      </w:r>
      <w:proofErr w:type="gramStart"/>
      <w:r w:rsidRPr="00F95B7F">
        <w:rPr>
          <w:sz w:val="20"/>
          <w:szCs w:val="20"/>
        </w:rPr>
        <w:t>к</w:t>
      </w:r>
      <w:proofErr w:type="gramEnd"/>
      <w:r w:rsidRPr="00F95B7F">
        <w:rPr>
          <w:sz w:val="20"/>
          <w:szCs w:val="20"/>
        </w:rPr>
        <w:t xml:space="preserve">   </w:t>
      </w:r>
    </w:p>
    <w:p w:rsidR="00F95B7F" w:rsidRPr="00F95B7F" w:rsidRDefault="00F95B7F" w:rsidP="00F95B7F">
      <w:pPr>
        <w:ind w:firstLine="4395"/>
        <w:contextualSpacing/>
        <w:jc w:val="both"/>
        <w:rPr>
          <w:sz w:val="20"/>
          <w:szCs w:val="20"/>
        </w:rPr>
      </w:pPr>
      <w:r w:rsidRPr="00F95B7F">
        <w:rPr>
          <w:sz w:val="20"/>
          <w:szCs w:val="20"/>
        </w:rPr>
        <w:t xml:space="preserve">                                          административному регламенту </w:t>
      </w:r>
    </w:p>
    <w:p w:rsidR="00F95B7F" w:rsidRPr="00F95B7F" w:rsidRDefault="00F95B7F" w:rsidP="00F95B7F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95B7F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</w:t>
      </w:r>
      <w:r w:rsidRPr="00F95B7F">
        <w:rPr>
          <w:sz w:val="20"/>
          <w:szCs w:val="20"/>
        </w:rPr>
        <w:t xml:space="preserve">            </w:t>
      </w:r>
    </w:p>
    <w:p w:rsidR="00F95B7F" w:rsidRPr="00F95B7F" w:rsidRDefault="00F95B7F" w:rsidP="00F95B7F">
      <w:pPr>
        <w:autoSpaceDE w:val="0"/>
        <w:autoSpaceDN w:val="0"/>
        <w:jc w:val="center"/>
        <w:rPr>
          <w:sz w:val="27"/>
          <w:szCs w:val="27"/>
        </w:rPr>
      </w:pPr>
      <w:r w:rsidRPr="00F95B7F">
        <w:rPr>
          <w:sz w:val="27"/>
          <w:szCs w:val="27"/>
        </w:rPr>
        <w:t>Сведения о заявителе и гражданах, зарегистрированных совместно с ним*</w:t>
      </w:r>
    </w:p>
    <w:p w:rsidR="00F95B7F" w:rsidRPr="00F95B7F" w:rsidRDefault="00F95B7F" w:rsidP="00F95B7F">
      <w:pPr>
        <w:autoSpaceDE w:val="0"/>
        <w:autoSpaceDN w:val="0"/>
        <w:rPr>
          <w:sz w:val="27"/>
          <w:szCs w:val="27"/>
        </w:rPr>
      </w:pPr>
    </w:p>
    <w:tbl>
      <w:tblPr>
        <w:tblStyle w:val="a4"/>
        <w:tblW w:w="9493" w:type="dxa"/>
        <w:tblInd w:w="0" w:type="dxa"/>
        <w:tblLook w:val="04A0" w:firstRow="1" w:lastRow="0" w:firstColumn="1" w:lastColumn="0" w:noHBand="0" w:noVBand="1"/>
      </w:tblPr>
      <w:tblGrid>
        <w:gridCol w:w="769"/>
        <w:gridCol w:w="1503"/>
        <w:gridCol w:w="1805"/>
        <w:gridCol w:w="1983"/>
        <w:gridCol w:w="1153"/>
        <w:gridCol w:w="2280"/>
      </w:tblGrid>
      <w:tr w:rsidR="00F95B7F" w:rsidRPr="00F95B7F" w:rsidTr="009F4FC7">
        <w:tc>
          <w:tcPr>
            <w:tcW w:w="677" w:type="dxa"/>
          </w:tcPr>
          <w:p w:rsidR="00F95B7F" w:rsidRPr="00F95B7F" w:rsidRDefault="00F95B7F" w:rsidP="00F95B7F">
            <w:r w:rsidRPr="00F95B7F">
              <w:t>№п\</w:t>
            </w:r>
            <w:proofErr w:type="gramStart"/>
            <w:r w:rsidRPr="00F95B7F">
              <w:t>п</w:t>
            </w:r>
            <w:proofErr w:type="gramEnd"/>
          </w:p>
        </w:tc>
        <w:tc>
          <w:tcPr>
            <w:tcW w:w="1728" w:type="dxa"/>
          </w:tcPr>
          <w:p w:rsidR="00F95B7F" w:rsidRPr="00F95B7F" w:rsidRDefault="00F95B7F" w:rsidP="00F95B7F">
            <w:r w:rsidRPr="00F95B7F">
              <w:t xml:space="preserve">Фамилия, имя, отчество </w:t>
            </w:r>
          </w:p>
        </w:tc>
        <w:tc>
          <w:tcPr>
            <w:tcW w:w="1312" w:type="dxa"/>
          </w:tcPr>
          <w:p w:rsidR="00F95B7F" w:rsidRPr="00F95B7F" w:rsidRDefault="00F95B7F" w:rsidP="00F95B7F">
            <w:r w:rsidRPr="00F95B7F">
              <w:t>Родственные отношени</w:t>
            </w:r>
            <w:proofErr w:type="gramStart"/>
            <w:r w:rsidRPr="00F95B7F">
              <w:t>я(</w:t>
            </w:r>
            <w:proofErr w:type="gramEnd"/>
            <w:r w:rsidRPr="00F95B7F">
              <w:t>при наличии)</w:t>
            </w:r>
          </w:p>
        </w:tc>
        <w:tc>
          <w:tcPr>
            <w:tcW w:w="1689" w:type="dxa"/>
          </w:tcPr>
          <w:p w:rsidR="00F95B7F" w:rsidRPr="00F95B7F" w:rsidRDefault="00F95B7F" w:rsidP="00F95B7F">
            <w:r w:rsidRPr="00F95B7F">
              <w:t xml:space="preserve">Когда и откуда прибыл: </w:t>
            </w:r>
            <w:proofErr w:type="spellStart"/>
            <w:r w:rsidRPr="00F95B7F">
              <w:t>республика</w:t>
            </w:r>
            <w:proofErr w:type="gramStart"/>
            <w:r w:rsidRPr="00F95B7F">
              <w:t>,к</w:t>
            </w:r>
            <w:proofErr w:type="gramEnd"/>
            <w:r w:rsidRPr="00F95B7F">
              <w:t>рай</w:t>
            </w:r>
            <w:proofErr w:type="spellEnd"/>
            <w:r w:rsidRPr="00F95B7F">
              <w:t xml:space="preserve">, село, деревня. Если переехал внутри населенного пункта </w:t>
            </w:r>
            <w:proofErr w:type="gramStart"/>
            <w:r w:rsidRPr="00F95B7F">
              <w:t>–н</w:t>
            </w:r>
            <w:proofErr w:type="gramEnd"/>
            <w:r w:rsidRPr="00F95B7F">
              <w:t>азвание улицы и № дома</w:t>
            </w:r>
          </w:p>
        </w:tc>
        <w:tc>
          <w:tcPr>
            <w:tcW w:w="1201" w:type="dxa"/>
          </w:tcPr>
          <w:p w:rsidR="00F95B7F" w:rsidRPr="00F95B7F" w:rsidRDefault="00F95B7F" w:rsidP="00F95B7F">
            <w:r w:rsidRPr="00F95B7F">
              <w:t>Кем, когда и на какой срок выдан паспорт, № и серия</w:t>
            </w:r>
          </w:p>
        </w:tc>
        <w:tc>
          <w:tcPr>
            <w:tcW w:w="2886" w:type="dxa"/>
          </w:tcPr>
          <w:p w:rsidR="00F95B7F" w:rsidRPr="00F95B7F" w:rsidRDefault="00F95B7F" w:rsidP="00F95B7F">
            <w:r w:rsidRPr="00F95B7F">
              <w:t>Дата регистрации</w:t>
            </w:r>
          </w:p>
        </w:tc>
      </w:tr>
      <w:tr w:rsidR="00F95B7F" w:rsidRPr="00F95B7F" w:rsidTr="009F4FC7">
        <w:tc>
          <w:tcPr>
            <w:tcW w:w="677" w:type="dxa"/>
          </w:tcPr>
          <w:p w:rsidR="00F95B7F" w:rsidRPr="00F95B7F" w:rsidRDefault="00F95B7F" w:rsidP="00F95B7F"/>
        </w:tc>
        <w:tc>
          <w:tcPr>
            <w:tcW w:w="1728" w:type="dxa"/>
          </w:tcPr>
          <w:p w:rsidR="00F95B7F" w:rsidRPr="00F95B7F" w:rsidRDefault="00F95B7F" w:rsidP="00F95B7F"/>
        </w:tc>
        <w:tc>
          <w:tcPr>
            <w:tcW w:w="1312" w:type="dxa"/>
          </w:tcPr>
          <w:p w:rsidR="00F95B7F" w:rsidRPr="00F95B7F" w:rsidRDefault="00F95B7F" w:rsidP="00F95B7F"/>
        </w:tc>
        <w:tc>
          <w:tcPr>
            <w:tcW w:w="1689" w:type="dxa"/>
          </w:tcPr>
          <w:p w:rsidR="00F95B7F" w:rsidRPr="00F95B7F" w:rsidRDefault="00F95B7F" w:rsidP="00F95B7F"/>
        </w:tc>
        <w:tc>
          <w:tcPr>
            <w:tcW w:w="1201" w:type="dxa"/>
          </w:tcPr>
          <w:p w:rsidR="00F95B7F" w:rsidRPr="00F95B7F" w:rsidRDefault="00F95B7F" w:rsidP="00F95B7F"/>
        </w:tc>
        <w:tc>
          <w:tcPr>
            <w:tcW w:w="2886" w:type="dxa"/>
          </w:tcPr>
          <w:p w:rsidR="00F95B7F" w:rsidRPr="00F95B7F" w:rsidRDefault="00F95B7F" w:rsidP="00F95B7F"/>
        </w:tc>
      </w:tr>
      <w:tr w:rsidR="00F95B7F" w:rsidRPr="00F95B7F" w:rsidTr="009F4FC7">
        <w:tc>
          <w:tcPr>
            <w:tcW w:w="677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728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312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689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201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2886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</w:tr>
      <w:tr w:rsidR="00F95B7F" w:rsidRPr="00F95B7F" w:rsidTr="009F4FC7">
        <w:tc>
          <w:tcPr>
            <w:tcW w:w="677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728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312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689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201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2886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</w:tr>
      <w:tr w:rsidR="00F95B7F" w:rsidRPr="00F95B7F" w:rsidTr="009F4FC7">
        <w:tc>
          <w:tcPr>
            <w:tcW w:w="677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728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312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689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1201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  <w:tc>
          <w:tcPr>
            <w:tcW w:w="2886" w:type="dxa"/>
          </w:tcPr>
          <w:p w:rsidR="00F95B7F" w:rsidRPr="00F95B7F" w:rsidRDefault="00F95B7F" w:rsidP="00F95B7F">
            <w:pPr>
              <w:rPr>
                <w:sz w:val="27"/>
                <w:szCs w:val="27"/>
              </w:rPr>
            </w:pPr>
          </w:p>
        </w:tc>
      </w:tr>
    </w:tbl>
    <w:p w:rsidR="00F95B7F" w:rsidRPr="00F95B7F" w:rsidRDefault="00F95B7F" w:rsidP="00F95B7F">
      <w:pPr>
        <w:autoSpaceDE w:val="0"/>
        <w:autoSpaceDN w:val="0"/>
        <w:rPr>
          <w:sz w:val="27"/>
          <w:szCs w:val="27"/>
        </w:rPr>
      </w:pPr>
    </w:p>
    <w:p w:rsidR="00F95B7F" w:rsidRPr="00F95B7F" w:rsidRDefault="00F95B7F" w:rsidP="00F95B7F">
      <w:pPr>
        <w:autoSpaceDE w:val="0"/>
        <w:autoSpaceDN w:val="0"/>
        <w:rPr>
          <w:sz w:val="27"/>
          <w:szCs w:val="27"/>
        </w:rPr>
      </w:pPr>
    </w:p>
    <w:p w:rsidR="00F95B7F" w:rsidRPr="00F95B7F" w:rsidRDefault="00F95B7F" w:rsidP="00F95B7F">
      <w:pPr>
        <w:autoSpaceDE w:val="0"/>
        <w:autoSpaceDN w:val="0"/>
        <w:rPr>
          <w:sz w:val="27"/>
          <w:szCs w:val="27"/>
        </w:rPr>
      </w:pPr>
    </w:p>
    <w:p w:rsidR="00F95B7F" w:rsidRPr="00F95B7F" w:rsidRDefault="00F95B7F" w:rsidP="00F95B7F">
      <w:pPr>
        <w:autoSpaceDE w:val="0"/>
        <w:autoSpaceDN w:val="0"/>
        <w:rPr>
          <w:sz w:val="27"/>
          <w:szCs w:val="27"/>
        </w:rPr>
      </w:pPr>
    </w:p>
    <w:p w:rsidR="00B00B44" w:rsidRPr="009B51B0" w:rsidRDefault="00B00B44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  <w:bookmarkStart w:id="0" w:name="_GoBack"/>
      <w:bookmarkEnd w:id="0"/>
    </w:p>
    <w:p w:rsidR="00FF6CD3" w:rsidRPr="009B51B0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FF6CD3" w:rsidRPr="009B51B0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FF6CD3" w:rsidRPr="009B51B0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FF6CD3" w:rsidRPr="009B51B0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FF6CD3" w:rsidRPr="009B51B0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FF6CD3" w:rsidRPr="009B51B0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FF6CD3" w:rsidRPr="009B51B0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  <w:rPr>
          <w:sz w:val="27"/>
          <w:szCs w:val="27"/>
        </w:rPr>
      </w:pPr>
    </w:p>
    <w:p w:rsidR="00FF6CD3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FF6CD3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FF6CD3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FF6CD3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FF6CD3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FF6CD3" w:rsidRDefault="00FF6CD3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3C7150" w:rsidRDefault="003C7150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3C7150" w:rsidRDefault="003C7150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3C7150" w:rsidRDefault="003C7150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3C7150" w:rsidRDefault="003C7150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3C7150" w:rsidRDefault="003C7150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3C7150" w:rsidRDefault="003C7150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p w:rsidR="003C7150" w:rsidRDefault="003C7150" w:rsidP="00FF6CD3">
      <w:pPr>
        <w:widowControl w:val="0"/>
        <w:tabs>
          <w:tab w:val="left" w:pos="6237"/>
        </w:tabs>
        <w:autoSpaceDE w:val="0"/>
        <w:autoSpaceDN w:val="0"/>
        <w:ind w:firstLine="709"/>
        <w:jc w:val="both"/>
        <w:outlineLvl w:val="0"/>
      </w:pPr>
    </w:p>
    <w:sectPr w:rsidR="003C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44" w:rsidRDefault="00B00B44" w:rsidP="00FC495B">
      <w:r>
        <w:separator/>
      </w:r>
    </w:p>
  </w:endnote>
  <w:endnote w:type="continuationSeparator" w:id="0">
    <w:p w:rsidR="00B00B44" w:rsidRDefault="00B00B44" w:rsidP="00FC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44" w:rsidRDefault="00B00B44" w:rsidP="00FC495B">
      <w:r>
        <w:separator/>
      </w:r>
    </w:p>
  </w:footnote>
  <w:footnote w:type="continuationSeparator" w:id="0">
    <w:p w:rsidR="00B00B44" w:rsidRDefault="00B00B44" w:rsidP="00FC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1474602C"/>
    <w:multiLevelType w:val="hybridMultilevel"/>
    <w:tmpl w:val="5FEC4E8C"/>
    <w:lvl w:ilvl="0" w:tplc="C0B684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0A"/>
    <w:rsid w:val="00023ABA"/>
    <w:rsid w:val="0003051E"/>
    <w:rsid w:val="00030D28"/>
    <w:rsid w:val="00093702"/>
    <w:rsid w:val="000B6E06"/>
    <w:rsid w:val="000D7758"/>
    <w:rsid w:val="00117A19"/>
    <w:rsid w:val="001860B2"/>
    <w:rsid w:val="001C2470"/>
    <w:rsid w:val="00224E70"/>
    <w:rsid w:val="00263B27"/>
    <w:rsid w:val="00277E3F"/>
    <w:rsid w:val="0028712F"/>
    <w:rsid w:val="002D68CD"/>
    <w:rsid w:val="002E40E9"/>
    <w:rsid w:val="002E6ED8"/>
    <w:rsid w:val="00361290"/>
    <w:rsid w:val="00375CA9"/>
    <w:rsid w:val="00383129"/>
    <w:rsid w:val="003C7150"/>
    <w:rsid w:val="00460DB5"/>
    <w:rsid w:val="00521632"/>
    <w:rsid w:val="0054699A"/>
    <w:rsid w:val="00575CD4"/>
    <w:rsid w:val="005D6BB0"/>
    <w:rsid w:val="005E2D6B"/>
    <w:rsid w:val="006075D4"/>
    <w:rsid w:val="0061005C"/>
    <w:rsid w:val="006146AB"/>
    <w:rsid w:val="00615431"/>
    <w:rsid w:val="0062618C"/>
    <w:rsid w:val="00665156"/>
    <w:rsid w:val="00667DCC"/>
    <w:rsid w:val="00674541"/>
    <w:rsid w:val="006E2682"/>
    <w:rsid w:val="00710457"/>
    <w:rsid w:val="00720CFF"/>
    <w:rsid w:val="00736C7E"/>
    <w:rsid w:val="00753696"/>
    <w:rsid w:val="00756A4B"/>
    <w:rsid w:val="007A3171"/>
    <w:rsid w:val="007D5969"/>
    <w:rsid w:val="00806FFD"/>
    <w:rsid w:val="008158DC"/>
    <w:rsid w:val="0083704F"/>
    <w:rsid w:val="00853489"/>
    <w:rsid w:val="008745CF"/>
    <w:rsid w:val="00876F1D"/>
    <w:rsid w:val="00886A57"/>
    <w:rsid w:val="008E47E5"/>
    <w:rsid w:val="00945349"/>
    <w:rsid w:val="0098441A"/>
    <w:rsid w:val="00993E1D"/>
    <w:rsid w:val="009A0498"/>
    <w:rsid w:val="009B51B0"/>
    <w:rsid w:val="009F1BEA"/>
    <w:rsid w:val="00A325F8"/>
    <w:rsid w:val="00A45F9F"/>
    <w:rsid w:val="00A54DFD"/>
    <w:rsid w:val="00AE539F"/>
    <w:rsid w:val="00AF780E"/>
    <w:rsid w:val="00B00B44"/>
    <w:rsid w:val="00B01393"/>
    <w:rsid w:val="00B30BE8"/>
    <w:rsid w:val="00B71D9E"/>
    <w:rsid w:val="00B903EB"/>
    <w:rsid w:val="00BB760A"/>
    <w:rsid w:val="00BD318C"/>
    <w:rsid w:val="00C43777"/>
    <w:rsid w:val="00C515AC"/>
    <w:rsid w:val="00C71C5E"/>
    <w:rsid w:val="00CA6F3E"/>
    <w:rsid w:val="00CB3B0A"/>
    <w:rsid w:val="00CB637B"/>
    <w:rsid w:val="00D073B7"/>
    <w:rsid w:val="00D22AFA"/>
    <w:rsid w:val="00D511FC"/>
    <w:rsid w:val="00D54790"/>
    <w:rsid w:val="00D570CF"/>
    <w:rsid w:val="00D867EA"/>
    <w:rsid w:val="00D93034"/>
    <w:rsid w:val="00D94673"/>
    <w:rsid w:val="00DD5836"/>
    <w:rsid w:val="00DD6F34"/>
    <w:rsid w:val="00DF1175"/>
    <w:rsid w:val="00E006AC"/>
    <w:rsid w:val="00E14D3E"/>
    <w:rsid w:val="00E60B5D"/>
    <w:rsid w:val="00E65390"/>
    <w:rsid w:val="00E67C9E"/>
    <w:rsid w:val="00EA4D98"/>
    <w:rsid w:val="00F043C5"/>
    <w:rsid w:val="00F53356"/>
    <w:rsid w:val="00F54888"/>
    <w:rsid w:val="00F73045"/>
    <w:rsid w:val="00F95B7F"/>
    <w:rsid w:val="00F9703C"/>
    <w:rsid w:val="00FC495B"/>
    <w:rsid w:val="00FD121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CC"/>
    <w:pPr>
      <w:ind w:left="720"/>
      <w:contextualSpacing/>
    </w:pPr>
  </w:style>
  <w:style w:type="paragraph" w:customStyle="1" w:styleId="ConsPlusNonformat">
    <w:name w:val="ConsPlusNonformat"/>
    <w:uiPriority w:val="99"/>
    <w:rsid w:val="00FF6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FF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49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9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71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15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CC"/>
    <w:pPr>
      <w:ind w:left="720"/>
      <w:contextualSpacing/>
    </w:pPr>
  </w:style>
  <w:style w:type="paragraph" w:customStyle="1" w:styleId="ConsPlusNonformat">
    <w:name w:val="ConsPlusNonformat"/>
    <w:uiPriority w:val="99"/>
    <w:rsid w:val="00FF6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FF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49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9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71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1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D535-2213-4A2E-9079-9F96F94D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4625</Words>
  <Characters>26364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 Иванова</dc:creator>
  <cp:lastModifiedBy>User</cp:lastModifiedBy>
  <cp:revision>2</cp:revision>
  <cp:lastPrinted>2021-04-07T13:15:00Z</cp:lastPrinted>
  <dcterms:created xsi:type="dcterms:W3CDTF">2021-04-13T10:33:00Z</dcterms:created>
  <dcterms:modified xsi:type="dcterms:W3CDTF">2021-04-13T10:33:00Z</dcterms:modified>
</cp:coreProperties>
</file>