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p w:rsidR="00C83A97" w:rsidRDefault="00C83A97" w:rsidP="00C83A97">
      <w:pPr>
        <w:spacing w:after="0" w:line="240" w:lineRule="auto"/>
      </w:pPr>
    </w:p>
    <w:tbl>
      <w:tblPr>
        <w:tblW w:w="0" w:type="auto"/>
        <w:tblLook w:val="00A0" w:firstRow="1" w:lastRow="0" w:firstColumn="1" w:lastColumn="0" w:noHBand="0" w:noVBand="0"/>
      </w:tblPr>
      <w:tblGrid>
        <w:gridCol w:w="5495"/>
      </w:tblGrid>
      <w:tr w:rsidR="000508EC" w:rsidRPr="005B71B5" w:rsidTr="00ED018E">
        <w:trPr>
          <w:trHeight w:val="1671"/>
        </w:trPr>
        <w:tc>
          <w:tcPr>
            <w:tcW w:w="5495" w:type="dxa"/>
            <w:hideMark/>
          </w:tcPr>
          <w:p w:rsidR="00265AFF" w:rsidRPr="00265AFF" w:rsidRDefault="007B3ADB" w:rsidP="00B06D40">
            <w:pPr>
              <w:autoSpaceDE w:val="0"/>
              <w:autoSpaceDN w:val="0"/>
              <w:adjustRightInd w:val="0"/>
              <w:spacing w:after="0" w:line="240" w:lineRule="auto"/>
              <w:jc w:val="both"/>
              <w:rPr>
                <w:rFonts w:ascii="Times New Roman" w:eastAsia="Calibri" w:hAnsi="Times New Roman"/>
                <w:sz w:val="28"/>
                <w:szCs w:val="28"/>
              </w:rPr>
            </w:pPr>
            <w:r w:rsidRPr="005B71B5">
              <w:rPr>
                <w:rFonts w:ascii="Times New Roman" w:eastAsia="Calibri" w:hAnsi="Times New Roman"/>
                <w:sz w:val="28"/>
                <w:szCs w:val="28"/>
              </w:rPr>
              <w:t>О</w:t>
            </w:r>
            <w:r w:rsidR="00265AFF">
              <w:rPr>
                <w:rFonts w:ascii="Times New Roman" w:eastAsia="Calibri" w:hAnsi="Times New Roman"/>
                <w:sz w:val="28"/>
                <w:szCs w:val="28"/>
              </w:rPr>
              <w:t>б утверждении Порядка предоставления субсидии из бюджета Республики Татарстан Региональной молодежной общественной организации «Будет чисто» Республики Татарстан на возмещение затрат, связанных с организацией и проведением 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 по вопросам развития культуры и сохранению духовного наследия на тему «Сохранение и поддержка этнокультурного и языкового многообразия – важнейший фактор укрепления общероссийского единства»</w:t>
            </w:r>
          </w:p>
        </w:tc>
      </w:tr>
    </w:tbl>
    <w:p w:rsidR="005460D7" w:rsidRPr="005B71B5" w:rsidRDefault="005460D7" w:rsidP="005460D7">
      <w:pPr>
        <w:autoSpaceDE w:val="0"/>
        <w:autoSpaceDN w:val="0"/>
        <w:adjustRightInd w:val="0"/>
        <w:spacing w:after="0" w:line="240" w:lineRule="auto"/>
        <w:ind w:firstLine="709"/>
        <w:jc w:val="both"/>
        <w:rPr>
          <w:rFonts w:ascii="Times New Roman" w:hAnsi="Times New Roman"/>
          <w:sz w:val="28"/>
          <w:szCs w:val="28"/>
        </w:rPr>
      </w:pPr>
    </w:p>
    <w:p w:rsidR="00ED018E" w:rsidRPr="005B71B5" w:rsidRDefault="00ED018E" w:rsidP="005460D7">
      <w:pPr>
        <w:autoSpaceDE w:val="0"/>
        <w:autoSpaceDN w:val="0"/>
        <w:adjustRightInd w:val="0"/>
        <w:spacing w:after="0" w:line="240" w:lineRule="auto"/>
        <w:ind w:firstLine="709"/>
        <w:jc w:val="both"/>
        <w:rPr>
          <w:rFonts w:ascii="Times New Roman" w:hAnsi="Times New Roman"/>
          <w:sz w:val="28"/>
          <w:szCs w:val="28"/>
        </w:rPr>
      </w:pPr>
    </w:p>
    <w:p w:rsidR="005460D7" w:rsidRDefault="005C4192" w:rsidP="008021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возмещения затрат на организацию и проведение</w:t>
      </w:r>
      <w:r w:rsidRPr="005C4192">
        <w:rPr>
          <w:rFonts w:ascii="Times New Roman" w:eastAsia="Calibri" w:hAnsi="Times New Roman"/>
          <w:sz w:val="28"/>
          <w:szCs w:val="28"/>
        </w:rPr>
        <w:t xml:space="preserve"> </w:t>
      </w:r>
      <w:r>
        <w:rPr>
          <w:rFonts w:ascii="Times New Roman" w:eastAsia="Calibri" w:hAnsi="Times New Roman"/>
          <w:sz w:val="28"/>
          <w:szCs w:val="28"/>
        </w:rPr>
        <w:t>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 по вопросам развития культуры и сохранению духовного наследия на тему «Сохранение и поддержка этнокультурного и языкового многообразия – важнейший фактор укрепления общероссийского единства»</w:t>
      </w:r>
      <w:r>
        <w:rPr>
          <w:rFonts w:ascii="Times New Roman" w:hAnsi="Times New Roman"/>
          <w:sz w:val="28"/>
          <w:szCs w:val="28"/>
        </w:rPr>
        <w:t xml:space="preserve"> </w:t>
      </w:r>
      <w:r w:rsidR="005460D7" w:rsidRPr="00356964">
        <w:rPr>
          <w:rFonts w:ascii="Times New Roman" w:hAnsi="Times New Roman"/>
          <w:sz w:val="28"/>
          <w:szCs w:val="28"/>
        </w:rPr>
        <w:t>Кабинет Министров Республики Татарстан ПОСТАНОВЛЯЕТ:</w:t>
      </w:r>
    </w:p>
    <w:p w:rsidR="005C4192" w:rsidRDefault="005C4192" w:rsidP="008021A2">
      <w:pPr>
        <w:autoSpaceDE w:val="0"/>
        <w:autoSpaceDN w:val="0"/>
        <w:adjustRightInd w:val="0"/>
        <w:spacing w:after="0" w:line="240" w:lineRule="auto"/>
        <w:ind w:firstLine="709"/>
        <w:jc w:val="both"/>
        <w:rPr>
          <w:rFonts w:ascii="Times New Roman" w:hAnsi="Times New Roman"/>
          <w:sz w:val="28"/>
          <w:szCs w:val="28"/>
        </w:rPr>
      </w:pPr>
    </w:p>
    <w:p w:rsidR="005460D7" w:rsidRDefault="005C4192" w:rsidP="005C4192">
      <w:pPr>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5C4192">
        <w:rPr>
          <w:rFonts w:ascii="Times New Roman" w:hAnsi="Times New Roman"/>
          <w:sz w:val="28"/>
          <w:szCs w:val="28"/>
        </w:rPr>
        <w:t xml:space="preserve">Утвердить прилагаемый Порядок </w:t>
      </w:r>
      <w:r w:rsidR="009738D3" w:rsidRPr="005C4192">
        <w:rPr>
          <w:rFonts w:ascii="Times New Roman" w:hAnsi="Times New Roman"/>
          <w:sz w:val="28"/>
          <w:szCs w:val="28"/>
          <w:lang w:eastAsia="ru-RU"/>
        </w:rPr>
        <w:t xml:space="preserve">предоставления </w:t>
      </w:r>
      <w:r w:rsidRPr="005C4192">
        <w:rPr>
          <w:rFonts w:ascii="Times New Roman" w:hAnsi="Times New Roman"/>
          <w:sz w:val="28"/>
          <w:szCs w:val="28"/>
          <w:lang w:eastAsia="ru-RU"/>
        </w:rPr>
        <w:t xml:space="preserve">субсидии из бюджета Республики Татарстан Региональной молодежной общественной организации «Будет чисто» </w:t>
      </w:r>
      <w:r w:rsidRPr="00FE6D69">
        <w:rPr>
          <w:rFonts w:ascii="Times New Roman" w:hAnsi="Times New Roman"/>
          <w:sz w:val="28"/>
          <w:szCs w:val="28"/>
          <w:lang w:eastAsia="ru-RU"/>
        </w:rPr>
        <w:t>Республики Татарстан</w:t>
      </w:r>
      <w:r w:rsidRPr="005C4192">
        <w:rPr>
          <w:rFonts w:ascii="Times New Roman" w:hAnsi="Times New Roman"/>
          <w:sz w:val="28"/>
          <w:szCs w:val="28"/>
          <w:lang w:eastAsia="ru-RU"/>
        </w:rPr>
        <w:t xml:space="preserve"> на возмещение затрат, связанных с организацией и </w:t>
      </w:r>
      <w:r w:rsidRPr="005C4192">
        <w:rPr>
          <w:rFonts w:ascii="Times New Roman" w:hAnsi="Times New Roman"/>
          <w:sz w:val="28"/>
          <w:szCs w:val="28"/>
          <w:lang w:eastAsia="ru-RU"/>
        </w:rPr>
        <w:lastRenderedPageBreak/>
        <w:t>проведением 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 по вопросам развития культуры и сохранению духовного наследия на тему «Сохранение и поддержка этнокультурного и языкового многообразия – важнейший фактор укрепления общероссийского единства»</w:t>
      </w:r>
      <w:r>
        <w:rPr>
          <w:rFonts w:ascii="Times New Roman" w:hAnsi="Times New Roman"/>
          <w:sz w:val="28"/>
          <w:szCs w:val="28"/>
          <w:lang w:eastAsia="ru-RU"/>
        </w:rPr>
        <w:t>.</w:t>
      </w:r>
    </w:p>
    <w:p w:rsidR="005C4192" w:rsidRPr="005C4192" w:rsidRDefault="005C4192" w:rsidP="005C4192">
      <w:pPr>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t xml:space="preserve">Контроль за исполнением настоящего постановления возложить на Министерство экологии и природных ресурсов Республики Татарстан. </w:t>
      </w:r>
    </w:p>
    <w:p w:rsidR="000F19AA" w:rsidRPr="005B71B5" w:rsidRDefault="000F19AA" w:rsidP="008D5E7F">
      <w:pPr>
        <w:autoSpaceDE w:val="0"/>
        <w:autoSpaceDN w:val="0"/>
        <w:adjustRightInd w:val="0"/>
        <w:spacing w:after="0" w:line="240" w:lineRule="auto"/>
        <w:ind w:firstLine="720"/>
        <w:jc w:val="both"/>
        <w:rPr>
          <w:rFonts w:ascii="Times New Roman" w:hAnsi="Times New Roman"/>
          <w:sz w:val="28"/>
          <w:szCs w:val="28"/>
          <w:lang w:eastAsia="ru-RU"/>
        </w:rPr>
      </w:pPr>
    </w:p>
    <w:p w:rsidR="005460D7" w:rsidRDefault="005460D7" w:rsidP="005460D7">
      <w:pPr>
        <w:autoSpaceDE w:val="0"/>
        <w:autoSpaceDN w:val="0"/>
        <w:adjustRightInd w:val="0"/>
        <w:spacing w:after="0" w:line="240" w:lineRule="auto"/>
        <w:jc w:val="both"/>
        <w:rPr>
          <w:rFonts w:ascii="Times New Roman" w:hAnsi="Times New Roman"/>
          <w:sz w:val="28"/>
          <w:szCs w:val="28"/>
        </w:rPr>
      </w:pPr>
      <w:bookmarkStart w:id="0" w:name="sub_2"/>
    </w:p>
    <w:p w:rsidR="00373933" w:rsidRPr="005B71B5" w:rsidRDefault="00373933" w:rsidP="005460D7">
      <w:pPr>
        <w:autoSpaceDE w:val="0"/>
        <w:autoSpaceDN w:val="0"/>
        <w:adjustRightInd w:val="0"/>
        <w:spacing w:after="0" w:line="240" w:lineRule="auto"/>
        <w:jc w:val="both"/>
        <w:rPr>
          <w:rFonts w:ascii="Times New Roman" w:hAnsi="Times New Roman"/>
          <w:sz w:val="28"/>
          <w:szCs w:val="28"/>
        </w:rPr>
      </w:pPr>
    </w:p>
    <w:p w:rsidR="005460D7" w:rsidRPr="005B71B5" w:rsidRDefault="005460D7" w:rsidP="005460D7">
      <w:pPr>
        <w:autoSpaceDE w:val="0"/>
        <w:autoSpaceDN w:val="0"/>
        <w:adjustRightInd w:val="0"/>
        <w:spacing w:after="0" w:line="240" w:lineRule="auto"/>
        <w:jc w:val="both"/>
        <w:rPr>
          <w:rFonts w:ascii="Times New Roman" w:hAnsi="Times New Roman"/>
          <w:sz w:val="28"/>
          <w:szCs w:val="28"/>
        </w:rPr>
      </w:pPr>
      <w:r w:rsidRPr="005B71B5">
        <w:rPr>
          <w:rFonts w:ascii="Times New Roman" w:hAnsi="Times New Roman"/>
          <w:sz w:val="28"/>
          <w:szCs w:val="28"/>
        </w:rPr>
        <w:t>Премьер-министр</w:t>
      </w:r>
    </w:p>
    <w:p w:rsidR="005460D7" w:rsidRDefault="005460D7" w:rsidP="008D5E7F">
      <w:pPr>
        <w:spacing w:after="0" w:line="240" w:lineRule="auto"/>
        <w:rPr>
          <w:rFonts w:ascii="Times New Roman" w:hAnsi="Times New Roman"/>
          <w:sz w:val="28"/>
          <w:szCs w:val="28"/>
        </w:rPr>
      </w:pPr>
      <w:r w:rsidRPr="005B71B5">
        <w:rPr>
          <w:rFonts w:ascii="Times New Roman" w:hAnsi="Times New Roman"/>
          <w:sz w:val="28"/>
          <w:szCs w:val="28"/>
        </w:rPr>
        <w:t xml:space="preserve">Республики </w:t>
      </w:r>
      <w:r w:rsidR="00E505FB" w:rsidRPr="005B71B5">
        <w:rPr>
          <w:rFonts w:ascii="Times New Roman" w:hAnsi="Times New Roman"/>
          <w:sz w:val="28"/>
          <w:szCs w:val="28"/>
        </w:rPr>
        <w:t>Татарстан</w:t>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5C4192">
        <w:rPr>
          <w:rFonts w:ascii="Times New Roman" w:hAnsi="Times New Roman"/>
          <w:sz w:val="28"/>
          <w:szCs w:val="28"/>
        </w:rPr>
        <w:tab/>
      </w:r>
      <w:r w:rsidR="000F19AA" w:rsidRPr="005B71B5">
        <w:rPr>
          <w:rFonts w:ascii="Times New Roman" w:hAnsi="Times New Roman"/>
          <w:sz w:val="28"/>
          <w:szCs w:val="28"/>
        </w:rPr>
        <w:t xml:space="preserve"> </w:t>
      </w:r>
      <w:r w:rsidRPr="005B71B5">
        <w:rPr>
          <w:rFonts w:ascii="Times New Roman" w:hAnsi="Times New Roman"/>
          <w:sz w:val="28"/>
          <w:szCs w:val="28"/>
        </w:rPr>
        <w:t>А.В.</w:t>
      </w:r>
      <w:r w:rsidR="005C4192">
        <w:rPr>
          <w:rFonts w:ascii="Times New Roman" w:hAnsi="Times New Roman"/>
          <w:sz w:val="28"/>
          <w:szCs w:val="28"/>
        </w:rPr>
        <w:t> </w:t>
      </w:r>
      <w:proofErr w:type="spellStart"/>
      <w:r w:rsidRPr="005B71B5">
        <w:rPr>
          <w:rFonts w:ascii="Times New Roman" w:hAnsi="Times New Roman"/>
          <w:sz w:val="28"/>
          <w:szCs w:val="28"/>
        </w:rPr>
        <w:t>Песошин</w:t>
      </w:r>
      <w:bookmarkEnd w:id="0"/>
      <w:proofErr w:type="spellEnd"/>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Pr="008E4119" w:rsidRDefault="008E4119" w:rsidP="008E4119">
      <w:pPr>
        <w:widowControl w:val="0"/>
        <w:autoSpaceDE w:val="0"/>
        <w:autoSpaceDN w:val="0"/>
        <w:adjustRightInd w:val="0"/>
        <w:spacing w:after="0" w:line="240" w:lineRule="auto"/>
        <w:ind w:left="-567"/>
        <w:jc w:val="center"/>
        <w:rPr>
          <w:rFonts w:ascii="Times New Roman" w:hAnsi="Times New Roman"/>
          <w:bCs/>
          <w:sz w:val="28"/>
          <w:szCs w:val="28"/>
          <w:lang w:eastAsia="ru-RU"/>
        </w:rPr>
      </w:pPr>
      <w:r w:rsidRPr="008E4119">
        <w:rPr>
          <w:rFonts w:ascii="Times New Roman" w:hAnsi="Times New Roman"/>
          <w:bCs/>
          <w:sz w:val="28"/>
          <w:szCs w:val="28"/>
          <w:lang w:eastAsia="ru-RU"/>
        </w:rPr>
        <w:lastRenderedPageBreak/>
        <w:t>Порядок</w:t>
      </w:r>
    </w:p>
    <w:p w:rsidR="008E4119" w:rsidRPr="008E4119" w:rsidRDefault="008E4119" w:rsidP="008E4119">
      <w:pPr>
        <w:widowControl w:val="0"/>
        <w:autoSpaceDE w:val="0"/>
        <w:autoSpaceDN w:val="0"/>
        <w:adjustRightInd w:val="0"/>
        <w:spacing w:after="0" w:line="240" w:lineRule="auto"/>
        <w:ind w:left="-567"/>
        <w:jc w:val="center"/>
        <w:rPr>
          <w:rFonts w:ascii="Times New Roman" w:hAnsi="Times New Roman"/>
          <w:bCs/>
          <w:sz w:val="28"/>
          <w:szCs w:val="28"/>
          <w:lang w:eastAsia="ru-RU"/>
        </w:rPr>
      </w:pPr>
      <w:r w:rsidRPr="008E4119">
        <w:rPr>
          <w:rFonts w:ascii="Times New Roman" w:hAnsi="Times New Roman"/>
          <w:bCs/>
          <w:sz w:val="28"/>
          <w:szCs w:val="28"/>
          <w:lang w:eastAsia="ru-RU"/>
        </w:rPr>
        <w:t>предоставления субсидии из бюджета Республики Татарстан</w:t>
      </w:r>
    </w:p>
    <w:p w:rsidR="008E4119" w:rsidRPr="008E4119" w:rsidRDefault="008E4119" w:rsidP="008E4119">
      <w:pPr>
        <w:widowControl w:val="0"/>
        <w:autoSpaceDE w:val="0"/>
        <w:autoSpaceDN w:val="0"/>
        <w:adjustRightInd w:val="0"/>
        <w:spacing w:after="0" w:line="240" w:lineRule="auto"/>
        <w:ind w:left="-567"/>
        <w:jc w:val="center"/>
        <w:rPr>
          <w:rFonts w:ascii="Times New Roman" w:hAnsi="Times New Roman"/>
          <w:bCs/>
          <w:sz w:val="28"/>
          <w:szCs w:val="28"/>
          <w:lang w:eastAsia="ru-RU"/>
        </w:rPr>
      </w:pPr>
      <w:r w:rsidRPr="008E4119">
        <w:rPr>
          <w:rFonts w:ascii="Times New Roman" w:hAnsi="Times New Roman"/>
          <w:bCs/>
          <w:sz w:val="28"/>
          <w:szCs w:val="28"/>
          <w:lang w:eastAsia="ru-RU"/>
        </w:rPr>
        <w:t>Региональной молодежной общественной организации «Будет чисто» Республики Татарстан на возмещение затрат, связанных с организацией и проведением 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 по вопросам развития культуры и сохранению духовного наследия на тему «Сохранение и поддержка этнокультурного и языкового многообразия – важнейший фактор укрепления общероссийского единства»</w:t>
      </w:r>
    </w:p>
    <w:p w:rsidR="008E4119" w:rsidRPr="008E4119" w:rsidRDefault="008E4119" w:rsidP="008E4119">
      <w:pPr>
        <w:widowControl w:val="0"/>
        <w:autoSpaceDE w:val="0"/>
        <w:autoSpaceDN w:val="0"/>
        <w:adjustRightInd w:val="0"/>
        <w:spacing w:after="0" w:line="240" w:lineRule="auto"/>
        <w:ind w:left="-567"/>
        <w:jc w:val="both"/>
        <w:rPr>
          <w:rFonts w:ascii="Times New Roman" w:hAnsi="Times New Roman"/>
          <w:sz w:val="28"/>
          <w:szCs w:val="28"/>
          <w:lang w:eastAsia="ru-RU"/>
        </w:rPr>
      </w:pPr>
    </w:p>
    <w:p w:rsidR="008E4119" w:rsidRPr="008E4119" w:rsidRDefault="008E4119" w:rsidP="008E4119">
      <w:pPr>
        <w:widowControl w:val="0"/>
        <w:autoSpaceDE w:val="0"/>
        <w:autoSpaceDN w:val="0"/>
        <w:adjustRightInd w:val="0"/>
        <w:spacing w:after="0" w:line="240" w:lineRule="auto"/>
        <w:ind w:left="-567" w:firstLine="540"/>
        <w:jc w:val="both"/>
        <w:rPr>
          <w:rFonts w:ascii="Times New Roman" w:hAnsi="Times New Roman"/>
          <w:sz w:val="28"/>
          <w:szCs w:val="28"/>
          <w:lang w:eastAsia="ru-RU"/>
        </w:rPr>
      </w:pPr>
      <w:r w:rsidRPr="008E4119">
        <w:rPr>
          <w:rFonts w:ascii="Times New Roman" w:hAnsi="Times New Roman"/>
          <w:sz w:val="28"/>
          <w:szCs w:val="28"/>
          <w:lang w:eastAsia="ru-RU"/>
        </w:rPr>
        <w:t>1. Настоящий Порядок определяет механизм предоставления субсидии из бюджета Республики Татарстан Региональной молодежной общественной организации «Будет чисто» (далее – некоммерческая организация) Республики Татарстан на возмещение затрат, связанных с организацией и проведением 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 по вопросам развития культуры и сохранению духовного наследия на тему «Сохранение и поддержка этнокультурного и языкового многообразия – важнейший фактор укрепления общероссийского единства», в соответствии с распоряжением Кабинета Министров Республики Татарстан от 29.03.2021 № 543-р (далее – субсидия).</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bookmarkStart w:id="1" w:name="Par44"/>
      <w:bookmarkEnd w:id="1"/>
      <w:r w:rsidRPr="008E4119">
        <w:rPr>
          <w:rFonts w:ascii="Times New Roman" w:hAnsi="Times New Roman"/>
          <w:sz w:val="28"/>
          <w:szCs w:val="28"/>
          <w:lang w:eastAsia="ru-RU"/>
        </w:rPr>
        <w:t xml:space="preserve">2. </w:t>
      </w:r>
      <w:bookmarkStart w:id="2" w:name="Par45"/>
      <w:bookmarkEnd w:id="2"/>
      <w:r w:rsidRPr="008E4119">
        <w:rPr>
          <w:rFonts w:ascii="Times New Roman" w:hAnsi="Times New Roman"/>
          <w:sz w:val="28"/>
          <w:szCs w:val="28"/>
          <w:lang w:eastAsia="ru-RU"/>
        </w:rPr>
        <w:t>Субсидия предоставляется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лимитов бюджетных обязательств, доведенных до Министерства экологии и природных ресурсов Республики Татарстан как до получателя бюджетных средств на предоставление субсидии на соответствующий финансовый год.</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3. Главным распорядителем бюджетных средств Республики Татарстан, предусмотренных на цели, указанные в пункте 1 настоящего Порядка, является Министерство экологии и природных ресурсов Республики Татарстан (далее - уполномоченный орган).</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4. Сведения о субсидии размещаются на едином портале бюджетной системы Российской Федерации в информационно-телекоммуникационной сети «Интернет» (сеть «Интернет»).</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 xml:space="preserve">Заключение с некоммерческой организацией соглашения о предоставлении субсидии (далее - соглашение) осуществляется уполномоченным органом. </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5. Для получения субсидии некоммерческая организация представляет в уполномоченный орган заявку, по форме согласно Приложению № 1 к настоящему Порядку, с приложением (далее – заявки):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проекта, на реализацию целей, указанных в пункте 1 настоящего Порядка по форме согласно приложению № 2 к настоящему Порядку (далее – проект);</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копии устава некоммерческой организации;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 xml:space="preserve">выписки из Единого государственного реестра юридических лиц со сведениями о некоммерческой организации, выданной не ранее чем за три месяца до заключения соглашения. При непредставлении некоммерческой организацией выписки из Единого государственного реестра юридических лиц уполномоченный орган запрашивает ее в </w:t>
      </w:r>
      <w:r w:rsidRPr="008E4119">
        <w:rPr>
          <w:rFonts w:ascii="Times New Roman" w:hAnsi="Times New Roman"/>
          <w:sz w:val="28"/>
          <w:szCs w:val="28"/>
          <w:lang w:eastAsia="ru-RU"/>
        </w:rPr>
        <w:lastRenderedPageBreak/>
        <w:t>порядке межведомственного информационного взаимодействия;</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копий документов, подтверждающих представление некоммерческой организацией информации о продолжении своей деятельности в Управление Министерства юстиции Российской Федерации по Республике Татарстан в соответствии с Федеральным законом от 19 мая 1995 года № 82-ФЗ «Об общественных объединениях»;</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справки по форме, установленной приказом Федеральной налоговой службы от 20.01.2017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по состоянию на первое число месяца, предшествующего месяцу, в котором планируется проведение отбора. При непредставлении некоммерческой организацией указанной справки уполномоченный орган запрашивает ее в порядке межведомственного информационного взаимодействия;</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справки, подписанной руководителем и главным бухгалтером некоммерческой организации, подтверждающей отсутствие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справки, подписанной руководителем и главным бухгалтером некоммерческой организации о том, что некоммерческая организация не находится в процессе реорганизации (за исключением реорганизации в форме присоединения к юридическому лицу, участвующему в конкурсе, другого юридического лица), ликвидации, в отношении них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справки, подписанной руководителем и главным бухгалтером некоммерческой организации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справки, подписанной руководителем и главным бухгалтером некоммерческой организации о том, что некоммерческая организация 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согласие, подписанное руководителем некоммерческой организации, на публикацию (размещение) в сети «Интернет» информации о некоммерческой организации, о подаваемой заявке, иной информации о некоммерческой организации, связанной с конкурсом.</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Заявка должна быть прошита, пронумерована и заверена печатью и подписью уполномоченного лица некоммерческой организации. Все документы должны быть четко напечатаны.</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 xml:space="preserve">Подчистки и исправления не допускаются, за исключением исправлений, скрепленных печатью и заверенных подписью уполномоченного лица некоммерческой </w:t>
      </w:r>
      <w:r w:rsidRPr="008E4119">
        <w:rPr>
          <w:rFonts w:ascii="Times New Roman" w:hAnsi="Times New Roman"/>
          <w:sz w:val="28"/>
          <w:szCs w:val="28"/>
          <w:lang w:eastAsia="ru-RU"/>
        </w:rPr>
        <w:lastRenderedPageBreak/>
        <w:t>организации.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 xml:space="preserve">Заявка представляется на бумажном и электронном носителях (в форматах </w:t>
      </w:r>
      <w:proofErr w:type="spellStart"/>
      <w:r w:rsidRPr="008E4119">
        <w:rPr>
          <w:rFonts w:ascii="Times New Roman" w:hAnsi="Times New Roman"/>
          <w:sz w:val="28"/>
          <w:szCs w:val="28"/>
          <w:lang w:eastAsia="ru-RU"/>
        </w:rPr>
        <w:t>doc</w:t>
      </w:r>
      <w:proofErr w:type="spellEnd"/>
      <w:r w:rsidRPr="008E4119">
        <w:rPr>
          <w:rFonts w:ascii="Times New Roman" w:hAnsi="Times New Roman"/>
          <w:sz w:val="28"/>
          <w:szCs w:val="28"/>
          <w:lang w:eastAsia="ru-RU"/>
        </w:rPr>
        <w:t xml:space="preserve"> и </w:t>
      </w:r>
      <w:proofErr w:type="spellStart"/>
      <w:r w:rsidRPr="008E4119">
        <w:rPr>
          <w:rFonts w:ascii="Times New Roman" w:hAnsi="Times New Roman"/>
          <w:sz w:val="28"/>
          <w:szCs w:val="28"/>
          <w:lang w:eastAsia="ru-RU"/>
        </w:rPr>
        <w:t>pdf</w:t>
      </w:r>
      <w:proofErr w:type="spellEnd"/>
      <w:r w:rsidRPr="008E4119">
        <w:rPr>
          <w:rFonts w:ascii="Times New Roman" w:hAnsi="Times New Roman"/>
          <w:sz w:val="28"/>
          <w:szCs w:val="28"/>
          <w:lang w:eastAsia="ru-RU"/>
        </w:rPr>
        <w:t xml:space="preserve">) непосредственно в уполномоченный орган или направляется через организацию связи. </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6. При приеме заявки уполномоченный орган регистрирует ее в журнале учета заявок в день ее поступления и выдает некоммерческой организации расписку в получении заявки с указанием даты ее получения.</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При поступлении заявки в уполномоченный орган через организацию связи она в течение одного дня регистрируется в журнале учета заявок. В этом случае расписка в получении заявки не составляется, датой регистрации в журнале учета заявок указывается дата сдачи почтового отправления в организацию связи, подтвержденная штемпелем на почтовом отправлении.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 xml:space="preserve">Заявка проверяется уполномоченным органом на соответствие требованиям, установленным настоящим Порядком, в 10-дневный срок, исчисляемый в рабочих днях, со дня регистрации заявки. </w:t>
      </w:r>
    </w:p>
    <w:p w:rsidR="008E4119" w:rsidRPr="008E4119" w:rsidRDefault="008E4119" w:rsidP="008E4119">
      <w:pPr>
        <w:spacing w:after="0" w:line="240" w:lineRule="auto"/>
        <w:ind w:left="-567" w:firstLine="567"/>
        <w:jc w:val="both"/>
        <w:rPr>
          <w:rFonts w:ascii="Times New Roman" w:eastAsia="Calibri" w:hAnsi="Times New Roman"/>
          <w:sz w:val="28"/>
          <w:szCs w:val="28"/>
        </w:rPr>
      </w:pPr>
      <w:r w:rsidRPr="008E4119">
        <w:rPr>
          <w:rFonts w:ascii="Times New Roman" w:eastAsia="Calibri" w:hAnsi="Times New Roman"/>
          <w:sz w:val="28"/>
          <w:szCs w:val="28"/>
        </w:rPr>
        <w:t>7. Уполномоченный орган заключает с некоммерческой организацией соглашение в соответствии с типовой формой, установленной Министерством финансов Республики Татарстан.</w:t>
      </w:r>
    </w:p>
    <w:p w:rsidR="008E4119" w:rsidRPr="008E4119" w:rsidRDefault="008E4119" w:rsidP="008E4119">
      <w:pPr>
        <w:spacing w:after="0" w:line="240" w:lineRule="auto"/>
        <w:ind w:left="-567" w:firstLine="567"/>
        <w:jc w:val="both"/>
        <w:rPr>
          <w:rFonts w:ascii="Times New Roman" w:eastAsia="Calibri" w:hAnsi="Times New Roman"/>
          <w:sz w:val="28"/>
          <w:szCs w:val="28"/>
        </w:rPr>
      </w:pPr>
      <w:r w:rsidRPr="008E4119">
        <w:rPr>
          <w:rFonts w:ascii="Times New Roman" w:eastAsia="Calibri" w:hAnsi="Times New Roman"/>
          <w:sz w:val="28"/>
          <w:szCs w:val="28"/>
        </w:rPr>
        <w:t xml:space="preserve">В соглашении предусматриваются условия и порядок заключения соглашения, дополнительных соглашений к соглашению, в том числе дополнительного соглашения о расторжении соглашения (при необходимости), с типовой формой, установленной Министерством финансов Республики Татарстан, размер субсидии, ее целевое назначение, направления расходов, источником финансового обеспечения которых является субсидия, значения результатов предоставления субсидии, порядок перечисления субсидии, форма и сроки представления дополнительной отчетности (при необходимости), случаи возврата не использованных в отчетном финансовом году субсидии, запрет приобретения за счет полученных субсидий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или о расторжении соглашения при </w:t>
      </w:r>
      <w:proofErr w:type="spellStart"/>
      <w:r w:rsidRPr="008E4119">
        <w:rPr>
          <w:rFonts w:ascii="Times New Roman" w:eastAsia="Calibri" w:hAnsi="Times New Roman"/>
          <w:sz w:val="28"/>
          <w:szCs w:val="28"/>
        </w:rPr>
        <w:t>недостижении</w:t>
      </w:r>
      <w:proofErr w:type="spellEnd"/>
      <w:r w:rsidRPr="008E4119">
        <w:rPr>
          <w:rFonts w:ascii="Times New Roman" w:eastAsia="Calibri" w:hAnsi="Times New Roman"/>
          <w:sz w:val="28"/>
          <w:szCs w:val="28"/>
        </w:rPr>
        <w:t xml:space="preserve"> согласия по новым условиям,</w:t>
      </w:r>
      <w:r w:rsidRPr="008E4119">
        <w:rPr>
          <w:rFonts w:eastAsia="Calibri"/>
        </w:rPr>
        <w:t xml:space="preserve"> </w:t>
      </w:r>
      <w:r w:rsidRPr="008E4119">
        <w:rPr>
          <w:rFonts w:ascii="Times New Roman" w:eastAsia="Calibri" w:hAnsi="Times New Roman"/>
          <w:sz w:val="28"/>
          <w:szCs w:val="28"/>
        </w:rPr>
        <w:t xml:space="preserve">согласие некоммерческой организации, а также лиц, получающих средства на основании договоров, заключенных с получателями субсидии, на осуществление в отношении них уполномоченным органом, органами государственного финансового контроля проверки соблюдения условий, целей и порядка предоставления субсидии, ответственность за нарушение условий соглашения. </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eastAsia="Calibri" w:hAnsi="Times New Roman"/>
          <w:sz w:val="28"/>
          <w:szCs w:val="28"/>
        </w:rPr>
        <w:t xml:space="preserve"> </w:t>
      </w:r>
      <w:r w:rsidRPr="008E4119">
        <w:rPr>
          <w:rFonts w:ascii="Times New Roman" w:hAnsi="Times New Roman"/>
          <w:sz w:val="28"/>
          <w:szCs w:val="28"/>
          <w:lang w:eastAsia="ru-RU"/>
        </w:rPr>
        <w:t>8. Перечисление уполномоченным органом субсидии осуществляется на основании соглашения в 10-дневный срок, исчисляемый в рабочих днях со дня заключения соглашения, на расчетный счет некоммерческой организации,</w:t>
      </w:r>
      <w:r w:rsidRPr="008E4119">
        <w:rPr>
          <w:rFonts w:ascii="Arial" w:hAnsi="Arial" w:cs="Arial"/>
          <w:sz w:val="20"/>
          <w:szCs w:val="20"/>
          <w:lang w:eastAsia="ru-RU"/>
        </w:rPr>
        <w:t xml:space="preserve"> </w:t>
      </w:r>
      <w:r w:rsidRPr="008E4119">
        <w:rPr>
          <w:rFonts w:ascii="Times New Roman" w:hAnsi="Times New Roman"/>
          <w:sz w:val="28"/>
          <w:szCs w:val="28"/>
          <w:lang w:eastAsia="ru-RU"/>
        </w:rPr>
        <w:t>открытый в кредитной организации.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cs="Arial"/>
          <w:sz w:val="28"/>
          <w:szCs w:val="28"/>
          <w:lang w:eastAsia="ru-RU"/>
        </w:rPr>
      </w:pPr>
      <w:r w:rsidRPr="008E4119">
        <w:rPr>
          <w:rFonts w:ascii="Times New Roman" w:hAnsi="Times New Roman"/>
          <w:sz w:val="28"/>
          <w:szCs w:val="28"/>
          <w:lang w:eastAsia="ru-RU"/>
        </w:rPr>
        <w:t xml:space="preserve">9. </w:t>
      </w:r>
      <w:r w:rsidRPr="008E4119">
        <w:rPr>
          <w:rFonts w:ascii="Times New Roman" w:hAnsi="Times New Roman" w:cs="Arial"/>
          <w:sz w:val="28"/>
          <w:szCs w:val="28"/>
          <w:lang w:eastAsia="ru-RU"/>
        </w:rPr>
        <w:t xml:space="preserve">Некоммерческая организация представляет в уполномоченный орган отчетность о достижении результатов и показателей, необходимых для достижения результатов </w:t>
      </w:r>
      <w:r w:rsidRPr="008E4119">
        <w:rPr>
          <w:rFonts w:ascii="Times New Roman" w:hAnsi="Times New Roman" w:cs="Arial"/>
          <w:sz w:val="28"/>
          <w:szCs w:val="28"/>
          <w:lang w:eastAsia="ru-RU"/>
        </w:rPr>
        <w:lastRenderedPageBreak/>
        <w:t xml:space="preserve">предоставления субсидии, отчетность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Республики Татарстан на бумажном носителе до конца отчетного финансового года. </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cs="Arial"/>
          <w:sz w:val="28"/>
          <w:szCs w:val="28"/>
          <w:lang w:eastAsia="ru-RU"/>
        </w:rPr>
        <w:t xml:space="preserve">10. Уполномоченный орган и органы государственного финансового контроля осуществляют проверку соблюдения условий, целей и порядка предоставления субсидии в установленном законодательством порядке. </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11. Субсидия подлежит возврату в доход бюджета Республики Татарстан в 30-дневный срок со дня выявления:</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нарушения получателем субсидий условий, установленных при ее предоставлении, выявленного в том числе по фактам проверок, проведенных уполномоченным органом и органами государственного финансового контроля;</w:t>
      </w:r>
    </w:p>
    <w:p w:rsidR="008E4119" w:rsidRPr="008E4119" w:rsidRDefault="008E4119" w:rsidP="008E4119">
      <w:pPr>
        <w:spacing w:after="0" w:line="240" w:lineRule="auto"/>
        <w:ind w:left="-567" w:firstLine="567"/>
        <w:jc w:val="both"/>
        <w:rPr>
          <w:rFonts w:ascii="Times New Roman" w:eastAsia="Calibri" w:hAnsi="Times New Roman"/>
          <w:sz w:val="28"/>
          <w:szCs w:val="28"/>
        </w:rPr>
      </w:pPr>
      <w:proofErr w:type="spellStart"/>
      <w:r w:rsidRPr="008E4119">
        <w:rPr>
          <w:rFonts w:ascii="Times New Roman" w:eastAsia="Calibri" w:hAnsi="Times New Roman"/>
          <w:sz w:val="28"/>
          <w:szCs w:val="28"/>
        </w:rPr>
        <w:t>недостижения</w:t>
      </w:r>
      <w:proofErr w:type="spellEnd"/>
      <w:r w:rsidRPr="008E4119">
        <w:rPr>
          <w:rFonts w:ascii="Times New Roman" w:eastAsia="Calibri" w:hAnsi="Times New Roman"/>
          <w:sz w:val="28"/>
          <w:szCs w:val="28"/>
        </w:rPr>
        <w:t xml:space="preserve"> значений результатов и показателей, необходимых для достижения результатов предоставления субсидий, устанавливаемых в соглашении.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11. Остаток субсидии, не использованный в отчетном финансовом году, подлежит возврату некоммерческой организацией в доход бюджета Республики Татарстан до 1 февраля, следующего за отчетным финансовым годом.</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r w:rsidRPr="008E4119">
        <w:rPr>
          <w:rFonts w:ascii="Times New Roman" w:hAnsi="Times New Roman"/>
          <w:sz w:val="28"/>
          <w:szCs w:val="28"/>
          <w:lang w:eastAsia="ru-RU"/>
        </w:rPr>
        <w:t>12. При нарушении установленного срока для возврата субсидий некоммерческой организацией уполномоченный орган принимает меры по возврату субсидий в бюджет Республики Татарстан в порядке, установленном законодательством Российской Федерации.</w:t>
      </w: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p>
    <w:p w:rsidR="008E4119" w:rsidRPr="008E4119" w:rsidRDefault="008E4119" w:rsidP="008E4119">
      <w:pPr>
        <w:widowControl w:val="0"/>
        <w:autoSpaceDE w:val="0"/>
        <w:autoSpaceDN w:val="0"/>
        <w:adjustRightInd w:val="0"/>
        <w:spacing w:after="0" w:line="240" w:lineRule="auto"/>
        <w:ind w:left="-567" w:firstLine="567"/>
        <w:jc w:val="both"/>
        <w:rPr>
          <w:rFonts w:ascii="Times New Roman" w:hAnsi="Times New Roman"/>
          <w:sz w:val="28"/>
          <w:szCs w:val="28"/>
          <w:lang w:eastAsia="ru-RU"/>
        </w:rPr>
      </w:pPr>
    </w:p>
    <w:p w:rsidR="008E4119" w:rsidRDefault="008E4119" w:rsidP="008D5E7F">
      <w:pPr>
        <w:spacing w:after="0" w:line="240" w:lineRule="auto"/>
        <w:rPr>
          <w:rFonts w:ascii="Times New Roman" w:hAnsi="Times New Roman"/>
          <w:sz w:val="28"/>
          <w:szCs w:val="28"/>
        </w:rPr>
      </w:pPr>
      <w:bookmarkStart w:id="3" w:name="_GoBack"/>
      <w:bookmarkEnd w:id="3"/>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rPr>
          <w:rFonts w:ascii="Times New Roman" w:hAnsi="Times New Roman"/>
          <w:sz w:val="28"/>
          <w:szCs w:val="28"/>
        </w:rPr>
      </w:pPr>
    </w:p>
    <w:p w:rsidR="008E4119" w:rsidRDefault="008E4119" w:rsidP="008D5E7F">
      <w:pPr>
        <w:spacing w:after="0" w:line="240" w:lineRule="auto"/>
      </w:pPr>
    </w:p>
    <w:sectPr w:rsidR="008E4119" w:rsidSect="000508EC">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8F" w:rsidRDefault="00B0508F">
      <w:r>
        <w:separator/>
      </w:r>
    </w:p>
  </w:endnote>
  <w:endnote w:type="continuationSeparator" w:id="0">
    <w:p w:rsidR="00B0508F" w:rsidRDefault="00B0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8F" w:rsidRDefault="00B0508F">
      <w:r>
        <w:separator/>
      </w:r>
    </w:p>
  </w:footnote>
  <w:footnote w:type="continuationSeparator" w:id="0">
    <w:p w:rsidR="00B0508F" w:rsidRDefault="00B050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0C" w:rsidRPr="00B0070D" w:rsidRDefault="0037280C">
    <w:pPr>
      <w:pStyle w:val="a3"/>
      <w:jc w:val="center"/>
      <w:rPr>
        <w:rFonts w:ascii="Times New Roman" w:hAnsi="Times New Roman"/>
        <w:sz w:val="28"/>
        <w:szCs w:val="28"/>
      </w:rPr>
    </w:pPr>
    <w:r w:rsidRPr="00B0070D">
      <w:rPr>
        <w:rFonts w:ascii="Times New Roman" w:hAnsi="Times New Roman"/>
        <w:sz w:val="28"/>
        <w:szCs w:val="28"/>
      </w:rPr>
      <w:fldChar w:fldCharType="begin"/>
    </w:r>
    <w:r w:rsidRPr="00B0070D">
      <w:rPr>
        <w:rFonts w:ascii="Times New Roman" w:hAnsi="Times New Roman"/>
        <w:sz w:val="28"/>
        <w:szCs w:val="28"/>
      </w:rPr>
      <w:instrText>PAGE   \* MERGEFORMAT</w:instrText>
    </w:r>
    <w:r w:rsidRPr="00B0070D">
      <w:rPr>
        <w:rFonts w:ascii="Times New Roman" w:hAnsi="Times New Roman"/>
        <w:sz w:val="28"/>
        <w:szCs w:val="28"/>
      </w:rPr>
      <w:fldChar w:fldCharType="separate"/>
    </w:r>
    <w:r w:rsidR="008E4119">
      <w:rPr>
        <w:rFonts w:ascii="Times New Roman" w:hAnsi="Times New Roman"/>
        <w:noProof/>
        <w:sz w:val="28"/>
        <w:szCs w:val="28"/>
      </w:rPr>
      <w:t>4</w:t>
    </w:r>
    <w:r w:rsidRPr="00B0070D">
      <w:rPr>
        <w:rFonts w:ascii="Times New Roman" w:hAnsi="Times New Roman"/>
        <w:sz w:val="28"/>
        <w:szCs w:val="28"/>
      </w:rPr>
      <w:fldChar w:fldCharType="end"/>
    </w:r>
  </w:p>
  <w:p w:rsidR="0037280C" w:rsidRDefault="0037280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B77"/>
    <w:multiLevelType w:val="hybridMultilevel"/>
    <w:tmpl w:val="CA687480"/>
    <w:lvl w:ilvl="0" w:tplc="54B4032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4D94628"/>
    <w:multiLevelType w:val="hybridMultilevel"/>
    <w:tmpl w:val="CA687480"/>
    <w:lvl w:ilvl="0" w:tplc="54B4032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5A6157B"/>
    <w:multiLevelType w:val="multilevel"/>
    <w:tmpl w:val="6610EA0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CE0CDA"/>
    <w:multiLevelType w:val="hybridMultilevel"/>
    <w:tmpl w:val="3F040B84"/>
    <w:lvl w:ilvl="0" w:tplc="F014B3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40E003E"/>
    <w:multiLevelType w:val="hybridMultilevel"/>
    <w:tmpl w:val="D9369C66"/>
    <w:lvl w:ilvl="0" w:tplc="D5B4DF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4355D21"/>
    <w:multiLevelType w:val="hybridMultilevel"/>
    <w:tmpl w:val="83B8A972"/>
    <w:lvl w:ilvl="0" w:tplc="FB48887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8452AF"/>
    <w:multiLevelType w:val="hybridMultilevel"/>
    <w:tmpl w:val="4558A47E"/>
    <w:lvl w:ilvl="0" w:tplc="E0E42924">
      <w:start w:val="1"/>
      <w:numFmt w:val="decimal"/>
      <w:lvlText w:val="%1."/>
      <w:lvlJc w:val="left"/>
      <w:pPr>
        <w:ind w:left="36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1DB1386"/>
    <w:multiLevelType w:val="hybridMultilevel"/>
    <w:tmpl w:val="3C74A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27C97"/>
    <w:multiLevelType w:val="hybridMultilevel"/>
    <w:tmpl w:val="678E1594"/>
    <w:lvl w:ilvl="0" w:tplc="73E0EA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7F311A"/>
    <w:multiLevelType w:val="hybridMultilevel"/>
    <w:tmpl w:val="1448941E"/>
    <w:lvl w:ilvl="0" w:tplc="21204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B1097A"/>
    <w:multiLevelType w:val="hybridMultilevel"/>
    <w:tmpl w:val="7D709466"/>
    <w:lvl w:ilvl="0" w:tplc="C7C4355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7362A89"/>
    <w:multiLevelType w:val="hybridMultilevel"/>
    <w:tmpl w:val="1A2A47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0A4B28"/>
    <w:multiLevelType w:val="hybridMultilevel"/>
    <w:tmpl w:val="FD8A4F86"/>
    <w:lvl w:ilvl="0" w:tplc="F328F5B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7F5E1034"/>
    <w:multiLevelType w:val="hybridMultilevel"/>
    <w:tmpl w:val="9460A4AC"/>
    <w:lvl w:ilvl="0" w:tplc="A6B02242">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3"/>
  </w:num>
  <w:num w:numId="5">
    <w:abstractNumId w:val="11"/>
  </w:num>
  <w:num w:numId="6">
    <w:abstractNumId w:val="1"/>
  </w:num>
  <w:num w:numId="7">
    <w:abstractNumId w:val="7"/>
  </w:num>
  <w:num w:numId="8">
    <w:abstractNumId w:val="0"/>
  </w:num>
  <w:num w:numId="9">
    <w:abstractNumId w:val="2"/>
  </w:num>
  <w:num w:numId="10">
    <w:abstractNumId w:val="10"/>
  </w:num>
  <w:num w:numId="11">
    <w:abstractNumId w:val="4"/>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18"/>
    <w:rsid w:val="00002062"/>
    <w:rsid w:val="000059F7"/>
    <w:rsid w:val="00010DF2"/>
    <w:rsid w:val="0003096B"/>
    <w:rsid w:val="00031DFB"/>
    <w:rsid w:val="00040C18"/>
    <w:rsid w:val="00042D36"/>
    <w:rsid w:val="00043C4D"/>
    <w:rsid w:val="000452D9"/>
    <w:rsid w:val="0004713B"/>
    <w:rsid w:val="000508EC"/>
    <w:rsid w:val="00050F3A"/>
    <w:rsid w:val="00054F26"/>
    <w:rsid w:val="00057C8E"/>
    <w:rsid w:val="00061450"/>
    <w:rsid w:val="0006301E"/>
    <w:rsid w:val="000645A6"/>
    <w:rsid w:val="00075F03"/>
    <w:rsid w:val="0007759E"/>
    <w:rsid w:val="0008365D"/>
    <w:rsid w:val="0009004F"/>
    <w:rsid w:val="00092C2D"/>
    <w:rsid w:val="000A0BDC"/>
    <w:rsid w:val="000A1577"/>
    <w:rsid w:val="000A4A29"/>
    <w:rsid w:val="000A4EC7"/>
    <w:rsid w:val="000B1703"/>
    <w:rsid w:val="000B4B69"/>
    <w:rsid w:val="000C0342"/>
    <w:rsid w:val="000C106C"/>
    <w:rsid w:val="000C2361"/>
    <w:rsid w:val="000C274D"/>
    <w:rsid w:val="000C6C2F"/>
    <w:rsid w:val="000D012C"/>
    <w:rsid w:val="000D3082"/>
    <w:rsid w:val="000E3A05"/>
    <w:rsid w:val="000E3E25"/>
    <w:rsid w:val="000E53FC"/>
    <w:rsid w:val="000E5CC7"/>
    <w:rsid w:val="000E7F53"/>
    <w:rsid w:val="000F19AA"/>
    <w:rsid w:val="000F4985"/>
    <w:rsid w:val="000F5F54"/>
    <w:rsid w:val="00124E2D"/>
    <w:rsid w:val="001344AF"/>
    <w:rsid w:val="00140D4F"/>
    <w:rsid w:val="00142D30"/>
    <w:rsid w:val="00151799"/>
    <w:rsid w:val="0015275E"/>
    <w:rsid w:val="00153F87"/>
    <w:rsid w:val="0015575A"/>
    <w:rsid w:val="001575F5"/>
    <w:rsid w:val="0017389E"/>
    <w:rsid w:val="00174971"/>
    <w:rsid w:val="00174D3A"/>
    <w:rsid w:val="00175DCE"/>
    <w:rsid w:val="0018636F"/>
    <w:rsid w:val="00186777"/>
    <w:rsid w:val="00192AB5"/>
    <w:rsid w:val="001A17BD"/>
    <w:rsid w:val="001A3118"/>
    <w:rsid w:val="001B5D0D"/>
    <w:rsid w:val="001C3DE7"/>
    <w:rsid w:val="001D29FC"/>
    <w:rsid w:val="001D42C9"/>
    <w:rsid w:val="001D5B63"/>
    <w:rsid w:val="001D7C8A"/>
    <w:rsid w:val="001E4264"/>
    <w:rsid w:val="001E5D77"/>
    <w:rsid w:val="001F77C6"/>
    <w:rsid w:val="001F7E76"/>
    <w:rsid w:val="00200795"/>
    <w:rsid w:val="002027A6"/>
    <w:rsid w:val="00204E06"/>
    <w:rsid w:val="0021152F"/>
    <w:rsid w:val="002126F6"/>
    <w:rsid w:val="00224EE5"/>
    <w:rsid w:val="002262F7"/>
    <w:rsid w:val="002268D1"/>
    <w:rsid w:val="0023546F"/>
    <w:rsid w:val="002377C0"/>
    <w:rsid w:val="00244563"/>
    <w:rsid w:val="00245DC0"/>
    <w:rsid w:val="00246CCF"/>
    <w:rsid w:val="002624EA"/>
    <w:rsid w:val="00262CE4"/>
    <w:rsid w:val="00265AFF"/>
    <w:rsid w:val="0027230F"/>
    <w:rsid w:val="00273D6A"/>
    <w:rsid w:val="0027629D"/>
    <w:rsid w:val="00280152"/>
    <w:rsid w:val="00291A0E"/>
    <w:rsid w:val="00294428"/>
    <w:rsid w:val="00294E8C"/>
    <w:rsid w:val="00296942"/>
    <w:rsid w:val="002A1F91"/>
    <w:rsid w:val="002A54A9"/>
    <w:rsid w:val="002B03B9"/>
    <w:rsid w:val="002C1D54"/>
    <w:rsid w:val="002C575D"/>
    <w:rsid w:val="002D2B46"/>
    <w:rsid w:val="002F2AE8"/>
    <w:rsid w:val="002F3188"/>
    <w:rsid w:val="00302365"/>
    <w:rsid w:val="00302732"/>
    <w:rsid w:val="003263F2"/>
    <w:rsid w:val="0033317D"/>
    <w:rsid w:val="0033682B"/>
    <w:rsid w:val="0034310D"/>
    <w:rsid w:val="00350239"/>
    <w:rsid w:val="00356964"/>
    <w:rsid w:val="00364A5D"/>
    <w:rsid w:val="0037280C"/>
    <w:rsid w:val="00373933"/>
    <w:rsid w:val="00380098"/>
    <w:rsid w:val="003820CA"/>
    <w:rsid w:val="003853BA"/>
    <w:rsid w:val="0039213B"/>
    <w:rsid w:val="003A0BCE"/>
    <w:rsid w:val="003A1C06"/>
    <w:rsid w:val="003A4BBF"/>
    <w:rsid w:val="003A5301"/>
    <w:rsid w:val="003A5671"/>
    <w:rsid w:val="003B322D"/>
    <w:rsid w:val="003B513D"/>
    <w:rsid w:val="003C152F"/>
    <w:rsid w:val="003C1CB3"/>
    <w:rsid w:val="003C60D3"/>
    <w:rsid w:val="003D0DDF"/>
    <w:rsid w:val="003D1218"/>
    <w:rsid w:val="003D1E25"/>
    <w:rsid w:val="003D4FF8"/>
    <w:rsid w:val="003D59A4"/>
    <w:rsid w:val="003E231A"/>
    <w:rsid w:val="003E27A2"/>
    <w:rsid w:val="003F16F7"/>
    <w:rsid w:val="003F5792"/>
    <w:rsid w:val="00401675"/>
    <w:rsid w:val="00413FDB"/>
    <w:rsid w:val="0041655D"/>
    <w:rsid w:val="00417614"/>
    <w:rsid w:val="00417A26"/>
    <w:rsid w:val="00423C9C"/>
    <w:rsid w:val="004244C5"/>
    <w:rsid w:val="004342E1"/>
    <w:rsid w:val="004430A7"/>
    <w:rsid w:val="00443A17"/>
    <w:rsid w:val="00443D75"/>
    <w:rsid w:val="0044769E"/>
    <w:rsid w:val="00452694"/>
    <w:rsid w:val="0046343C"/>
    <w:rsid w:val="004731D3"/>
    <w:rsid w:val="004748FA"/>
    <w:rsid w:val="00477560"/>
    <w:rsid w:val="0048390D"/>
    <w:rsid w:val="0049712F"/>
    <w:rsid w:val="004B66DA"/>
    <w:rsid w:val="004C0877"/>
    <w:rsid w:val="004C6E35"/>
    <w:rsid w:val="004D1103"/>
    <w:rsid w:val="004F13D6"/>
    <w:rsid w:val="004F6F40"/>
    <w:rsid w:val="004F7B34"/>
    <w:rsid w:val="004F7BB3"/>
    <w:rsid w:val="00501A7A"/>
    <w:rsid w:val="00507389"/>
    <w:rsid w:val="00510746"/>
    <w:rsid w:val="00510904"/>
    <w:rsid w:val="0051357B"/>
    <w:rsid w:val="00513D33"/>
    <w:rsid w:val="00514621"/>
    <w:rsid w:val="00526DF0"/>
    <w:rsid w:val="00530A12"/>
    <w:rsid w:val="00535F9A"/>
    <w:rsid w:val="00536D0B"/>
    <w:rsid w:val="00540F6D"/>
    <w:rsid w:val="005429EB"/>
    <w:rsid w:val="00542A26"/>
    <w:rsid w:val="00544672"/>
    <w:rsid w:val="005460D7"/>
    <w:rsid w:val="00557746"/>
    <w:rsid w:val="005623DF"/>
    <w:rsid w:val="0056484F"/>
    <w:rsid w:val="00566B11"/>
    <w:rsid w:val="00594E90"/>
    <w:rsid w:val="00595049"/>
    <w:rsid w:val="00595B5C"/>
    <w:rsid w:val="00596593"/>
    <w:rsid w:val="0059753F"/>
    <w:rsid w:val="005A0DBB"/>
    <w:rsid w:val="005A6209"/>
    <w:rsid w:val="005A6CCE"/>
    <w:rsid w:val="005B15F6"/>
    <w:rsid w:val="005B1A00"/>
    <w:rsid w:val="005B1BDD"/>
    <w:rsid w:val="005B5F27"/>
    <w:rsid w:val="005B69B5"/>
    <w:rsid w:val="005B6F2C"/>
    <w:rsid w:val="005B71B5"/>
    <w:rsid w:val="005B7402"/>
    <w:rsid w:val="005C2EF8"/>
    <w:rsid w:val="005C3B8C"/>
    <w:rsid w:val="005C4192"/>
    <w:rsid w:val="005E0677"/>
    <w:rsid w:val="005E0E31"/>
    <w:rsid w:val="005E6689"/>
    <w:rsid w:val="00600576"/>
    <w:rsid w:val="00601E8A"/>
    <w:rsid w:val="006066CE"/>
    <w:rsid w:val="00610F7D"/>
    <w:rsid w:val="006128D0"/>
    <w:rsid w:val="00616EE0"/>
    <w:rsid w:val="00617ACF"/>
    <w:rsid w:val="006233DD"/>
    <w:rsid w:val="006238D4"/>
    <w:rsid w:val="00632FF0"/>
    <w:rsid w:val="00650D6D"/>
    <w:rsid w:val="00653688"/>
    <w:rsid w:val="00663F03"/>
    <w:rsid w:val="0067197E"/>
    <w:rsid w:val="00671FCB"/>
    <w:rsid w:val="00672232"/>
    <w:rsid w:val="00681A58"/>
    <w:rsid w:val="00683FCC"/>
    <w:rsid w:val="006937DE"/>
    <w:rsid w:val="006939B6"/>
    <w:rsid w:val="00697F17"/>
    <w:rsid w:val="006A43D1"/>
    <w:rsid w:val="006A6A7E"/>
    <w:rsid w:val="006B2790"/>
    <w:rsid w:val="006B3055"/>
    <w:rsid w:val="006C4E57"/>
    <w:rsid w:val="006C76DD"/>
    <w:rsid w:val="006C77B4"/>
    <w:rsid w:val="006D2093"/>
    <w:rsid w:val="006E4B1E"/>
    <w:rsid w:val="006E566F"/>
    <w:rsid w:val="006E6EE6"/>
    <w:rsid w:val="00703E36"/>
    <w:rsid w:val="0071269C"/>
    <w:rsid w:val="00712727"/>
    <w:rsid w:val="007130BE"/>
    <w:rsid w:val="00720471"/>
    <w:rsid w:val="007303D2"/>
    <w:rsid w:val="00730CB5"/>
    <w:rsid w:val="0073213A"/>
    <w:rsid w:val="00734104"/>
    <w:rsid w:val="007417F0"/>
    <w:rsid w:val="00742F85"/>
    <w:rsid w:val="00750541"/>
    <w:rsid w:val="00752569"/>
    <w:rsid w:val="00754099"/>
    <w:rsid w:val="0075683C"/>
    <w:rsid w:val="00767147"/>
    <w:rsid w:val="00780FEA"/>
    <w:rsid w:val="00781E5D"/>
    <w:rsid w:val="00782920"/>
    <w:rsid w:val="0078300D"/>
    <w:rsid w:val="007850B2"/>
    <w:rsid w:val="00785E1C"/>
    <w:rsid w:val="007918DA"/>
    <w:rsid w:val="00793385"/>
    <w:rsid w:val="00793BD4"/>
    <w:rsid w:val="007A0347"/>
    <w:rsid w:val="007A5308"/>
    <w:rsid w:val="007A62E8"/>
    <w:rsid w:val="007B3ADB"/>
    <w:rsid w:val="007B55FD"/>
    <w:rsid w:val="007C43AC"/>
    <w:rsid w:val="007C759D"/>
    <w:rsid w:val="007D10E4"/>
    <w:rsid w:val="007D763E"/>
    <w:rsid w:val="007E182E"/>
    <w:rsid w:val="007E3C9F"/>
    <w:rsid w:val="007E6195"/>
    <w:rsid w:val="007E69E5"/>
    <w:rsid w:val="007F0525"/>
    <w:rsid w:val="007F34C8"/>
    <w:rsid w:val="00801F7A"/>
    <w:rsid w:val="008021A2"/>
    <w:rsid w:val="008065FB"/>
    <w:rsid w:val="00822F4C"/>
    <w:rsid w:val="008262E8"/>
    <w:rsid w:val="00853469"/>
    <w:rsid w:val="0086264F"/>
    <w:rsid w:val="00872D00"/>
    <w:rsid w:val="00873489"/>
    <w:rsid w:val="00875D61"/>
    <w:rsid w:val="00875DFD"/>
    <w:rsid w:val="00886027"/>
    <w:rsid w:val="008A20E1"/>
    <w:rsid w:val="008A45AB"/>
    <w:rsid w:val="008A5E83"/>
    <w:rsid w:val="008B1FF3"/>
    <w:rsid w:val="008B45F9"/>
    <w:rsid w:val="008B6065"/>
    <w:rsid w:val="008B7DD7"/>
    <w:rsid w:val="008C423C"/>
    <w:rsid w:val="008C47C2"/>
    <w:rsid w:val="008C73CA"/>
    <w:rsid w:val="008D5E7F"/>
    <w:rsid w:val="008E04AE"/>
    <w:rsid w:val="008E4119"/>
    <w:rsid w:val="008F0332"/>
    <w:rsid w:val="008F2641"/>
    <w:rsid w:val="008F5462"/>
    <w:rsid w:val="00900EE7"/>
    <w:rsid w:val="00906171"/>
    <w:rsid w:val="009067E8"/>
    <w:rsid w:val="00916A93"/>
    <w:rsid w:val="00916C0C"/>
    <w:rsid w:val="00924664"/>
    <w:rsid w:val="00932EAB"/>
    <w:rsid w:val="00932FE0"/>
    <w:rsid w:val="0094045E"/>
    <w:rsid w:val="00941F0F"/>
    <w:rsid w:val="00944604"/>
    <w:rsid w:val="00944FA3"/>
    <w:rsid w:val="00961B20"/>
    <w:rsid w:val="00965CDA"/>
    <w:rsid w:val="009660C3"/>
    <w:rsid w:val="009663DD"/>
    <w:rsid w:val="0097205B"/>
    <w:rsid w:val="009738D3"/>
    <w:rsid w:val="00974478"/>
    <w:rsid w:val="00976A9C"/>
    <w:rsid w:val="0098037D"/>
    <w:rsid w:val="0098257F"/>
    <w:rsid w:val="00987A8C"/>
    <w:rsid w:val="00991CE3"/>
    <w:rsid w:val="00992D4D"/>
    <w:rsid w:val="00994589"/>
    <w:rsid w:val="009A727F"/>
    <w:rsid w:val="009B0E20"/>
    <w:rsid w:val="009B1729"/>
    <w:rsid w:val="009B2342"/>
    <w:rsid w:val="009B7999"/>
    <w:rsid w:val="009C2F21"/>
    <w:rsid w:val="009D19D0"/>
    <w:rsid w:val="009D3291"/>
    <w:rsid w:val="009E0FCC"/>
    <w:rsid w:val="009E24D5"/>
    <w:rsid w:val="009F0184"/>
    <w:rsid w:val="009F0833"/>
    <w:rsid w:val="009F6082"/>
    <w:rsid w:val="00A05A3B"/>
    <w:rsid w:val="00A0622A"/>
    <w:rsid w:val="00A118BC"/>
    <w:rsid w:val="00A150D9"/>
    <w:rsid w:val="00A16DD2"/>
    <w:rsid w:val="00A2288B"/>
    <w:rsid w:val="00A30AA6"/>
    <w:rsid w:val="00A323AA"/>
    <w:rsid w:val="00A356AF"/>
    <w:rsid w:val="00A3608C"/>
    <w:rsid w:val="00A406D8"/>
    <w:rsid w:val="00A41707"/>
    <w:rsid w:val="00A568E2"/>
    <w:rsid w:val="00A6743C"/>
    <w:rsid w:val="00A678F1"/>
    <w:rsid w:val="00A679C7"/>
    <w:rsid w:val="00A67D73"/>
    <w:rsid w:val="00A70052"/>
    <w:rsid w:val="00A72444"/>
    <w:rsid w:val="00A73729"/>
    <w:rsid w:val="00A753DE"/>
    <w:rsid w:val="00A8044A"/>
    <w:rsid w:val="00A8179B"/>
    <w:rsid w:val="00A86FC4"/>
    <w:rsid w:val="00A870C5"/>
    <w:rsid w:val="00A90A31"/>
    <w:rsid w:val="00A91DE5"/>
    <w:rsid w:val="00A94D10"/>
    <w:rsid w:val="00AB2217"/>
    <w:rsid w:val="00AB30D4"/>
    <w:rsid w:val="00AB4BB8"/>
    <w:rsid w:val="00AC2D88"/>
    <w:rsid w:val="00AD03A0"/>
    <w:rsid w:val="00AD0B0E"/>
    <w:rsid w:val="00AD5D35"/>
    <w:rsid w:val="00AF37C1"/>
    <w:rsid w:val="00AF4499"/>
    <w:rsid w:val="00AF6F28"/>
    <w:rsid w:val="00AF7A2B"/>
    <w:rsid w:val="00B0070D"/>
    <w:rsid w:val="00B0508F"/>
    <w:rsid w:val="00B067D1"/>
    <w:rsid w:val="00B06D40"/>
    <w:rsid w:val="00B12135"/>
    <w:rsid w:val="00B122C7"/>
    <w:rsid w:val="00B175A0"/>
    <w:rsid w:val="00B20D18"/>
    <w:rsid w:val="00B249FE"/>
    <w:rsid w:val="00B27C6F"/>
    <w:rsid w:val="00B32427"/>
    <w:rsid w:val="00B37728"/>
    <w:rsid w:val="00B37C55"/>
    <w:rsid w:val="00B46612"/>
    <w:rsid w:val="00B63E46"/>
    <w:rsid w:val="00B8038E"/>
    <w:rsid w:val="00B81706"/>
    <w:rsid w:val="00B904CE"/>
    <w:rsid w:val="00B91E03"/>
    <w:rsid w:val="00B97E9F"/>
    <w:rsid w:val="00BA1F41"/>
    <w:rsid w:val="00BA4AD8"/>
    <w:rsid w:val="00BB2F95"/>
    <w:rsid w:val="00BD0EB2"/>
    <w:rsid w:val="00BD6FC9"/>
    <w:rsid w:val="00BE48DF"/>
    <w:rsid w:val="00BE584F"/>
    <w:rsid w:val="00BF6197"/>
    <w:rsid w:val="00C013B1"/>
    <w:rsid w:val="00C027C0"/>
    <w:rsid w:val="00C0671B"/>
    <w:rsid w:val="00C075AF"/>
    <w:rsid w:val="00C10BB4"/>
    <w:rsid w:val="00C1511A"/>
    <w:rsid w:val="00C210A3"/>
    <w:rsid w:val="00C24C49"/>
    <w:rsid w:val="00C250FC"/>
    <w:rsid w:val="00C26F00"/>
    <w:rsid w:val="00C26F75"/>
    <w:rsid w:val="00C27628"/>
    <w:rsid w:val="00C30150"/>
    <w:rsid w:val="00C30239"/>
    <w:rsid w:val="00C32842"/>
    <w:rsid w:val="00C37971"/>
    <w:rsid w:val="00C4002A"/>
    <w:rsid w:val="00C40295"/>
    <w:rsid w:val="00C4689C"/>
    <w:rsid w:val="00C477DB"/>
    <w:rsid w:val="00C51D5B"/>
    <w:rsid w:val="00C52F13"/>
    <w:rsid w:val="00C66113"/>
    <w:rsid w:val="00C72D48"/>
    <w:rsid w:val="00C80C6E"/>
    <w:rsid w:val="00C81446"/>
    <w:rsid w:val="00C83A97"/>
    <w:rsid w:val="00C91354"/>
    <w:rsid w:val="00CA0B8C"/>
    <w:rsid w:val="00CA306E"/>
    <w:rsid w:val="00CA46D7"/>
    <w:rsid w:val="00CC2D3B"/>
    <w:rsid w:val="00CC504D"/>
    <w:rsid w:val="00CD0318"/>
    <w:rsid w:val="00CD04F4"/>
    <w:rsid w:val="00CD254B"/>
    <w:rsid w:val="00CD64CD"/>
    <w:rsid w:val="00CF2301"/>
    <w:rsid w:val="00CF4284"/>
    <w:rsid w:val="00CF5A88"/>
    <w:rsid w:val="00D11BBC"/>
    <w:rsid w:val="00D11F06"/>
    <w:rsid w:val="00D158A2"/>
    <w:rsid w:val="00D17C04"/>
    <w:rsid w:val="00D20177"/>
    <w:rsid w:val="00D20C1C"/>
    <w:rsid w:val="00D23288"/>
    <w:rsid w:val="00D25B33"/>
    <w:rsid w:val="00D26084"/>
    <w:rsid w:val="00D27015"/>
    <w:rsid w:val="00D420AD"/>
    <w:rsid w:val="00D43B35"/>
    <w:rsid w:val="00D46ED8"/>
    <w:rsid w:val="00D47B1E"/>
    <w:rsid w:val="00D47C50"/>
    <w:rsid w:val="00D57F82"/>
    <w:rsid w:val="00D63DF6"/>
    <w:rsid w:val="00D64968"/>
    <w:rsid w:val="00D72D21"/>
    <w:rsid w:val="00D82488"/>
    <w:rsid w:val="00D90996"/>
    <w:rsid w:val="00DA36DB"/>
    <w:rsid w:val="00DA53CC"/>
    <w:rsid w:val="00DA6759"/>
    <w:rsid w:val="00DA749A"/>
    <w:rsid w:val="00DA7B37"/>
    <w:rsid w:val="00DB2584"/>
    <w:rsid w:val="00DB346C"/>
    <w:rsid w:val="00DC0342"/>
    <w:rsid w:val="00DC2332"/>
    <w:rsid w:val="00DD0C56"/>
    <w:rsid w:val="00DD1CB3"/>
    <w:rsid w:val="00DD5900"/>
    <w:rsid w:val="00DD5EBB"/>
    <w:rsid w:val="00DE1E85"/>
    <w:rsid w:val="00DE2236"/>
    <w:rsid w:val="00DF0D83"/>
    <w:rsid w:val="00DF16B7"/>
    <w:rsid w:val="00DF2898"/>
    <w:rsid w:val="00E05D20"/>
    <w:rsid w:val="00E167E9"/>
    <w:rsid w:val="00E2197A"/>
    <w:rsid w:val="00E2386A"/>
    <w:rsid w:val="00E3408D"/>
    <w:rsid w:val="00E37DB4"/>
    <w:rsid w:val="00E414C6"/>
    <w:rsid w:val="00E46A3E"/>
    <w:rsid w:val="00E505FB"/>
    <w:rsid w:val="00E55DDB"/>
    <w:rsid w:val="00E60995"/>
    <w:rsid w:val="00E650DE"/>
    <w:rsid w:val="00E71E88"/>
    <w:rsid w:val="00E72C59"/>
    <w:rsid w:val="00E8071A"/>
    <w:rsid w:val="00E85E5B"/>
    <w:rsid w:val="00E97F7A"/>
    <w:rsid w:val="00EA3DB2"/>
    <w:rsid w:val="00EB21AB"/>
    <w:rsid w:val="00EB5623"/>
    <w:rsid w:val="00EB6890"/>
    <w:rsid w:val="00EB6BC3"/>
    <w:rsid w:val="00EB7C27"/>
    <w:rsid w:val="00ED018E"/>
    <w:rsid w:val="00ED26BE"/>
    <w:rsid w:val="00EE061C"/>
    <w:rsid w:val="00EE35B9"/>
    <w:rsid w:val="00EE65DA"/>
    <w:rsid w:val="00EF2931"/>
    <w:rsid w:val="00EF5DE0"/>
    <w:rsid w:val="00EF644C"/>
    <w:rsid w:val="00F005FE"/>
    <w:rsid w:val="00F0194A"/>
    <w:rsid w:val="00F02007"/>
    <w:rsid w:val="00F07D7E"/>
    <w:rsid w:val="00F15395"/>
    <w:rsid w:val="00F27F60"/>
    <w:rsid w:val="00F32040"/>
    <w:rsid w:val="00F324EB"/>
    <w:rsid w:val="00F33B0F"/>
    <w:rsid w:val="00F40EC9"/>
    <w:rsid w:val="00F55794"/>
    <w:rsid w:val="00F56F8F"/>
    <w:rsid w:val="00F57EAD"/>
    <w:rsid w:val="00F6750B"/>
    <w:rsid w:val="00F7422D"/>
    <w:rsid w:val="00F753AF"/>
    <w:rsid w:val="00F80BAA"/>
    <w:rsid w:val="00F87CEF"/>
    <w:rsid w:val="00F95290"/>
    <w:rsid w:val="00FA13C6"/>
    <w:rsid w:val="00FB1D7E"/>
    <w:rsid w:val="00FB4BB4"/>
    <w:rsid w:val="00FC3B3D"/>
    <w:rsid w:val="00FC6D22"/>
    <w:rsid w:val="00FC7000"/>
    <w:rsid w:val="00FD30E5"/>
    <w:rsid w:val="00FD6722"/>
    <w:rsid w:val="00FE1F5D"/>
    <w:rsid w:val="00FE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DA752"/>
  <w15:docId w15:val="{CFF22542-0A42-494C-8D35-F80176E9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318"/>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9F0184"/>
    <w:pPr>
      <w:autoSpaceDE w:val="0"/>
      <w:autoSpaceDN w:val="0"/>
      <w:adjustRightInd w:val="0"/>
      <w:spacing w:before="108" w:after="108" w:line="240" w:lineRule="auto"/>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318"/>
    <w:pPr>
      <w:autoSpaceDE w:val="0"/>
      <w:autoSpaceDN w:val="0"/>
      <w:adjustRightInd w:val="0"/>
      <w:ind w:firstLine="720"/>
    </w:pPr>
    <w:rPr>
      <w:rFonts w:ascii="Arial" w:hAnsi="Arial" w:cs="Arial"/>
      <w:lang w:eastAsia="en-US"/>
    </w:rPr>
  </w:style>
  <w:style w:type="paragraph" w:customStyle="1" w:styleId="ConsPlusTitle">
    <w:name w:val="ConsPlusTitle"/>
    <w:rsid w:val="00CD0318"/>
    <w:pPr>
      <w:autoSpaceDE w:val="0"/>
      <w:autoSpaceDN w:val="0"/>
      <w:adjustRightInd w:val="0"/>
    </w:pPr>
    <w:rPr>
      <w:rFonts w:ascii="Arial" w:hAnsi="Arial" w:cs="Arial"/>
      <w:b/>
      <w:bCs/>
      <w:lang w:eastAsia="en-US"/>
    </w:rPr>
  </w:style>
  <w:style w:type="paragraph" w:customStyle="1" w:styleId="11">
    <w:name w:val="Абзац списка1"/>
    <w:basedOn w:val="a"/>
    <w:rsid w:val="00CD0318"/>
    <w:pPr>
      <w:ind w:left="720"/>
    </w:pPr>
  </w:style>
  <w:style w:type="paragraph" w:styleId="a3">
    <w:name w:val="header"/>
    <w:basedOn w:val="a"/>
    <w:link w:val="a4"/>
    <w:rsid w:val="00CD0318"/>
    <w:pPr>
      <w:tabs>
        <w:tab w:val="center" w:pos="4677"/>
        <w:tab w:val="right" w:pos="9355"/>
      </w:tabs>
      <w:spacing w:after="0" w:line="240" w:lineRule="auto"/>
    </w:pPr>
  </w:style>
  <w:style w:type="character" w:customStyle="1" w:styleId="a4">
    <w:name w:val="Верхний колонтитул Знак"/>
    <w:link w:val="a3"/>
    <w:locked/>
    <w:rsid w:val="00CD0318"/>
    <w:rPr>
      <w:rFonts w:ascii="Calibri" w:hAnsi="Calibri"/>
      <w:sz w:val="22"/>
      <w:szCs w:val="22"/>
      <w:lang w:val="ru-RU" w:eastAsia="en-US" w:bidi="ar-SA"/>
    </w:rPr>
  </w:style>
  <w:style w:type="paragraph" w:styleId="a5">
    <w:name w:val="footer"/>
    <w:basedOn w:val="a"/>
    <w:link w:val="a6"/>
    <w:rsid w:val="00B0070D"/>
    <w:pPr>
      <w:tabs>
        <w:tab w:val="center" w:pos="4677"/>
        <w:tab w:val="right" w:pos="9355"/>
      </w:tabs>
    </w:pPr>
  </w:style>
  <w:style w:type="paragraph" w:customStyle="1" w:styleId="ConsPlusCell">
    <w:name w:val="ConsPlusCell"/>
    <w:rsid w:val="004F7BB3"/>
    <w:pPr>
      <w:widowControl w:val="0"/>
      <w:autoSpaceDE w:val="0"/>
      <w:autoSpaceDN w:val="0"/>
      <w:adjustRightInd w:val="0"/>
    </w:pPr>
    <w:rPr>
      <w:sz w:val="24"/>
      <w:szCs w:val="24"/>
    </w:rPr>
  </w:style>
  <w:style w:type="character" w:styleId="a7">
    <w:name w:val="Hyperlink"/>
    <w:rsid w:val="004F7BB3"/>
    <w:rPr>
      <w:color w:val="0000FF"/>
      <w:u w:val="single"/>
    </w:rPr>
  </w:style>
  <w:style w:type="paragraph" w:customStyle="1" w:styleId="a8">
    <w:name w:val="Прижатый влево"/>
    <w:basedOn w:val="a"/>
    <w:next w:val="a"/>
    <w:uiPriority w:val="99"/>
    <w:rsid w:val="00DF2898"/>
    <w:pPr>
      <w:autoSpaceDE w:val="0"/>
      <w:autoSpaceDN w:val="0"/>
      <w:adjustRightInd w:val="0"/>
      <w:spacing w:after="0" w:line="240" w:lineRule="auto"/>
    </w:pPr>
    <w:rPr>
      <w:rFonts w:ascii="Arial" w:eastAsia="Calibri" w:hAnsi="Arial" w:cs="Arial"/>
      <w:sz w:val="24"/>
      <w:szCs w:val="24"/>
    </w:rPr>
  </w:style>
  <w:style w:type="paragraph" w:customStyle="1" w:styleId="a9">
    <w:name w:val="Нормальный (таблица)"/>
    <w:basedOn w:val="a"/>
    <w:next w:val="a"/>
    <w:uiPriority w:val="99"/>
    <w:rsid w:val="00F753AF"/>
    <w:pPr>
      <w:widowControl w:val="0"/>
      <w:autoSpaceDE w:val="0"/>
      <w:autoSpaceDN w:val="0"/>
      <w:adjustRightInd w:val="0"/>
      <w:spacing w:after="0" w:line="240" w:lineRule="auto"/>
      <w:jc w:val="both"/>
    </w:pPr>
    <w:rPr>
      <w:rFonts w:ascii="Arial" w:hAnsi="Arial" w:cs="Arial"/>
      <w:sz w:val="24"/>
      <w:szCs w:val="24"/>
      <w:lang w:eastAsia="ru-RU"/>
    </w:rPr>
  </w:style>
  <w:style w:type="paragraph" w:styleId="aa">
    <w:name w:val="No Spacing"/>
    <w:uiPriority w:val="1"/>
    <w:qFormat/>
    <w:rsid w:val="00B97E9F"/>
    <w:rPr>
      <w:rFonts w:ascii="Calibri" w:eastAsia="Calibri" w:hAnsi="Calibri"/>
      <w:sz w:val="22"/>
      <w:szCs w:val="22"/>
      <w:lang w:eastAsia="en-US"/>
    </w:rPr>
  </w:style>
  <w:style w:type="character" w:customStyle="1" w:styleId="a6">
    <w:name w:val="Нижний колонтитул Знак"/>
    <w:link w:val="a5"/>
    <w:rsid w:val="007130BE"/>
    <w:rPr>
      <w:rFonts w:ascii="Calibri" w:hAnsi="Calibri"/>
      <w:sz w:val="22"/>
      <w:szCs w:val="22"/>
      <w:lang w:eastAsia="en-US"/>
    </w:rPr>
  </w:style>
  <w:style w:type="character" w:customStyle="1" w:styleId="10">
    <w:name w:val="Заголовок 1 Знак"/>
    <w:link w:val="1"/>
    <w:uiPriority w:val="9"/>
    <w:rsid w:val="009F0184"/>
    <w:rPr>
      <w:rFonts w:ascii="Arial" w:hAnsi="Arial" w:cs="Arial"/>
      <w:b/>
      <w:bCs/>
      <w:color w:val="26282F"/>
      <w:sz w:val="24"/>
      <w:szCs w:val="24"/>
    </w:rPr>
  </w:style>
  <w:style w:type="character" w:customStyle="1" w:styleId="ab">
    <w:name w:val="Гипертекстовая ссылка"/>
    <w:uiPriority w:val="99"/>
    <w:rsid w:val="009F0184"/>
    <w:rPr>
      <w:color w:val="106BBE"/>
    </w:rPr>
  </w:style>
  <w:style w:type="character" w:customStyle="1" w:styleId="ac">
    <w:name w:val="Сравнение редакций. Добавленный фрагмент"/>
    <w:uiPriority w:val="99"/>
    <w:rsid w:val="002262F7"/>
    <w:rPr>
      <w:color w:val="000000"/>
      <w:shd w:val="clear" w:color="auto" w:fill="C1D7FF"/>
    </w:rPr>
  </w:style>
  <w:style w:type="character" w:customStyle="1" w:styleId="ad">
    <w:name w:val="Цветовое выделение"/>
    <w:uiPriority w:val="99"/>
    <w:rsid w:val="00B91E03"/>
    <w:rPr>
      <w:b/>
      <w:bCs/>
      <w:color w:val="26282F"/>
    </w:rPr>
  </w:style>
  <w:style w:type="paragraph" w:customStyle="1" w:styleId="ae">
    <w:name w:val="Информация об изменениях"/>
    <w:basedOn w:val="a"/>
    <w:next w:val="a"/>
    <w:uiPriority w:val="99"/>
    <w:rsid w:val="00B91E03"/>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lang w:eastAsia="ru-RU"/>
    </w:rPr>
  </w:style>
  <w:style w:type="paragraph" w:customStyle="1" w:styleId="af">
    <w:name w:val="Таблицы (моноширинный)"/>
    <w:basedOn w:val="a"/>
    <w:next w:val="a"/>
    <w:uiPriority w:val="99"/>
    <w:rsid w:val="00B91E03"/>
    <w:pPr>
      <w:autoSpaceDE w:val="0"/>
      <w:autoSpaceDN w:val="0"/>
      <w:adjustRightInd w:val="0"/>
      <w:spacing w:after="0" w:line="240" w:lineRule="auto"/>
    </w:pPr>
    <w:rPr>
      <w:rFonts w:ascii="Courier New" w:hAnsi="Courier New" w:cs="Courier New"/>
      <w:sz w:val="24"/>
      <w:szCs w:val="24"/>
      <w:lang w:eastAsia="ru-RU"/>
    </w:rPr>
  </w:style>
  <w:style w:type="paragraph" w:customStyle="1" w:styleId="af0">
    <w:name w:val="Подзаголовок для информации об изменениях"/>
    <w:basedOn w:val="a"/>
    <w:next w:val="a"/>
    <w:uiPriority w:val="99"/>
    <w:rsid w:val="00B91E03"/>
    <w:pPr>
      <w:autoSpaceDE w:val="0"/>
      <w:autoSpaceDN w:val="0"/>
      <w:adjustRightInd w:val="0"/>
      <w:spacing w:after="0" w:line="240" w:lineRule="auto"/>
      <w:ind w:firstLine="720"/>
      <w:jc w:val="both"/>
    </w:pPr>
    <w:rPr>
      <w:rFonts w:ascii="Arial" w:hAnsi="Arial" w:cs="Arial"/>
      <w:b/>
      <w:bCs/>
      <w:color w:val="353842"/>
      <w:sz w:val="18"/>
      <w:szCs w:val="18"/>
      <w:lang w:eastAsia="ru-RU"/>
    </w:rPr>
  </w:style>
  <w:style w:type="paragraph" w:styleId="af1">
    <w:name w:val="Balloon Text"/>
    <w:basedOn w:val="a"/>
    <w:link w:val="af2"/>
    <w:rsid w:val="00E8071A"/>
    <w:pPr>
      <w:spacing w:after="0" w:line="240" w:lineRule="auto"/>
    </w:pPr>
    <w:rPr>
      <w:rFonts w:ascii="Tahoma" w:hAnsi="Tahoma"/>
      <w:sz w:val="16"/>
      <w:szCs w:val="16"/>
    </w:rPr>
  </w:style>
  <w:style w:type="character" w:customStyle="1" w:styleId="af2">
    <w:name w:val="Текст выноски Знак"/>
    <w:link w:val="af1"/>
    <w:rsid w:val="00E807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6378">
      <w:bodyDiv w:val="1"/>
      <w:marLeft w:val="0"/>
      <w:marRight w:val="0"/>
      <w:marTop w:val="0"/>
      <w:marBottom w:val="0"/>
      <w:divBdr>
        <w:top w:val="none" w:sz="0" w:space="0" w:color="auto"/>
        <w:left w:val="none" w:sz="0" w:space="0" w:color="auto"/>
        <w:bottom w:val="none" w:sz="0" w:space="0" w:color="auto"/>
        <w:right w:val="none" w:sz="0" w:space="0" w:color="auto"/>
      </w:divBdr>
    </w:div>
    <w:div w:id="567420345">
      <w:bodyDiv w:val="1"/>
      <w:marLeft w:val="0"/>
      <w:marRight w:val="0"/>
      <w:marTop w:val="0"/>
      <w:marBottom w:val="0"/>
      <w:divBdr>
        <w:top w:val="none" w:sz="0" w:space="0" w:color="auto"/>
        <w:left w:val="none" w:sz="0" w:space="0" w:color="auto"/>
        <w:bottom w:val="none" w:sz="0" w:space="0" w:color="auto"/>
        <w:right w:val="none" w:sz="0" w:space="0" w:color="auto"/>
      </w:divBdr>
    </w:div>
    <w:div w:id="599335475">
      <w:bodyDiv w:val="1"/>
      <w:marLeft w:val="0"/>
      <w:marRight w:val="0"/>
      <w:marTop w:val="0"/>
      <w:marBottom w:val="0"/>
      <w:divBdr>
        <w:top w:val="none" w:sz="0" w:space="0" w:color="auto"/>
        <w:left w:val="none" w:sz="0" w:space="0" w:color="auto"/>
        <w:bottom w:val="none" w:sz="0" w:space="0" w:color="auto"/>
        <w:right w:val="none" w:sz="0" w:space="0" w:color="auto"/>
      </w:divBdr>
      <w:divsChild>
        <w:div w:id="2048943769">
          <w:marLeft w:val="60"/>
          <w:marRight w:val="60"/>
          <w:marTop w:val="100"/>
          <w:marBottom w:val="100"/>
          <w:divBdr>
            <w:top w:val="none" w:sz="0" w:space="0" w:color="auto"/>
            <w:left w:val="none" w:sz="0" w:space="0" w:color="auto"/>
            <w:bottom w:val="none" w:sz="0" w:space="0" w:color="auto"/>
            <w:right w:val="none" w:sz="0" w:space="0" w:color="auto"/>
          </w:divBdr>
        </w:div>
      </w:divsChild>
    </w:div>
    <w:div w:id="1026952434">
      <w:bodyDiv w:val="1"/>
      <w:marLeft w:val="0"/>
      <w:marRight w:val="0"/>
      <w:marTop w:val="0"/>
      <w:marBottom w:val="0"/>
      <w:divBdr>
        <w:top w:val="none" w:sz="0" w:space="0" w:color="auto"/>
        <w:left w:val="none" w:sz="0" w:space="0" w:color="auto"/>
        <w:bottom w:val="none" w:sz="0" w:space="0" w:color="auto"/>
        <w:right w:val="none" w:sz="0" w:space="0" w:color="auto"/>
      </w:divBdr>
    </w:div>
    <w:div w:id="1136531590">
      <w:bodyDiv w:val="1"/>
      <w:marLeft w:val="0"/>
      <w:marRight w:val="0"/>
      <w:marTop w:val="0"/>
      <w:marBottom w:val="0"/>
      <w:divBdr>
        <w:top w:val="none" w:sz="0" w:space="0" w:color="auto"/>
        <w:left w:val="none" w:sz="0" w:space="0" w:color="auto"/>
        <w:bottom w:val="none" w:sz="0" w:space="0" w:color="auto"/>
        <w:right w:val="none" w:sz="0" w:space="0" w:color="auto"/>
      </w:divBdr>
    </w:div>
    <w:div w:id="1313169817">
      <w:bodyDiv w:val="1"/>
      <w:marLeft w:val="0"/>
      <w:marRight w:val="0"/>
      <w:marTop w:val="0"/>
      <w:marBottom w:val="0"/>
      <w:divBdr>
        <w:top w:val="none" w:sz="0" w:space="0" w:color="auto"/>
        <w:left w:val="none" w:sz="0" w:space="0" w:color="auto"/>
        <w:bottom w:val="none" w:sz="0" w:space="0" w:color="auto"/>
        <w:right w:val="none" w:sz="0" w:space="0" w:color="auto"/>
      </w:divBdr>
    </w:div>
    <w:div w:id="1344551296">
      <w:bodyDiv w:val="1"/>
      <w:marLeft w:val="0"/>
      <w:marRight w:val="0"/>
      <w:marTop w:val="0"/>
      <w:marBottom w:val="0"/>
      <w:divBdr>
        <w:top w:val="none" w:sz="0" w:space="0" w:color="auto"/>
        <w:left w:val="none" w:sz="0" w:space="0" w:color="auto"/>
        <w:bottom w:val="none" w:sz="0" w:space="0" w:color="auto"/>
        <w:right w:val="none" w:sz="0" w:space="0" w:color="auto"/>
      </w:divBdr>
    </w:div>
    <w:div w:id="1542595115">
      <w:bodyDiv w:val="1"/>
      <w:marLeft w:val="0"/>
      <w:marRight w:val="0"/>
      <w:marTop w:val="0"/>
      <w:marBottom w:val="0"/>
      <w:divBdr>
        <w:top w:val="none" w:sz="0" w:space="0" w:color="auto"/>
        <w:left w:val="none" w:sz="0" w:space="0" w:color="auto"/>
        <w:bottom w:val="none" w:sz="0" w:space="0" w:color="auto"/>
        <w:right w:val="none" w:sz="0" w:space="0" w:color="auto"/>
      </w:divBdr>
    </w:div>
    <w:div w:id="1617370596">
      <w:bodyDiv w:val="1"/>
      <w:marLeft w:val="0"/>
      <w:marRight w:val="0"/>
      <w:marTop w:val="0"/>
      <w:marBottom w:val="0"/>
      <w:divBdr>
        <w:top w:val="none" w:sz="0" w:space="0" w:color="auto"/>
        <w:left w:val="none" w:sz="0" w:space="0" w:color="auto"/>
        <w:bottom w:val="none" w:sz="0" w:space="0" w:color="auto"/>
        <w:right w:val="none" w:sz="0" w:space="0" w:color="auto"/>
      </w:divBdr>
    </w:div>
    <w:div w:id="1692338767">
      <w:bodyDiv w:val="1"/>
      <w:marLeft w:val="0"/>
      <w:marRight w:val="0"/>
      <w:marTop w:val="0"/>
      <w:marBottom w:val="0"/>
      <w:divBdr>
        <w:top w:val="none" w:sz="0" w:space="0" w:color="auto"/>
        <w:left w:val="none" w:sz="0" w:space="0" w:color="auto"/>
        <w:bottom w:val="none" w:sz="0" w:space="0" w:color="auto"/>
        <w:right w:val="none" w:sz="0" w:space="0" w:color="auto"/>
      </w:divBdr>
    </w:div>
    <w:div w:id="1842620030">
      <w:bodyDiv w:val="1"/>
      <w:marLeft w:val="0"/>
      <w:marRight w:val="0"/>
      <w:marTop w:val="0"/>
      <w:marBottom w:val="0"/>
      <w:divBdr>
        <w:top w:val="none" w:sz="0" w:space="0" w:color="auto"/>
        <w:left w:val="none" w:sz="0" w:space="0" w:color="auto"/>
        <w:bottom w:val="none" w:sz="0" w:space="0" w:color="auto"/>
        <w:right w:val="none" w:sz="0" w:space="0" w:color="auto"/>
      </w:divBdr>
    </w:div>
    <w:div w:id="21313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1854</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12404</CharactersWithSpaces>
  <SharedDoc>false</SharedDoc>
  <HLinks>
    <vt:vector size="18" baseType="variant">
      <vt:variant>
        <vt:i4>5505050</vt:i4>
      </vt:variant>
      <vt:variant>
        <vt:i4>6</vt:i4>
      </vt:variant>
      <vt:variant>
        <vt:i4>0</vt:i4>
      </vt:variant>
      <vt:variant>
        <vt:i4>5</vt:i4>
      </vt:variant>
      <vt:variant>
        <vt:lpwstr>garantf1://8049153.0/</vt:lpwstr>
      </vt:variant>
      <vt:variant>
        <vt:lpwstr/>
      </vt:variant>
      <vt:variant>
        <vt:i4>7209009</vt:i4>
      </vt:variant>
      <vt:variant>
        <vt:i4>3</vt:i4>
      </vt:variant>
      <vt:variant>
        <vt:i4>0</vt:i4>
      </vt:variant>
      <vt:variant>
        <vt:i4>5</vt:i4>
      </vt:variant>
      <vt:variant>
        <vt:lpwstr>consultantplus://offline/ref=2423FE4782C370C6FEDFBD1B8F921A2D94691E538CA03C1B929AE9EA848998C89F0F9FED504F93A56B8C8C109CF1E5DF05034F308FEBDD9DFB14221912TCM</vt:lpwstr>
      </vt:variant>
      <vt:variant>
        <vt:lpwstr/>
      </vt:variant>
      <vt:variant>
        <vt:i4>7209009</vt:i4>
      </vt:variant>
      <vt:variant>
        <vt:i4>0</vt:i4>
      </vt:variant>
      <vt:variant>
        <vt:i4>0</vt:i4>
      </vt:variant>
      <vt:variant>
        <vt:i4>5</vt:i4>
      </vt:variant>
      <vt:variant>
        <vt:lpwstr>consultantplus://offline/ref=2423FE4782C370C6FEDFBD1B8F921A2D94691E538CA03C1B929AE9EA848998C89F0F9FED504F93A56B8C8C109CF1E5DF05034F308FEBDD9DFB14221912TCM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natalya</dc:creator>
  <cp:keywords/>
  <cp:lastModifiedBy>309-User2</cp:lastModifiedBy>
  <cp:revision>5</cp:revision>
  <cp:lastPrinted>2020-08-27T13:53:00Z</cp:lastPrinted>
  <dcterms:created xsi:type="dcterms:W3CDTF">2021-04-21T12:35:00Z</dcterms:created>
  <dcterms:modified xsi:type="dcterms:W3CDTF">2021-04-21T14:09:00Z</dcterms:modified>
</cp:coreProperties>
</file>