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</w:t>
      </w:r>
      <w:r w:rsidR="00347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Pr="006612BF">
        <w:rPr>
          <w:rFonts w:ascii="Times New Roman" w:hAnsi="Times New Roman"/>
          <w:sz w:val="28"/>
          <w:szCs w:val="28"/>
        </w:rPr>
        <w:t>20</w:t>
      </w:r>
      <w:r w:rsidR="00775A67">
        <w:rPr>
          <w:rFonts w:ascii="Times New Roman" w:hAnsi="Times New Roman"/>
          <w:sz w:val="28"/>
          <w:szCs w:val="28"/>
        </w:rPr>
        <w:t>2</w:t>
      </w:r>
      <w:r w:rsidR="00DE480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="00DF19B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815"/>
      </w:tblGrid>
      <w:tr w:rsidR="00D54378" w:rsidTr="005D2790">
        <w:tc>
          <w:tcPr>
            <w:tcW w:w="5210" w:type="dxa"/>
          </w:tcPr>
          <w:p w:rsidR="00D54378" w:rsidRDefault="00D54378" w:rsidP="00EE5FBF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631D16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Правила </w:t>
            </w:r>
            <w:r w:rsidR="00775A67" w:rsidRPr="00775A67">
              <w:rPr>
                <w:rFonts w:ascii="Times New Roman" w:hAnsi="Times New Roman"/>
                <w:sz w:val="28"/>
                <w:szCs w:val="28"/>
              </w:rPr>
              <w:t>использования средств, предоставляемых в виде субсидии и</w:t>
            </w:r>
            <w:r w:rsidR="00775A67">
              <w:rPr>
                <w:rFonts w:ascii="Times New Roman" w:hAnsi="Times New Roman"/>
                <w:sz w:val="28"/>
                <w:szCs w:val="28"/>
              </w:rPr>
              <w:t>з федерального бюджета бюджету Р</w:t>
            </w:r>
            <w:r w:rsidR="00775A67" w:rsidRPr="00775A67"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="00775A67">
              <w:rPr>
                <w:rFonts w:ascii="Times New Roman" w:hAnsi="Times New Roman"/>
                <w:sz w:val="28"/>
                <w:szCs w:val="28"/>
              </w:rPr>
              <w:t>Т</w:t>
            </w:r>
            <w:r w:rsidR="00775A67" w:rsidRPr="00775A67">
              <w:rPr>
                <w:rFonts w:ascii="Times New Roman" w:hAnsi="Times New Roman"/>
                <w:sz w:val="28"/>
                <w:szCs w:val="28"/>
              </w:rPr>
              <w:t xml:space="preserve">атарстан в целях софинансирования расходных обязательств </w:t>
            </w:r>
            <w:r w:rsidR="00775A67">
              <w:rPr>
                <w:rFonts w:ascii="Times New Roman" w:hAnsi="Times New Roman"/>
                <w:sz w:val="28"/>
                <w:szCs w:val="28"/>
              </w:rPr>
              <w:t>Р</w:t>
            </w:r>
            <w:r w:rsidR="00775A67" w:rsidRPr="00775A67"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="00775A67">
              <w:rPr>
                <w:rFonts w:ascii="Times New Roman" w:hAnsi="Times New Roman"/>
                <w:sz w:val="28"/>
                <w:szCs w:val="28"/>
              </w:rPr>
              <w:t>Т</w:t>
            </w:r>
            <w:r w:rsidR="00775A67" w:rsidRPr="00775A67">
              <w:rPr>
                <w:rFonts w:ascii="Times New Roman" w:hAnsi="Times New Roman"/>
                <w:sz w:val="28"/>
                <w:szCs w:val="28"/>
              </w:rPr>
              <w:t>атарстан, связанных с осуществлением ежемесячной денежной выплаты на ребенка в возрасте от 3 до 7 лет включительно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утвержденные постановлением Кабинета Министров Республики Татарстан от </w:t>
            </w:r>
            <w:r w:rsidR="00775A67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775A6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775A6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119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931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A67">
              <w:rPr>
                <w:rFonts w:ascii="Times New Roman" w:hAnsi="Times New Roman"/>
                <w:sz w:val="28"/>
                <w:szCs w:val="28"/>
              </w:rPr>
              <w:t>358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75A67" w:rsidRPr="00775A67">
              <w:rPr>
                <w:rFonts w:ascii="Times New Roman" w:hAnsi="Times New Roman"/>
                <w:sz w:val="28"/>
                <w:szCs w:val="28"/>
              </w:rPr>
              <w:t>Об утверждении Правил использования средств, предоставляемых в виде субсидии из федерального бюджета бюджету Республики Татарстан в целях софинансирования расходных обязательств Республики Татарстан, связанных с осуществлением ежемесячной денежной выплаты на ребенка в возрасте от 3 до 7 лет включительно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54378" w:rsidRPr="00E66CCE" w:rsidRDefault="00D54378" w:rsidP="00775A67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54378" w:rsidRDefault="00931199" w:rsidP="00BB6BD5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3929">
        <w:rPr>
          <w:sz w:val="28"/>
          <w:szCs w:val="28"/>
        </w:rPr>
        <w:t xml:space="preserve"> </w:t>
      </w:r>
      <w:r w:rsidR="00D54378" w:rsidRPr="00444569">
        <w:rPr>
          <w:sz w:val="28"/>
          <w:szCs w:val="28"/>
        </w:rPr>
        <w:t xml:space="preserve">Внести в Правила </w:t>
      </w:r>
      <w:r w:rsidR="00775A67" w:rsidRPr="00775A67">
        <w:rPr>
          <w:sz w:val="28"/>
          <w:szCs w:val="28"/>
        </w:rPr>
        <w:t>использования средств, предоставляемых в виде субсидии из федерального бюджета бюджету Республики Татарстан в целях софинансирования расходных обязательств Республики Татарстан, связанных с осуществлением ежемесячной денежной выплаты на ребенка в возрасте от 3 до 7 лет включительно, утвержденные постановлением Каби</w:t>
      </w:r>
      <w:bookmarkStart w:id="0" w:name="_GoBack"/>
      <w:bookmarkEnd w:id="0"/>
      <w:r w:rsidR="00775A67" w:rsidRPr="00775A67">
        <w:rPr>
          <w:sz w:val="28"/>
          <w:szCs w:val="28"/>
        </w:rPr>
        <w:t>нета Министров Республики Татарстан от 02.05.2020 №</w:t>
      </w:r>
      <w:r>
        <w:rPr>
          <w:sz w:val="28"/>
          <w:szCs w:val="28"/>
        </w:rPr>
        <w:t xml:space="preserve"> </w:t>
      </w:r>
      <w:r w:rsidR="00775A67" w:rsidRPr="00775A67">
        <w:rPr>
          <w:sz w:val="28"/>
          <w:szCs w:val="28"/>
        </w:rPr>
        <w:t xml:space="preserve">358 «Об утверждении Правил использования средств, предоставляемых в виде субсидии из федерального бюджета бюджету Республики Татарстан в целях софинансирования расходных </w:t>
      </w:r>
      <w:r w:rsidR="00775A67" w:rsidRPr="00775A67">
        <w:rPr>
          <w:sz w:val="28"/>
          <w:szCs w:val="28"/>
        </w:rPr>
        <w:lastRenderedPageBreak/>
        <w:t>обязательств Республики Татарстан, связанных с осуществлением ежемесячной денежной выплаты на ребенка в возрасте от 3 до 7 лет включительно»</w:t>
      </w:r>
      <w:r w:rsidR="00A63E9E" w:rsidRPr="00A63E9E">
        <w:t xml:space="preserve"> </w:t>
      </w:r>
      <w:r w:rsidR="00A63E9E" w:rsidRPr="00A63E9E">
        <w:rPr>
          <w:sz w:val="28"/>
          <w:szCs w:val="28"/>
        </w:rPr>
        <w:t>(с изменениями, внесенными постановлени</w:t>
      </w:r>
      <w:r w:rsidR="005E00CC">
        <w:rPr>
          <w:sz w:val="28"/>
          <w:szCs w:val="28"/>
        </w:rPr>
        <w:t>ем</w:t>
      </w:r>
      <w:r w:rsidR="00A63E9E" w:rsidRPr="00A63E9E">
        <w:rPr>
          <w:sz w:val="28"/>
          <w:szCs w:val="28"/>
        </w:rPr>
        <w:t xml:space="preserve"> Кабинета Министров Республики Татарстан от 2</w:t>
      </w:r>
      <w:r w:rsidR="00A63E9E">
        <w:rPr>
          <w:sz w:val="28"/>
          <w:szCs w:val="28"/>
        </w:rPr>
        <w:t>5</w:t>
      </w:r>
      <w:r w:rsidR="00A63E9E" w:rsidRPr="00A63E9E">
        <w:rPr>
          <w:sz w:val="28"/>
          <w:szCs w:val="28"/>
        </w:rPr>
        <w:t>.0</w:t>
      </w:r>
      <w:r w:rsidR="00A63E9E">
        <w:rPr>
          <w:sz w:val="28"/>
          <w:szCs w:val="28"/>
        </w:rPr>
        <w:t>9</w:t>
      </w:r>
      <w:r w:rsidR="00A63E9E" w:rsidRPr="00A63E9E">
        <w:rPr>
          <w:sz w:val="28"/>
          <w:szCs w:val="28"/>
        </w:rPr>
        <w:t>.20</w:t>
      </w:r>
      <w:r w:rsidR="00A63E9E">
        <w:rPr>
          <w:sz w:val="28"/>
          <w:szCs w:val="28"/>
        </w:rPr>
        <w:t>20</w:t>
      </w:r>
      <w:r w:rsidR="00A63E9E" w:rsidRPr="00A63E9E">
        <w:rPr>
          <w:sz w:val="28"/>
          <w:szCs w:val="28"/>
        </w:rPr>
        <w:t xml:space="preserve"> № </w:t>
      </w:r>
      <w:r w:rsidR="00A63E9E">
        <w:rPr>
          <w:sz w:val="28"/>
          <w:szCs w:val="28"/>
        </w:rPr>
        <w:t>872)</w:t>
      </w:r>
      <w:r>
        <w:rPr>
          <w:sz w:val="28"/>
          <w:szCs w:val="28"/>
        </w:rPr>
        <w:t>,</w:t>
      </w:r>
      <w:r w:rsidR="00D54378" w:rsidRPr="00444569">
        <w:rPr>
          <w:sz w:val="28"/>
          <w:szCs w:val="28"/>
        </w:rPr>
        <w:t xml:space="preserve"> следующ</w:t>
      </w:r>
      <w:r w:rsidR="000618ED">
        <w:rPr>
          <w:sz w:val="28"/>
          <w:szCs w:val="28"/>
        </w:rPr>
        <w:t>и</w:t>
      </w:r>
      <w:r w:rsidR="00D54378" w:rsidRPr="00444569">
        <w:rPr>
          <w:sz w:val="28"/>
          <w:szCs w:val="28"/>
        </w:rPr>
        <w:t>е изменени</w:t>
      </w:r>
      <w:r w:rsidR="000618ED">
        <w:rPr>
          <w:sz w:val="28"/>
          <w:szCs w:val="28"/>
        </w:rPr>
        <w:t>я</w:t>
      </w:r>
      <w:r w:rsidR="00D54378" w:rsidRPr="00444569">
        <w:rPr>
          <w:sz w:val="28"/>
          <w:szCs w:val="28"/>
        </w:rPr>
        <w:t>:</w:t>
      </w:r>
      <w:r w:rsidR="00D54378">
        <w:rPr>
          <w:sz w:val="28"/>
          <w:szCs w:val="28"/>
        </w:rPr>
        <w:t xml:space="preserve"> </w:t>
      </w:r>
    </w:p>
    <w:p w:rsidR="009938A3" w:rsidRDefault="009938A3" w:rsidP="00BB6BD5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слова «на лицевой счет,» заменить </w:t>
      </w:r>
      <w:r w:rsidR="001B1BB4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</w:t>
      </w:r>
      <w:r w:rsidRPr="009938A3">
        <w:rPr>
          <w:sz w:val="28"/>
          <w:szCs w:val="28"/>
        </w:rPr>
        <w:t>на единый счет бюджета Республики Татарстан</w:t>
      </w:r>
      <w:r>
        <w:rPr>
          <w:sz w:val="28"/>
          <w:szCs w:val="28"/>
        </w:rPr>
        <w:t>,»;</w:t>
      </w:r>
    </w:p>
    <w:p w:rsidR="000618ED" w:rsidRDefault="000618ED" w:rsidP="009938A3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9938A3">
        <w:rPr>
          <w:sz w:val="28"/>
          <w:szCs w:val="28"/>
        </w:rPr>
        <w:t>4</w:t>
      </w:r>
      <w:r>
        <w:rPr>
          <w:sz w:val="28"/>
          <w:szCs w:val="28"/>
        </w:rPr>
        <w:t xml:space="preserve"> слова «</w:t>
      </w:r>
      <w:r w:rsidR="009938A3" w:rsidRPr="009938A3">
        <w:rPr>
          <w:sz w:val="28"/>
          <w:szCs w:val="28"/>
        </w:rPr>
        <w:t>представляет в Казначейство расходное расписание на доведение предельных объемов финансирования Министерству по его заявкам</w:t>
      </w:r>
      <w:r w:rsidR="00AB6FE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9938A3">
        <w:rPr>
          <w:sz w:val="28"/>
          <w:szCs w:val="28"/>
        </w:rPr>
        <w:t xml:space="preserve"> заменить словами «доводит предельные </w:t>
      </w:r>
      <w:r w:rsidR="009938A3" w:rsidRPr="009938A3">
        <w:rPr>
          <w:sz w:val="28"/>
          <w:szCs w:val="28"/>
        </w:rPr>
        <w:t xml:space="preserve">объемы финансирования </w:t>
      </w:r>
      <w:r w:rsidR="000C7DD5">
        <w:rPr>
          <w:sz w:val="28"/>
          <w:szCs w:val="28"/>
        </w:rPr>
        <w:t>с</w:t>
      </w:r>
      <w:r w:rsidR="009938A3" w:rsidRPr="009938A3">
        <w:rPr>
          <w:sz w:val="28"/>
          <w:szCs w:val="28"/>
        </w:rPr>
        <w:t>убсидии на текущий финансовый год до</w:t>
      </w:r>
      <w:r w:rsidR="009938A3">
        <w:rPr>
          <w:sz w:val="28"/>
          <w:szCs w:val="28"/>
        </w:rPr>
        <w:t xml:space="preserve"> Министерства по его заявкам</w:t>
      </w:r>
      <w:r w:rsidR="00AB6FE8">
        <w:rPr>
          <w:sz w:val="28"/>
          <w:szCs w:val="28"/>
        </w:rPr>
        <w:t>.</w:t>
      </w:r>
      <w:r w:rsidR="009938A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A0631" w:rsidRDefault="006D3929" w:rsidP="006D3929">
      <w:pPr>
        <w:spacing w:line="288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6236">
        <w:rPr>
          <w:sz w:val="28"/>
          <w:szCs w:val="28"/>
        </w:rPr>
        <w:t xml:space="preserve"> пункт </w:t>
      </w:r>
      <w:r w:rsidR="000C7DD5">
        <w:rPr>
          <w:sz w:val="28"/>
          <w:szCs w:val="28"/>
        </w:rPr>
        <w:t xml:space="preserve">5 </w:t>
      </w:r>
      <w:r w:rsidR="00EA0631" w:rsidRPr="00EA0631">
        <w:rPr>
          <w:sz w:val="28"/>
          <w:szCs w:val="28"/>
        </w:rPr>
        <w:t xml:space="preserve">изложить в следующей редакции: </w:t>
      </w:r>
    </w:p>
    <w:p w:rsidR="000C7DD5" w:rsidRDefault="000C7DD5" w:rsidP="006D3929">
      <w:pPr>
        <w:spacing w:line="288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A0631">
        <w:rPr>
          <w:sz w:val="28"/>
          <w:szCs w:val="28"/>
        </w:rPr>
        <w:t xml:space="preserve">5. </w:t>
      </w:r>
      <w:r w:rsidRPr="000C7DD5">
        <w:rPr>
          <w:sz w:val="28"/>
          <w:szCs w:val="28"/>
        </w:rPr>
        <w:t>Министерство в течение пяти рабочих дней после</w:t>
      </w:r>
      <w:r>
        <w:rPr>
          <w:sz w:val="28"/>
          <w:szCs w:val="28"/>
        </w:rPr>
        <w:t xml:space="preserve"> доведения</w:t>
      </w:r>
      <w:r w:rsidRPr="000C7DD5">
        <w:t xml:space="preserve"> </w:t>
      </w:r>
      <w:r w:rsidRPr="000C7DD5">
        <w:rPr>
          <w:sz w:val="28"/>
          <w:szCs w:val="28"/>
        </w:rPr>
        <w:t>предельных объем</w:t>
      </w:r>
      <w:r w:rsidR="005E00CC">
        <w:rPr>
          <w:sz w:val="28"/>
          <w:szCs w:val="28"/>
        </w:rPr>
        <w:t>ов</w:t>
      </w:r>
      <w:r w:rsidRPr="000C7DD5">
        <w:rPr>
          <w:sz w:val="28"/>
          <w:szCs w:val="28"/>
        </w:rPr>
        <w:t xml:space="preserve"> финансирования </w:t>
      </w:r>
      <w:r w:rsidR="004F3D5D">
        <w:rPr>
          <w:sz w:val="28"/>
          <w:szCs w:val="28"/>
        </w:rPr>
        <w:t>с</w:t>
      </w:r>
      <w:r w:rsidRPr="000C7DD5">
        <w:rPr>
          <w:sz w:val="28"/>
          <w:szCs w:val="28"/>
        </w:rPr>
        <w:t>убсид</w:t>
      </w:r>
      <w:r>
        <w:rPr>
          <w:sz w:val="28"/>
          <w:szCs w:val="28"/>
        </w:rPr>
        <w:t>ии на текущий финансовый год</w:t>
      </w:r>
      <w:r w:rsidR="004F3D5D">
        <w:rPr>
          <w:sz w:val="28"/>
          <w:szCs w:val="28"/>
        </w:rPr>
        <w:t xml:space="preserve"> </w:t>
      </w:r>
      <w:r w:rsidR="004F3D5D" w:rsidRPr="004F3D5D">
        <w:rPr>
          <w:sz w:val="28"/>
          <w:szCs w:val="28"/>
        </w:rPr>
        <w:t>Министерство</w:t>
      </w:r>
      <w:r w:rsidR="004F3D5D">
        <w:rPr>
          <w:sz w:val="28"/>
          <w:szCs w:val="28"/>
        </w:rPr>
        <w:t>м</w:t>
      </w:r>
      <w:r w:rsidR="004F3D5D" w:rsidRPr="004F3D5D">
        <w:rPr>
          <w:sz w:val="28"/>
          <w:szCs w:val="28"/>
        </w:rPr>
        <w:t xml:space="preserve"> финансов Республики Татарстан</w:t>
      </w:r>
      <w:r w:rsidR="004F3D5D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0C7DD5">
        <w:rPr>
          <w:sz w:val="28"/>
          <w:szCs w:val="28"/>
        </w:rPr>
        <w:t>водит предельные объемы финансирования</w:t>
      </w:r>
      <w:r w:rsidR="004F3D5D">
        <w:rPr>
          <w:sz w:val="28"/>
          <w:szCs w:val="28"/>
        </w:rPr>
        <w:t xml:space="preserve"> субсидии</w:t>
      </w:r>
      <w:r w:rsidRPr="000C7DD5">
        <w:rPr>
          <w:sz w:val="28"/>
          <w:szCs w:val="28"/>
        </w:rPr>
        <w:t xml:space="preserve"> на текущий финансовый год</w:t>
      </w:r>
      <w:r>
        <w:rPr>
          <w:sz w:val="28"/>
          <w:szCs w:val="28"/>
        </w:rPr>
        <w:t xml:space="preserve"> </w:t>
      </w:r>
      <w:r w:rsidR="004F3D5D" w:rsidRPr="004F3D5D">
        <w:rPr>
          <w:sz w:val="28"/>
          <w:szCs w:val="28"/>
        </w:rPr>
        <w:t xml:space="preserve">государственному казенному учреждению </w:t>
      </w:r>
      <w:r w:rsidR="00AB6FE8">
        <w:rPr>
          <w:sz w:val="28"/>
          <w:szCs w:val="28"/>
        </w:rPr>
        <w:t>«</w:t>
      </w:r>
      <w:r w:rsidR="004F3D5D" w:rsidRPr="004F3D5D">
        <w:rPr>
          <w:sz w:val="28"/>
          <w:szCs w:val="28"/>
        </w:rPr>
        <w:t xml:space="preserve">Республиканский центр материальной </w:t>
      </w:r>
      <w:r w:rsidR="00AB6FE8">
        <w:rPr>
          <w:sz w:val="28"/>
          <w:szCs w:val="28"/>
        </w:rPr>
        <w:t>помощи (компенсационных выплат)»</w:t>
      </w:r>
      <w:r w:rsidR="004F3D5D" w:rsidRPr="004F3D5D">
        <w:rPr>
          <w:sz w:val="28"/>
          <w:szCs w:val="28"/>
        </w:rPr>
        <w:t xml:space="preserve"> (далее - Центр) для последующего перечисления на лицевые счета граждан, открытые в кредитных организациях.</w:t>
      </w:r>
      <w:r w:rsidR="004F3D5D">
        <w:rPr>
          <w:sz w:val="28"/>
          <w:szCs w:val="28"/>
        </w:rPr>
        <w:t>»;</w:t>
      </w:r>
    </w:p>
    <w:p w:rsidR="001333E3" w:rsidRDefault="00A63E9E" w:rsidP="006D3929">
      <w:pPr>
        <w:spacing w:line="288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333E3">
        <w:rPr>
          <w:sz w:val="28"/>
          <w:szCs w:val="28"/>
        </w:rPr>
        <w:t xml:space="preserve">ункт 6 </w:t>
      </w:r>
      <w:r w:rsidR="005E00CC" w:rsidRPr="005E00CC">
        <w:rPr>
          <w:sz w:val="28"/>
          <w:szCs w:val="28"/>
        </w:rPr>
        <w:t>признать утратившим силу</w:t>
      </w:r>
      <w:r w:rsidR="001333E3">
        <w:rPr>
          <w:sz w:val="28"/>
          <w:szCs w:val="28"/>
        </w:rPr>
        <w:t>;</w:t>
      </w:r>
    </w:p>
    <w:p w:rsidR="00EA0631" w:rsidRDefault="0069088D" w:rsidP="006D3929">
      <w:pPr>
        <w:spacing w:line="288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7 </w:t>
      </w:r>
      <w:r w:rsidR="00EA0631" w:rsidRPr="00EA0631">
        <w:rPr>
          <w:sz w:val="28"/>
          <w:szCs w:val="28"/>
        </w:rPr>
        <w:t>изложить в следующей редакции:</w:t>
      </w:r>
    </w:p>
    <w:p w:rsidR="005F127A" w:rsidRDefault="005F127A" w:rsidP="005F127A">
      <w:pPr>
        <w:spacing w:line="288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69088D">
        <w:rPr>
          <w:sz w:val="28"/>
          <w:szCs w:val="28"/>
        </w:rPr>
        <w:t>Министерство представляет в Министерство труда и социальной защиты Российской Федерации отчеты по формам</w:t>
      </w:r>
      <w:r>
        <w:rPr>
          <w:sz w:val="28"/>
          <w:szCs w:val="28"/>
        </w:rPr>
        <w:t xml:space="preserve"> и </w:t>
      </w:r>
      <w:r w:rsidR="001B1BB4">
        <w:rPr>
          <w:sz w:val="28"/>
          <w:szCs w:val="28"/>
        </w:rPr>
        <w:t>в сроки</w:t>
      </w:r>
      <w:r>
        <w:rPr>
          <w:sz w:val="28"/>
          <w:szCs w:val="28"/>
        </w:rPr>
        <w:t>, установленны</w:t>
      </w:r>
      <w:r w:rsidR="00F25B7B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69088D">
        <w:rPr>
          <w:sz w:val="28"/>
          <w:szCs w:val="28"/>
        </w:rPr>
        <w:t>соглашением о пред</w:t>
      </w:r>
      <w:r>
        <w:rPr>
          <w:sz w:val="28"/>
          <w:szCs w:val="28"/>
        </w:rPr>
        <w:t>оставлении субсидии</w:t>
      </w:r>
      <w:r w:rsidRPr="0069088D">
        <w:rPr>
          <w:sz w:val="28"/>
          <w:szCs w:val="28"/>
        </w:rPr>
        <w:t xml:space="preserve"> </w:t>
      </w:r>
      <w:r w:rsidRPr="005F127A">
        <w:rPr>
          <w:sz w:val="28"/>
          <w:szCs w:val="28"/>
        </w:rPr>
        <w:t>заключ</w:t>
      </w:r>
      <w:r w:rsidR="00C10A44">
        <w:rPr>
          <w:sz w:val="28"/>
          <w:szCs w:val="28"/>
        </w:rPr>
        <w:t>енным</w:t>
      </w:r>
      <w:r w:rsidRPr="005F127A">
        <w:rPr>
          <w:sz w:val="28"/>
          <w:szCs w:val="28"/>
        </w:rPr>
        <w:t xml:space="preserve"> с использованием государственной интегрированной информационной системы управления общественными финансами «Электронный бюджет»</w:t>
      </w:r>
      <w:r w:rsidR="00C10A44">
        <w:rPr>
          <w:sz w:val="28"/>
          <w:szCs w:val="28"/>
        </w:rPr>
        <w:t xml:space="preserve"> между</w:t>
      </w:r>
      <w:r w:rsidRPr="005F127A">
        <w:rPr>
          <w:sz w:val="28"/>
          <w:szCs w:val="28"/>
        </w:rPr>
        <w:t xml:space="preserve"> Министерством труда и социальн</w:t>
      </w:r>
      <w:r w:rsidR="00C10A44">
        <w:rPr>
          <w:sz w:val="28"/>
          <w:szCs w:val="28"/>
        </w:rPr>
        <w:t>ой защиты Российской Федерации и</w:t>
      </w:r>
      <w:r w:rsidRPr="005F127A">
        <w:rPr>
          <w:sz w:val="28"/>
          <w:szCs w:val="28"/>
        </w:rPr>
        <w:t xml:space="preserve"> Кабинетом Министров Республики Татарстан</w:t>
      </w:r>
      <w:r>
        <w:rPr>
          <w:sz w:val="28"/>
          <w:szCs w:val="28"/>
        </w:rPr>
        <w:t>.»;</w:t>
      </w:r>
    </w:p>
    <w:p w:rsidR="00EA0631" w:rsidRDefault="0069088D" w:rsidP="006D3929">
      <w:pPr>
        <w:spacing w:line="288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8 </w:t>
      </w:r>
      <w:r w:rsidR="005E00CC" w:rsidRPr="005E00CC">
        <w:rPr>
          <w:sz w:val="28"/>
          <w:szCs w:val="28"/>
        </w:rPr>
        <w:t>признать утратившим силу</w:t>
      </w:r>
      <w:r w:rsidR="00D643E9">
        <w:rPr>
          <w:sz w:val="28"/>
          <w:szCs w:val="28"/>
        </w:rPr>
        <w:t>.</w:t>
      </w:r>
    </w:p>
    <w:p w:rsidR="007F1692" w:rsidRPr="007F1692" w:rsidRDefault="007F1692" w:rsidP="007E55AF">
      <w:pPr>
        <w:tabs>
          <w:tab w:val="left" w:pos="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F16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2F70" w:rsidRPr="00322F70">
        <w:rPr>
          <w:sz w:val="28"/>
          <w:szCs w:val="28"/>
        </w:rPr>
        <w:t>Устан</w:t>
      </w:r>
      <w:r w:rsidR="00322F70">
        <w:rPr>
          <w:sz w:val="28"/>
          <w:szCs w:val="28"/>
        </w:rPr>
        <w:t>овить, что</w:t>
      </w:r>
      <w:r w:rsidR="007E55AF">
        <w:rPr>
          <w:sz w:val="28"/>
          <w:szCs w:val="28"/>
        </w:rPr>
        <w:t xml:space="preserve"> </w:t>
      </w:r>
      <w:r w:rsidR="00322F70" w:rsidRPr="00631D16">
        <w:rPr>
          <w:sz w:val="28"/>
          <w:szCs w:val="28"/>
        </w:rPr>
        <w:t xml:space="preserve">действие настоящего постановления </w:t>
      </w:r>
      <w:r w:rsidRPr="00631D16">
        <w:rPr>
          <w:sz w:val="28"/>
          <w:szCs w:val="28"/>
        </w:rPr>
        <w:t>распространяется на правоотношени</w:t>
      </w:r>
      <w:r w:rsidR="007E76ED" w:rsidRPr="00631D16">
        <w:rPr>
          <w:sz w:val="28"/>
          <w:szCs w:val="28"/>
        </w:rPr>
        <w:t xml:space="preserve">я, возникшие с </w:t>
      </w:r>
      <w:r w:rsidR="00BC0D83">
        <w:rPr>
          <w:sz w:val="28"/>
          <w:szCs w:val="28"/>
        </w:rPr>
        <w:t>1</w:t>
      </w:r>
      <w:r w:rsidR="007E76ED" w:rsidRPr="00631D16">
        <w:rPr>
          <w:sz w:val="28"/>
          <w:szCs w:val="28"/>
        </w:rPr>
        <w:t xml:space="preserve"> </w:t>
      </w:r>
      <w:r w:rsidR="00BC0D83">
        <w:rPr>
          <w:sz w:val="28"/>
          <w:szCs w:val="28"/>
        </w:rPr>
        <w:t>января</w:t>
      </w:r>
      <w:r w:rsidR="007E76ED" w:rsidRPr="00631D16">
        <w:rPr>
          <w:sz w:val="28"/>
          <w:szCs w:val="28"/>
        </w:rPr>
        <w:t xml:space="preserve"> 20</w:t>
      </w:r>
      <w:r w:rsidR="00347AD0" w:rsidRPr="00631D16">
        <w:rPr>
          <w:sz w:val="28"/>
          <w:szCs w:val="28"/>
        </w:rPr>
        <w:t>2</w:t>
      </w:r>
      <w:r w:rsidR="00BC0D83">
        <w:rPr>
          <w:sz w:val="28"/>
          <w:szCs w:val="28"/>
        </w:rPr>
        <w:t>1</w:t>
      </w:r>
      <w:r w:rsidR="007E76ED" w:rsidRPr="00631D16">
        <w:rPr>
          <w:sz w:val="28"/>
          <w:szCs w:val="28"/>
        </w:rPr>
        <w:t xml:space="preserve"> года</w:t>
      </w:r>
      <w:r w:rsidR="00347AD0" w:rsidRPr="00631D16">
        <w:rPr>
          <w:sz w:val="28"/>
          <w:szCs w:val="28"/>
        </w:rPr>
        <w:t>.</w:t>
      </w:r>
    </w:p>
    <w:p w:rsidR="00C67C77" w:rsidRDefault="00C67C77" w:rsidP="00D54378">
      <w:pPr>
        <w:spacing w:line="288" w:lineRule="auto"/>
        <w:jc w:val="both"/>
        <w:rPr>
          <w:sz w:val="28"/>
          <w:szCs w:val="28"/>
        </w:rPr>
      </w:pPr>
    </w:p>
    <w:p w:rsidR="009C4872" w:rsidRPr="00891C02" w:rsidRDefault="009C4872" w:rsidP="00D54378">
      <w:pPr>
        <w:spacing w:line="288" w:lineRule="auto"/>
        <w:jc w:val="both"/>
        <w:rPr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</w:t>
      </w:r>
      <w:r w:rsidR="00582A8B">
        <w:rPr>
          <w:rFonts w:ascii="Times New Roman" w:eastAsiaTheme="minorHAnsi" w:hAnsi="Times New Roman"/>
          <w:sz w:val="28"/>
          <w:szCs w:val="28"/>
        </w:rPr>
        <w:t xml:space="preserve">                           </w:t>
      </w:r>
      <w:r>
        <w:rPr>
          <w:rFonts w:ascii="Times New Roman" w:eastAsiaTheme="minorHAnsi" w:hAnsi="Times New Roman"/>
          <w:sz w:val="28"/>
          <w:szCs w:val="28"/>
        </w:rPr>
        <w:t>А.В.Песошин</w:t>
      </w:r>
    </w:p>
    <w:p w:rsidR="00AF72AE" w:rsidRDefault="00AF72AE"/>
    <w:sectPr w:rsidR="00AF72AE" w:rsidSect="00BB656B">
      <w:pgSz w:w="11906" w:h="16838" w:code="9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1D" w:rsidRDefault="00263B1D" w:rsidP="00D54378">
      <w:r>
        <w:separator/>
      </w:r>
    </w:p>
  </w:endnote>
  <w:endnote w:type="continuationSeparator" w:id="0">
    <w:p w:rsidR="00263B1D" w:rsidRDefault="00263B1D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1D" w:rsidRDefault="00263B1D" w:rsidP="00D54378">
      <w:r>
        <w:separator/>
      </w:r>
    </w:p>
  </w:footnote>
  <w:footnote w:type="continuationSeparator" w:id="0">
    <w:p w:rsidR="00263B1D" w:rsidRDefault="00263B1D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10FDA"/>
    <w:rsid w:val="000618ED"/>
    <w:rsid w:val="000701FF"/>
    <w:rsid w:val="000C7DD5"/>
    <w:rsid w:val="001333E3"/>
    <w:rsid w:val="00147428"/>
    <w:rsid w:val="00172EC9"/>
    <w:rsid w:val="0019534E"/>
    <w:rsid w:val="001B1BB4"/>
    <w:rsid w:val="00245A6E"/>
    <w:rsid w:val="00263B1D"/>
    <w:rsid w:val="002835CA"/>
    <w:rsid w:val="00322F70"/>
    <w:rsid w:val="00326273"/>
    <w:rsid w:val="00347AD0"/>
    <w:rsid w:val="00420CBE"/>
    <w:rsid w:val="004B7469"/>
    <w:rsid w:val="004F3D5D"/>
    <w:rsid w:val="00537CC2"/>
    <w:rsid w:val="00554C74"/>
    <w:rsid w:val="00582A8B"/>
    <w:rsid w:val="005E00CC"/>
    <w:rsid w:val="005F127A"/>
    <w:rsid w:val="00631D16"/>
    <w:rsid w:val="00651838"/>
    <w:rsid w:val="0066095A"/>
    <w:rsid w:val="006639AE"/>
    <w:rsid w:val="0069088D"/>
    <w:rsid w:val="006C3E40"/>
    <w:rsid w:val="006D3929"/>
    <w:rsid w:val="00774BA9"/>
    <w:rsid w:val="00775A67"/>
    <w:rsid w:val="007E55AF"/>
    <w:rsid w:val="007E76ED"/>
    <w:rsid w:val="007F1692"/>
    <w:rsid w:val="00900C2F"/>
    <w:rsid w:val="0092637B"/>
    <w:rsid w:val="00931199"/>
    <w:rsid w:val="009401D7"/>
    <w:rsid w:val="00960527"/>
    <w:rsid w:val="009938A3"/>
    <w:rsid w:val="009C4872"/>
    <w:rsid w:val="009E6DE7"/>
    <w:rsid w:val="00A06DD9"/>
    <w:rsid w:val="00A1414D"/>
    <w:rsid w:val="00A63E9E"/>
    <w:rsid w:val="00A937B5"/>
    <w:rsid w:val="00AB6FE8"/>
    <w:rsid w:val="00AF72AE"/>
    <w:rsid w:val="00B14DDC"/>
    <w:rsid w:val="00BB656B"/>
    <w:rsid w:val="00BB6BD5"/>
    <w:rsid w:val="00BC0D83"/>
    <w:rsid w:val="00C10A44"/>
    <w:rsid w:val="00C67C77"/>
    <w:rsid w:val="00C76761"/>
    <w:rsid w:val="00CB4B73"/>
    <w:rsid w:val="00CC0EEA"/>
    <w:rsid w:val="00CE46AC"/>
    <w:rsid w:val="00D16086"/>
    <w:rsid w:val="00D50947"/>
    <w:rsid w:val="00D54378"/>
    <w:rsid w:val="00D643E9"/>
    <w:rsid w:val="00D7234F"/>
    <w:rsid w:val="00DE4806"/>
    <w:rsid w:val="00DF19BE"/>
    <w:rsid w:val="00E15ED0"/>
    <w:rsid w:val="00E96236"/>
    <w:rsid w:val="00EA0631"/>
    <w:rsid w:val="00EE5FBF"/>
    <w:rsid w:val="00F25B7B"/>
    <w:rsid w:val="00F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BC81"/>
  <w15:docId w15:val="{84D30D59-46C1-44A4-B074-ABD0B3E1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6</cp:revision>
  <cp:lastPrinted>2021-05-14T08:35:00Z</cp:lastPrinted>
  <dcterms:created xsi:type="dcterms:W3CDTF">2021-03-25T12:11:00Z</dcterms:created>
  <dcterms:modified xsi:type="dcterms:W3CDTF">2021-05-26T13:21:00Z</dcterms:modified>
</cp:coreProperties>
</file>