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8C" w:rsidRDefault="0025198C" w:rsidP="00D776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horzAnchor="margin" w:tblpXSpec="center" w:tblpY="-380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1527"/>
        <w:gridCol w:w="4997"/>
      </w:tblGrid>
      <w:tr w:rsidR="0025198C" w:rsidRPr="00927FB6" w:rsidTr="00D77619">
        <w:tc>
          <w:tcPr>
            <w:tcW w:w="4678" w:type="dxa"/>
          </w:tcPr>
          <w:p w:rsidR="0025198C" w:rsidRPr="00927FB6" w:rsidRDefault="0025198C" w:rsidP="00D77619">
            <w:pPr>
              <w:spacing w:after="0" w:line="256" w:lineRule="auto"/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927FB6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>сы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25198C" w:rsidRPr="00927FB6" w:rsidRDefault="0025198C" w:rsidP="00D77619">
            <w:pPr>
              <w:keepNext/>
              <w:spacing w:after="0" w:line="256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БАШкарма комитеты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72390</wp:posOffset>
                  </wp:positionV>
                  <wp:extent cx="640715" cy="800100"/>
                  <wp:effectExtent l="0" t="0" r="698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</w:tcPr>
          <w:p w:rsidR="0025198C" w:rsidRPr="00927FB6" w:rsidRDefault="0025198C" w:rsidP="00D77619">
            <w:pPr>
              <w:spacing w:after="0" w:line="25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25198C" w:rsidRPr="00927FB6" w:rsidRDefault="0025198C" w:rsidP="00D77619">
            <w:pPr>
              <w:spacing w:after="0" w:line="256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</w:pPr>
            <w:r w:rsidRPr="00927FB6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25198C" w:rsidRPr="00927FB6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</w:tr>
      <w:tr w:rsidR="007D4CA0" w:rsidRPr="007D4CA0" w:rsidTr="00D77619">
        <w:tc>
          <w:tcPr>
            <w:tcW w:w="11198" w:type="dxa"/>
            <w:gridSpan w:val="3"/>
          </w:tcPr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_______________________________________________________________________________________________________________________</w:t>
            </w:r>
          </w:p>
          <w:p w:rsidR="0025198C" w:rsidRPr="007D4CA0" w:rsidRDefault="0025198C" w:rsidP="00D77619">
            <w:pPr>
              <w:spacing w:after="120" w:line="48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КАРАР                                                                 ПОСТАНОВЛЕНИЕ</w:t>
            </w:r>
          </w:p>
          <w:p w:rsidR="0025198C" w:rsidRPr="007D4CA0" w:rsidRDefault="0025198C" w:rsidP="00D77619">
            <w:pPr>
              <w:spacing w:after="0" w:line="256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7D4CA0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 xml:space="preserve">                   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№ </w:t>
            </w:r>
            <w:r w:rsidR="00D77619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>____</w:t>
            </w:r>
            <w:r w:rsidRPr="007D4CA0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 xml:space="preserve">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 xml:space="preserve">                                  </w:t>
            </w:r>
            <w:r w:rsidRPr="007D4CA0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en-US"/>
              </w:rPr>
              <w:t>от “    ” июля 2021 года</w:t>
            </w:r>
          </w:p>
          <w:p w:rsidR="0025198C" w:rsidRPr="007D4CA0" w:rsidRDefault="0025198C" w:rsidP="00D77619">
            <w:pPr>
              <w:spacing w:after="0" w:line="256" w:lineRule="auto"/>
              <w:jc w:val="center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</w:p>
        </w:tc>
      </w:tr>
    </w:tbl>
    <w:p w:rsidR="0025198C" w:rsidRPr="007D4CA0" w:rsidRDefault="0025198C" w:rsidP="00251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</w:p>
    <w:p w:rsidR="00D77619" w:rsidRDefault="0025198C" w:rsidP="00846A86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7D4CA0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D77619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D07EE2" w:rsidRPr="00D07EE2">
        <w:rPr>
          <w:rFonts w:ascii="Times New Roman" w:hAnsi="Times New Roman"/>
          <w:bCs/>
          <w:sz w:val="28"/>
          <w:szCs w:val="20"/>
          <w:lang w:eastAsia="zh-CN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846A86" w:rsidRPr="007D4CA0" w:rsidRDefault="00846A86" w:rsidP="00846A8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27 июля 2010 года №210-ФЗ «Об организации предоставления государственных и муниципальных услуг», Исполнительный комитет Спасского муниципального района Республики Татарстан:</w:t>
      </w: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198C" w:rsidRPr="007D4CA0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A0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5198C" w:rsidRDefault="0025198C" w:rsidP="00D07EE2">
      <w:pPr>
        <w:keepNext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 xml:space="preserve">Утвердить административный регламент </w:t>
      </w:r>
      <w:r w:rsidRPr="00927FB6">
        <w:rPr>
          <w:rFonts w:ascii="Times New Roman" w:hAnsi="Times New Roman"/>
          <w:bCs/>
          <w:sz w:val="28"/>
          <w:szCs w:val="28"/>
          <w:lang w:eastAsia="en-US"/>
        </w:rPr>
        <w:t>предост</w:t>
      </w:r>
      <w:r w:rsidR="00F1292E">
        <w:rPr>
          <w:rFonts w:ascii="Times New Roman" w:hAnsi="Times New Roman"/>
          <w:bCs/>
          <w:sz w:val="28"/>
          <w:szCs w:val="28"/>
          <w:lang w:eastAsia="en-US"/>
        </w:rPr>
        <w:t xml:space="preserve">авления муниципальной услуги </w:t>
      </w:r>
      <w:r w:rsidR="00D77619">
        <w:rPr>
          <w:rFonts w:ascii="Times New Roman" w:hAnsi="Times New Roman"/>
          <w:bCs/>
          <w:sz w:val="28"/>
          <w:szCs w:val="28"/>
          <w:lang w:eastAsia="en-US"/>
        </w:rPr>
        <w:t xml:space="preserve">по </w:t>
      </w:r>
      <w:r w:rsidR="00D07EE2" w:rsidRPr="00D07EE2">
        <w:rPr>
          <w:rFonts w:ascii="Times New Roman" w:hAnsi="Times New Roman"/>
          <w:bCs/>
          <w:sz w:val="28"/>
          <w:szCs w:val="28"/>
          <w:lang w:eastAsia="en-US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bCs/>
          <w:sz w:val="28"/>
          <w:szCs w:val="20"/>
          <w:lang w:eastAsia="zh-CN"/>
        </w:rPr>
        <w:t>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B5F">
        <w:rPr>
          <w:rFonts w:ascii="Times New Roman" w:hAnsi="Times New Roman"/>
          <w:sz w:val="28"/>
          <w:szCs w:val="28"/>
          <w:lang w:eastAsia="en-US"/>
        </w:rPr>
        <w:t>Опубликовать настоящее постановление на официальном сайте Спасского муниципального района http:</w:t>
      </w:r>
      <w:r>
        <w:rPr>
          <w:rFonts w:ascii="Times New Roman" w:hAnsi="Times New Roman"/>
          <w:sz w:val="28"/>
          <w:szCs w:val="28"/>
          <w:lang w:eastAsia="en-US"/>
        </w:rPr>
        <w:t xml:space="preserve">// www. spassriy.tatarstan.ru, </w:t>
      </w:r>
      <w:r w:rsidRPr="00803B5F">
        <w:rPr>
          <w:rFonts w:ascii="Times New Roman" w:hAnsi="Times New Roman"/>
          <w:sz w:val="28"/>
          <w:szCs w:val="28"/>
          <w:lang w:eastAsia="en-US"/>
        </w:rPr>
        <w:t>на официальном сайте правовой информации (//httр:pravo.tatarstan.ru) в установленный законом срок.</w:t>
      </w:r>
    </w:p>
    <w:p w:rsidR="0025198C" w:rsidRDefault="0025198C" w:rsidP="0025198C">
      <w:pPr>
        <w:numPr>
          <w:ilvl w:val="0"/>
          <w:numId w:val="29"/>
        </w:numPr>
        <w:suppressAutoHyphens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27FB6">
        <w:rPr>
          <w:rFonts w:ascii="Times New Roman" w:hAnsi="Times New Roman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Pr="00927FB6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B6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27FB6">
        <w:rPr>
          <w:rFonts w:ascii="Times New Roman" w:hAnsi="Times New Roman"/>
          <w:sz w:val="28"/>
          <w:szCs w:val="28"/>
        </w:rPr>
        <w:t xml:space="preserve"> В.А. Осокин     </w:t>
      </w:r>
    </w:p>
    <w:p w:rsidR="0025198C" w:rsidRDefault="0025198C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86" w:rsidRPr="00803B5F" w:rsidRDefault="00846A86" w:rsidP="0025198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8C" w:rsidRDefault="0025198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07EE2" w:rsidRPr="007F024C" w:rsidRDefault="00D07EE2" w:rsidP="00D07EE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</w:t>
      </w:r>
      <w:r>
        <w:rPr>
          <w:rFonts w:ascii="Times New Roman" w:hAnsi="Times New Roman"/>
          <w:sz w:val="24"/>
          <w:szCs w:val="24"/>
        </w:rPr>
        <w:t xml:space="preserve">Спасского </w:t>
      </w:r>
      <w:r w:rsidRPr="007F024C">
        <w:rPr>
          <w:rFonts w:ascii="Times New Roman" w:hAnsi="Times New Roman"/>
          <w:sz w:val="24"/>
          <w:szCs w:val="24"/>
        </w:rPr>
        <w:t xml:space="preserve">муниципального района </w:t>
      </w:r>
      <w:bookmarkStart w:id="0" w:name="_GoBack"/>
      <w:bookmarkEnd w:id="0"/>
      <w:r w:rsidRPr="007F024C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D07EE2" w:rsidRPr="007F024C" w:rsidRDefault="00D07EE2" w:rsidP="00D07EE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от «___» ______ 2021 г. № ____</w:t>
      </w: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Pr="007F024C">
        <w:rPr>
          <w:rFonts w:ascii="Times New Roman" w:hAnsi="Times New Roman"/>
          <w:b/>
          <w:sz w:val="28"/>
          <w:szCs w:val="28"/>
        </w:rPr>
        <w:br/>
      </w:r>
      <w:r w:rsidRPr="00475307">
        <w:rPr>
          <w:rFonts w:ascii="Times New Roman" w:hAnsi="Times New Roman"/>
          <w:b/>
          <w:sz w:val="28"/>
          <w:szCs w:val="28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1. Общие положения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п</w:t>
      </w:r>
      <w:r w:rsidRPr="00475307">
        <w:rPr>
          <w:rFonts w:ascii="Times New Roman" w:hAnsi="Times New Roman"/>
          <w:sz w:val="28"/>
          <w:szCs w:val="28"/>
        </w:rPr>
        <w:t>ерераспределени</w:t>
      </w:r>
      <w:r>
        <w:rPr>
          <w:rFonts w:ascii="Times New Roman" w:hAnsi="Times New Roman"/>
          <w:sz w:val="28"/>
          <w:szCs w:val="28"/>
        </w:rPr>
        <w:t>ю</w:t>
      </w:r>
      <w:r w:rsidRPr="00475307">
        <w:rPr>
          <w:rFonts w:ascii="Times New Roman" w:hAnsi="Times New Roman"/>
          <w:sz w:val="28"/>
          <w:szCs w:val="28"/>
        </w:rPr>
        <w:t xml:space="preserve"> земель и (или) земельных участков, находящихся в муниципальной собственности, и земельных участков, находящихся в частной собственности </w:t>
      </w:r>
      <w:r w:rsidRPr="007F024C">
        <w:rPr>
          <w:rFonts w:ascii="Times New Roman" w:hAnsi="Times New Roman"/>
          <w:sz w:val="28"/>
          <w:szCs w:val="28"/>
        </w:rPr>
        <w:t xml:space="preserve">(далее – муниципальная услуга).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07EE2" w:rsidRPr="007F024C" w:rsidRDefault="00D07EE2" w:rsidP="00D07EE2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07EE2" w:rsidRPr="007F024C" w:rsidRDefault="00D07EE2" w:rsidP="00D07EE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2) на официальном сайте муниципального района в информационно-телекоммуникационной сети «Интернет» (http</w:t>
      </w:r>
      <w:r w:rsidRPr="007F024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7F024C">
        <w:rPr>
          <w:rFonts w:ascii="Times New Roman" w:hAnsi="Times New Roman"/>
          <w:spacing w:val="1"/>
          <w:sz w:val="28"/>
          <w:szCs w:val="28"/>
        </w:rPr>
        <w:t>://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spasskiy</w:t>
      </w:r>
      <w:r w:rsidRPr="007F024C">
        <w:rPr>
          <w:rFonts w:ascii="Times New Roman" w:hAnsi="Times New Roman"/>
          <w:spacing w:val="1"/>
          <w:sz w:val="28"/>
          <w:szCs w:val="28"/>
        </w:rPr>
        <w:t>.tatarsta</w:t>
      </w:r>
      <w:r w:rsidRPr="007F024C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7F024C">
        <w:rPr>
          <w:rFonts w:ascii="Times New Roman" w:hAnsi="Times New Roman"/>
          <w:spacing w:val="1"/>
          <w:sz w:val="28"/>
          <w:szCs w:val="28"/>
        </w:rPr>
        <w:t>.ru.);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(http</w:t>
      </w:r>
      <w:r w:rsidRPr="007F024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7F024C">
        <w:rPr>
          <w:rFonts w:ascii="Times New Roman" w:hAnsi="Times New Roman"/>
          <w:spacing w:val="1"/>
          <w:sz w:val="28"/>
          <w:szCs w:val="28"/>
        </w:rPr>
        <w:t>://uslugi.tatarsta</w:t>
      </w:r>
      <w:r w:rsidRPr="007F024C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7F024C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услуг (функций) (http</w:t>
      </w:r>
      <w:r w:rsidRPr="007F024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7F024C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lastRenderedPageBreak/>
        <w:t>3) </w:t>
      </w:r>
      <w:r w:rsidRPr="00735E30">
        <w:rPr>
          <w:rFonts w:ascii="Times New Roman" w:hAnsi="Times New Roman"/>
          <w:i/>
          <w:spacing w:val="1"/>
          <w:sz w:val="28"/>
          <w:szCs w:val="28"/>
        </w:rPr>
        <w:t>в Палате имущественных и земельных отношений муниципального образования «Спасский муниципальный район» (далее – Палата):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 xml:space="preserve"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7F024C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7F024C">
        <w:rPr>
          <w:rFonts w:ascii="Times New Roman" w:hAnsi="Times New Roman"/>
          <w:spacing w:val="1"/>
          <w:sz w:val="28"/>
          <w:szCs w:val="28"/>
        </w:rPr>
        <w:t>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7F024C">
        <w:t xml:space="preserve"> </w:t>
      </w:r>
      <w:r w:rsidRPr="007F024C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 xml:space="preserve">1.3.5. 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7F024C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7F024C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lastRenderedPageBreak/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F024C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Едином портале, в Республиканском реестре.</w:t>
      </w:r>
    </w:p>
    <w:p w:rsidR="00D07EE2" w:rsidRPr="007F024C" w:rsidRDefault="00D07EE2" w:rsidP="00D07EE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1.5. В Регламенте используются следующие термины и определения:</w:t>
      </w:r>
    </w:p>
    <w:p w:rsidR="00D07EE2" w:rsidRPr="007F024C" w:rsidRDefault="00D07EE2" w:rsidP="00D07EE2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7F024C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D07EE2" w:rsidRPr="007F024C" w:rsidRDefault="00D07EE2" w:rsidP="00D07EE2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D07EE2" w:rsidRPr="007F024C" w:rsidRDefault="00D07EE2" w:rsidP="00D07EE2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7F024C">
        <w:rPr>
          <w:rFonts w:ascii="Times New Roman" w:hAnsi="Times New Roman"/>
          <w:b/>
          <w:sz w:val="28"/>
          <w:szCs w:val="24"/>
        </w:rPr>
        <w:t>2. Стандарт предоставления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lastRenderedPageBreak/>
        <w:t>2.1. Наименование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</w:t>
      </w:r>
      <w:r w:rsidRPr="00475307">
        <w:rPr>
          <w:rFonts w:ascii="Times New Roman" w:hAnsi="Times New Roman" w:cs="Courier New"/>
          <w:sz w:val="28"/>
          <w:szCs w:val="20"/>
        </w:rPr>
        <w:t>ерераспределени</w:t>
      </w:r>
      <w:r>
        <w:rPr>
          <w:rFonts w:ascii="Times New Roman" w:hAnsi="Times New Roman" w:cs="Courier New"/>
          <w:sz w:val="28"/>
          <w:szCs w:val="20"/>
        </w:rPr>
        <w:t>е</w:t>
      </w:r>
      <w:r w:rsidRPr="00475307">
        <w:rPr>
          <w:rFonts w:ascii="Times New Roman" w:hAnsi="Times New Roman" w:cs="Courier New"/>
          <w:sz w:val="28"/>
          <w:szCs w:val="20"/>
        </w:rPr>
        <w:t xml:space="preserve">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7F024C">
        <w:rPr>
          <w:rFonts w:ascii="Times New Roman" w:hAnsi="Times New Roman" w:cs="Courier New"/>
          <w:sz w:val="28"/>
          <w:szCs w:val="20"/>
        </w:rPr>
        <w:t>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35E30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35E30">
        <w:rPr>
          <w:rFonts w:ascii="Times New Roman" w:hAnsi="Times New Roman" w:cs="Courier New"/>
          <w:sz w:val="28"/>
          <w:szCs w:val="20"/>
        </w:rPr>
        <w:t>Исполнительный комитет Спасского муниципального района Республики Татарстан</w:t>
      </w:r>
    </w:p>
    <w:p w:rsidR="00D07EE2" w:rsidRPr="00735E30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35E30">
        <w:rPr>
          <w:rFonts w:ascii="Times New Roman" w:hAnsi="Times New Roman" w:cs="Courier New"/>
          <w:sz w:val="28"/>
          <w:szCs w:val="20"/>
        </w:rPr>
        <w:t>Исполнитель муниципальной услуги- Палата имущественных и земельных отношений муниципального образования «Спасский муниципальный район».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2.3. Описание результата предоставления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:rsidR="00D07EE2" w:rsidRPr="008E7E84" w:rsidRDefault="00D07EE2" w:rsidP="00D07EE2">
      <w:pPr>
        <w:pStyle w:val="af5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75307">
        <w:rPr>
          <w:rFonts w:ascii="Times New Roman" w:hAnsi="Times New Roman"/>
          <w:sz w:val="28"/>
          <w:szCs w:val="28"/>
        </w:rPr>
        <w:t xml:space="preserve">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</w:t>
      </w:r>
      <w:r w:rsidRPr="008E7E84">
        <w:rPr>
          <w:rFonts w:ascii="Times New Roman" w:hAnsi="Times New Roman"/>
          <w:sz w:val="28"/>
          <w:szCs w:val="28"/>
        </w:rPr>
        <w:t>земельных участков (приложение № 1);</w:t>
      </w:r>
    </w:p>
    <w:p w:rsidR="00D07EE2" w:rsidRPr="008E7E84" w:rsidRDefault="00D07EE2" w:rsidP="00D07EE2">
      <w:pPr>
        <w:pStyle w:val="af5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(приложение № 2);</w:t>
      </w:r>
    </w:p>
    <w:p w:rsidR="00D07EE2" w:rsidRPr="008E7E84" w:rsidRDefault="00D07EE2" w:rsidP="00D07EE2">
      <w:pPr>
        <w:pStyle w:val="af5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соглашение о перераспределении земельных участков (приложение № 3);</w:t>
      </w:r>
    </w:p>
    <w:p w:rsidR="00D07EE2" w:rsidRPr="008E7E84" w:rsidRDefault="00D07EE2" w:rsidP="00D07EE2">
      <w:pPr>
        <w:pStyle w:val="af5"/>
        <w:numPr>
          <w:ilvl w:val="0"/>
          <w:numId w:val="3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4).</w:t>
      </w: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Times New Roman" w:hAnsi="Times New Roman"/>
          <w:sz w:val="28"/>
          <w:szCs w:val="28"/>
        </w:rPr>
        <w:t>Палаты</w:t>
      </w:r>
      <w:r w:rsidRPr="008E7E84">
        <w:rPr>
          <w:rFonts w:ascii="Times New Roman" w:hAnsi="Times New Roman"/>
          <w:sz w:val="28"/>
          <w:szCs w:val="28"/>
        </w:rPr>
        <w:t xml:space="preserve"> (либо </w:t>
      </w:r>
      <w:r>
        <w:rPr>
          <w:rFonts w:ascii="Times New Roman" w:hAnsi="Times New Roman"/>
          <w:sz w:val="28"/>
          <w:szCs w:val="28"/>
        </w:rPr>
        <w:t>Палаты</w:t>
      </w:r>
      <w:r w:rsidRPr="008E7E84">
        <w:rPr>
          <w:rFonts w:ascii="Times New Roman" w:hAnsi="Times New Roman"/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07EE2" w:rsidRPr="00555170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2.3.3. </w:t>
      </w:r>
      <w:r w:rsidRPr="00555170">
        <w:rPr>
          <w:rFonts w:ascii="Times New Roman" w:hAnsi="Times New Roman"/>
          <w:sz w:val="28"/>
          <w:szCs w:val="28"/>
        </w:rPr>
        <w:t>По выбору заявителя результат предоставления муниципальной услуги, указанный в подпункт</w:t>
      </w:r>
      <w:r>
        <w:rPr>
          <w:rFonts w:ascii="Times New Roman" w:hAnsi="Times New Roman"/>
          <w:sz w:val="28"/>
          <w:szCs w:val="28"/>
        </w:rPr>
        <w:t>е</w:t>
      </w:r>
      <w:r w:rsidRPr="00555170">
        <w:rPr>
          <w:rFonts w:ascii="Times New Roman" w:hAnsi="Times New Roman"/>
          <w:sz w:val="28"/>
          <w:szCs w:val="28"/>
        </w:rPr>
        <w:t xml:space="preserve"> 3 пункта 2.3.1 Регламента, направляется в МФЦ на бумажном носителе, подписанный уполномоченным лицом и заверенный печатью </w:t>
      </w:r>
      <w:r>
        <w:rPr>
          <w:rFonts w:ascii="Times New Roman" w:hAnsi="Times New Roman"/>
          <w:sz w:val="28"/>
          <w:szCs w:val="28"/>
        </w:rPr>
        <w:t>Палаты</w:t>
      </w:r>
      <w:r w:rsidRPr="00555170">
        <w:rPr>
          <w:rFonts w:ascii="Times New Roman" w:hAnsi="Times New Roman"/>
          <w:sz w:val="28"/>
          <w:szCs w:val="28"/>
        </w:rPr>
        <w:t>.</w:t>
      </w:r>
    </w:p>
    <w:p w:rsidR="00D07EE2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5170">
        <w:rPr>
          <w:rFonts w:ascii="Times New Roman" w:hAnsi="Times New Roman"/>
          <w:sz w:val="28"/>
          <w:szCs w:val="28"/>
        </w:rPr>
        <w:t>Результат предоставления муниципальной услуги, указанный в подпункт</w:t>
      </w:r>
      <w:r>
        <w:rPr>
          <w:rFonts w:ascii="Times New Roman" w:hAnsi="Times New Roman"/>
          <w:sz w:val="28"/>
          <w:szCs w:val="28"/>
        </w:rPr>
        <w:t>ах 1, 2,</w:t>
      </w:r>
      <w:r w:rsidRPr="00555170">
        <w:rPr>
          <w:rFonts w:ascii="Times New Roman" w:hAnsi="Times New Roman"/>
          <w:sz w:val="28"/>
          <w:szCs w:val="28"/>
        </w:rPr>
        <w:t xml:space="preserve"> 4 пункта 2.3.1 Регламента, предоставляется в МФЦ в форме экземпляра электронного документа, направленного </w:t>
      </w:r>
      <w:r>
        <w:rPr>
          <w:rFonts w:ascii="Times New Roman" w:hAnsi="Times New Roman"/>
          <w:sz w:val="28"/>
          <w:szCs w:val="28"/>
        </w:rPr>
        <w:t>Палатой</w:t>
      </w:r>
      <w:r w:rsidRPr="00555170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D07EE2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 xml:space="preserve">2.3.4. Заявитель вправе получить результат предоставления муниципальной услуги в форме электронного документа или экземпляра электронного документа </w:t>
      </w:r>
      <w:r w:rsidRPr="008E7E84">
        <w:rPr>
          <w:rFonts w:ascii="Times New Roman" w:hAnsi="Times New Roman"/>
          <w:sz w:val="28"/>
          <w:szCs w:val="28"/>
        </w:rPr>
        <w:lastRenderedPageBreak/>
        <w:t>на бумажном носителе в течение срока действия результата предоставления муниципальной услуги.</w:t>
      </w: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E7E84">
        <w:rPr>
          <w:rFonts w:ascii="Times New Roman" w:hAnsi="Times New Roman" w:cs="Courier New"/>
          <w:sz w:val="28"/>
          <w:szCs w:val="20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7E84">
        <w:rPr>
          <w:rFonts w:ascii="Times New Roman" w:hAnsi="Times New Roman" w:cs="Courier New"/>
          <w:sz w:val="28"/>
          <w:szCs w:val="20"/>
        </w:rPr>
        <w:t>2.4.1. Срок предоставления муниципальной услуги – 12 рабочих дней.</w:t>
      </w: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8E7E84">
        <w:rPr>
          <w:rFonts w:ascii="Times New Roman" w:hAnsi="Times New Roman"/>
          <w:i/>
          <w:sz w:val="28"/>
          <w:szCs w:val="28"/>
        </w:rPr>
        <w:t>.</w:t>
      </w: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7E84">
        <w:rPr>
          <w:rFonts w:ascii="Times New Roman" w:hAnsi="Times New Roman" w:cs="Courier New"/>
          <w:sz w:val="28"/>
          <w:szCs w:val="20"/>
        </w:rPr>
        <w:t>2.4.2. Приостановление срока предоставления муниципальной услуги не предусмотрено.</w:t>
      </w:r>
    </w:p>
    <w:p w:rsidR="00D07EE2" w:rsidRPr="008E7E84" w:rsidRDefault="00D07EE2" w:rsidP="00D07EE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8E7E84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8E7E84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8E7E84">
        <w:rPr>
          <w:rFonts w:ascii="Times New Roman" w:hAnsi="Times New Roman"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8E7E84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7E84">
        <w:rPr>
          <w:rFonts w:ascii="Times New Roman" w:hAnsi="Times New Roman" w:cs="Courier New"/>
          <w:sz w:val="28"/>
          <w:szCs w:val="20"/>
        </w:rPr>
        <w:t>2.5.1. </w:t>
      </w:r>
      <w:r w:rsidRPr="008E7E84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>
        <w:rPr>
          <w:rFonts w:ascii="Times New Roman" w:hAnsi="Times New Roman"/>
          <w:sz w:val="28"/>
          <w:szCs w:val="28"/>
        </w:rPr>
        <w:t>Палату</w:t>
      </w:r>
      <w:r w:rsidRPr="008E7E84">
        <w:rPr>
          <w:rFonts w:ascii="Times New Roman" w:hAnsi="Times New Roman"/>
          <w:sz w:val="28"/>
          <w:szCs w:val="28"/>
        </w:rPr>
        <w:t>);</w:t>
      </w: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2) заявление:</w:t>
      </w:r>
    </w:p>
    <w:p w:rsidR="00D07EE2" w:rsidRPr="008E7E84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 xml:space="preserve">- в форме документа на бумажном носителе при обращении в МФЦ, </w:t>
      </w:r>
      <w:r>
        <w:rPr>
          <w:rFonts w:ascii="Times New Roman" w:hAnsi="Times New Roman"/>
          <w:sz w:val="28"/>
          <w:szCs w:val="28"/>
        </w:rPr>
        <w:t>Палату</w:t>
      </w:r>
      <w:r w:rsidRPr="008E7E84">
        <w:rPr>
          <w:rFonts w:ascii="Times New Roman" w:hAnsi="Times New Roman"/>
          <w:sz w:val="28"/>
          <w:szCs w:val="28"/>
        </w:rPr>
        <w:t xml:space="preserve"> (приложение № 5);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7E84">
        <w:rPr>
          <w:rFonts w:ascii="Times New Roman" w:hAnsi="Times New Roman"/>
          <w:sz w:val="28"/>
          <w:szCs w:val="28"/>
        </w:rPr>
        <w:t>- в электронной форме</w:t>
      </w:r>
      <w:r w:rsidRPr="007F024C">
        <w:rPr>
          <w:rFonts w:ascii="Times New Roman" w:hAnsi="Times New Roman"/>
          <w:sz w:val="28"/>
          <w:szCs w:val="28"/>
        </w:rPr>
        <w:t xml:space="preserve">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Единого портала, Республиканского портала.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6458">
        <w:rPr>
          <w:rFonts w:ascii="Times New Roman" w:hAnsi="Times New Roman"/>
          <w:sz w:val="28"/>
          <w:szCs w:val="28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9B6458">
        <w:rPr>
          <w:rFonts w:ascii="Times New Roman" w:hAnsi="Times New Roman"/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07EE2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B645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Pr="009B6458">
        <w:rPr>
          <w:rFonts w:ascii="Times New Roman" w:hAnsi="Times New Roman"/>
          <w:sz w:val="28"/>
          <w:szCs w:val="28"/>
        </w:rPr>
        <w:t xml:space="preserve">огласие землепользователей на перераспределение земельных участков.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D07EE2" w:rsidRPr="007F024C" w:rsidRDefault="00D07EE2" w:rsidP="00D07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:rsidR="00D07EE2" w:rsidRPr="007F024C" w:rsidRDefault="00D07EE2" w:rsidP="00D07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 через Единый портал, Республиканский портал в электронной форме;</w:t>
      </w:r>
    </w:p>
    <w:p w:rsidR="00D07EE2" w:rsidRPr="007F024C" w:rsidRDefault="00D07EE2" w:rsidP="00D07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3)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>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2.5.3.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 подаче документов, указанных в подпунктах 3 – 5 пункта 2.5.1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2.5.4. Запрещается требовать от заявителя: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3) 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7F024C">
        <w:rPr>
          <w:rFonts w:ascii="Times New Roman" w:hAnsi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hAnsi="Times New Roman"/>
          <w:sz w:val="28"/>
          <w:szCs w:val="28"/>
        </w:rPr>
        <w:t>Председателя Палаты</w:t>
      </w:r>
      <w:r w:rsidRPr="007F024C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07EE2" w:rsidRPr="007F024C" w:rsidRDefault="00D07EE2" w:rsidP="00D07EE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2.6.1.</w:t>
      </w:r>
      <w:r w:rsidRPr="007F024C">
        <w:rPr>
          <w:rFonts w:ascii="Times New Roman" w:hAnsi="Times New Roman" w:cs="Courier New"/>
          <w:sz w:val="28"/>
          <w:szCs w:val="20"/>
          <w:lang w:val="en-US"/>
        </w:rPr>
        <w:t> </w:t>
      </w:r>
      <w:r w:rsidRPr="007F024C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D07EE2" w:rsidRPr="007F024C" w:rsidRDefault="00D07EE2" w:rsidP="00D07EE2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7F024C">
        <w:rPr>
          <w:rFonts w:cs="Courier New"/>
          <w:sz w:val="28"/>
          <w:szCs w:val="20"/>
        </w:rPr>
        <w:t xml:space="preserve"> </w:t>
      </w:r>
    </w:p>
    <w:p w:rsidR="00D07EE2" w:rsidRPr="007F024C" w:rsidRDefault="00D07EE2" w:rsidP="00D07EE2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07EE2" w:rsidRPr="007F024C" w:rsidRDefault="00D07EE2" w:rsidP="00D07EE2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lastRenderedPageBreak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</w:p>
    <w:p w:rsidR="00D07EE2" w:rsidRPr="007F024C" w:rsidRDefault="00D07EE2" w:rsidP="00D07EE2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07EE2" w:rsidRPr="007F024C" w:rsidRDefault="00D07EE2" w:rsidP="00D07EE2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D07EE2" w:rsidRPr="007F024C" w:rsidRDefault="00D07EE2" w:rsidP="00D07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2.6.2. Заявитель вправе предоставить документы (сведения), указанные в подпунктах 1 – 4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>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2.6.3. Непредставление (несвоевременное представление) указанными органами государственной власти,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документов и сведений не может являться основанием для отказа в предоставлении муниципальной услуги.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2.6.5. Запрещается требовать от заявителя документы сведения,</w:t>
      </w:r>
      <w:r w:rsidRPr="007F024C">
        <w:t xml:space="preserve"> </w:t>
      </w:r>
      <w:r w:rsidRPr="007F024C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D07EE2" w:rsidRPr="007F024C" w:rsidRDefault="00D07EE2" w:rsidP="00D07EE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pStyle w:val="ConsPlusNonformat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1)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lastRenderedPageBreak/>
        <w:t xml:space="preserve"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3)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6) заявление и документы, необходимые для предоставления услуги, поданы в электронной форме с нарушением установленных требований;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7)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8) наличие противоречивых сведений в заявлении и приложенных к нему документах; </w:t>
      </w:r>
    </w:p>
    <w:p w:rsidR="00D07EE2" w:rsidRDefault="00D07EE2" w:rsidP="00D07EE2">
      <w:pPr>
        <w:pStyle w:val="ConsPlusNonformat"/>
        <w:tabs>
          <w:tab w:val="left" w:pos="1134"/>
          <w:tab w:val="left" w:pos="992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D1C">
        <w:rPr>
          <w:rFonts w:ascii="Times New Roman" w:hAnsi="Times New Roman" w:cs="Times New Roman"/>
          <w:color w:val="000000"/>
          <w:sz w:val="28"/>
          <w:szCs w:val="28"/>
        </w:rPr>
        <w:t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2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7EE2" w:rsidRPr="007F024C" w:rsidRDefault="00D07EE2" w:rsidP="00D07EE2">
      <w:pPr>
        <w:pStyle w:val="ConsPlusNonformat"/>
        <w:tabs>
          <w:tab w:val="left" w:pos="1134"/>
          <w:tab w:val="left" w:pos="9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07EE2" w:rsidRPr="007F024C" w:rsidRDefault="00D07EE2" w:rsidP="00D07EE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7F024C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D07EE2" w:rsidRPr="007F024C" w:rsidRDefault="00D07EE2" w:rsidP="00D07EE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отказа, оформляется в соответствии с </w:t>
      </w:r>
      <w:r w:rsidRPr="008E7E84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7E84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Pr="007F024C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7F02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Палатой</w:t>
      </w:r>
      <w:r w:rsidRPr="007F024C">
        <w:rPr>
          <w:rFonts w:ascii="Times New Roman" w:hAnsi="Times New Roman" w:cs="Times New Roman"/>
          <w:sz w:val="28"/>
          <w:szCs w:val="28"/>
        </w:rPr>
        <w:t>),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D07EE2" w:rsidRPr="007F024C" w:rsidRDefault="00D07EE2" w:rsidP="00D07EE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lastRenderedPageBreak/>
        <w:t>2.8. Исчерпывающий перечень оснований для приостановления или отказа в предоставлении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2.8.1. Основания для приостановления предоставления муниципальной услуги не предусмотрены.</w:t>
      </w:r>
    </w:p>
    <w:p w:rsidR="00D07EE2" w:rsidRDefault="00D07EE2" w:rsidP="00D07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2.8.2. Перечень оснований для отказа в предоставлении муниципальной услуги: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1) заявление о перераспределении земельных участков подано в случаях, не предусмотренных пунктом 1 статьи 39.28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07EE2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2) не представлено в письменной форме согласие лиц, указанных в пункте 4 статьи 11.2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>, если земельные участки, которые предлагается перераспределить, обременены правами указанных лиц;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lastRenderedPageBreak/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:rsidR="00D07EE2" w:rsidRPr="00B02D1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2D1C">
        <w:rPr>
          <w:rFonts w:ascii="Times New Roman" w:hAnsi="Times New Roman"/>
          <w:sz w:val="28"/>
          <w:szCs w:val="28"/>
        </w:rPr>
        <w:t>превышать установленные предельные максимальные размеры земельных участков;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>, за исключением случаев перераспределения земельных участков в соответствии с подпунктами 1 и 4 пункта 1 статьи 39.28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>13) разработка схемы расположения земельного участка с нарушением предусмотренных статьей 11.9 З</w:t>
      </w:r>
      <w:r>
        <w:rPr>
          <w:rFonts w:ascii="Times New Roman" w:hAnsi="Times New Roman"/>
          <w:color w:val="000000"/>
          <w:sz w:val="28"/>
          <w:szCs w:val="28"/>
        </w:rPr>
        <w:t>емельного кодекса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B02D1C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 требований к образуемым земельным участкам;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16)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D07EE2" w:rsidRPr="00B02D1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t xml:space="preserve">17)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B02D1C">
        <w:rPr>
          <w:rFonts w:ascii="Times New Roman" w:hAnsi="Times New Roman"/>
          <w:color w:val="000000"/>
          <w:sz w:val="28"/>
          <w:szCs w:val="28"/>
        </w:rPr>
        <w:t xml:space="preserve">тсутствие документов, предусмотренных пунктом 3 статьи 39.29 Земельного кодекса Российской Федерации; 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 w:rsidRPr="00B02D1C">
        <w:rPr>
          <w:rFonts w:ascii="Times New Roman" w:hAnsi="Times New Roman"/>
          <w:color w:val="000000"/>
          <w:sz w:val="28"/>
          <w:szCs w:val="28"/>
        </w:rPr>
        <w:lastRenderedPageBreak/>
        <w:t xml:space="preserve">18)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B02D1C">
        <w:rPr>
          <w:rFonts w:ascii="Times New Roman" w:hAnsi="Times New Roman"/>
          <w:color w:val="000000"/>
          <w:sz w:val="28"/>
          <w:szCs w:val="28"/>
        </w:rPr>
        <w:t>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D07EE2" w:rsidRPr="007F024C" w:rsidRDefault="00D07EE2" w:rsidP="00D07EE2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1134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19) </w:t>
      </w:r>
      <w:r w:rsidRPr="007F024C"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D07EE2" w:rsidRPr="007F024C" w:rsidRDefault="00D07EE2" w:rsidP="00D07EE2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 w:cs="Courier New"/>
          <w:sz w:val="28"/>
          <w:szCs w:val="20"/>
        </w:rPr>
        <w:t>2.8.3.</w:t>
      </w:r>
      <w:r w:rsidRPr="007F024C">
        <w:rPr>
          <w:rFonts w:ascii="Times New Roman" w:hAnsi="Times New Roman"/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или обратившись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 xml:space="preserve">. На основании поступившего заявления об отказе от получения муниципальной услуги уполномоченным должностным лицом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принимается решение об отказе в предоставлении муниципальной услуги. Факт отказа заявителя (представителя заявителя)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8E7E84">
        <w:rPr>
          <w:rFonts w:ascii="Times New Roman" w:hAnsi="Times New Roman"/>
          <w:sz w:val="28"/>
          <w:szCs w:val="28"/>
        </w:rPr>
        <w:t>приложении № 4 к Регламенту, подписывается усиленной квалифицированной</w:t>
      </w:r>
      <w:r w:rsidRPr="007F024C">
        <w:rPr>
          <w:rFonts w:ascii="Times New Roman" w:hAnsi="Times New Roman"/>
          <w:sz w:val="28"/>
          <w:szCs w:val="28"/>
        </w:rPr>
        <w:t xml:space="preserve"> электронной подписью в установленном порядке уполномоченным должностным лицом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Палатой</w:t>
      </w:r>
      <w:r w:rsidRPr="007F024C">
        <w:rPr>
          <w:rFonts w:ascii="Times New Roman" w:hAnsi="Times New Roman"/>
          <w:sz w:val="28"/>
          <w:szCs w:val="28"/>
        </w:rPr>
        <w:t>), и направляется заявителю в личный кабинет Единого портала, Республиканского портала и (или) в МФЦ в день принятия решения об отказе в предоставлении муниципальной услуги.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7F024C">
        <w:rPr>
          <w:rFonts w:ascii="Times New Roman" w:hAnsi="Times New Roman"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7EE2" w:rsidRPr="007F024C" w:rsidRDefault="00D07EE2" w:rsidP="00D07EE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7F024C">
        <w:rPr>
          <w:rFonts w:ascii="Times New Roman" w:hAnsi="Times New Roman" w:cs="Times New Roman"/>
          <w:sz w:val="28"/>
          <w:szCs w:val="28"/>
        </w:rPr>
        <w:br/>
      </w:r>
      <w:r w:rsidRPr="007F024C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предоставления муниципальной услуги, </w:t>
      </w:r>
      <w:r w:rsidRPr="007F024C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07EE2" w:rsidRPr="007F024C" w:rsidRDefault="00D07EE2" w:rsidP="00D07EE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07EE2" w:rsidRPr="007F024C" w:rsidRDefault="00D07EE2" w:rsidP="00D07EE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2.13.2.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2.13.3. При личном обращении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 xml:space="preserve"> в день подачи заявления уполномоченным должностным лицом </w:t>
      </w:r>
      <w:r>
        <w:rPr>
          <w:rFonts w:ascii="Times New Roman" w:hAnsi="Times New Roman"/>
          <w:sz w:val="28"/>
          <w:szCs w:val="28"/>
        </w:rPr>
        <w:t xml:space="preserve">Палаты </w:t>
      </w:r>
      <w:r w:rsidRPr="007F024C">
        <w:rPr>
          <w:rFonts w:ascii="Times New Roman" w:hAnsi="Times New Roman"/>
          <w:sz w:val="28"/>
          <w:szCs w:val="28"/>
        </w:rPr>
        <w:t>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07EE2" w:rsidRPr="007F024C" w:rsidRDefault="00D07EE2" w:rsidP="00D07EE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2.14.1. Предоставление муниципальной услуги осуществляется в зданиях и помещениях, оборудованных противопожарной системой и системой </w:t>
      </w:r>
      <w:r w:rsidRPr="007F024C">
        <w:rPr>
          <w:rFonts w:ascii="Times New Roman" w:hAnsi="Times New Roman" w:cs="Times New Roman"/>
          <w:sz w:val="28"/>
          <w:szCs w:val="28"/>
        </w:rPr>
        <w:lastRenderedPageBreak/>
        <w:t>пожаротушения. 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5) допуск сурдопереводчика и тифлосурдопереводчика;</w:t>
      </w:r>
    </w:p>
    <w:p w:rsidR="00D07EE2" w:rsidRPr="007F024C" w:rsidRDefault="00D07EE2" w:rsidP="00D07EE2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</w:t>
      </w:r>
      <w:r w:rsidRPr="007F024C">
        <w:rPr>
          <w:rFonts w:ascii="Times New Roman" w:hAnsi="Times New Roman"/>
          <w:sz w:val="28"/>
          <w:szCs w:val="28"/>
        </w:rPr>
        <w:lastRenderedPageBreak/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</w:p>
    <w:p w:rsidR="00D07EE2" w:rsidRPr="007F024C" w:rsidRDefault="00D07EE2" w:rsidP="00D07EE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D07EE2" w:rsidRPr="007F024C" w:rsidRDefault="00D07EE2" w:rsidP="00D07EE2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07EE2" w:rsidRPr="007F024C" w:rsidRDefault="00D07EE2" w:rsidP="00D07EE2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7EE2" w:rsidRPr="007F024C" w:rsidRDefault="00D07EE2" w:rsidP="00D07EE2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07EE2" w:rsidRPr="007F024C" w:rsidRDefault="00D07EE2" w:rsidP="00D07EE2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3) отсутствие обоснованных жалоб на нарушения Регламента, совершенные работниками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;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</w:t>
      </w:r>
      <w:r w:rsidRPr="007F024C">
        <w:rPr>
          <w:rFonts w:ascii="Times New Roman" w:hAnsi="Times New Roman"/>
        </w:rPr>
        <w:t xml:space="preserve"> </w:t>
      </w:r>
      <w:r w:rsidRPr="007F024C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D07EE2" w:rsidRPr="007F024C" w:rsidRDefault="00D07EE2" w:rsidP="00D07EE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2.16.</w:t>
      </w:r>
      <w:r w:rsidRPr="007F024C">
        <w:rPr>
          <w:rFonts w:ascii="Times New Roman" w:hAnsi="Times New Roman"/>
          <w:sz w:val="28"/>
          <w:szCs w:val="28"/>
          <w:lang w:val="en-US"/>
        </w:rPr>
        <w:t> </w:t>
      </w:r>
      <w:r w:rsidRPr="007F024C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07EE2" w:rsidRPr="007F024C" w:rsidRDefault="00D07EE2" w:rsidP="00D07EE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Единого портала, Республиканского портала;</w:t>
      </w:r>
    </w:p>
    <w:p w:rsidR="00D07EE2" w:rsidRPr="007F024C" w:rsidRDefault="00D07EE2" w:rsidP="00D07EE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е) подать жалобу на решение и действие (бездействие)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номер телефона;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7EE2" w:rsidRPr="007F024C" w:rsidRDefault="00D07EE2" w:rsidP="00D07EE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7F024C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7F024C">
        <w:rPr>
          <w:rFonts w:ascii="Times New Roman" w:hAnsi="Times New Roman"/>
        </w:rPr>
        <w:t xml:space="preserve"> </w:t>
      </w:r>
      <w:r w:rsidRPr="007F024C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 оказание консультаций заявителю;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- при обращении заявителя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F0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Ведущий специалист</w:t>
      </w:r>
      <w:r w:rsidRPr="007F024C">
        <w:rPr>
          <w:rFonts w:ascii="Times New Roman" w:hAnsi="Times New Roman"/>
          <w:sz w:val="28"/>
          <w:szCs w:val="28"/>
        </w:rPr>
        <w:t xml:space="preserve"> (далее - должностное лицо, ответственное за консультирование).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7F024C">
        <w:rPr>
          <w:rFonts w:ascii="Times New Roman" w:hAnsi="Times New Roman"/>
          <w:sz w:val="28"/>
          <w:szCs w:val="28"/>
          <w:lang w:val="en-US"/>
        </w:rPr>
        <w:t>n</w:t>
      </w:r>
      <w:r w:rsidRPr="007F024C">
        <w:rPr>
          <w:rFonts w:ascii="Times New Roman" w:hAnsi="Times New Roman"/>
          <w:sz w:val="28"/>
          <w:szCs w:val="28"/>
        </w:rPr>
        <w:t>.ru.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7F024C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3.2.3. Заявитель вправе обратиться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портале, сайте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07EE2" w:rsidRPr="007F024C" w:rsidRDefault="00D07EE2" w:rsidP="00D07EE2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Pr="007F024C"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3.3.1. Прием документов для предоставления муниципальной услуги через МФЦ или удаленное рабочее место МФЦ.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3.3.1.3. Работник МФЦ направляет пакет документов, принятых от заявителя в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3.3.2.</w:t>
      </w:r>
      <w:r w:rsidRPr="007F024C">
        <w:rPr>
          <w:rFonts w:ascii="Times New Roman" w:hAnsi="Times New Roman"/>
          <w:sz w:val="28"/>
          <w:szCs w:val="28"/>
          <w:lang w:val="en-US"/>
        </w:rPr>
        <w:t> </w:t>
      </w:r>
      <w:r w:rsidRPr="007F024C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3.3.2.1.</w:t>
      </w:r>
      <w:r w:rsidRPr="007F024C">
        <w:rPr>
          <w:rFonts w:ascii="Times New Roman" w:hAnsi="Times New Roman"/>
          <w:sz w:val="28"/>
          <w:szCs w:val="28"/>
          <w:lang w:val="en-US"/>
        </w:rPr>
        <w:t> </w:t>
      </w:r>
      <w:r w:rsidRPr="007F024C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выполняет авторизацию;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2.5.5 Регламента;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 xml:space="preserve">: электронное дело, направленное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3.3.3. Рассмотрение комплекта документов </w:t>
      </w:r>
      <w:r>
        <w:rPr>
          <w:rFonts w:ascii="Times New Roman" w:hAnsi="Times New Roman"/>
          <w:sz w:val="28"/>
          <w:szCs w:val="28"/>
        </w:rPr>
        <w:t>Палатой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3.3.3.1.</w:t>
      </w:r>
      <w:r w:rsidRPr="007F024C">
        <w:rPr>
          <w:rFonts w:ascii="Times New Roman" w:hAnsi="Times New Roman"/>
          <w:sz w:val="28"/>
          <w:szCs w:val="28"/>
          <w:lang w:val="en-US"/>
        </w:rPr>
        <w:t> </w:t>
      </w:r>
      <w:r w:rsidRPr="007F024C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Ведущий специалист </w:t>
      </w:r>
      <w:r w:rsidRPr="007F024C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3.3.3.2. Должностное лицо, ответственное за прием документов, в случае обращения заявителя с заявлением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>: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3.3.3.4. Исполнение процедур, указанных в пункте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3.3.3.5.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D07EE2" w:rsidRPr="007F024C" w:rsidRDefault="00D07EE2" w:rsidP="00D07EE2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3.4. Направление межведомственных запросов в органы, участвующие в предоставлении муниципальной услуги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Pr="00A9488F">
        <w:rPr>
          <w:rFonts w:ascii="Times New Roman" w:hAnsi="Times New Roman"/>
          <w:i/>
          <w:sz w:val="28"/>
          <w:szCs w:val="28"/>
        </w:rPr>
        <w:t xml:space="preserve">Ведущий специалист </w:t>
      </w:r>
      <w:r w:rsidRPr="007F024C">
        <w:rPr>
          <w:rFonts w:ascii="Times New Roman" w:hAnsi="Times New Roman"/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F024C">
        <w:rPr>
          <w:rFonts w:ascii="Times New Roman" w:hAnsi="Times New Roman"/>
          <w:bCs/>
          <w:iCs/>
          <w:sz w:val="28"/>
          <w:szCs w:val="28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7F024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F024C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7F024C">
        <w:rPr>
          <w:rFonts w:ascii="Times New Roman" w:hAnsi="Times New Roman"/>
          <w:sz w:val="28"/>
          <w:szCs w:val="28"/>
        </w:rPr>
        <w:t xml:space="preserve">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7F024C">
        <w:rPr>
          <w:rFonts w:ascii="Times New Roman" w:eastAsia="Times" w:hAnsi="Times New Roman"/>
          <w:sz w:val="28"/>
          <w:szCs w:val="28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07EE2" w:rsidRPr="007F024C" w:rsidRDefault="00D07EE2" w:rsidP="00D07EE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7F024C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3.4.4. Должностное лицо, ответственное за направление межведомственных запросов: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получает запрашиваемые через систему </w:t>
      </w:r>
      <w:r w:rsidRPr="007F024C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7F024C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7F024C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7F024C">
        <w:rPr>
          <w:rFonts w:ascii="Times New Roman" w:hAnsi="Times New Roman"/>
          <w:sz w:val="28"/>
          <w:szCs w:val="28"/>
        </w:rPr>
        <w:t>либо уведомление об отказе</w:t>
      </w:r>
      <w:r w:rsidRPr="007F024C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07EE2" w:rsidRPr="007F024C" w:rsidRDefault="00D07EE2" w:rsidP="00D07EE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D07EE2" w:rsidRPr="007F024C" w:rsidRDefault="00D07EE2" w:rsidP="00D07EE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проект решения об отказе в приеме документов, необходимых для предоставления муниципальной услуги, уведомление об отсутствии документов и (или) информации, комплект документов (сведений), необходимых для предоставления муниципальной услуги.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3.4.5. 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3.4.6. Максимальный срок выполнения административных процедур, указанных в пункте 3.4 Регламента, составляет пять рабочих дней.</w:t>
      </w:r>
    </w:p>
    <w:p w:rsidR="00D07EE2" w:rsidRPr="007F024C" w:rsidRDefault="00D07EE2" w:rsidP="00D07EE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3.5. Подготовка результата муниципальной услуги</w:t>
      </w: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Pr="00A9488F"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7F024C">
        <w:rPr>
          <w:rFonts w:ascii="Times New Roman" w:hAnsi="Times New Roman"/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D07EE2" w:rsidRPr="007F024C" w:rsidRDefault="00D07EE2" w:rsidP="00D07EE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0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Pr="007F024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7F024C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2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рассматривает сформированный комплект документов, необходимых для предоставления муниципальной услуги;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24C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D07EE2" w:rsidRPr="00555170" w:rsidRDefault="00D07EE2" w:rsidP="00D07EE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517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решения об утверждении схемы расположения земельного участка на кадастровом плане территории;</w:t>
      </w:r>
    </w:p>
    <w:p w:rsidR="00D07EE2" w:rsidRPr="00555170" w:rsidRDefault="00D07EE2" w:rsidP="00D07EE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517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документооборота;</w:t>
      </w:r>
    </w:p>
    <w:p w:rsidR="00D07EE2" w:rsidRPr="009B6458" w:rsidRDefault="00D07EE2" w:rsidP="00D07EE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517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выбора заявителем способа получения</w:t>
      </w:r>
      <w:r w:rsidRPr="00A66E8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результата предоставления муниципальной услуги, указанного в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подпункте </w:t>
      </w:r>
      <w:r w:rsidRPr="00A66E8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 пункта 2.3.1. Регламента в МФЦ обеспечивает подготовку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трех</w:t>
      </w:r>
      <w:r w:rsidRPr="00A66E8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экземпляров проектов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соглашения </w:t>
      </w:r>
      <w:r w:rsidRPr="008E7E84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Pr="00A66E8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бумажном носителе и направляет на </w:t>
      </w: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подписание и выдачу в МФЦ.</w:t>
      </w:r>
    </w:p>
    <w:p w:rsidR="00D07EE2" w:rsidRPr="009B6458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 решения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участков, проект</w:t>
      </w: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  <w:t>согласия на заключение соглашения о перераспределении земельных участков в соответствии с утвержденным проектом межевания территории, проект соглашения о перераспределении земельных участков</w:t>
      </w:r>
      <w:r w:rsidRPr="009B64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7EE2" w:rsidRPr="009B6458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458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выполнения административных процедур, указанных в пункте 3.5.2. Регламента, составляет четыре рабочих дня.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осуществляется руководителем структурного подразделения, ответственного за подготовку результата муниципальной услуги, заместителем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Председателя Палаты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07EE2" w:rsidRPr="007F024C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Председатель Палаты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проектов документов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Палаты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Палаты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</w:p>
    <w:p w:rsidR="00D07EE2" w:rsidRPr="009B6458" w:rsidRDefault="00D07EE2" w:rsidP="00D07EE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Председатель палаты</w:t>
      </w:r>
      <w:r w:rsidRPr="007F024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</w:t>
      </w: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нарушения, </w:t>
      </w:r>
      <w:r w:rsidRPr="009B64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в соответствии с пунктом 4.3 Регламента.</w:t>
      </w:r>
    </w:p>
    <w:p w:rsidR="00D07EE2" w:rsidRPr="009B6458" w:rsidRDefault="00D07EE2" w:rsidP="00D07EE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>Административные процедуры выполняются в течение двух рабочих дней.</w:t>
      </w:r>
    </w:p>
    <w:p w:rsidR="00D07EE2" w:rsidRPr="009B6458" w:rsidRDefault="00D07EE2" w:rsidP="00D07E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9B6458">
        <w:rPr>
          <w:rFonts w:ascii="Times New Roman" w:hAnsi="Times New Roman"/>
          <w:sz w:val="28"/>
          <w:szCs w:val="28"/>
        </w:rPr>
        <w:t xml:space="preserve">,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участков, согласие на заключение соглашения о перераспределении земельных участков в соответствии с утвержденным проектом межевания территории, соглашение о перераспределении земельных участков.</w:t>
      </w:r>
    </w:p>
    <w:p w:rsidR="00D07EE2" w:rsidRPr="007F024C" w:rsidRDefault="00D07EE2" w:rsidP="00D07EE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 16 рабочих дней.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</w:t>
      </w:r>
      <w:r>
        <w:rPr>
          <w:rFonts w:ascii="Times New Roman" w:hAnsi="Times New Roman"/>
          <w:sz w:val="28"/>
          <w:szCs w:val="28"/>
        </w:rPr>
        <w:t xml:space="preserve">истративной процедуры, является Ведущий специалист </w:t>
      </w:r>
      <w:r w:rsidRPr="007F024C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Палатой</w:t>
      </w:r>
      <w:r w:rsidRPr="007F024C">
        <w:rPr>
          <w:rFonts w:ascii="Times New Roman" w:hAnsi="Times New Roman"/>
          <w:sz w:val="28"/>
          <w:szCs w:val="28"/>
        </w:rPr>
        <w:t>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 xml:space="preserve">3.6.2.1. При обращении заявителя за результатом муниципальной услуги в МФЦ, работник МФЦ выдает заявителю результат муниципальной услуги.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 xml:space="preserve">Подписание соглашения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 xml:space="preserve"> осуществляется заявителем в МФЦ.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>При подписании соглашения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 xml:space="preserve"> работник МФЦ проводит проверку полномочий лица, подписывающего документы. В случае обращения представителя заявителя, уполномоченного на подписание документов, сканирует документы, удостоверяющие полномочия представителя заявителя.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 xml:space="preserve">Заявитель (представитель заявителя, уполномоченный на подписание документов) подписывает три экземпляра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>, скрепляет своей подписью с оборотной стороны и печатью (в случае если заявителем является юридическое лицо).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 xml:space="preserve">Работник МФЦ проставляет дату подписания соглашения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 xml:space="preserve"> и выдает один экземпляр на руки заявителю (представителю заявителя). </w:t>
      </w:r>
    </w:p>
    <w:p w:rsidR="00D07EE2" w:rsidRPr="009B6458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подписания заявителем соглашения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>, не позднее 1 рабочего дня, МФЦ н</w:t>
      </w:r>
      <w:r>
        <w:rPr>
          <w:rFonts w:ascii="Times New Roman" w:hAnsi="Times New Roman"/>
          <w:sz w:val="28"/>
          <w:szCs w:val="28"/>
        </w:rPr>
        <w:t xml:space="preserve">аправляет в Палату экземпляры </w:t>
      </w:r>
      <w:r w:rsidRPr="009B6458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45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 перераспределении земельных участков</w:t>
      </w:r>
      <w:r w:rsidRPr="009B6458">
        <w:rPr>
          <w:rFonts w:ascii="Times New Roman" w:hAnsi="Times New Roman"/>
          <w:sz w:val="28"/>
          <w:szCs w:val="28"/>
        </w:rPr>
        <w:t>.</w:t>
      </w:r>
    </w:p>
    <w:p w:rsidR="00D07EE2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45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3.6.2.2. При обращении заявителя за результатом 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  <w:sz w:val="28"/>
          <w:szCs w:val="28"/>
        </w:rPr>
        <w:t>Палаты</w:t>
      </w:r>
      <w:r w:rsidRPr="007F02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Палатой</w:t>
      </w:r>
      <w:r w:rsidRPr="007F024C">
        <w:rPr>
          <w:rFonts w:ascii="Times New Roman" w:hAnsi="Times New Roman"/>
          <w:sz w:val="28"/>
          <w:szCs w:val="28"/>
        </w:rPr>
        <w:t xml:space="preserve">).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</w:t>
      </w:r>
      <w:r>
        <w:rPr>
          <w:rFonts w:ascii="Times New Roman" w:hAnsi="Times New Roman"/>
          <w:sz w:val="28"/>
          <w:szCs w:val="28"/>
        </w:rPr>
        <w:t>нным должностным лицом Палаты</w:t>
      </w:r>
      <w:r w:rsidRPr="007F02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Палатой</w:t>
      </w:r>
      <w:r w:rsidRPr="007F024C">
        <w:rPr>
          <w:rFonts w:ascii="Times New Roman" w:hAnsi="Times New Roman"/>
          <w:sz w:val="28"/>
          <w:szCs w:val="28"/>
        </w:rPr>
        <w:t>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Единого портала, Республиканского портала заявителю документа, подтверждающего </w:t>
      </w:r>
      <w:r w:rsidRPr="007F024C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(в том числе отказ в предоставлении муниципальной услуги).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3.7.1. В случае обнаружения технической ошибки в документе, являющемся результатом муниципальной услуги, заявитель направляет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>: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(приложение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7F024C">
        <w:rPr>
          <w:rFonts w:ascii="Times New Roman" w:hAnsi="Times New Roman"/>
          <w:sz w:val="28"/>
          <w:szCs w:val="28"/>
        </w:rPr>
        <w:t>);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/>
          <w:sz w:val="28"/>
          <w:szCs w:val="28"/>
        </w:rPr>
        <w:t>Палату</w:t>
      </w:r>
      <w:r w:rsidRPr="007F024C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Результатами </w:t>
      </w:r>
      <w:r w:rsidRPr="007F024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F024C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C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lastRenderedPageBreak/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Палаты </w:t>
      </w:r>
      <w:r w:rsidRPr="007F024C">
        <w:rPr>
          <w:rFonts w:ascii="Times New Roman" w:hAnsi="Times New Roman" w:cs="Times New Roman"/>
          <w:sz w:val="28"/>
          <w:szCs w:val="28"/>
        </w:rPr>
        <w:t>представляются справки о результатах предоставления муниципальной услуги.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>
        <w:rPr>
          <w:rFonts w:ascii="Times New Roman" w:hAnsi="Times New Roman" w:cs="Times New Roman"/>
          <w:sz w:val="28"/>
          <w:szCs w:val="28"/>
        </w:rPr>
        <w:t>Председателя Палаты</w:t>
      </w:r>
      <w:r w:rsidRPr="007F024C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предпринимают срочные меры по устранению нарушений.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 w:cs="Times New Roman"/>
          <w:sz w:val="28"/>
          <w:szCs w:val="28"/>
        </w:rPr>
        <w:t>Председателем Палаты</w:t>
      </w:r>
      <w:r w:rsidRPr="007F024C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024C">
        <w:rPr>
          <w:rFonts w:ascii="Times New Roman" w:hAnsi="Times New Roman" w:cs="Times New Roman"/>
          <w:sz w:val="28"/>
          <w:szCs w:val="28"/>
        </w:rPr>
        <w:t xml:space="preserve"> осуществляющего организацию работы по предоставлению муниципальной услуги.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палаты</w:t>
      </w:r>
      <w:r w:rsidRPr="007F024C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рассмотрение заявлений.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C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7F024C">
        <w:rPr>
          <w:rFonts w:ascii="Times New Roman" w:hAnsi="Times New Roman" w:cs="Times New Roman"/>
          <w:sz w:val="28"/>
          <w:szCs w:val="28"/>
        </w:rPr>
        <w:t>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07EE2" w:rsidRPr="007F024C" w:rsidRDefault="00D07EE2" w:rsidP="00D07EE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7EE2" w:rsidRPr="007F024C" w:rsidRDefault="00D07EE2" w:rsidP="00D07EE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4C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</w:t>
      </w:r>
      <w:r w:rsidRPr="007F024C">
        <w:rPr>
          <w:rFonts w:ascii="Times New Roman" w:hAnsi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</w:t>
      </w:r>
      <w:r w:rsidRPr="007F024C">
        <w:rPr>
          <w:rFonts w:ascii="Times New Roman" w:hAnsi="Times New Roman"/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7F024C">
        <w:rPr>
          <w:rFonts w:ascii="Times New Roman" w:hAnsi="Times New Roman"/>
          <w:sz w:val="28"/>
          <w:szCs w:val="28"/>
        </w:rPr>
        <w:lastRenderedPageBreak/>
        <w:t>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7F024C">
        <w:rPr>
          <w:rFonts w:ascii="Times New Roman" w:hAnsi="Times New Roman"/>
          <w:sz w:val="28"/>
          <w:szCs w:val="28"/>
        </w:rPr>
        <w:lastRenderedPageBreak/>
        <w:t>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7F024C">
        <w:rPr>
          <w:rFonts w:ascii="Times New Roman" w:hAnsi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07EE2" w:rsidRPr="007F024C" w:rsidRDefault="00D07EE2" w:rsidP="00D07EE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D07EE2" w:rsidRPr="007F024C" w:rsidSect="00B50E2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D07EE2" w:rsidRPr="007F024C" w:rsidRDefault="00D07EE2" w:rsidP="00D07E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07EE2" w:rsidRPr="007F024C" w:rsidRDefault="00D07EE2" w:rsidP="00D07EE2">
      <w:pPr>
        <w:pStyle w:val="af6"/>
        <w:tabs>
          <w:tab w:val="left" w:pos="1377"/>
        </w:tabs>
        <w:rPr>
          <w:b w:val="0"/>
        </w:rPr>
      </w:pPr>
    </w:p>
    <w:p w:rsidR="00D07EE2" w:rsidRDefault="00D07EE2" w:rsidP="00D07EE2">
      <w:pPr>
        <w:widowControl w:val="0"/>
        <w:autoSpaceDE w:val="0"/>
        <w:autoSpaceDN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>Форма решения об</w:t>
      </w:r>
      <w:r w:rsidRPr="007F024C"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 утверждении схемы расположения земельн</w:t>
      </w: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>ого</w:t>
      </w:r>
      <w:r w:rsidRPr="007F024C"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 участк</w:t>
      </w: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>а</w:t>
      </w:r>
      <w:r w:rsidRPr="007F024C"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 на кадастровом плане территории</w:t>
      </w:r>
    </w:p>
    <w:p w:rsidR="00D07EE2" w:rsidRDefault="00D07EE2" w:rsidP="00D07EE2">
      <w:pPr>
        <w:widowControl w:val="0"/>
        <w:autoSpaceDE w:val="0"/>
        <w:autoSpaceDN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</w:p>
    <w:p w:rsidR="00D07EE2" w:rsidRPr="00F75AE4" w:rsidRDefault="00D07EE2" w:rsidP="00D07EE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 w:rsidRPr="00F75AE4">
        <w:rPr>
          <w:rFonts w:ascii="Times New Roman" w:eastAsia="Calibri" w:hAnsi="Times New Roman" w:cs="Calibri"/>
          <w:sz w:val="26"/>
          <w:szCs w:val="26"/>
          <w:lang w:eastAsia="en-US"/>
        </w:rPr>
        <w:t>Кому: _________________________</w:t>
      </w:r>
      <w:r>
        <w:rPr>
          <w:rFonts w:ascii="Times New Roman" w:eastAsia="Calibri" w:hAnsi="Times New Roman" w:cs="Calibri"/>
          <w:sz w:val="26"/>
          <w:szCs w:val="26"/>
          <w:lang w:eastAsia="en-US"/>
        </w:rPr>
        <w:t>__</w:t>
      </w:r>
    </w:p>
    <w:p w:rsidR="00D07EE2" w:rsidRDefault="00D07EE2" w:rsidP="00D07EE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 w:rsidRPr="00F75AE4">
        <w:rPr>
          <w:rFonts w:ascii="Times New Roman" w:eastAsia="Calibri" w:hAnsi="Times New Roman" w:cs="Calibri"/>
          <w:sz w:val="26"/>
          <w:szCs w:val="26"/>
          <w:lang w:eastAsia="en-US"/>
        </w:rPr>
        <w:t>_____________________________</w:t>
      </w:r>
      <w:r>
        <w:rPr>
          <w:rFonts w:ascii="Times New Roman" w:eastAsia="Calibri" w:hAnsi="Times New Roman" w:cs="Calibri"/>
          <w:sz w:val="26"/>
          <w:szCs w:val="26"/>
          <w:lang w:eastAsia="en-US"/>
        </w:rPr>
        <w:t>_</w:t>
      </w:r>
      <w:r w:rsidRPr="00F75AE4">
        <w:rPr>
          <w:rFonts w:ascii="Times New Roman" w:eastAsia="Calibri" w:hAnsi="Times New Roman" w:cs="Calibri"/>
          <w:sz w:val="26"/>
          <w:szCs w:val="26"/>
          <w:lang w:eastAsia="en-US"/>
        </w:rPr>
        <w:t>_</w:t>
      </w:r>
      <w:r>
        <w:rPr>
          <w:rFonts w:ascii="Times New Roman" w:eastAsia="Calibri" w:hAnsi="Times New Roman" w:cs="Calibri"/>
          <w:sz w:val="26"/>
          <w:szCs w:val="26"/>
          <w:lang w:eastAsia="en-US"/>
        </w:rPr>
        <w:t>_</w:t>
      </w:r>
    </w:p>
    <w:p w:rsidR="00D07EE2" w:rsidRDefault="00D07EE2" w:rsidP="00D07EE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Контактные данные:_______________</w:t>
      </w:r>
    </w:p>
    <w:p w:rsidR="00D07EE2" w:rsidRPr="00F75AE4" w:rsidRDefault="00D07EE2" w:rsidP="00D07EE2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</w:p>
    <w:p w:rsidR="00D07EE2" w:rsidRPr="007F024C" w:rsidRDefault="00D07EE2" w:rsidP="00D07E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66"/>
        <w:gridCol w:w="1275"/>
        <w:gridCol w:w="2152"/>
        <w:gridCol w:w="2410"/>
      </w:tblGrid>
      <w:tr w:rsidR="00D07EE2" w:rsidRPr="007F024C" w:rsidTr="00223C37">
        <w:trPr>
          <w:trHeight w:val="1139"/>
        </w:trPr>
        <w:tc>
          <w:tcPr>
            <w:tcW w:w="10232" w:type="dxa"/>
            <w:gridSpan w:val="5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 w:rsidRPr="007F024C"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544"/>
        </w:trPr>
        <w:tc>
          <w:tcPr>
            <w:tcW w:w="4395" w:type="dxa"/>
            <w:gridSpan w:val="2"/>
          </w:tcPr>
          <w:p w:rsidR="00D07EE2" w:rsidRPr="007F024C" w:rsidRDefault="00D07EE2" w:rsidP="00223C37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D07EE2" w:rsidRPr="007F024C" w:rsidRDefault="00D07EE2" w:rsidP="00223C37">
            <w:pPr>
              <w:widowControl w:val="0"/>
              <w:tabs>
                <w:tab w:val="left" w:pos="997"/>
              </w:tabs>
              <w:autoSpaceDE w:val="0"/>
              <w:autoSpaceDN w:val="0"/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D07EE2" w:rsidRPr="007F024C" w:rsidTr="00223C37">
        <w:trPr>
          <w:trHeight w:val="6888"/>
        </w:trPr>
        <w:tc>
          <w:tcPr>
            <w:tcW w:w="10232" w:type="dxa"/>
            <w:gridSpan w:val="5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</w:t>
            </w:r>
            <w:r w:rsidRPr="007F024C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 утверждении схемы расположения земельн</w:t>
            </w: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ого</w:t>
            </w:r>
            <w:r w:rsidRPr="007F024C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 участк</w:t>
            </w: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а</w:t>
            </w:r>
            <w:r w:rsidRPr="007F024C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 на кадастровом плане территории</w:t>
            </w:r>
          </w:p>
          <w:p w:rsidR="00D07EE2" w:rsidRPr="00F75AE4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заявление от _______________ № ______________ (Заявитель: _________________________________) </w:t>
            </w:r>
            <w:r w:rsidRPr="00F75AE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об утверждении схемы расположения земельного участка на кадастровом плане территории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площадью __________________, 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расположенного в кадастровом квартале: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, руководствуясь статьей со ст. 11.10., ст. 39.11. Земельного кодекса Российской Федерации, Приказом Минэкономразвития России от 01.09.2014 № 540 «Об утверждении классификатора видов разрешенного использования земельных участков»,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ПРИНЯТО РЕШЕНИЕ:</w:t>
            </w:r>
          </w:p>
          <w:p w:rsidR="00D07EE2" w:rsidRPr="00F75AE4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1. Утвердить схему расположения земельн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ого участка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на кадастровом плане территории площадью __________________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кв.м.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, расположенн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ого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по адресу _______________, 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с категорией земель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 и видом разрешенного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 для последующего заключения соглашения о перераспределени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 земельных участков.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обеспечить проведение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кадастровых 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работ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и осуществить 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 xml:space="preserve">постановку земельного участка, указанного в пункте 1 настоящего решения, на государственный кадастровый учёт </w:t>
            </w:r>
            <w:r>
              <w:rPr>
                <w:rFonts w:ascii="Times New Roman" w:hAnsi="Times New Roman"/>
                <w:sz w:val="24"/>
                <w:szCs w:val="24"/>
              </w:rPr>
              <w:t>в установленном законом порядке</w:t>
            </w:r>
            <w:r w:rsidRPr="00F75A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07EE2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3. Установить следующие ограничения в пользовании земельных участков, указанных в пункте 1 настоящего решения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>(</w:t>
            </w:r>
            <w:r w:rsidRPr="00F75AE4">
              <w:rPr>
                <w:rFonts w:ascii="Times New Roman" w:hAnsi="Times New Roman"/>
                <w:i/>
                <w:iCs/>
                <w:sz w:val="24"/>
                <w:szCs w:val="24"/>
              </w:rPr>
              <w:t>в случае наличия ограничений</w:t>
            </w:r>
            <w:r w:rsidRPr="00F75AE4">
              <w:rPr>
                <w:rFonts w:ascii="Times New Roman" w:hAnsi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4</w:t>
            </w:r>
            <w:r w:rsidRPr="007F024C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 Срок действия настоящего решения составляет два года.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318"/>
        </w:trPr>
        <w:tc>
          <w:tcPr>
            <w:tcW w:w="4029" w:type="dxa"/>
            <w:tcBorders>
              <w:bottom w:val="single" w:sz="4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366" w:type="dxa"/>
            <w:tcBorders>
              <w:left w:val="nil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1015"/>
        </w:trPr>
        <w:tc>
          <w:tcPr>
            <w:tcW w:w="4029" w:type="dxa"/>
            <w:tcBorders>
              <w:top w:val="single" w:sz="4" w:space="0" w:color="000000"/>
            </w:tcBorders>
          </w:tcPr>
          <w:p w:rsidR="00D07EE2" w:rsidRPr="00720110" w:rsidRDefault="00D07EE2" w:rsidP="00223C37">
            <w:pPr>
              <w:widowControl w:val="0"/>
              <w:autoSpaceDE w:val="0"/>
              <w:autoSpaceDN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должность</w:t>
            </w:r>
            <w:r w:rsidRPr="00720110">
              <w:rPr>
                <w:rFonts w:ascii="Times New Roman" w:eastAsia="Calibri" w:hAnsi="Times New Roman" w:cs="Calibri"/>
                <w:i/>
                <w:spacing w:val="2"/>
                <w:sz w:val="18"/>
                <w:szCs w:val="18"/>
                <w:lang w:eastAsia="en-US"/>
              </w:rPr>
              <w:t xml:space="preserve"> 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уполномоченного лица органа,</w:t>
            </w:r>
            <w:r w:rsidRPr="00720110">
              <w:rPr>
                <w:rFonts w:ascii="Times New Roman" w:eastAsia="Calibri" w:hAnsi="Times New Roman" w:cs="Calibri"/>
                <w:i/>
                <w:spacing w:val="-42"/>
                <w:sz w:val="18"/>
                <w:szCs w:val="18"/>
                <w:lang w:eastAsia="en-US"/>
              </w:rPr>
              <w:t xml:space="preserve"> 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осуществляющего принятие</w:t>
            </w:r>
            <w:r w:rsidRPr="00720110">
              <w:rPr>
                <w:rFonts w:ascii="Times New Roman" w:eastAsia="Calibri" w:hAnsi="Times New Roman" w:cs="Calibri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решения</w:t>
            </w: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66" w:type="dxa"/>
            <w:tcBorders>
              <w:left w:val="nil"/>
            </w:tcBorders>
          </w:tcPr>
          <w:p w:rsidR="00D07EE2" w:rsidRDefault="00D07EE2" w:rsidP="00223C37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D07EE2" w:rsidRDefault="00D07EE2" w:rsidP="00223C37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D07EE2" w:rsidRDefault="00D07EE2" w:rsidP="00223C37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D07EE2" w:rsidRPr="00720110" w:rsidRDefault="00D07EE2" w:rsidP="00223C37">
            <w:pPr>
              <w:widowControl w:val="0"/>
              <w:autoSpaceDE w:val="0"/>
              <w:autoSpaceDN w:val="0"/>
              <w:spacing w:before="176" w:after="0" w:line="206" w:lineRule="exact"/>
              <w:ind w:right="1808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D07EE2" w:rsidRPr="00720110" w:rsidRDefault="00D07EE2" w:rsidP="00223C3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D07EE2" w:rsidRPr="00720110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подпись</w:t>
            </w: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52" w:type="dxa"/>
          </w:tcPr>
          <w:p w:rsidR="00D07EE2" w:rsidRPr="00720110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07EE2" w:rsidRPr="00720110" w:rsidRDefault="00D07EE2" w:rsidP="00223C3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D07EE2" w:rsidRPr="00720110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 w:rsidRPr="0072011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инициалы</w:t>
            </w:r>
            <w:r w:rsidRPr="00720110"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</w:tr>
    </w:tbl>
    <w:p w:rsidR="00D07EE2" w:rsidRPr="007F024C" w:rsidRDefault="00D07EE2" w:rsidP="00D07E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D07EE2" w:rsidRPr="007F024C" w:rsidRDefault="00D07EE2" w:rsidP="00D07E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7F024C">
        <w:rPr>
          <w:sz w:val="26"/>
          <w:szCs w:val="26"/>
        </w:rPr>
        <w:br w:type="page"/>
      </w:r>
      <w:r w:rsidRPr="007F024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2C46">
        <w:rPr>
          <w:rFonts w:ascii="Times New Roman" w:hAnsi="Times New Roman"/>
          <w:b/>
          <w:bCs/>
          <w:color w:val="000000"/>
          <w:sz w:val="28"/>
          <w:szCs w:val="28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EE2" w:rsidRPr="007F2C46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F2C46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Pr="007F2C46">
        <w:rPr>
          <w:rFonts w:ascii="Times New Roman" w:hAnsi="Times New Roman"/>
          <w:color w:val="000000"/>
          <w:sz w:val="27"/>
          <w:szCs w:val="27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D07EE2" w:rsidRPr="007F2C46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C46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  <w:r w:rsidRPr="007F2C46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</w:t>
      </w: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EE2" w:rsidRPr="007F2C46" w:rsidRDefault="00D07EE2" w:rsidP="00D0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EE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C46">
        <w:rPr>
          <w:rFonts w:ascii="Times New Roman" w:hAnsi="Times New Roman"/>
          <w:color w:val="000000"/>
          <w:sz w:val="28"/>
          <w:szCs w:val="28"/>
        </w:rPr>
        <w:t xml:space="preserve">На Ваше обращение от 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  <w:r w:rsidRPr="007F2C46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</w:t>
      </w:r>
      <w:r w:rsidRPr="007F2C4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D07EE2" w:rsidRPr="007F2C46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7F2C46">
        <w:rPr>
          <w:rFonts w:ascii="Times New Roman" w:hAnsi="Times New Roman"/>
          <w:color w:val="000000"/>
          <w:sz w:val="18"/>
          <w:szCs w:val="18"/>
        </w:rPr>
        <w:t>(наименование органа)</w:t>
      </w:r>
    </w:p>
    <w:p w:rsidR="00D07EE2" w:rsidRPr="007F2C46" w:rsidRDefault="00D07EE2" w:rsidP="00D0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2C46">
        <w:rPr>
          <w:rFonts w:ascii="Times New Roman" w:hAnsi="Times New Roman"/>
          <w:color w:val="000000"/>
          <w:sz w:val="28"/>
          <w:szCs w:val="28"/>
        </w:rPr>
        <w:t>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России от 01.09.2014 №540 «Об утверждении классификатора видов разрешенного использования земельных участков», сообщает о согласии заключить соглашение о перераспределении находящегося в частной собственности земельного участка c кадастровым номером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</w:t>
      </w:r>
      <w:r w:rsidRPr="007F2C46">
        <w:rPr>
          <w:rFonts w:ascii="Times New Roman" w:hAnsi="Times New Roman"/>
          <w:color w:val="000000"/>
          <w:sz w:val="28"/>
          <w:szCs w:val="28"/>
        </w:rPr>
        <w:t xml:space="preserve"> и земель/земельных участков, находящихся в муниципальной собственности/государственная собственность на которые не разграничена 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C46">
        <w:rPr>
          <w:rFonts w:ascii="Times New Roman" w:hAnsi="Times New Roman"/>
          <w:color w:val="000000"/>
          <w:sz w:val="28"/>
          <w:szCs w:val="28"/>
        </w:rPr>
        <w:t>В соответствии с пунктом 11 статьи 39.29.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:rsidR="00D07EE2" w:rsidRPr="007F024C" w:rsidRDefault="00D07EE2" w:rsidP="00D07EE2">
      <w:pPr>
        <w:pStyle w:val="af6"/>
        <w:tabs>
          <w:tab w:val="left" w:pos="1377"/>
        </w:tabs>
        <w:rPr>
          <w:b w:val="0"/>
        </w:rPr>
      </w:pPr>
    </w:p>
    <w:p w:rsidR="00D07EE2" w:rsidRPr="007F024C" w:rsidRDefault="00D07EE2" w:rsidP="00D07EE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7F02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31E9D15" wp14:editId="587D0C23">
                <wp:simplePos x="0" y="0"/>
                <wp:positionH relativeFrom="page">
                  <wp:posOffset>4061097</wp:posOffset>
                </wp:positionH>
                <wp:positionV relativeFrom="paragraph">
                  <wp:posOffset>15150</wp:posOffset>
                </wp:positionV>
                <wp:extent cx="2887980" cy="449580"/>
                <wp:effectExtent l="0" t="0" r="26670" b="26670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7EE2" w:rsidRPr="00054AD4" w:rsidRDefault="00D07EE2" w:rsidP="00D07EE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E9D1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9.75pt;margin-top:1.2pt;width:227.4pt;height:35.4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BVkAIAAAUFAAAOAAAAZHJzL2Uyb0RvYy54bWysVM2O0zAQviPxDpbv3STdtJtGm66WpkVI&#10;y4+08ACu4zQWjh1st8mCOHDnFXgHDhy48QrdN2LsNN1d9oIQOTiTePzNfDPf+PyiqwXaMW24khmO&#10;TkKMmKSq4HKT4XdvV6MEI2OJLIhQkmX4hhl8MX/65LxtUjZWlRIF0whApEnbJsOVtU0aBIZWrCbm&#10;RDVMwmapdE0sfOpNUGjSAnotgnEYToNW6aLRijJj4G/eb+K5xy9LRu3rsjTMIpFhyM36Vft17dZg&#10;fk7SjSZNxekhDfIPWdSESwh6hMqJJWir+SOomlOtjCrtCVV1oMqSU+Y5AJso/IPNdUUa5rlAcUxz&#10;LJP5f7D01e6NRrzI8AQjSWpo0f7b/vv+x/7X/uftl9uvKHY1ahuTgut1A862e6Y66LXna5orRd8b&#10;JNWiInLDLrVWbcVIATlG7mRw72iPYxzIun2pCghGtlZ5oK7UtSsglAQBOvTq5tgf1llE4ec4Sc5m&#10;CWxR2Ivj2QRsF4Kkw+lGG/ucqRo5I8Ma+u/Rye7K2N51cHHBpFpxIeA/SYVEbYanp5Ow56UEL9ym&#10;2zN6s14IjXbEqcg/h7jmvlvNLWhZ8DrDydGJpK4aS1n4KJZw0duQtJAOHMhBbger18ynWThbJssk&#10;HsXj6XIUh3k+ulwt4tF0FZ1N8tN8scijzy7PKE4rXhRMulQH/Ubx3+njMEm98o4KfkDpAfOVfx4z&#10;Dx6m4RsCrIa3Z+dl4Drfa8B26w4K4rSxVsUNCEKrfjbhLgGjUvojRi3MZYbNhy3RDCPxQoKo3BAP&#10;hh6M9WAQSeFohi1Gvbmw/bBvG803FSD3spXqEoRXcq+JuywOcoVZ88kf7gU3zPe/vdfd7TX/DQAA&#10;//8DAFBLAwQUAAYACAAAACEAD8HPOeAAAAAJAQAADwAAAGRycy9kb3ducmV2LnhtbEyPQU+DQBSE&#10;7yb+h80z8WYXAalFHg01rV68tFUTbws8gci+RXbb4r93e9LjZCYz32TLSffiSKPtDCPczgIQxJWp&#10;O24QXvebm3sQ1imuVW+YEH7IwjK/vMhUWpsTb+m4c43wJWxThdA6N6RS2qolrezMDMTe+zSjVs7L&#10;sZH1qE6+XPcyDIJEatWxX2jVQI8tVV+7g0bYlqtN8VG9PT1/x+siidfT+0u0Qry+mooHEI4m9xeG&#10;M75Hh9wzlebAtRU9QhIt7nwUIYxBnP1gEUcgSoR5FILMM/n/Qf4LAAD//wMAUEsBAi0AFAAGAAgA&#10;AAAhALaDOJL+AAAA4QEAABMAAAAAAAAAAAAAAAAAAAAAAFtDb250ZW50X1R5cGVzXS54bWxQSwEC&#10;LQAUAAYACAAAACEAOP0h/9YAAACUAQAACwAAAAAAAAAAAAAAAAAvAQAAX3JlbHMvLnJlbHNQSwEC&#10;LQAUAAYACAAAACEAr6DwVZACAAAFBQAADgAAAAAAAAAAAAAAAAAuAgAAZHJzL2Uyb0RvYy54bWxQ&#10;SwECLQAUAAYACAAAACEAD8HPOeAAAAAJAQAADwAAAAAAAAAAAAAAAADqBAAAZHJzL2Rvd25yZXYu&#10;eG1sUEsFBgAAAAAEAAQA8wAAAPcFAAAAAA==&#10;" filled="f" strokeweight=".5pt">
                <v:textbox inset="0,0,0,0">
                  <w:txbxContent>
                    <w:p w:rsidR="00D07EE2" w:rsidRPr="00054AD4" w:rsidRDefault="00D07EE2" w:rsidP="00D07EE2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07EE2" w:rsidRPr="007F024C" w:rsidRDefault="00D07EE2" w:rsidP="00D07EE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D07EE2" w:rsidRPr="007F024C" w:rsidRDefault="00D07EE2" w:rsidP="00D07E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Default="00D07EE2" w:rsidP="00D07EE2">
      <w:pPr>
        <w:pStyle w:val="Default"/>
        <w:ind w:left="5670"/>
        <w:rPr>
          <w:sz w:val="26"/>
          <w:szCs w:val="26"/>
        </w:rPr>
      </w:pP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4592">
        <w:rPr>
          <w:rFonts w:ascii="Times New Roman" w:hAnsi="Times New Roman"/>
          <w:b/>
          <w:color w:val="000000"/>
          <w:sz w:val="28"/>
          <w:szCs w:val="28"/>
        </w:rPr>
        <w:t>СОГЛАШЕНИЕ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4592">
        <w:rPr>
          <w:rFonts w:ascii="Times New Roman" w:hAnsi="Times New Roman"/>
          <w:color w:val="000000"/>
          <w:sz w:val="28"/>
          <w:szCs w:val="28"/>
        </w:rPr>
        <w:t xml:space="preserve">г. Болгар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00</w:t>
      </w:r>
      <w:r w:rsidRPr="009B4592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9B4592">
        <w:rPr>
          <w:rFonts w:ascii="Times New Roman" w:hAnsi="Times New Roman"/>
          <w:color w:val="000000"/>
          <w:sz w:val="28"/>
          <w:szCs w:val="28"/>
        </w:rPr>
        <w:t>.2021 г.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Палата имущественных и земельных отношений муниципального образования «Спасский муниципальный район» Республики Татарстан в лице Галяутдинова Равиля Салихзяновича, действующего на основании Положения, именуемый в дальнейшем «Сторона-1», с одной стороны, и</w:t>
      </w:r>
      <w:r w:rsidRPr="009B45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Гр. РФ., ___________</w:t>
      </w:r>
      <w:r w:rsidRPr="009B4592">
        <w:rPr>
          <w:rFonts w:ascii="Times New Roman" w:hAnsi="Times New Roman"/>
          <w:b/>
          <w:sz w:val="28"/>
          <w:szCs w:val="28"/>
        </w:rPr>
        <w:t xml:space="preserve">, </w:t>
      </w:r>
      <w:r w:rsidRPr="009B4592">
        <w:rPr>
          <w:rFonts w:ascii="Times New Roman" w:hAnsi="Times New Roman"/>
          <w:sz w:val="28"/>
          <w:szCs w:val="28"/>
        </w:rPr>
        <w:t>именуемый в дальнейшем «Сторона-2», с другой стороны, и именуемые в дальнейшем «Стороны»</w:t>
      </w:r>
      <w:r w:rsidRPr="009B4592">
        <w:rPr>
          <w:rFonts w:ascii="Times New Roman" w:hAnsi="Times New Roman"/>
          <w:b/>
          <w:sz w:val="28"/>
          <w:szCs w:val="28"/>
        </w:rPr>
        <w:t xml:space="preserve"> </w:t>
      </w:r>
      <w:r w:rsidRPr="009B4592">
        <w:rPr>
          <w:rFonts w:ascii="Times New Roman" w:hAnsi="Times New Roman"/>
          <w:sz w:val="28"/>
          <w:szCs w:val="28"/>
        </w:rPr>
        <w:t>заключили настоящее Соглашение о нижеследующем:</w:t>
      </w: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spacing w:val="-2"/>
          <w:sz w:val="28"/>
          <w:szCs w:val="28"/>
        </w:rPr>
        <w:t>1. Стороны достигли соглашения о перераспределении земельного участка</w:t>
      </w:r>
      <w:r w:rsidRPr="009B4592">
        <w:rPr>
          <w:rFonts w:ascii="Times New Roman" w:hAnsi="Times New Roman"/>
          <w:sz w:val="28"/>
          <w:szCs w:val="28"/>
        </w:rPr>
        <w:t xml:space="preserve">  с кадастровым номером </w:t>
      </w:r>
      <w:r w:rsidRPr="009B4592">
        <w:rPr>
          <w:rFonts w:ascii="Times New Roman" w:hAnsi="Times New Roman"/>
          <w:b/>
          <w:sz w:val="28"/>
          <w:szCs w:val="28"/>
        </w:rPr>
        <w:t>16:37</w:t>
      </w:r>
      <w:r>
        <w:rPr>
          <w:rFonts w:ascii="Times New Roman" w:hAnsi="Times New Roman"/>
          <w:b/>
          <w:sz w:val="28"/>
          <w:szCs w:val="28"/>
        </w:rPr>
        <w:t>: 000000</w:t>
      </w:r>
      <w:r w:rsidRPr="009B45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9B4592">
        <w:rPr>
          <w:rFonts w:ascii="Times New Roman" w:hAnsi="Times New Roman"/>
          <w:b/>
          <w:sz w:val="28"/>
          <w:szCs w:val="28"/>
        </w:rPr>
        <w:t xml:space="preserve">, </w:t>
      </w:r>
      <w:r w:rsidRPr="009B4592">
        <w:rPr>
          <w:rFonts w:ascii="Times New Roman" w:hAnsi="Times New Roman"/>
          <w:sz w:val="28"/>
          <w:szCs w:val="28"/>
        </w:rPr>
        <w:t xml:space="preserve">площадью </w:t>
      </w:r>
      <w:r w:rsidRPr="009B4592">
        <w:rPr>
          <w:rFonts w:ascii="Times New Roman" w:hAnsi="Times New Roman"/>
          <w:b/>
          <w:sz w:val="28"/>
          <w:szCs w:val="28"/>
        </w:rPr>
        <w:t xml:space="preserve">398+/-7 </w:t>
      </w:r>
      <w:r w:rsidRPr="009B4592">
        <w:rPr>
          <w:rFonts w:ascii="Times New Roman" w:hAnsi="Times New Roman"/>
          <w:sz w:val="28"/>
          <w:szCs w:val="28"/>
        </w:rPr>
        <w:t>кв.м., расположенного по адресу</w:t>
      </w:r>
      <w:r w:rsidRPr="009B4592">
        <w:rPr>
          <w:rFonts w:ascii="Times New Roman" w:hAnsi="Times New Roman"/>
          <w:b/>
          <w:sz w:val="28"/>
          <w:szCs w:val="28"/>
        </w:rPr>
        <w:t>: Республика Татарстан, Спасский муниципальный район, МО "г Болгар", г Болгар, ул. Советская, д.</w:t>
      </w:r>
      <w:r>
        <w:rPr>
          <w:rFonts w:ascii="Times New Roman" w:hAnsi="Times New Roman"/>
          <w:b/>
          <w:sz w:val="28"/>
          <w:szCs w:val="28"/>
        </w:rPr>
        <w:t>11</w:t>
      </w:r>
      <w:r w:rsidRPr="009B4592">
        <w:rPr>
          <w:rFonts w:ascii="Times New Roman" w:hAnsi="Times New Roman"/>
          <w:sz w:val="28"/>
          <w:szCs w:val="28"/>
        </w:rPr>
        <w:t xml:space="preserve">, находящегося в собственности </w:t>
      </w:r>
      <w:r>
        <w:rPr>
          <w:rFonts w:ascii="Times New Roman" w:hAnsi="Times New Roman"/>
          <w:b/>
          <w:sz w:val="28"/>
          <w:szCs w:val="28"/>
        </w:rPr>
        <w:t>Иванова И.И.</w:t>
      </w:r>
      <w:r w:rsidRPr="009B4592">
        <w:rPr>
          <w:rFonts w:ascii="Times New Roman" w:hAnsi="Times New Roman"/>
          <w:b/>
          <w:sz w:val="28"/>
          <w:szCs w:val="28"/>
        </w:rPr>
        <w:t xml:space="preserve">, </w:t>
      </w:r>
      <w:r w:rsidRPr="009B4592">
        <w:rPr>
          <w:rFonts w:ascii="Times New Roman" w:hAnsi="Times New Roman"/>
          <w:sz w:val="28"/>
          <w:szCs w:val="28"/>
        </w:rPr>
        <w:t>(Стороны-2),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(</w:t>
      </w:r>
      <w:r w:rsidRPr="009B4592">
        <w:rPr>
          <w:rFonts w:ascii="Times New Roman" w:hAnsi="Times New Roman"/>
          <w:spacing w:val="-4"/>
          <w:sz w:val="28"/>
          <w:szCs w:val="28"/>
        </w:rPr>
        <w:t xml:space="preserve">далее – Участок № 1) и земельного участка с кадастровым номером </w:t>
      </w:r>
      <w:r>
        <w:rPr>
          <w:rFonts w:ascii="Times New Roman" w:hAnsi="Times New Roman"/>
          <w:b/>
          <w:sz w:val="28"/>
          <w:szCs w:val="28"/>
        </w:rPr>
        <w:t>16:37:000000</w:t>
      </w:r>
      <w:r w:rsidRPr="009B45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9B4592">
        <w:rPr>
          <w:rFonts w:ascii="Times New Roman" w:hAnsi="Times New Roman"/>
          <w:b/>
          <w:sz w:val="28"/>
          <w:szCs w:val="28"/>
        </w:rPr>
        <w:t xml:space="preserve"> </w:t>
      </w:r>
      <w:r w:rsidRPr="009B4592">
        <w:rPr>
          <w:rFonts w:ascii="Times New Roman" w:hAnsi="Times New Roman"/>
          <w:spacing w:val="-4"/>
          <w:sz w:val="28"/>
          <w:szCs w:val="28"/>
        </w:rPr>
        <w:t xml:space="preserve">и земель, находящихся в государственной собственности, расположенных на землях населенных пунктов, </w:t>
      </w:r>
      <w:r w:rsidRPr="009B4592">
        <w:rPr>
          <w:rFonts w:ascii="Times New Roman" w:hAnsi="Times New Roman"/>
          <w:sz w:val="28"/>
          <w:szCs w:val="28"/>
        </w:rPr>
        <w:t xml:space="preserve">в результате которого образовался земельный участок (далее – Участок № 2) </w:t>
      </w:r>
      <w:r w:rsidRPr="009B4592">
        <w:rPr>
          <w:rFonts w:ascii="Times New Roman" w:hAnsi="Times New Roman"/>
          <w:b/>
          <w:sz w:val="28"/>
          <w:szCs w:val="28"/>
        </w:rPr>
        <w:t>16:37:0</w:t>
      </w:r>
      <w:r>
        <w:rPr>
          <w:rFonts w:ascii="Times New Roman" w:hAnsi="Times New Roman"/>
          <w:b/>
          <w:sz w:val="28"/>
          <w:szCs w:val="28"/>
        </w:rPr>
        <w:t>00000</w:t>
      </w:r>
      <w:r w:rsidRPr="009B45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9B4592">
        <w:rPr>
          <w:rFonts w:ascii="Times New Roman" w:hAnsi="Times New Roman"/>
          <w:sz w:val="28"/>
          <w:szCs w:val="28"/>
        </w:rPr>
        <w:t xml:space="preserve">, площадью </w:t>
      </w:r>
      <w:r w:rsidRPr="009B4592">
        <w:rPr>
          <w:rFonts w:ascii="Times New Roman" w:hAnsi="Times New Roman"/>
          <w:b/>
          <w:sz w:val="28"/>
          <w:szCs w:val="28"/>
        </w:rPr>
        <w:t xml:space="preserve">598+/-9 </w:t>
      </w:r>
      <w:r w:rsidRPr="009B4592">
        <w:rPr>
          <w:rFonts w:ascii="Times New Roman" w:hAnsi="Times New Roman"/>
          <w:sz w:val="28"/>
          <w:szCs w:val="28"/>
        </w:rPr>
        <w:t xml:space="preserve">кв.м., расположенный по адресу: </w:t>
      </w:r>
      <w:r w:rsidRPr="009B4592">
        <w:rPr>
          <w:rFonts w:ascii="Times New Roman" w:hAnsi="Times New Roman"/>
          <w:b/>
          <w:sz w:val="28"/>
          <w:szCs w:val="28"/>
        </w:rPr>
        <w:t>Российская Федерация, Республика Татарстан, Спасский муниципальный район, МО "г. Болгар", г. Болгар, ул. Советская, д.</w:t>
      </w:r>
      <w:r>
        <w:rPr>
          <w:rFonts w:ascii="Times New Roman" w:hAnsi="Times New Roman"/>
          <w:b/>
          <w:sz w:val="28"/>
          <w:szCs w:val="28"/>
        </w:rPr>
        <w:t>11</w:t>
      </w:r>
      <w:r w:rsidRPr="009B4592">
        <w:rPr>
          <w:rFonts w:ascii="Times New Roman" w:hAnsi="Times New Roman"/>
          <w:b/>
          <w:sz w:val="28"/>
          <w:szCs w:val="28"/>
        </w:rPr>
        <w:t>.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1.1. Схема расположения земельного участка утверждена в соответствии           </w:t>
      </w:r>
      <w:r w:rsidRPr="009B4592">
        <w:rPr>
          <w:rFonts w:ascii="Times New Roman" w:hAnsi="Times New Roman"/>
          <w:b/>
          <w:sz w:val="28"/>
          <w:szCs w:val="28"/>
        </w:rPr>
        <w:t>с Распоряжением Палаты имущественных и земельных отношений МО «Спасский муниципальный район» №</w:t>
      </w:r>
      <w:r>
        <w:rPr>
          <w:rFonts w:ascii="Times New Roman" w:hAnsi="Times New Roman"/>
          <w:b/>
          <w:sz w:val="28"/>
          <w:szCs w:val="28"/>
        </w:rPr>
        <w:t xml:space="preserve"> __</w:t>
      </w:r>
      <w:r w:rsidRPr="009B4592">
        <w:rPr>
          <w:rFonts w:ascii="Times New Roman" w:hAnsi="Times New Roman"/>
          <w:b/>
          <w:color w:val="FF0000"/>
          <w:sz w:val="28"/>
          <w:szCs w:val="28"/>
        </w:rPr>
        <w:t xml:space="preserve"> от </w:t>
      </w:r>
      <w:r>
        <w:rPr>
          <w:rFonts w:ascii="Times New Roman" w:hAnsi="Times New Roman"/>
          <w:b/>
          <w:color w:val="FF0000"/>
          <w:sz w:val="28"/>
          <w:szCs w:val="28"/>
        </w:rPr>
        <w:t>__</w:t>
      </w:r>
      <w:r w:rsidRPr="009B459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>___</w:t>
      </w:r>
      <w:r w:rsidRPr="009B4592">
        <w:rPr>
          <w:rFonts w:ascii="Times New Roman" w:hAnsi="Times New Roman"/>
          <w:b/>
          <w:color w:val="FF0000"/>
          <w:sz w:val="28"/>
          <w:szCs w:val="28"/>
        </w:rPr>
        <w:t>.202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Pr="009B4592">
        <w:rPr>
          <w:rFonts w:ascii="Times New Roman" w:hAnsi="Times New Roman"/>
          <w:b/>
          <w:sz w:val="28"/>
          <w:szCs w:val="28"/>
        </w:rPr>
        <w:t xml:space="preserve"> г.</w:t>
      </w:r>
    </w:p>
    <w:p w:rsidR="00D07EE2" w:rsidRPr="009B4592" w:rsidRDefault="00D07EE2" w:rsidP="00D07EE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1.2. В соответствии с настоящим Соглашением, площадь Участка № 1 </w:t>
      </w:r>
      <w:r w:rsidRPr="009B4592">
        <w:rPr>
          <w:rFonts w:ascii="Times New Roman" w:hAnsi="Times New Roman"/>
          <w:b/>
          <w:sz w:val="28"/>
          <w:szCs w:val="28"/>
        </w:rPr>
        <w:t>увеличилась на 200 кв.м.</w:t>
      </w:r>
      <w:r w:rsidRPr="009B4592">
        <w:rPr>
          <w:rFonts w:ascii="Times New Roman" w:hAnsi="Times New Roman"/>
          <w:sz w:val="28"/>
          <w:szCs w:val="28"/>
        </w:rPr>
        <w:t xml:space="preserve">, у Стороны-2 возникает право собственности на земельный участок площадью </w:t>
      </w:r>
      <w:r w:rsidRPr="009B4592">
        <w:rPr>
          <w:rFonts w:ascii="Times New Roman" w:hAnsi="Times New Roman"/>
          <w:b/>
          <w:sz w:val="28"/>
          <w:szCs w:val="28"/>
        </w:rPr>
        <w:t xml:space="preserve">598+/-9 </w:t>
      </w:r>
      <w:r w:rsidRPr="009B4592">
        <w:rPr>
          <w:rFonts w:ascii="Times New Roman" w:hAnsi="Times New Roman"/>
          <w:sz w:val="28"/>
          <w:szCs w:val="28"/>
        </w:rPr>
        <w:t xml:space="preserve">кв.м. с кадастровым номером </w:t>
      </w:r>
      <w:r w:rsidRPr="009B4592">
        <w:rPr>
          <w:rFonts w:ascii="Times New Roman" w:hAnsi="Times New Roman"/>
          <w:b/>
          <w:sz w:val="28"/>
          <w:szCs w:val="28"/>
        </w:rPr>
        <w:t>16:37:0</w:t>
      </w:r>
      <w:r>
        <w:rPr>
          <w:rFonts w:ascii="Times New Roman" w:hAnsi="Times New Roman"/>
          <w:b/>
          <w:sz w:val="28"/>
          <w:szCs w:val="28"/>
        </w:rPr>
        <w:t>00000</w:t>
      </w:r>
      <w:r w:rsidRPr="009B45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00</w:t>
      </w:r>
      <w:r w:rsidRPr="009B4592"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9B4592">
        <w:rPr>
          <w:rFonts w:ascii="Times New Roman" w:hAnsi="Times New Roman"/>
          <w:b/>
          <w:sz w:val="28"/>
          <w:szCs w:val="28"/>
        </w:rPr>
        <w:t>Российская Федерация, Республика Татарстан, Спасский муниципальный район, МО "г. Болгар", г. Болгар, ул. Советская, д.</w:t>
      </w:r>
      <w:r>
        <w:rPr>
          <w:rFonts w:ascii="Times New Roman" w:hAnsi="Times New Roman"/>
          <w:b/>
          <w:sz w:val="28"/>
          <w:szCs w:val="28"/>
        </w:rPr>
        <w:t>11</w:t>
      </w:r>
      <w:r w:rsidRPr="009B4592">
        <w:rPr>
          <w:rFonts w:ascii="Times New Roman" w:hAnsi="Times New Roman"/>
          <w:b/>
          <w:sz w:val="28"/>
          <w:szCs w:val="28"/>
        </w:rPr>
        <w:t>.</w:t>
      </w:r>
    </w:p>
    <w:p w:rsidR="00D07EE2" w:rsidRPr="009B4592" w:rsidRDefault="00D07EE2" w:rsidP="00D07E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B4592">
        <w:rPr>
          <w:rFonts w:ascii="Times New Roman" w:hAnsi="Times New Roman"/>
          <w:b/>
          <w:color w:val="000000"/>
          <w:sz w:val="28"/>
          <w:szCs w:val="28"/>
        </w:rPr>
        <w:t>Категория земельного участка – «Земли населённых пунктов». Разрешенное использование – «Для индивидуального жилищного строительства».</w:t>
      </w: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2. Размер платы за увеличение площади</w:t>
      </w: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lastRenderedPageBreak/>
        <w:t xml:space="preserve">2. Размер платы за увеличение площади Участка № 1, находящегося в частной собственности, в результате его перераспределения с землями, государственная собственность на которые не разграничена, в соответствии с Решением Совета Спасского муниципального района Республики Татарстан          № 17-3 от 15 июня 2017 года и в соответствии с действующим законодательством, составляет </w:t>
      </w:r>
      <w:r>
        <w:rPr>
          <w:rFonts w:ascii="Times New Roman" w:hAnsi="Times New Roman"/>
          <w:b/>
          <w:sz w:val="28"/>
          <w:szCs w:val="28"/>
        </w:rPr>
        <w:t>0000р</w:t>
      </w:r>
      <w:r w:rsidRPr="009B4592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/>
          <w:b/>
          <w:color w:val="FF0000"/>
          <w:sz w:val="28"/>
          <w:szCs w:val="28"/>
        </w:rPr>
        <w:t>-________</w:t>
      </w:r>
      <w:r w:rsidRPr="009B4592">
        <w:rPr>
          <w:rFonts w:ascii="Times New Roman" w:hAnsi="Times New Roman"/>
          <w:b/>
          <w:color w:val="FF0000"/>
          <w:sz w:val="28"/>
          <w:szCs w:val="28"/>
        </w:rPr>
        <w:t xml:space="preserve"> рублей).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2.1. Оплата стоимости земельного участка в сумме, указанной в пункте 2 настоящего Соглашения, производится Стороной-2 до подписания Соглашения сторонами путём внесения денежных средств на расчетный счет: </w:t>
      </w:r>
      <w:r w:rsidRPr="009B4592">
        <w:rPr>
          <w:rFonts w:ascii="Times New Roman" w:hAnsi="Times New Roman"/>
          <w:b/>
          <w:sz w:val="28"/>
          <w:szCs w:val="28"/>
        </w:rPr>
        <w:t>Счет                      №  03100643000000011100,  Банк получатель: Отделение-НБ РТ Банка России БИК-019205400, Получатель - УФК по РТ  г. Казань (Палата имущественных и земельных отношений Спасского муниципального района РТ)   , ИНН - 1637002255, КПП - 163701001, КБК - 374  114  060 13 13  0000  430, ОКТМО  - 92  632 101.</w:t>
      </w: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3. Обязательства и ответственность Сторон</w:t>
      </w: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3.1. Сторона-2 обязана: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использовать образованный участок в соответствии с его целевым назначением и принадлежностью к той или иной категории земель и разрешённым использованием, которые не должны наносить вред окружающей среде, в том числе земле как природному объекту;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не допускать действий, приводящих к ухудшению качественных характеристик Участка № 2, экологической обстановки территории, а также к загрязнению Участка № 2;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кадастровом паспорте Участка № 2, прилагаемом к Соглашению;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  <w:szCs w:val="28"/>
        </w:rPr>
      </w:pPr>
      <w:r w:rsidRPr="009B4592">
        <w:rPr>
          <w:rFonts w:ascii="Times New Roman" w:hAnsi="Times New Roman"/>
          <w:spacing w:val="-8"/>
          <w:sz w:val="28"/>
          <w:szCs w:val="28"/>
        </w:rPr>
        <w:t xml:space="preserve">соблюдать при использовании образованного участка требования градостроительных </w:t>
      </w:r>
      <w:r w:rsidRPr="009B4592">
        <w:rPr>
          <w:rFonts w:ascii="Times New Roman" w:hAnsi="Times New Roman"/>
          <w:spacing w:val="6"/>
          <w:sz w:val="28"/>
          <w:szCs w:val="28"/>
        </w:rPr>
        <w:t>регламентов, строительных, экологических, санитарно-гигиенических</w:t>
      </w:r>
      <w:r w:rsidRPr="009B4592">
        <w:rPr>
          <w:rFonts w:ascii="Times New Roman" w:hAnsi="Times New Roman"/>
          <w:spacing w:val="-8"/>
          <w:sz w:val="28"/>
          <w:szCs w:val="28"/>
        </w:rPr>
        <w:t>, противопожарных и иных установленных уполномоченными органами правил и нормативов;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не нарушать законных интересов владельцев инженерно-технических сетей, коммуникаций; 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за свой счёт обеспечить государственную регистрацию права собственности на участок и представить копии документов о государственной регистрации </w:t>
      </w:r>
      <w:r w:rsidRPr="009B4592">
        <w:rPr>
          <w:rFonts w:ascii="Times New Roman" w:hAnsi="Times New Roman"/>
          <w:sz w:val="28"/>
          <w:szCs w:val="28"/>
        </w:rPr>
        <w:lastRenderedPageBreak/>
        <w:t>Стороне-1 в течение 3-х (трёх) дней с даты их выдачи Стороне-2 Управлением Федеральной службы государственной регистрации, кадастра и картографии по РТ.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3.2. Во всём, что не предусмотрено в настоящем Соглашении, Стороны руководствуются законодательством Российской Федерации.</w:t>
      </w:r>
    </w:p>
    <w:p w:rsidR="00D07EE2" w:rsidRPr="009B4592" w:rsidRDefault="00D07EE2" w:rsidP="00D0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3.3. Стороны несут ответственность за невыполнение или ненадлежащее выполнение условий Соглашения в соответствии с законодательством Российской Федерации.</w:t>
      </w:r>
    </w:p>
    <w:p w:rsidR="00D07EE2" w:rsidRPr="009B4592" w:rsidRDefault="00D07EE2" w:rsidP="00D07EE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4. Особые условия</w:t>
      </w: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4.1. Все изменения и дополнения к Соглашению действительны, если они совершены в письменной форме и подписаны уполномоченными лицами.</w:t>
      </w:r>
    </w:p>
    <w:p w:rsidR="00D07EE2" w:rsidRPr="009B4592" w:rsidRDefault="00D07EE2" w:rsidP="00D07E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8"/>
          <w:sz w:val="28"/>
          <w:szCs w:val="28"/>
        </w:rPr>
      </w:pPr>
      <w:r w:rsidRPr="009B4592">
        <w:rPr>
          <w:rFonts w:ascii="Times New Roman" w:hAnsi="Times New Roman"/>
          <w:spacing w:val="-8"/>
          <w:sz w:val="28"/>
          <w:szCs w:val="28"/>
        </w:rPr>
        <w:t>4.2. Ограничения использования и обременения, установленные до заключения Соглашения, сохраняются вплоть до их прекращения в порядке, установленном законодательством Российской Федерации.</w:t>
      </w:r>
    </w:p>
    <w:p w:rsidR="00D07EE2" w:rsidRPr="009B4592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5. Рассмотрение споров</w:t>
      </w: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5. Все споры и разногласия, которые могут возникнуть из настоящего Соглашения, будут разрешаться, по возможности, путём переговоров между Сторонами, а при невозможности разрешения споров путём переговоров, Стороны передают их на рассмотрение в суд.</w:t>
      </w:r>
    </w:p>
    <w:p w:rsidR="00D07EE2" w:rsidRPr="009B4592" w:rsidRDefault="00D07EE2" w:rsidP="00D07EE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D07EE2" w:rsidRPr="009B4592" w:rsidRDefault="00D07EE2" w:rsidP="00D07E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6.1. Данное Соглашение является основанием для регистрации права собственности на Участок № 2 в Управлении Федеральной службы государственной регистрации, кадастра и картографии по </w:t>
      </w:r>
      <w:r w:rsidRPr="009B4592">
        <w:rPr>
          <w:rFonts w:ascii="Times New Roman" w:hAnsi="Times New Roman"/>
          <w:spacing w:val="8"/>
          <w:sz w:val="28"/>
          <w:szCs w:val="28"/>
        </w:rPr>
        <w:t xml:space="preserve">РТ </w:t>
      </w:r>
      <w:r w:rsidRPr="009B4592">
        <w:rPr>
          <w:rFonts w:ascii="Times New Roman" w:hAnsi="Times New Roman"/>
          <w:sz w:val="28"/>
          <w:szCs w:val="28"/>
        </w:rPr>
        <w:t>и погашением права собственности, снятия с государственного кадастрового учёта Участка  № 1.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6.2. В качестве неотъемлемой части Соглашения к нему прилагаются: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схема расположения земельного участка, в границах которой осуществляется перераспределение земельных участков;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выписка из ЕГРН об основных характеристиках и зарегистрированных правах на земельный участок № 2.</w:t>
      </w:r>
    </w:p>
    <w:p w:rsidR="00D07EE2" w:rsidRPr="009B4592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 w:cs="Arial"/>
          <w:sz w:val="28"/>
          <w:szCs w:val="28"/>
        </w:rPr>
        <w:t>6.3. Настоящее Соглашение составлено в трех экземплярах, имеющих одинаковую юридическую силу, и передаётся: (по одному экземпляру для Стороны – 1, Стороны -2, и регистрирующей организации).</w:t>
      </w:r>
    </w:p>
    <w:p w:rsidR="00D07EE2" w:rsidRPr="009B4592" w:rsidRDefault="00D07EE2" w:rsidP="00D07E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7. Реквизиты и подписи Сторон</w:t>
      </w: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9B4592">
        <w:rPr>
          <w:rFonts w:ascii="Times New Roman" w:hAnsi="Times New Roman"/>
          <w:sz w:val="28"/>
          <w:szCs w:val="28"/>
          <w:lang w:val="x-none" w:eastAsia="x-none"/>
        </w:rPr>
        <w:t xml:space="preserve">Сторона-1: </w:t>
      </w:r>
      <w:r w:rsidRPr="009B4592">
        <w:rPr>
          <w:rFonts w:ascii="Times New Roman" w:hAnsi="Times New Roman"/>
          <w:b/>
          <w:sz w:val="28"/>
          <w:szCs w:val="28"/>
          <w:lang w:val="x-none" w:eastAsia="x-none"/>
        </w:rPr>
        <w:t>Палата имущественных и земельных отношений муниципального образования «Спасский муниципальный район» Республики Татарстан</w:t>
      </w:r>
      <w:r w:rsidRPr="009B4592">
        <w:rPr>
          <w:rFonts w:ascii="Times New Roman" w:hAnsi="Times New Roman"/>
          <w:sz w:val="28"/>
          <w:szCs w:val="28"/>
          <w:lang w:val="x-none" w:eastAsia="x-none"/>
        </w:rPr>
        <w:t>, в лице Галяутдинова Р.С.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ИНН 1637002255, Почтовый адрес: г. Болгар, ул. Хирурга Шеронова, д.2А,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р/с. - 40101810800000010001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lastRenderedPageBreak/>
        <w:t>Банк: ГРКЦ НЮ РТ Банка России г. Казань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>БИК 049205001</w:t>
      </w: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Сторона-2: </w:t>
      </w:r>
      <w:r>
        <w:rPr>
          <w:rFonts w:ascii="Times New Roman" w:hAnsi="Times New Roman"/>
          <w:b/>
          <w:sz w:val="28"/>
          <w:szCs w:val="28"/>
        </w:rPr>
        <w:t>Иванов Иван Иванович</w:t>
      </w:r>
      <w:r w:rsidRPr="009B459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00</w:t>
      </w:r>
      <w:r w:rsidRPr="009B4592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0</w:t>
      </w:r>
      <w:r w:rsidRPr="009B459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000</w:t>
      </w:r>
      <w:r w:rsidRPr="009B4592">
        <w:rPr>
          <w:rFonts w:ascii="Times New Roman" w:hAnsi="Times New Roman"/>
          <w:b/>
          <w:sz w:val="28"/>
          <w:szCs w:val="28"/>
        </w:rPr>
        <w:t xml:space="preserve">0 г., место рождения:, паспорт:, выдан: </w:t>
      </w:r>
      <w:r>
        <w:rPr>
          <w:rFonts w:ascii="Times New Roman" w:hAnsi="Times New Roman"/>
          <w:b/>
          <w:sz w:val="28"/>
          <w:szCs w:val="28"/>
        </w:rPr>
        <w:t>, 0</w:t>
      </w:r>
      <w:r w:rsidRPr="009B4592">
        <w:rPr>
          <w:rFonts w:ascii="Times New Roman" w:hAnsi="Times New Roman"/>
          <w:b/>
          <w:sz w:val="28"/>
          <w:szCs w:val="28"/>
        </w:rPr>
        <w:t>0.0</w:t>
      </w:r>
      <w:r>
        <w:rPr>
          <w:rFonts w:ascii="Times New Roman" w:hAnsi="Times New Roman"/>
          <w:b/>
          <w:sz w:val="28"/>
          <w:szCs w:val="28"/>
        </w:rPr>
        <w:t>0</w:t>
      </w:r>
      <w:r w:rsidRPr="009B4592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0</w:t>
      </w:r>
      <w:r w:rsidRPr="009B4592">
        <w:rPr>
          <w:rFonts w:ascii="Times New Roman" w:hAnsi="Times New Roman"/>
          <w:b/>
          <w:sz w:val="28"/>
          <w:szCs w:val="28"/>
        </w:rPr>
        <w:t>0 г., код подразделения:, СНИЛС:, зарегистрированный по адресу:,</w:t>
      </w: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>Подписи сторон:</w:t>
      </w:r>
    </w:p>
    <w:p w:rsidR="00D07EE2" w:rsidRPr="009B4592" w:rsidRDefault="00D07EE2" w:rsidP="00D07E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5"/>
        <w:gridCol w:w="4883"/>
      </w:tblGrid>
      <w:tr w:rsidR="00D07EE2" w:rsidRPr="009B4592" w:rsidTr="00223C37">
        <w:trPr>
          <w:jc w:val="center"/>
        </w:trPr>
        <w:tc>
          <w:tcPr>
            <w:tcW w:w="4965" w:type="dxa"/>
            <w:vAlign w:val="center"/>
          </w:tcPr>
          <w:p w:rsidR="00D07EE2" w:rsidRPr="009B4592" w:rsidRDefault="00D07EE2" w:rsidP="00223C37">
            <w:pPr>
              <w:spacing w:before="240" w:after="60" w:line="240" w:lineRule="auto"/>
              <w:outlineLvl w:val="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B4592">
              <w:rPr>
                <w:rFonts w:ascii="Times New Roman" w:hAnsi="Times New Roman"/>
                <w:bCs/>
                <w:iCs/>
                <w:sz w:val="28"/>
                <w:szCs w:val="28"/>
              </w:rPr>
              <w:t>Сторона-1:</w:t>
            </w:r>
          </w:p>
        </w:tc>
        <w:tc>
          <w:tcPr>
            <w:tcW w:w="4883" w:type="dxa"/>
            <w:vAlign w:val="center"/>
          </w:tcPr>
          <w:p w:rsidR="00D07EE2" w:rsidRPr="009B4592" w:rsidRDefault="00D07EE2" w:rsidP="00223C37">
            <w:pPr>
              <w:spacing w:before="240" w:after="60" w:line="240" w:lineRule="auto"/>
              <w:outlineLvl w:val="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B459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Сторона-2:</w:t>
            </w:r>
          </w:p>
        </w:tc>
      </w:tr>
    </w:tbl>
    <w:p w:rsidR="00D07EE2" w:rsidRPr="009B4592" w:rsidRDefault="00D07EE2" w:rsidP="00D07EE2">
      <w:pPr>
        <w:spacing w:after="0" w:line="240" w:lineRule="auto"/>
        <w:ind w:right="-427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ind w:right="-427"/>
        <w:rPr>
          <w:rFonts w:ascii="Times New Roman" w:hAnsi="Times New Roman"/>
          <w:b/>
          <w:sz w:val="28"/>
          <w:szCs w:val="28"/>
        </w:rPr>
      </w:pPr>
      <w:r w:rsidRPr="009B4592">
        <w:rPr>
          <w:rFonts w:ascii="Times New Roman" w:hAnsi="Times New Roman"/>
          <w:b/>
          <w:sz w:val="28"/>
          <w:szCs w:val="28"/>
        </w:rPr>
        <w:t xml:space="preserve">Галяутдинов Р.С.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Иванов И.И</w:t>
      </w:r>
      <w:r w:rsidRPr="009B4592">
        <w:rPr>
          <w:rFonts w:ascii="Times New Roman" w:hAnsi="Times New Roman"/>
          <w:b/>
          <w:sz w:val="28"/>
          <w:szCs w:val="28"/>
        </w:rPr>
        <w:t>.</w:t>
      </w:r>
    </w:p>
    <w:p w:rsidR="00D07EE2" w:rsidRPr="009B4592" w:rsidRDefault="00D07EE2" w:rsidP="00D07E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7EE2" w:rsidRPr="009B4592" w:rsidRDefault="00D07EE2" w:rsidP="00D07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592">
        <w:rPr>
          <w:rFonts w:ascii="Times New Roman" w:hAnsi="Times New Roman"/>
          <w:sz w:val="28"/>
          <w:szCs w:val="28"/>
        </w:rPr>
        <w:t xml:space="preserve">___________________                                                         </w:t>
      </w:r>
      <w:r w:rsidRPr="009B4592">
        <w:rPr>
          <w:rFonts w:ascii="Times New Roman" w:hAnsi="Times New Roman"/>
          <w:b/>
          <w:sz w:val="28"/>
          <w:szCs w:val="28"/>
        </w:rPr>
        <w:t xml:space="preserve">_______________ </w:t>
      </w:r>
    </w:p>
    <w:p w:rsidR="00D07EE2" w:rsidRPr="009B4592" w:rsidRDefault="00D07EE2" w:rsidP="00D07EE2">
      <w:pPr>
        <w:widowControl w:val="0"/>
        <w:spacing w:after="0" w:line="240" w:lineRule="auto"/>
        <w:ind w:right="17"/>
        <w:rPr>
          <w:rFonts w:ascii="Times New Roman" w:hAnsi="Times New Roman"/>
          <w:sz w:val="28"/>
          <w:szCs w:val="20"/>
          <w:lang w:val="x-none" w:eastAsia="x-none"/>
        </w:rPr>
      </w:pPr>
      <w:r w:rsidRPr="009B4592">
        <w:rPr>
          <w:rFonts w:ascii="Times New Roman" w:hAnsi="Times New Roman"/>
          <w:b/>
          <w:sz w:val="28"/>
          <w:szCs w:val="20"/>
          <w:lang w:val="x-none" w:eastAsia="x-none"/>
        </w:rPr>
        <w:t xml:space="preserve">      </w:t>
      </w:r>
      <w:r w:rsidRPr="009B4592">
        <w:rPr>
          <w:rFonts w:ascii="Times New Roman" w:hAnsi="Times New Roman"/>
          <w:b/>
          <w:sz w:val="28"/>
          <w:szCs w:val="20"/>
          <w:lang w:eastAsia="x-none"/>
        </w:rPr>
        <w:t xml:space="preserve">   </w:t>
      </w:r>
      <w:r w:rsidRPr="009B4592">
        <w:rPr>
          <w:rFonts w:ascii="Times New Roman" w:hAnsi="Times New Roman"/>
          <w:b/>
          <w:sz w:val="28"/>
          <w:szCs w:val="20"/>
          <w:lang w:val="x-none" w:eastAsia="x-none"/>
        </w:rPr>
        <w:t xml:space="preserve"> </w:t>
      </w:r>
      <w:r w:rsidRPr="009B4592">
        <w:rPr>
          <w:rFonts w:ascii="Times New Roman" w:hAnsi="Times New Roman"/>
          <w:sz w:val="28"/>
          <w:szCs w:val="20"/>
          <w:lang w:val="x-none" w:eastAsia="x-none"/>
        </w:rPr>
        <w:t xml:space="preserve">(подпись)                                                                           (подпись)  </w:t>
      </w:r>
    </w:p>
    <w:p w:rsidR="00D07EE2" w:rsidRPr="009B4592" w:rsidRDefault="00D07EE2" w:rsidP="00D07EE2">
      <w:pPr>
        <w:widowControl w:val="0"/>
        <w:spacing w:after="0" w:line="240" w:lineRule="auto"/>
        <w:ind w:right="17"/>
        <w:rPr>
          <w:rFonts w:ascii="Times New Roman" w:hAnsi="Times New Roman"/>
          <w:sz w:val="28"/>
          <w:szCs w:val="20"/>
          <w:lang w:val="x-none" w:eastAsia="x-none"/>
        </w:rPr>
      </w:pPr>
    </w:p>
    <w:p w:rsidR="00D07EE2" w:rsidRPr="009B4592" w:rsidRDefault="00D07EE2" w:rsidP="00D07EE2">
      <w:pPr>
        <w:widowControl w:val="0"/>
        <w:spacing w:after="0" w:line="240" w:lineRule="auto"/>
        <w:ind w:right="17"/>
        <w:rPr>
          <w:rFonts w:ascii="Arial" w:hAnsi="Arial"/>
          <w:b/>
          <w:sz w:val="28"/>
          <w:szCs w:val="28"/>
          <w:lang w:eastAsia="x-none"/>
        </w:rPr>
      </w:pPr>
      <w:r w:rsidRPr="009B4592">
        <w:rPr>
          <w:rFonts w:ascii="Times New Roman" w:hAnsi="Times New Roman"/>
          <w:sz w:val="28"/>
          <w:szCs w:val="20"/>
          <w:lang w:val="x-none" w:eastAsia="x-none"/>
        </w:rPr>
        <w:t xml:space="preserve">                             М.П</w:t>
      </w:r>
    </w:p>
    <w:p w:rsidR="00D07EE2" w:rsidRPr="007F024C" w:rsidRDefault="00D07EE2" w:rsidP="00D07EE2">
      <w:pPr>
        <w:pStyle w:val="Default"/>
        <w:ind w:left="5670"/>
        <w:rPr>
          <w:sz w:val="26"/>
          <w:szCs w:val="26"/>
        </w:rPr>
      </w:pPr>
      <w:r w:rsidRPr="007F024C">
        <w:rPr>
          <w:sz w:val="26"/>
          <w:szCs w:val="26"/>
        </w:rPr>
        <w:br w:type="page"/>
      </w:r>
    </w:p>
    <w:p w:rsidR="00D07EE2" w:rsidRPr="007F024C" w:rsidRDefault="00D07EE2" w:rsidP="00D07EE2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D07EE2" w:rsidRPr="007F024C" w:rsidTr="00223C37">
        <w:trPr>
          <w:trHeight w:val="790"/>
        </w:trPr>
        <w:tc>
          <w:tcPr>
            <w:tcW w:w="10325" w:type="dxa"/>
            <w:gridSpan w:val="4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480"/>
        </w:trPr>
        <w:tc>
          <w:tcPr>
            <w:tcW w:w="4646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308"/>
        </w:trPr>
        <w:tc>
          <w:tcPr>
            <w:tcW w:w="10325" w:type="dxa"/>
            <w:gridSpan w:val="4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 w:rsidRPr="007F024C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 w:rsidRPr="007F024C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 w:rsidRPr="007F024C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 w:rsidRPr="007F024C"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 w:rsidRPr="007F024C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D07EE2" w:rsidRPr="007F024C" w:rsidTr="00223C37">
        <w:trPr>
          <w:trHeight w:val="308"/>
        </w:trPr>
        <w:tc>
          <w:tcPr>
            <w:tcW w:w="4646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789"/>
        </w:trPr>
        <w:tc>
          <w:tcPr>
            <w:tcW w:w="10325" w:type="dxa"/>
            <w:gridSpan w:val="4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 w:rsidRPr="007F024C"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 w:rsidRPr="007F024C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 w:rsidRPr="007F024C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 w:rsidRPr="007F024C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 w:rsidRPr="007F024C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D07EE2" w:rsidRPr="007F024C" w:rsidTr="00223C37">
        <w:trPr>
          <w:trHeight w:val="1007"/>
        </w:trPr>
        <w:tc>
          <w:tcPr>
            <w:tcW w:w="10325" w:type="dxa"/>
            <w:gridSpan w:val="4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 w:rsidRPr="007F024C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 w:rsidRPr="007F024C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 w:rsidRPr="007F024C"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</w:p>
        </w:tc>
      </w:tr>
      <w:tr w:rsidR="00D07EE2" w:rsidRPr="007F024C" w:rsidTr="00223C37">
        <w:trPr>
          <w:trHeight w:val="674"/>
        </w:trPr>
        <w:tc>
          <w:tcPr>
            <w:tcW w:w="4646" w:type="dxa"/>
          </w:tcPr>
          <w:p w:rsidR="00D07EE2" w:rsidRPr="007F024C" w:rsidRDefault="00D07EE2" w:rsidP="00223C37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D07EE2" w:rsidRPr="007F024C" w:rsidRDefault="00D07EE2" w:rsidP="00223C37">
            <w:pPr>
              <w:widowControl w:val="0"/>
              <w:tabs>
                <w:tab w:val="left" w:pos="1114"/>
              </w:tabs>
              <w:autoSpaceDE w:val="0"/>
              <w:autoSpaceDN w:val="0"/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___________</w:t>
            </w:r>
          </w:p>
        </w:tc>
      </w:tr>
      <w:tr w:rsidR="00D07EE2" w:rsidRPr="007F024C" w:rsidTr="00223C37">
        <w:trPr>
          <w:trHeight w:val="3536"/>
        </w:trPr>
        <w:tc>
          <w:tcPr>
            <w:tcW w:w="10325" w:type="dxa"/>
            <w:gridSpan w:val="4"/>
          </w:tcPr>
          <w:p w:rsidR="00D07EE2" w:rsidRPr="007F024C" w:rsidRDefault="00D07EE2" w:rsidP="00223C37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Рассмотрев заявление от ___________________ № _______________ (Заявитель: ___________ / ___________)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принято решение об отказе в предоставлении услуги по основаниям:_______________________________________________________________</w:t>
            </w:r>
          </w:p>
          <w:p w:rsidR="00D07EE2" w:rsidRPr="007F024C" w:rsidRDefault="00D07EE2" w:rsidP="00223C37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</w:t>
            </w: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______________________.</w:t>
            </w:r>
          </w:p>
          <w:p w:rsidR="00D07EE2" w:rsidRPr="007F024C" w:rsidRDefault="00D07EE2" w:rsidP="00223C37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</w:t>
            </w:r>
          </w:p>
          <w:p w:rsidR="00D07EE2" w:rsidRPr="007F024C" w:rsidRDefault="00D07EE2" w:rsidP="00223C37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D07EE2" w:rsidRPr="007F024C" w:rsidRDefault="00D07EE2" w:rsidP="00223C37">
            <w:pPr>
              <w:widowControl w:val="0"/>
              <w:autoSpaceDE w:val="0"/>
              <w:autoSpaceDN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 w:rsidR="00D07EE2" w:rsidRPr="007F024C" w:rsidTr="00223C37">
        <w:trPr>
          <w:trHeight w:val="675"/>
        </w:trPr>
        <w:tc>
          <w:tcPr>
            <w:tcW w:w="10325" w:type="dxa"/>
            <w:gridSpan w:val="4"/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0C4F0F">
              <w:rPr>
                <w:rFonts w:ascii="Times New Roman" w:hAnsi="Times New Roman"/>
                <w:sz w:val="28"/>
                <w:szCs w:val="28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D07EE2" w:rsidRPr="007F024C" w:rsidTr="00223C37">
        <w:trPr>
          <w:trHeight w:val="840"/>
        </w:trPr>
        <w:tc>
          <w:tcPr>
            <w:tcW w:w="10325" w:type="dxa"/>
            <w:gridSpan w:val="4"/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0C4F0F">
              <w:rPr>
                <w:rFonts w:ascii="Times New Roman" w:hAnsi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D07EE2" w:rsidRPr="007F024C" w:rsidTr="00223C3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024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50478EEE" wp14:editId="64430FBC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07EE2" w:rsidRPr="00054AD4" w:rsidRDefault="00D07EE2" w:rsidP="00D07EE2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78EEE" id="_x0000_s1027" type="#_x0000_t202" style="position:absolute;margin-left:176.55pt;margin-top:12.3pt;width:227.4pt;height:35.4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YokgIAAAw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jjGSpIYW7b/tv+9/7H/tf95+uf2KYlejtjEpuF434Gy7Z6qDXnu+prlS9L1B&#10;Ui0qIjfsUmvVVowUkGPkTgb3jvY4xoGs25eqgGBka5UH6kpduwJCSRCgQ69ujv1hnUUUfo6T5Hya&#10;wBaFvTienoHtQpB0ON1oY58zVSNnZFhD/z062V0Z27sOLi6YVCsuBPwnqZCozfDk9CzseSnBC7fp&#10;9ozerBdCox1xKvLPIa6571ZzC1oWvM5wcnQiqavGUhY+iiVc9DYkLaQDB3KQ28HqNfNpGk6XyTKJ&#10;R/F4shzFYZ6PLleLeDRZRedn+Wm+WOTRZ5dnFKcVLwomXaqDfqP47/RxmKReeUcFP6D0gPnKP4+Z&#10;Bw/T8A0BVsPbs/MycJ3vNWC7dedV5zXiJLJWxQ3oQqt+ROFKAaNS+iNGLYxnhs2HLdEMI/FCgrbc&#10;LA+GHoz1YBBJ4WiGLUa9ubD9zG8bzTcVIPfqleoS9FdyL427LA6qhZHzHA7Xg5vp+9/e6+4Sm/8G&#10;AAD//wMAUEsDBBQABgAIAAAAIQDkZGse4gAAAAkBAAAPAAAAZHJzL2Rvd25yZXYueG1sTI9NT4NA&#10;EIbvJv6HzZh4s0sLpS0yNNS0evHS+pF4W2AEIjuL7LbFf+96ssfJ++R9n0nXo+7EiQbbGkaYTgIQ&#10;xKWpWq4RXl92d0sQ1imuVGeYEH7Iwjq7vkpVUpkz7+l0cLXwJWwThdA41ydS2rIhrezE9MQ++zSD&#10;Vs6fQy2rQZ19ue7kLAhiqVXLfqFRPT00VH4djhphX2x2+Uf59vj0HW3zONqO78/hBvH2ZszvQTga&#10;3T8Mf/peHTLvVJgjV1Z0COE8nHoUYRbFIDywDBYrEAXCah6BzFJ5+UH2CwAA//8DAFBLAQItABQA&#10;BgAIAAAAIQC2gziS/gAAAOEBAAATAAAAAAAAAAAAAAAAAAAAAABbQ29udGVudF9UeXBlc10ueG1s&#10;UEsBAi0AFAAGAAgAAAAhADj9If/WAAAAlAEAAAsAAAAAAAAAAAAAAAAALwEAAF9yZWxzLy5yZWxz&#10;UEsBAi0AFAAGAAgAAAAhADi8FiiSAgAADAUAAA4AAAAAAAAAAAAAAAAALgIAAGRycy9lMm9Eb2Mu&#10;eG1sUEsBAi0AFAAGAAgAAAAhAORkax7iAAAACQEAAA8AAAAAAAAAAAAAAAAA7AQAAGRycy9kb3du&#10;cmV2LnhtbFBLBQYAAAAABAAEAPMAAAD7BQAAAAA=&#10;" filled="f" strokeweight=".5pt">
                      <v:textbox inset="0,0,0,0">
                        <w:txbxContent>
                          <w:p w:rsidR="00D07EE2" w:rsidRPr="00054AD4" w:rsidRDefault="00D07EE2" w:rsidP="00D07EE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D07EE2" w:rsidRPr="007F024C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D07EE2" w:rsidRPr="007F024C" w:rsidTr="00223C3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должность</w:t>
            </w:r>
          </w:p>
          <w:p w:rsidR="00D07EE2" w:rsidRPr="000C4F0F" w:rsidRDefault="00D07EE2" w:rsidP="00223C37">
            <w:pPr>
              <w:widowControl w:val="0"/>
              <w:autoSpaceDE w:val="0"/>
              <w:autoSpaceDN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уполномоченного лица органа,</w:t>
            </w:r>
            <w:r w:rsidRPr="000C4F0F">
              <w:rPr>
                <w:rFonts w:ascii="Times New Roman" w:eastAsia="Calibri" w:hAnsi="Times New Roman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осуществляющего</w:t>
            </w:r>
            <w:r w:rsidRPr="000C4F0F">
              <w:rPr>
                <w:rFonts w:ascii="Times New Roman" w:eastAsia="Calibri" w:hAnsi="Times New Roman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принятие</w:t>
            </w:r>
            <w:r w:rsidRPr="000C4F0F">
              <w:rPr>
                <w:rFonts w:ascii="Times New Roman" w:eastAsia="Calibri" w:hAnsi="Times New Roman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решения</w:t>
            </w: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подпись</w:t>
            </w: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D07EE2" w:rsidRPr="000C4F0F" w:rsidRDefault="00D07EE2" w:rsidP="00223C37">
            <w:pPr>
              <w:widowControl w:val="0"/>
              <w:autoSpaceDE w:val="0"/>
              <w:autoSpaceDN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0C4F0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инициалы</w:t>
            </w:r>
            <w:r w:rsidRPr="000C4F0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</w:tr>
    </w:tbl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br w:type="page"/>
      </w:r>
    </w:p>
    <w:p w:rsidR="00D07EE2" w:rsidRPr="007F024C" w:rsidRDefault="00D07EE2" w:rsidP="00D07EE2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D07EE2" w:rsidRPr="007F024C" w:rsidRDefault="00D07EE2" w:rsidP="00D07EE2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EE2" w:rsidRPr="007F024C" w:rsidRDefault="00D07EE2" w:rsidP="00D07EE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24C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07EE2" w:rsidRPr="007F024C" w:rsidTr="00223C37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7EE2" w:rsidRPr="007F024C" w:rsidRDefault="00D07EE2" w:rsidP="00D07EE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D07EE2" w:rsidRPr="007F024C" w:rsidRDefault="00D07EE2" w:rsidP="00D07EE2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24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07EE2" w:rsidRPr="007F024C" w:rsidTr="00223C37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E2" w:rsidRPr="007F024C" w:rsidTr="00223C37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C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7EE2" w:rsidRPr="007F024C" w:rsidRDefault="00D07EE2" w:rsidP="00D07EE2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07EE2" w:rsidRPr="007F024C" w:rsidRDefault="00D07EE2" w:rsidP="00D07EE2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D07EE2" w:rsidRPr="007F024C" w:rsidRDefault="00D07EE2" w:rsidP="00D07EE2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7F024C">
        <w:rPr>
          <w:rFonts w:ascii="Times New Roman" w:hAnsi="Times New Roman"/>
          <w:sz w:val="26"/>
          <w:szCs w:val="26"/>
        </w:rPr>
        <w:t>ЗАЯВЛЕНИЕ</w:t>
      </w:r>
    </w:p>
    <w:p w:rsidR="00D07EE2" w:rsidRPr="007F024C" w:rsidRDefault="00D07EE2" w:rsidP="00D07EE2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pStyle w:val="Default"/>
        <w:rPr>
          <w:sz w:val="28"/>
          <w:szCs w:val="28"/>
        </w:rPr>
      </w:pPr>
    </w:p>
    <w:p w:rsidR="00D07EE2" w:rsidRPr="007F024C" w:rsidRDefault="00D07EE2" w:rsidP="00D07EE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перераспределить</w:t>
      </w:r>
      <w:r w:rsidRPr="007F024C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ый</w:t>
      </w:r>
      <w:r w:rsidRPr="007F024C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</w:t>
      </w:r>
      <w:r w:rsidRPr="007F024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7F024C">
        <w:rPr>
          <w:rFonts w:ascii="Times New Roman" w:hAnsi="Times New Roman"/>
          <w:sz w:val="28"/>
          <w:szCs w:val="28"/>
        </w:rPr>
        <w:t>кадастров</w:t>
      </w:r>
      <w:r>
        <w:rPr>
          <w:rFonts w:ascii="Times New Roman" w:hAnsi="Times New Roman"/>
          <w:sz w:val="28"/>
          <w:szCs w:val="28"/>
        </w:rPr>
        <w:t>ы</w:t>
      </w:r>
      <w:r w:rsidRPr="007F024C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номером ______________________, площадью _____________________ кв.м., категория земель _______________________ (при наличии), вид разрешенного использования ________________________ (при наличии), площадь образуемого земельного участка __________________ кв. м.</w:t>
      </w:r>
      <w:r w:rsidRPr="007F024C">
        <w:rPr>
          <w:rFonts w:ascii="Times New Roman" w:hAnsi="Times New Roman"/>
          <w:sz w:val="28"/>
          <w:szCs w:val="28"/>
        </w:rPr>
        <w:t>.</w:t>
      </w:r>
    </w:p>
    <w:p w:rsidR="00D07EE2" w:rsidRPr="007F024C" w:rsidRDefault="00D07EE2" w:rsidP="00D07EE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утвержденного проекта межевании территории (при наличии) ______________________________________________________________________ </w:t>
      </w:r>
    </w:p>
    <w:p w:rsidR="00D07EE2" w:rsidRDefault="00D07EE2" w:rsidP="00D0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D07EE2" w:rsidRDefault="00D07EE2" w:rsidP="00D07EE2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D07EE2" w:rsidRDefault="00D07EE2" w:rsidP="00D07EE2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D07EE2" w:rsidRDefault="00D07EE2" w:rsidP="00D07EE2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D07EE2" w:rsidRPr="007F024C" w:rsidRDefault="00D07EE2" w:rsidP="00D07EE2">
      <w:pPr>
        <w:pStyle w:val="Default"/>
        <w:rPr>
          <w:sz w:val="28"/>
          <w:szCs w:val="28"/>
        </w:rPr>
      </w:pPr>
    </w:p>
    <w:p w:rsidR="00D07EE2" w:rsidRPr="007F024C" w:rsidRDefault="00D07EE2" w:rsidP="00D07EE2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D07EE2" w:rsidRPr="007F024C" w:rsidTr="00223C37">
        <w:trPr>
          <w:trHeight w:val="573"/>
        </w:trPr>
        <w:tc>
          <w:tcPr>
            <w:tcW w:w="10314" w:type="dxa"/>
          </w:tcPr>
          <w:p w:rsidR="00D07EE2" w:rsidRPr="007F024C" w:rsidRDefault="00D07EE2" w:rsidP="00223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D07EE2" w:rsidRPr="007F024C" w:rsidTr="00223C37">
        <w:tc>
          <w:tcPr>
            <w:tcW w:w="10314" w:type="dxa"/>
          </w:tcPr>
          <w:p w:rsidR="00D07EE2" w:rsidRPr="007F024C" w:rsidRDefault="00D07EE2" w:rsidP="00223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7BBF7FE0" wp14:editId="7C99B9BE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24C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D07EE2" w:rsidRPr="007F024C" w:rsidRDefault="00D07EE2" w:rsidP="00223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07EE2" w:rsidRPr="007F024C" w:rsidRDefault="00D07EE2" w:rsidP="00223C3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3077BA84" wp14:editId="7C3B239B">
                  <wp:extent cx="200025" cy="266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24C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D07EE2" w:rsidRPr="007F024C" w:rsidTr="00223C37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7EE2" w:rsidRPr="007F024C" w:rsidTr="00223C37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7EE2" w:rsidRPr="007F024C" w:rsidRDefault="00D07EE2" w:rsidP="00223C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7EE2" w:rsidRPr="007F024C" w:rsidTr="00223C37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24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EE2" w:rsidRPr="007F024C" w:rsidRDefault="00D07EE2" w:rsidP="00223C37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br w:type="page"/>
      </w:r>
    </w:p>
    <w:p w:rsidR="00D07EE2" w:rsidRPr="007F024C" w:rsidRDefault="00D07EE2" w:rsidP="00D07E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F024C"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 w:rsidR="00D07EE2" w:rsidRPr="007F024C" w:rsidRDefault="00D07EE2" w:rsidP="00D07EE2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палаты имущественных и земельных отношений МО «Спасский муниципальный район»</w:t>
      </w:r>
    </w:p>
    <w:p w:rsidR="00D07EE2" w:rsidRPr="007F024C" w:rsidRDefault="00D07EE2" w:rsidP="00D07EE2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От:</w:t>
      </w:r>
      <w:r w:rsidRPr="007F024C">
        <w:rPr>
          <w:rFonts w:ascii="Times New Roman" w:hAnsi="Times New Roman"/>
          <w:b/>
          <w:sz w:val="28"/>
          <w:szCs w:val="28"/>
        </w:rPr>
        <w:t>__________________________</w:t>
      </w: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b/>
          <w:sz w:val="28"/>
          <w:szCs w:val="28"/>
        </w:rPr>
        <w:t>Заявление</w:t>
      </w: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D07EE2" w:rsidRPr="007F024C" w:rsidRDefault="00D07EE2" w:rsidP="00D07EE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7F024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07EE2" w:rsidRPr="007F024C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(наименование услуги)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07EE2" w:rsidRPr="007F024C" w:rsidRDefault="00D07EE2" w:rsidP="00D07EE2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1.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2.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3.</w:t>
      </w:r>
    </w:p>
    <w:p w:rsidR="00D07EE2" w:rsidRPr="007F024C" w:rsidRDefault="00D07EE2" w:rsidP="00D07E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07EE2" w:rsidRPr="007F024C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07EE2" w:rsidRPr="007F024C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07EE2" w:rsidRPr="007F024C" w:rsidRDefault="00D07EE2" w:rsidP="00D07EE2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F024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______________</w:t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D07EE2" w:rsidRDefault="00D07EE2" w:rsidP="00D07E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ab/>
        <w:t>(дата)</w:t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  <w:t>(подпись)</w:t>
      </w:r>
      <w:r w:rsidRPr="007F024C">
        <w:rPr>
          <w:rFonts w:ascii="Times New Roman" w:hAnsi="Times New Roman"/>
          <w:sz w:val="28"/>
          <w:szCs w:val="28"/>
        </w:rPr>
        <w:tab/>
      </w:r>
      <w:r w:rsidRPr="007F024C">
        <w:rPr>
          <w:rFonts w:ascii="Times New Roman" w:hAnsi="Times New Roman"/>
          <w:sz w:val="28"/>
          <w:szCs w:val="28"/>
        </w:rPr>
        <w:tab/>
        <w:t>(Ф.И.О.)</w:t>
      </w:r>
    </w:p>
    <w:p w:rsidR="00D07EE2" w:rsidRDefault="00D07EE2" w:rsidP="00D07E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07EE2" w:rsidRPr="007F024C" w:rsidRDefault="00D07EE2" w:rsidP="00D07EE2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>Решение</w:t>
      </w:r>
    </w:p>
    <w:p w:rsidR="00D07EE2" w:rsidRPr="00B01A8E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F024C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7F024C">
        <w:rPr>
          <w:rFonts w:ascii="Times New Roman" w:hAnsi="Times New Roman"/>
          <w:sz w:val="28"/>
          <w:szCs w:val="28"/>
        </w:rPr>
        <w:br/>
        <w:t xml:space="preserve">муниципальной услуги по </w:t>
      </w:r>
      <w:r>
        <w:rPr>
          <w:rFonts w:ascii="Times New Roman" w:hAnsi="Times New Roman"/>
          <w:sz w:val="28"/>
          <w:szCs w:val="28"/>
        </w:rPr>
        <w:t xml:space="preserve">перераспределению земель и (или) </w:t>
      </w:r>
      <w:r w:rsidRPr="00B01A8E">
        <w:rPr>
          <w:rFonts w:ascii="Times New Roman" w:hAnsi="Times New Roman"/>
          <w:sz w:val="28"/>
          <w:szCs w:val="28"/>
        </w:rPr>
        <w:t>земельных участков, находящихся в муниципальной собственности, и земельных участков, находящихся в частной собственности</w:t>
      </w: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07EE2" w:rsidRPr="007F024C" w:rsidRDefault="00D07EE2" w:rsidP="00D07EE2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07EE2" w:rsidRPr="007F024C" w:rsidRDefault="00D07EE2" w:rsidP="00D07EE2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7F024C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D07EE2" w:rsidRPr="007F024C" w:rsidRDefault="00D07EE2" w:rsidP="00D07EE2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07EE2" w:rsidRPr="007F024C" w:rsidRDefault="00D07EE2" w:rsidP="00D07EE2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ab/>
      </w:r>
    </w:p>
    <w:p w:rsidR="00D07EE2" w:rsidRPr="007F024C" w:rsidRDefault="00D07EE2" w:rsidP="00D07EE2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D07EE2" w:rsidRPr="007F024C" w:rsidRDefault="00D07EE2" w:rsidP="00D07EE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1.</w:t>
      </w:r>
    </w:p>
    <w:p w:rsidR="00D07EE2" w:rsidRPr="007F024C" w:rsidRDefault="00D07EE2" w:rsidP="00D07EE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024C">
        <w:rPr>
          <w:rFonts w:ascii="Times New Roman" w:hAnsi="Times New Roman"/>
          <w:sz w:val="24"/>
          <w:szCs w:val="24"/>
        </w:rPr>
        <w:t xml:space="preserve">2. </w:t>
      </w:r>
    </w:p>
    <w:p w:rsidR="00D07EE2" w:rsidRDefault="00D07EE2" w:rsidP="00D07EE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7EE2" w:rsidRDefault="00D07EE2" w:rsidP="00D07EE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7EE2" w:rsidRPr="00B01A8E" w:rsidRDefault="00D07EE2" w:rsidP="00D07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01A8E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D07EE2" w:rsidRPr="007F024C" w:rsidRDefault="00D07EE2" w:rsidP="00D07EE2">
      <w:pPr>
        <w:spacing w:after="0" w:line="240" w:lineRule="auto"/>
        <w:ind w:right="-1" w:firstLine="709"/>
        <w:rPr>
          <w:rFonts w:ascii="Times New Roman" w:hAnsi="Times New Roman"/>
          <w:sz w:val="20"/>
          <w:szCs w:val="20"/>
        </w:rPr>
      </w:pPr>
      <w:r w:rsidRPr="00B01A8E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7EE2" w:rsidRPr="007F024C" w:rsidRDefault="00D07EE2" w:rsidP="00D07EE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F024C">
        <w:rPr>
          <w:rFonts w:ascii="Times New Roman" w:hAnsi="Times New Roman"/>
          <w:sz w:val="24"/>
          <w:szCs w:val="24"/>
        </w:rPr>
        <w:t>Должностное лицо (ФИО)</w:t>
      </w:r>
    </w:p>
    <w:p w:rsidR="00D07EE2" w:rsidRPr="007F024C" w:rsidRDefault="00D07EE2" w:rsidP="00D07EE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D07EE2" w:rsidRPr="007F024C" w:rsidRDefault="00D07EE2" w:rsidP="00D07EE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7F02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3D1E05B" wp14:editId="2598BE07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7EE2" w:rsidRPr="00054AD4" w:rsidRDefault="00D07EE2" w:rsidP="00D07EE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E05B" id="Надпись 7" o:spid="_x0000_s1028" type="#_x0000_t202" style="position:absolute;left:0;text-align:left;margin-left:308.15pt;margin-top:33.4pt;width:227.4pt;height:35.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QjlAIAAA4FAAAOAAAAZHJzL2Uyb0RvYy54bWysVM2O0zAQviPxDpbv3STdbJtGm66WpkVI&#10;y4+08ACu4zQWjh1st8mCOHDnFXgHDhy48QrdN2LsNN1d9oIQOThje/zNfJ5vfH7R1QLtmDZcyQxH&#10;JyFGTFJVcLnJ8Lu3q1GCkbFEFkQoyTJ8wwy+mD99ct42KRurSomCaQQg0qRtk+HK2iYNAkMrVhNz&#10;ohomYbNUuiYWpnoTFJq0gF6LYByGk6BVumi0oswYWM37TTz3+GXJqH1dloZZJDIMuVk/aj+u3RjM&#10;z0m60aSpOD2kQf4hi5pwCUGPUDmxBG01fwRVc6qVUaU9oaoOVFlyyjwHYBOFf7C5rkjDPBe4HNMc&#10;r8n8P1j6avdGI15keIqRJDWUaP9t/33/Y/9r//P2y+1XNHV31DYmBdfrBpxt90x1UGvP1zRXir43&#10;SKpFReSGXWqt2oqRAnKM3Mng3tEexziQdftSFRCMbK3yQF2pa3eBcCUI0KFWN8f6sM4iCovjJJnO&#10;EtiisBfHszOwXQiSDqcbbexzpmrkjAxrqL9HJ7srY3vXwcUFk2rFhYB1kgqJ2gxPTs/CnpcSvHCb&#10;bs/ozXohNNoRpyL/HeKa+241t6BlwesMJ0cnkrrbWMrCR7GEi96GpIV04EAOcjtYvWY+zcLZMlkm&#10;8SgeT5ajOMzz0eVqEY8mq2h6lp/mi0UefXZ5RnFa8aJg0qU66DeK/04fh07qlXdU8ANKD5iv/PeY&#10;efAwDV8QYDX8PTsvA1f5XgO2W3dedWMH5ySyVsUN6EKrvkXhSQGjUvojRi20Z4bNhy3RDCPxQoK2&#10;XC8Phh6M9WAQSeFohqnVGPWThe27fttovqkAu9evVJegwJJ7cdzlcdAtNJ1ncXggXFffn3uvu2ds&#10;/hsAAP//AwBQSwMEFAAGAAgAAAAhAKxSllLhAAAACwEAAA8AAABkcnMvZG93bnJldi54bWxMj8FO&#10;wzAQRO9I/IO1SFxQa4dKbglxqhbBCQmVUgTc3HgbR8R2FLtp+Hu2J7jNaJ9mZ4rl6Fo2YB+b4BVk&#10;UwEMfRVM42sFu7enyQJYTNob3QaPCn4wwrK8vCh0bsLJv+KwTTWjEB9zrcCm1OWcx8qi03EaOvR0&#10;O4Te6US2r7np9YnCXctvhZDc6cbTB6s7fLBYfW+PTsE6bF4+V4sqHT6Gm/d1tOLu+etRqeurcXUP&#10;LOGY/mA416fqUFKnfTh6E1mrQGZyRigJSRPOgJhnGbA9qdlcAi8L/n9D+QsAAP//AwBQSwECLQAU&#10;AAYACAAAACEAtoM4kv4AAADhAQAAEwAAAAAAAAAAAAAAAAAAAAAAW0NvbnRlbnRfVHlwZXNdLnht&#10;bFBLAQItABQABgAIAAAAIQA4/SH/1gAAAJQBAAALAAAAAAAAAAAAAAAAAC8BAABfcmVscy8ucmVs&#10;c1BLAQItABQABgAIAAAAIQDNq7QjlAIAAA4FAAAOAAAAAAAAAAAAAAAAAC4CAABkcnMvZTJvRG9j&#10;LnhtbFBLAQItABQABgAIAAAAIQCsUpZS4QAAAAsBAAAPAAAAAAAAAAAAAAAAAO4EAABkcnMvZG93&#10;bnJldi54bWxQSwUGAAAAAAQABADzAAAA/AUAAAAA&#10;" filled="f" strokeweight=".5pt">
                <v:textbox inset="0,0,0,0">
                  <w:txbxContent>
                    <w:p w:rsidR="00D07EE2" w:rsidRPr="00054AD4" w:rsidRDefault="00D07EE2" w:rsidP="00D07EE2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F024C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D07EE2" w:rsidRPr="00143599" w:rsidRDefault="00D07EE2" w:rsidP="00D07EE2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52B14" w:rsidRPr="00143599" w:rsidRDefault="00846A86" w:rsidP="00846A86">
      <w:pPr>
        <w:spacing w:after="0" w:line="240" w:lineRule="auto"/>
        <w:ind w:left="5670" w:right="-1"/>
        <w:rPr>
          <w:sz w:val="28"/>
          <w:szCs w:val="28"/>
        </w:rPr>
      </w:pP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  <w:r w:rsidRPr="00846A86">
        <w:rPr>
          <w:rFonts w:ascii="Times New Roman" w:hAnsi="Times New Roman"/>
          <w:sz w:val="28"/>
          <w:szCs w:val="28"/>
        </w:rPr>
        <w:tab/>
      </w:r>
    </w:p>
    <w:sectPr w:rsidR="00052B14" w:rsidRPr="00143599" w:rsidSect="00D77619">
      <w:headerReference w:type="even" r:id="rId12"/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52" w:rsidRDefault="00D60C52" w:rsidP="00232241">
      <w:pPr>
        <w:spacing w:after="0" w:line="240" w:lineRule="auto"/>
      </w:pPr>
      <w:r>
        <w:separator/>
      </w:r>
    </w:p>
  </w:endnote>
  <w:endnote w:type="continuationSeparator" w:id="0">
    <w:p w:rsidR="00D60C52" w:rsidRDefault="00D60C52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52" w:rsidRDefault="00D60C52" w:rsidP="00232241">
      <w:pPr>
        <w:spacing w:after="0" w:line="240" w:lineRule="auto"/>
      </w:pPr>
      <w:r>
        <w:separator/>
      </w:r>
    </w:p>
  </w:footnote>
  <w:footnote w:type="continuationSeparator" w:id="0">
    <w:p w:rsidR="00D60C52" w:rsidRDefault="00D60C52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E2" w:rsidRDefault="00D07E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07EE2" w:rsidRDefault="00D07E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129349"/>
      <w:docPartObj>
        <w:docPartGallery w:val="Page Numbers (Top of Page)"/>
        <w:docPartUnique/>
      </w:docPartObj>
    </w:sdtPr>
    <w:sdtEndPr/>
    <w:sdtContent>
      <w:p w:rsidR="00D07EE2" w:rsidRDefault="00D07EE2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0C" w:rsidRPr="00572C0C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811313"/>
      <w:docPartObj>
        <w:docPartGallery w:val="Page Numbers (Top of Page)"/>
        <w:docPartUnique/>
      </w:docPartObj>
    </w:sdtPr>
    <w:sdtEndPr/>
    <w:sdtContent>
      <w:p w:rsidR="00D07EE2" w:rsidRDefault="00D60C52">
        <w:pPr>
          <w:pStyle w:val="a3"/>
          <w:jc w:val="center"/>
        </w:pPr>
      </w:p>
    </w:sdtContent>
  </w:sdt>
  <w:p w:rsidR="00D07EE2" w:rsidRDefault="00D07EE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19" w:rsidRDefault="00D77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77619" w:rsidRDefault="00D7761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77619" w:rsidRDefault="00D77619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0C" w:rsidRPr="00572C0C">
          <w:rPr>
            <w:noProof/>
            <w:lang w:val="ru-RU"/>
          </w:rPr>
          <w:t>47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77619" w:rsidRDefault="00D60C52">
        <w:pPr>
          <w:pStyle w:val="a3"/>
          <w:jc w:val="center"/>
        </w:pPr>
      </w:p>
    </w:sdtContent>
  </w:sdt>
  <w:p w:rsidR="00D77619" w:rsidRDefault="00D77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E6284"/>
    <w:multiLevelType w:val="multilevel"/>
    <w:tmpl w:val="43F212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A51F6"/>
    <w:multiLevelType w:val="hybridMultilevel"/>
    <w:tmpl w:val="11D68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31" w15:restartNumberingAfterBreak="0">
    <w:nsid w:val="5AA66982"/>
    <w:multiLevelType w:val="hybridMultilevel"/>
    <w:tmpl w:val="5F56C44C"/>
    <w:lvl w:ilvl="0" w:tplc="FF3E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96920"/>
    <w:multiLevelType w:val="hybridMultilevel"/>
    <w:tmpl w:val="74E296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620C81"/>
    <w:multiLevelType w:val="multilevel"/>
    <w:tmpl w:val="B0E6E68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B53103"/>
    <w:multiLevelType w:val="hybridMultilevel"/>
    <w:tmpl w:val="E5B4D4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35"/>
  </w:num>
  <w:num w:numId="4">
    <w:abstractNumId w:val="25"/>
  </w:num>
  <w:num w:numId="5">
    <w:abstractNumId w:val="23"/>
  </w:num>
  <w:num w:numId="6">
    <w:abstractNumId w:val="0"/>
  </w:num>
  <w:num w:numId="7">
    <w:abstractNumId w:val="7"/>
  </w:num>
  <w:num w:numId="8">
    <w:abstractNumId w:val="21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8"/>
  </w:num>
  <w:num w:numId="14">
    <w:abstractNumId w:val="9"/>
  </w:num>
  <w:num w:numId="15">
    <w:abstractNumId w:val="20"/>
  </w:num>
  <w:num w:numId="16">
    <w:abstractNumId w:val="26"/>
  </w:num>
  <w:num w:numId="17">
    <w:abstractNumId w:val="40"/>
  </w:num>
  <w:num w:numId="18">
    <w:abstractNumId w:val="29"/>
  </w:num>
  <w:num w:numId="19">
    <w:abstractNumId w:val="34"/>
  </w:num>
  <w:num w:numId="20">
    <w:abstractNumId w:val="37"/>
  </w:num>
  <w:num w:numId="21">
    <w:abstractNumId w:val="3"/>
  </w:num>
  <w:num w:numId="22">
    <w:abstractNumId w:val="33"/>
  </w:num>
  <w:num w:numId="23">
    <w:abstractNumId w:val="24"/>
  </w:num>
  <w:num w:numId="24">
    <w:abstractNumId w:val="10"/>
  </w:num>
  <w:num w:numId="25">
    <w:abstractNumId w:val="36"/>
  </w:num>
  <w:num w:numId="26">
    <w:abstractNumId w:val="32"/>
  </w:num>
  <w:num w:numId="27">
    <w:abstractNumId w:val="14"/>
  </w:num>
  <w:num w:numId="28">
    <w:abstractNumId w:val="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1"/>
  </w:num>
  <w:num w:numId="32">
    <w:abstractNumId w:val="28"/>
  </w:num>
  <w:num w:numId="33">
    <w:abstractNumId w:val="17"/>
  </w:num>
  <w:num w:numId="34">
    <w:abstractNumId w:val="16"/>
  </w:num>
  <w:num w:numId="35">
    <w:abstractNumId w:val="27"/>
  </w:num>
  <w:num w:numId="36">
    <w:abstractNumId w:val="30"/>
  </w:num>
  <w:num w:numId="37">
    <w:abstractNumId w:val="22"/>
  </w:num>
  <w:num w:numId="38">
    <w:abstractNumId w:val="38"/>
  </w:num>
  <w:num w:numId="39">
    <w:abstractNumId w:val="39"/>
  </w:num>
  <w:num w:numId="40">
    <w:abstractNumId w:val="11"/>
  </w:num>
  <w:num w:numId="41">
    <w:abstractNumId w:val="42"/>
  </w:num>
  <w:num w:numId="42">
    <w:abstractNumId w:val="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577E7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E4A9A"/>
    <w:rsid w:val="000E70E1"/>
    <w:rsid w:val="000E7D4F"/>
    <w:rsid w:val="000E7F29"/>
    <w:rsid w:val="000F12CD"/>
    <w:rsid w:val="000F49F1"/>
    <w:rsid w:val="000F7B2C"/>
    <w:rsid w:val="0010230A"/>
    <w:rsid w:val="0010244B"/>
    <w:rsid w:val="001153CA"/>
    <w:rsid w:val="00116FA7"/>
    <w:rsid w:val="0011756E"/>
    <w:rsid w:val="00121E0A"/>
    <w:rsid w:val="00123EB9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334C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198C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4588"/>
    <w:rsid w:val="002A4E6C"/>
    <w:rsid w:val="002A585C"/>
    <w:rsid w:val="002A6255"/>
    <w:rsid w:val="002B22C0"/>
    <w:rsid w:val="002B353A"/>
    <w:rsid w:val="002C134F"/>
    <w:rsid w:val="002C4D9C"/>
    <w:rsid w:val="002D25BF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B69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71AD"/>
    <w:rsid w:val="0046014C"/>
    <w:rsid w:val="004604B9"/>
    <w:rsid w:val="004610B6"/>
    <w:rsid w:val="00461163"/>
    <w:rsid w:val="0047483E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00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655ED"/>
    <w:rsid w:val="00572C0C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477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86E"/>
    <w:rsid w:val="00623E6A"/>
    <w:rsid w:val="00624858"/>
    <w:rsid w:val="006258EA"/>
    <w:rsid w:val="00627E3D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291F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4CA0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74B9"/>
    <w:rsid w:val="00830EF9"/>
    <w:rsid w:val="00831F2C"/>
    <w:rsid w:val="00834C8F"/>
    <w:rsid w:val="008371B8"/>
    <w:rsid w:val="008427F5"/>
    <w:rsid w:val="00844E62"/>
    <w:rsid w:val="00846A86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718B2"/>
    <w:rsid w:val="009760F8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04DD"/>
    <w:rsid w:val="00A012F5"/>
    <w:rsid w:val="00A02990"/>
    <w:rsid w:val="00A04951"/>
    <w:rsid w:val="00A112C9"/>
    <w:rsid w:val="00A140EF"/>
    <w:rsid w:val="00A15479"/>
    <w:rsid w:val="00A164BB"/>
    <w:rsid w:val="00A16BB0"/>
    <w:rsid w:val="00A17790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E7332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17A0"/>
    <w:rsid w:val="00CD1B81"/>
    <w:rsid w:val="00CD4A1B"/>
    <w:rsid w:val="00CD512C"/>
    <w:rsid w:val="00CE16E7"/>
    <w:rsid w:val="00CF0186"/>
    <w:rsid w:val="00CF2728"/>
    <w:rsid w:val="00CF5F8B"/>
    <w:rsid w:val="00D02408"/>
    <w:rsid w:val="00D063BD"/>
    <w:rsid w:val="00D07EE2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0C52"/>
    <w:rsid w:val="00D63BE9"/>
    <w:rsid w:val="00D673B4"/>
    <w:rsid w:val="00D7025F"/>
    <w:rsid w:val="00D77619"/>
    <w:rsid w:val="00D83BAC"/>
    <w:rsid w:val="00D87C40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28FE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2682F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85972"/>
    <w:rsid w:val="00E871E4"/>
    <w:rsid w:val="00E9078D"/>
    <w:rsid w:val="00E91329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EF4069"/>
    <w:rsid w:val="00F03070"/>
    <w:rsid w:val="00F1292E"/>
    <w:rsid w:val="00F21E02"/>
    <w:rsid w:val="00F24651"/>
    <w:rsid w:val="00F25A61"/>
    <w:rsid w:val="00F31AF5"/>
    <w:rsid w:val="00F3326C"/>
    <w:rsid w:val="00F37AEF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54DE"/>
    <w:rsid w:val="00F669BC"/>
    <w:rsid w:val="00F716F8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849B"/>
  <w15:docId w15:val="{AD3B46F2-5525-4E4F-AA06-B0DF8E0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Style11">
    <w:name w:val="Style11"/>
    <w:uiPriority w:val="99"/>
    <w:rsid w:val="00D77619"/>
  </w:style>
  <w:style w:type="numbering" w:customStyle="1" w:styleId="Style12">
    <w:name w:val="Style12"/>
    <w:uiPriority w:val="99"/>
    <w:rsid w:val="00846A86"/>
  </w:style>
  <w:style w:type="paragraph" w:customStyle="1" w:styleId="TableParagraph">
    <w:name w:val="Table Paragraph"/>
    <w:basedOn w:val="a"/>
    <w:uiPriority w:val="1"/>
    <w:qFormat/>
    <w:rsid w:val="00846A8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15685</Words>
  <Characters>89408</Characters>
  <Application>Microsoft Office Word</Application>
  <DocSecurity>0</DocSecurity>
  <Lines>745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104884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PIZO</cp:lastModifiedBy>
  <cp:revision>6</cp:revision>
  <cp:lastPrinted>2014-11-13T12:13:00Z</cp:lastPrinted>
  <dcterms:created xsi:type="dcterms:W3CDTF">2021-06-29T07:22:00Z</dcterms:created>
  <dcterms:modified xsi:type="dcterms:W3CDTF">2021-06-29T07:44:00Z</dcterms:modified>
</cp:coreProperties>
</file>