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A8" w:rsidRDefault="00E247A8" w:rsidP="00A9542D">
      <w:pPr>
        <w:spacing w:after="0" w:line="240" w:lineRule="auto"/>
        <w:ind w:left="0" w:right="0" w:firstLine="709"/>
      </w:pPr>
      <w:bookmarkStart w:id="0" w:name="_GoBack"/>
      <w:bookmarkEnd w:id="0"/>
    </w:p>
    <w:p w:rsidR="00E247A8" w:rsidRDefault="00E247A8" w:rsidP="00A9542D">
      <w:pPr>
        <w:spacing w:after="0" w:line="240" w:lineRule="auto"/>
        <w:ind w:left="0" w:right="0" w:firstLine="709"/>
      </w:pPr>
    </w:p>
    <w:p w:rsidR="00E247A8" w:rsidRDefault="00E247A8" w:rsidP="00A9542D">
      <w:pPr>
        <w:spacing w:after="0" w:line="240" w:lineRule="auto"/>
        <w:ind w:left="0" w:right="0" w:firstLine="709"/>
      </w:pPr>
    </w:p>
    <w:p w:rsidR="00693607" w:rsidRDefault="00693607" w:rsidP="00A9542D">
      <w:pPr>
        <w:spacing w:after="0" w:line="240" w:lineRule="auto"/>
        <w:ind w:left="0" w:right="0" w:firstLine="709"/>
      </w:pPr>
    </w:p>
    <w:p w:rsidR="00693607" w:rsidRDefault="00693607" w:rsidP="00A9542D">
      <w:pPr>
        <w:spacing w:after="0" w:line="240" w:lineRule="auto"/>
        <w:ind w:left="0" w:right="0" w:firstLine="709"/>
      </w:pPr>
    </w:p>
    <w:p w:rsidR="00CC38BF" w:rsidRDefault="008449D8" w:rsidP="009974EC">
      <w:pPr>
        <w:spacing w:after="0" w:line="240" w:lineRule="auto"/>
        <w:ind w:left="0" w:right="5618" w:firstLine="0"/>
      </w:pPr>
      <w:r>
        <w:t>Об утверждении Административного регламента предоставления</w:t>
      </w:r>
      <w:r w:rsidR="007434C0">
        <w:t xml:space="preserve"> </w:t>
      </w:r>
      <w:r>
        <w:t>государственной</w:t>
      </w:r>
      <w:r w:rsidR="007434C0">
        <w:t xml:space="preserve"> </w:t>
      </w:r>
      <w:r>
        <w:t>услуги по 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</w:r>
    </w:p>
    <w:p w:rsidR="00693607" w:rsidRDefault="00693607" w:rsidP="00693607">
      <w:pPr>
        <w:spacing w:after="0" w:line="240" w:lineRule="auto"/>
        <w:ind w:left="0" w:right="5476" w:firstLine="142"/>
      </w:pPr>
    </w:p>
    <w:p w:rsidR="00CC38BF" w:rsidRDefault="008449D8" w:rsidP="00A9542D">
      <w:pPr>
        <w:spacing w:after="0" w:line="240" w:lineRule="auto"/>
        <w:ind w:left="0" w:right="0" w:firstLine="709"/>
      </w:pPr>
      <w:r>
        <w:t>В целях приведения нормативных правовых актов Министерства экологии и природных ресурсов Республики Татарстан в соответствие с федеральным законодательством приказываю:</w:t>
      </w:r>
    </w:p>
    <w:p w:rsidR="00CC38BF" w:rsidRDefault="00877680" w:rsidP="00A9542D">
      <w:pPr>
        <w:spacing w:after="0" w:line="240" w:lineRule="auto"/>
        <w:ind w:left="0" w:right="0" w:firstLine="709"/>
      </w:pPr>
      <w:r>
        <w:t>1. </w:t>
      </w:r>
      <w:r w:rsidR="008449D8">
        <w:t>Утвердить Административный регламент предоставления государственной услуги по 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 (далее — Регламент).</w:t>
      </w:r>
    </w:p>
    <w:p w:rsidR="00CC38BF" w:rsidRDefault="00877680" w:rsidP="00A9542D">
      <w:pPr>
        <w:spacing w:after="0" w:line="240" w:lineRule="auto"/>
        <w:ind w:left="0" w:right="0" w:firstLine="709"/>
      </w:pPr>
      <w:r>
        <w:t>2. </w:t>
      </w:r>
      <w:r w:rsidR="008449D8">
        <w:t>Признать утратившим силу</w:t>
      </w:r>
      <w:r w:rsidR="009974EC">
        <w:t xml:space="preserve"> </w:t>
      </w:r>
      <w:r w:rsidR="008449D8">
        <w:t xml:space="preserve">приказ Министерства экологии и природных ресурсов Республики Татарстан от </w:t>
      </w:r>
      <w:r w:rsidR="009974EC">
        <w:t>12</w:t>
      </w:r>
      <w:r w:rsidR="008449D8">
        <w:t>.0</w:t>
      </w:r>
      <w:r w:rsidR="009974EC">
        <w:t>5</w:t>
      </w:r>
      <w:r w:rsidR="008449D8">
        <w:t>.20</w:t>
      </w:r>
      <w:r w:rsidR="009974EC">
        <w:t>21</w:t>
      </w:r>
      <w:r w:rsidR="008449D8">
        <w:t xml:space="preserve"> № </w:t>
      </w:r>
      <w:r w:rsidR="009974EC">
        <w:t>53</w:t>
      </w:r>
      <w:r w:rsidR="008449D8">
        <w:t>3-п «Об утверждении Административного регламента предоставления государственной услуги по 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Татарстан».</w:t>
      </w:r>
    </w:p>
    <w:p w:rsidR="00CC38BF" w:rsidRDefault="00877680" w:rsidP="00A9542D">
      <w:pPr>
        <w:spacing w:after="0" w:line="240" w:lineRule="auto"/>
        <w:ind w:left="0" w:right="0" w:firstLine="709"/>
      </w:pPr>
      <w:r>
        <w:t>3. </w:t>
      </w:r>
      <w:r w:rsidR="008449D8">
        <w:t>Отделу геологии твердых полезных ископаемых обеспечить выполнение работ в соответствии с вышеуказанным Регламентом.</w:t>
      </w:r>
    </w:p>
    <w:p w:rsidR="00CC38BF" w:rsidRDefault="00877680" w:rsidP="00A9542D">
      <w:pPr>
        <w:spacing w:after="0" w:line="240" w:lineRule="auto"/>
        <w:ind w:left="0" w:right="0" w:firstLine="709"/>
      </w:pPr>
      <w:r>
        <w:t>4. </w:t>
      </w:r>
      <w:r w:rsidR="008449D8">
        <w:t>Отделу правового обеспечения обеспечить направление настоящего приказа на регистрацию в Министерство юстиции Республики Татарстан.</w:t>
      </w:r>
    </w:p>
    <w:p w:rsidR="00CC38BF" w:rsidRDefault="00877680" w:rsidP="00A9542D">
      <w:pPr>
        <w:spacing w:after="0" w:line="240" w:lineRule="auto"/>
        <w:ind w:left="0" w:right="0" w:firstLine="709"/>
      </w:pPr>
      <w:r>
        <w:t>5. </w:t>
      </w:r>
      <w:r w:rsidR="008449D8">
        <w:t>Контроль за исполнением настоящего приказа возложить на заместителя министра И.И</w:t>
      </w:r>
      <w:r>
        <w:t>. </w:t>
      </w:r>
      <w:r w:rsidR="008449D8">
        <w:t>Губайдуллина.</w:t>
      </w:r>
    </w:p>
    <w:p w:rsidR="007434C0" w:rsidRDefault="007434C0" w:rsidP="00A9542D">
      <w:pPr>
        <w:spacing w:after="0" w:line="240" w:lineRule="auto"/>
        <w:ind w:left="0" w:right="0" w:firstLine="709"/>
      </w:pPr>
    </w:p>
    <w:p w:rsidR="007434C0" w:rsidRDefault="007434C0" w:rsidP="00A9542D">
      <w:pPr>
        <w:spacing w:after="0" w:line="240" w:lineRule="auto"/>
        <w:ind w:left="0" w:right="0" w:firstLine="709"/>
      </w:pPr>
    </w:p>
    <w:p w:rsidR="007434C0" w:rsidRDefault="008449D8" w:rsidP="009974EC">
      <w:pPr>
        <w:tabs>
          <w:tab w:val="center" w:pos="5167"/>
          <w:tab w:val="center" w:pos="9041"/>
        </w:tabs>
        <w:spacing w:after="0" w:line="240" w:lineRule="auto"/>
        <w:ind w:left="0" w:right="0" w:firstLine="709"/>
      </w:pPr>
      <w:r>
        <w:t>Министр</w:t>
      </w:r>
      <w:r>
        <w:tab/>
      </w:r>
      <w:r>
        <w:tab/>
        <w:t>А.В</w:t>
      </w:r>
      <w:r w:rsidR="00877680">
        <w:t>. </w:t>
      </w:r>
      <w:r>
        <w:t>Шадриков</w:t>
      </w:r>
      <w:r w:rsidR="007434C0">
        <w:br w:type="page"/>
      </w:r>
    </w:p>
    <w:p w:rsidR="00CC38BF" w:rsidRDefault="00CC38BF" w:rsidP="00A9542D">
      <w:pPr>
        <w:tabs>
          <w:tab w:val="center" w:pos="5167"/>
          <w:tab w:val="center" w:pos="9041"/>
        </w:tabs>
        <w:spacing w:after="0" w:line="240" w:lineRule="auto"/>
        <w:ind w:left="0" w:right="0" w:firstLine="709"/>
        <w:jc w:val="left"/>
      </w:pPr>
    </w:p>
    <w:p w:rsidR="00CC38BF" w:rsidRDefault="008449D8" w:rsidP="009974EC">
      <w:pPr>
        <w:spacing w:after="0" w:line="240" w:lineRule="auto"/>
        <w:ind w:left="6663" w:right="0" w:firstLine="0"/>
        <w:jc w:val="left"/>
      </w:pPr>
      <w:r>
        <w:rPr>
          <w:sz w:val="24"/>
        </w:rPr>
        <w:t>Утвержден приказом Министерства экологии и природных ресурсов</w:t>
      </w:r>
    </w:p>
    <w:p w:rsidR="00CC38BF" w:rsidRDefault="008449D8" w:rsidP="009974EC">
      <w:pPr>
        <w:spacing w:after="0" w:line="240" w:lineRule="auto"/>
        <w:ind w:left="6663" w:right="0" w:firstLine="0"/>
        <w:jc w:val="left"/>
      </w:pPr>
      <w:r>
        <w:rPr>
          <w:sz w:val="24"/>
        </w:rPr>
        <w:t>Республики Татарстан</w:t>
      </w:r>
    </w:p>
    <w:p w:rsidR="00CC38BF" w:rsidRDefault="008449D8" w:rsidP="009974EC">
      <w:pPr>
        <w:spacing w:after="0" w:line="240" w:lineRule="auto"/>
        <w:ind w:left="6663" w:right="0" w:firstLine="0"/>
        <w:jc w:val="left"/>
        <w:rPr>
          <w:sz w:val="24"/>
        </w:rPr>
      </w:pPr>
      <w:r w:rsidRPr="00E247A8">
        <w:rPr>
          <w:sz w:val="24"/>
        </w:rPr>
        <w:t xml:space="preserve">от </w:t>
      </w:r>
      <w:r w:rsidR="009974EC">
        <w:rPr>
          <w:sz w:val="24"/>
        </w:rPr>
        <w:t>«___»_________</w:t>
      </w:r>
      <w:r w:rsidRPr="00E247A8">
        <w:rPr>
          <w:sz w:val="24"/>
        </w:rPr>
        <w:t>2</w:t>
      </w:r>
      <w:r w:rsidR="00E247A8">
        <w:rPr>
          <w:sz w:val="24"/>
        </w:rPr>
        <w:t xml:space="preserve">021 </w:t>
      </w:r>
      <w:r w:rsidRPr="00E247A8">
        <w:rPr>
          <w:sz w:val="24"/>
        </w:rPr>
        <w:t xml:space="preserve">№ </w:t>
      </w:r>
      <w:r w:rsidR="009974EC">
        <w:rPr>
          <w:sz w:val="24"/>
        </w:rPr>
        <w:t>____</w:t>
      </w:r>
      <w:r w:rsidRPr="00E247A8">
        <w:rPr>
          <w:sz w:val="24"/>
        </w:rPr>
        <w:t>-</w:t>
      </w:r>
      <w:r w:rsidR="00E247A8">
        <w:rPr>
          <w:sz w:val="24"/>
        </w:rPr>
        <w:t>п</w:t>
      </w:r>
    </w:p>
    <w:p w:rsidR="00E247A8" w:rsidRDefault="00E247A8" w:rsidP="00A9542D">
      <w:pPr>
        <w:spacing w:after="0" w:line="240" w:lineRule="auto"/>
        <w:ind w:left="0" w:right="0" w:firstLine="709"/>
        <w:jc w:val="left"/>
        <w:rPr>
          <w:sz w:val="24"/>
        </w:rPr>
      </w:pPr>
    </w:p>
    <w:p w:rsidR="00693607" w:rsidRDefault="00693607" w:rsidP="00A9542D">
      <w:pPr>
        <w:spacing w:after="0" w:line="240" w:lineRule="auto"/>
        <w:ind w:left="0" w:right="0" w:firstLine="709"/>
        <w:jc w:val="left"/>
        <w:rPr>
          <w:sz w:val="24"/>
        </w:rPr>
      </w:pPr>
    </w:p>
    <w:p w:rsidR="00E247A8" w:rsidRPr="00E247A8" w:rsidRDefault="00E247A8" w:rsidP="00A9542D">
      <w:pPr>
        <w:spacing w:after="0" w:line="240" w:lineRule="auto"/>
        <w:ind w:left="0" w:right="0" w:firstLine="709"/>
        <w:jc w:val="left"/>
        <w:rPr>
          <w:sz w:val="24"/>
        </w:rPr>
      </w:pPr>
    </w:p>
    <w:p w:rsidR="00CC38BF" w:rsidRDefault="008449D8" w:rsidP="00A9542D">
      <w:pPr>
        <w:spacing w:after="0" w:line="240" w:lineRule="auto"/>
        <w:ind w:left="0" w:right="0" w:firstLine="709"/>
        <w:jc w:val="center"/>
      </w:pPr>
      <w:r>
        <w:t>Административный регламент предоставления государственной услуги</w:t>
      </w:r>
      <w:r w:rsidR="00693607">
        <w:t xml:space="preserve"> </w:t>
      </w:r>
      <w:r>
        <w:t>по 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</w:r>
    </w:p>
    <w:p w:rsidR="00693607" w:rsidRDefault="00693607" w:rsidP="00A9542D">
      <w:pPr>
        <w:spacing w:after="0" w:line="240" w:lineRule="auto"/>
        <w:ind w:left="0" w:right="0" w:firstLine="709"/>
        <w:jc w:val="center"/>
      </w:pPr>
    </w:p>
    <w:p w:rsidR="00693607" w:rsidRDefault="00693607" w:rsidP="00A9542D">
      <w:pPr>
        <w:spacing w:after="0" w:line="240" w:lineRule="auto"/>
        <w:ind w:left="0" w:right="0" w:firstLine="709"/>
        <w:jc w:val="center"/>
      </w:pPr>
    </w:p>
    <w:p w:rsidR="00CC38BF" w:rsidRDefault="00693607" w:rsidP="00693607">
      <w:pPr>
        <w:spacing w:after="0" w:line="240" w:lineRule="auto"/>
        <w:ind w:left="0" w:right="0" w:firstLine="0"/>
        <w:jc w:val="center"/>
      </w:pPr>
      <w:r>
        <w:t>1. </w:t>
      </w:r>
      <w:r w:rsidR="00CB5A62">
        <w:t>ОБЩИЕ ПОЛОЖЕНИЯ</w:t>
      </w:r>
    </w:p>
    <w:p w:rsidR="00693607" w:rsidRDefault="00693607" w:rsidP="00693607">
      <w:pPr>
        <w:spacing w:after="0" w:line="240" w:lineRule="auto"/>
        <w:ind w:left="709" w:right="0" w:firstLine="0"/>
      </w:pPr>
    </w:p>
    <w:p w:rsidR="00CC38BF" w:rsidRDefault="00FB2D3B" w:rsidP="00A9542D">
      <w:pPr>
        <w:spacing w:after="0" w:line="240" w:lineRule="auto"/>
        <w:ind w:left="0" w:right="0" w:firstLine="709"/>
      </w:pPr>
      <w:r>
        <w:t>1.1</w:t>
      </w:r>
      <w:r w:rsidR="00877680">
        <w:t>. </w:t>
      </w:r>
      <w:r w:rsidR="008449D8">
        <w:t>Настоящий Регламент устанавливает стандарт и порядок предоставления государственной услуги по 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 (далее — государственная услуга).</w:t>
      </w:r>
    </w:p>
    <w:p w:rsidR="00CC38BF" w:rsidRDefault="00FB2D3B" w:rsidP="00A9542D">
      <w:pPr>
        <w:spacing w:after="0" w:line="240" w:lineRule="auto"/>
        <w:ind w:left="0" w:right="0" w:firstLine="709"/>
      </w:pPr>
      <w:r>
        <w:t>1.2</w:t>
      </w:r>
      <w:r w:rsidR="00877680">
        <w:t>. </w:t>
      </w:r>
      <w:r w:rsidR="008449D8">
        <w:t>Заявители: субъекты предпринимательской деятельности, в том числе участники простого товарищества, иностранные граждане, юридические лица, которым предоставлено право пользования участком недр местного значения.</w:t>
      </w:r>
    </w:p>
    <w:p w:rsidR="000F309D" w:rsidRDefault="000F309D" w:rsidP="00A9542D">
      <w:pPr>
        <w:spacing w:after="0" w:line="240" w:lineRule="auto"/>
        <w:ind w:left="0" w:right="0" w:firstLine="709"/>
      </w:pPr>
      <w:r w:rsidRPr="0050158C">
        <w:rPr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</w:t>
      </w:r>
      <w:r w:rsidRPr="00B0120F">
        <w:rPr>
          <w:szCs w:val="28"/>
        </w:rPr>
        <w:t xml:space="preserve"> соответствующих полномочий.</w:t>
      </w:r>
    </w:p>
    <w:p w:rsidR="00CC38BF" w:rsidRDefault="00FB2D3B" w:rsidP="00A9542D">
      <w:pPr>
        <w:spacing w:after="0" w:line="240" w:lineRule="auto"/>
        <w:ind w:left="0" w:right="0" w:firstLine="709"/>
      </w:pPr>
      <w:r>
        <w:t>1.3</w:t>
      </w:r>
      <w:r w:rsidR="00877680">
        <w:t>. </w:t>
      </w:r>
      <w:r w:rsidR="008449D8">
        <w:t>Государственная услуга предоставляется Министерством экологии и природных ресурсов Республики Татарстан (далее — Министерство).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1</w:t>
      </w:r>
      <w:r w:rsidR="00FB2D3B">
        <w:t>.</w:t>
      </w:r>
      <w:r>
        <w:t>3.1</w:t>
      </w:r>
      <w:r w:rsidR="00877680">
        <w:t>. </w:t>
      </w:r>
      <w:r>
        <w:t>Местонахождение Министерства: г</w:t>
      </w:r>
      <w:r w:rsidR="00877680">
        <w:t>. </w:t>
      </w:r>
      <w:r>
        <w:t>Казань, ул</w:t>
      </w:r>
      <w:r w:rsidR="00877680">
        <w:t>. </w:t>
      </w:r>
      <w:r>
        <w:t>Павлюхина, д</w:t>
      </w:r>
      <w:r w:rsidR="00877680">
        <w:t>. </w:t>
      </w:r>
      <w:r>
        <w:t>75.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График работы Министерства: ежедневно, кроме субботы и воскресенья, понедельник - четверг с 9.00 до 18.00, пятница с 9.00 до 16.45, обед с 12.00 до 12.45.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 xml:space="preserve">График приема заявлений на предоставление государственной услуги </w:t>
      </w:r>
      <w:r>
        <w:rPr>
          <w:noProof/>
        </w:rPr>
        <w:drawing>
          <wp:inline distT="0" distB="0" distL="0" distR="0">
            <wp:extent cx="45719" cy="18293"/>
            <wp:effectExtent l="0" t="0" r="0" b="0"/>
            <wp:docPr id="3589" name="Picture 3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9" name="Picture 35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ежедневно, кроме субботы и воскресенья, в часы работы Министерства.</w:t>
      </w:r>
    </w:p>
    <w:p w:rsidR="000F309D" w:rsidRPr="0050158C" w:rsidRDefault="000F309D" w:rsidP="00A9542D">
      <w:pPr>
        <w:spacing w:after="0" w:line="240" w:lineRule="auto"/>
        <w:ind w:left="0" w:right="0" w:firstLine="709"/>
      </w:pPr>
      <w:r w:rsidRPr="0050158C">
        <w:t>Проезд общественным транспортом до остановки «Филармония»:</w:t>
      </w:r>
    </w:p>
    <w:p w:rsidR="000F309D" w:rsidRDefault="000F309D" w:rsidP="00A9542D">
      <w:pPr>
        <w:spacing w:after="0" w:line="240" w:lineRule="auto"/>
        <w:ind w:left="0" w:right="0" w:firstLine="709"/>
      </w:pPr>
      <w:r w:rsidRPr="0050158C">
        <w:t>автобусы №№ 2, 4, 5, 31, 37, 47, 68, 74, 77;</w:t>
      </w:r>
    </w:p>
    <w:p w:rsidR="000F309D" w:rsidRDefault="000F309D" w:rsidP="00A9542D">
      <w:pPr>
        <w:spacing w:after="0" w:line="240" w:lineRule="auto"/>
        <w:ind w:left="0" w:right="0" w:firstLine="709"/>
      </w:pPr>
      <w:r>
        <w:t>троллейбусы №№ 6, 8, 12.</w:t>
      </w:r>
    </w:p>
    <w:p w:rsidR="000F309D" w:rsidRDefault="000F309D" w:rsidP="00A9542D">
      <w:pPr>
        <w:spacing w:after="0" w:line="240" w:lineRule="auto"/>
        <w:ind w:left="0" w:right="0" w:firstLine="709"/>
      </w:pPr>
      <w:r>
        <w:t>метро до станции «Суконная Слобода».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Проход по пропуску и (или) документу, удостоверяющему личность.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1.3</w:t>
      </w:r>
      <w:r w:rsidR="00FB2D3B">
        <w:t>.</w:t>
      </w:r>
      <w:r>
        <w:t>2</w:t>
      </w:r>
      <w:r w:rsidR="00877680">
        <w:t>. </w:t>
      </w:r>
      <w:r>
        <w:t>Справочный телефон отдела геологии твердых полезных ископаемых Управления минерально-сырьевых и водн</w:t>
      </w:r>
      <w:r w:rsidR="000F309D">
        <w:t xml:space="preserve">ых ресурсов Министерства </w:t>
      </w:r>
      <w:r w:rsidR="00CB5A62" w:rsidRPr="00BD33A4">
        <w:rPr>
          <w:szCs w:val="28"/>
        </w:rPr>
        <w:t>(далее - Отдел)</w:t>
      </w:r>
      <w:r w:rsidR="00CB5A62">
        <w:t xml:space="preserve">: </w:t>
      </w:r>
      <w:r>
        <w:t>(843) 267-68-97</w:t>
      </w:r>
      <w:r w:rsidR="00877680">
        <w:t>. </w:t>
      </w:r>
      <w:r w:rsidR="00CB5A62" w:rsidRPr="00CB5A62">
        <w:t>Адрес электронной почты: Svetlana.Shutnikova@tatar.ru.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lastRenderedPageBreak/>
        <w:t>1</w:t>
      </w:r>
      <w:r w:rsidR="00FB2D3B">
        <w:t>.</w:t>
      </w:r>
      <w:r>
        <w:t>3.3</w:t>
      </w:r>
      <w:r w:rsidR="00877680">
        <w:t>. </w:t>
      </w:r>
      <w:r>
        <w:t>Адрес официального сайта Министерства в информационно</w:t>
      </w:r>
      <w:r w:rsidR="00FB2D3B">
        <w:t>-</w:t>
      </w:r>
      <w:r>
        <w:t>телекоммуникационной сети «Интернет» (далее сеть «Интернет»): http://eco.tatarstan.ru</w:t>
      </w:r>
      <w:r w:rsidR="00877680">
        <w:t>. </w:t>
      </w:r>
      <w:r>
        <w:t>Адрес электронной почты: eco@tatar.ru.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1.3.4</w:t>
      </w:r>
      <w:r w:rsidR="00877680">
        <w:t>. </w:t>
      </w:r>
      <w:r>
        <w:t>Информация о государственной услуге может быть получена:</w:t>
      </w:r>
    </w:p>
    <w:p w:rsidR="00FB2D3B" w:rsidRDefault="008449D8" w:rsidP="00A9542D">
      <w:pPr>
        <w:spacing w:after="0" w:line="240" w:lineRule="auto"/>
        <w:ind w:left="0" w:right="0" w:firstLine="709"/>
      </w:pPr>
      <w:r>
        <w:t>1)</w:t>
      </w:r>
      <w:r w:rsidR="00FB2D3B" w:rsidRPr="00FB2D3B">
        <w:t> </w:t>
      </w:r>
      <w: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2)</w:t>
      </w:r>
      <w:r w:rsidR="00FB2D3B" w:rsidRPr="00FB2D3B">
        <w:t> </w:t>
      </w:r>
      <w:r>
        <w:t>посредством сети «Интернет»:</w:t>
      </w:r>
    </w:p>
    <w:p w:rsidR="00FB2D3B" w:rsidRDefault="008449D8" w:rsidP="00A9542D">
      <w:pPr>
        <w:spacing w:after="0" w:line="240" w:lineRule="auto"/>
        <w:ind w:left="0" w:right="0" w:firstLine="709"/>
      </w:pPr>
      <w:r>
        <w:t>на официальном сайте Министерства (</w:t>
      </w:r>
      <w:hyperlink r:id="rId8" w:history="1">
        <w:r w:rsidR="00FB2D3B" w:rsidRPr="00855520">
          <w:rPr>
            <w:rStyle w:val="a3"/>
          </w:rPr>
          <w:t>http://eco.tatarstan.ru</w:t>
        </w:r>
      </w:hyperlink>
      <w:r>
        <w:t>);</w:t>
      </w:r>
    </w:p>
    <w:p w:rsidR="00FB2D3B" w:rsidRDefault="008449D8" w:rsidP="00A9542D">
      <w:pPr>
        <w:spacing w:after="0" w:line="240" w:lineRule="auto"/>
        <w:ind w:left="0" w:right="0" w:firstLine="709"/>
      </w:pPr>
      <w:r>
        <w:t>на Портале государственных и муниципальных услуг Республики Татарстан</w:t>
      </w:r>
      <w:r w:rsidR="00FB2D3B" w:rsidRPr="00FB2D3B">
        <w:t xml:space="preserve"> </w:t>
      </w:r>
      <w:r>
        <w:t>(</w:t>
      </w:r>
      <w:hyperlink r:id="rId9" w:history="1">
        <w:r w:rsidR="00FB2D3B" w:rsidRPr="00855520">
          <w:rPr>
            <w:rStyle w:val="a3"/>
          </w:rPr>
          <w:t>http://uslugi.tatarstan.ru</w:t>
        </w:r>
      </w:hyperlink>
      <w:r>
        <w:t>);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на Едином портале государственных и муниципальных услуг (функций)</w:t>
      </w:r>
      <w:r w:rsidR="00FB2D3B" w:rsidRPr="00FB2D3B">
        <w:t xml:space="preserve"> </w:t>
      </w:r>
      <w:r>
        <w:t>(http://www.gosuslugi.ru);</w:t>
      </w:r>
    </w:p>
    <w:p w:rsidR="00CC38BF" w:rsidRDefault="00FB2D3B" w:rsidP="00A9542D">
      <w:pPr>
        <w:spacing w:after="0" w:line="240" w:lineRule="auto"/>
        <w:ind w:left="0" w:right="0" w:firstLine="709"/>
      </w:pPr>
      <w:r>
        <w:t>3</w:t>
      </w:r>
      <w:r w:rsidR="008449D8">
        <w:t>)</w:t>
      </w:r>
      <w:r>
        <w:t> </w:t>
      </w:r>
      <w:r w:rsidR="008449D8">
        <w:t>при устном обращении в Министерство (лично или по телефону);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4)</w:t>
      </w:r>
      <w:r w:rsidR="00FB2D3B">
        <w:t> </w:t>
      </w:r>
      <w:r>
        <w:t>при письменном (в том числе в форме электронного документа) обращении в Министерство.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1.3.5</w:t>
      </w:r>
      <w:r w:rsidR="00877680">
        <w:t>. </w:t>
      </w:r>
      <w:r>
        <w:t>Информация о месте нахождения, справочных телефонах, графике работы, адресе официального сайта, а также электронной почты Министерства размещается специалистом Отдела на официальном сайте Министерства,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Информация, размещаемая на информационных стендах в помещениях Министерства для работы с заявителями и на официальном сайте Министерства, включает в себя сведения о государственной услуге на государственных языках Республики Татарстан, содержащиеся в пунктах (подпункт</w:t>
      </w:r>
      <w:r w:rsidR="00FB2D3B">
        <w:t>ах</w:t>
      </w:r>
      <w:r>
        <w:t xml:space="preserve">) 1.3.1, 2.1, 2.3 - 2.5, </w:t>
      </w:r>
      <w:r w:rsidR="00CB5A62">
        <w:t xml:space="preserve">2.7, </w:t>
      </w:r>
      <w:r>
        <w:t xml:space="preserve">2.9, </w:t>
      </w:r>
      <w:r w:rsidR="00CB5A62">
        <w:t xml:space="preserve">2.10, </w:t>
      </w:r>
      <w:r>
        <w:t>2.11, 5.1 настоящего Регламента.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1.4</w:t>
      </w:r>
      <w:r w:rsidR="00877680">
        <w:t>. </w:t>
      </w:r>
      <w: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Министерства в сети Интернет, в государственной информационной системе «Реестр государственных и муниципальных услуг Республики Татарстан».</w:t>
      </w:r>
    </w:p>
    <w:p w:rsidR="00C82A2E" w:rsidRDefault="008449D8" w:rsidP="00A9542D">
      <w:pPr>
        <w:spacing w:after="0" w:line="240" w:lineRule="auto"/>
        <w:ind w:left="0" w:right="0" w:firstLine="709"/>
      </w:pPr>
      <w:r>
        <w:t>1.5</w:t>
      </w:r>
      <w:r w:rsidR="00877680">
        <w:t>. </w:t>
      </w:r>
      <w:r>
        <w:t>В настоящем Регламенте используются следующие термины и определения:</w:t>
      </w:r>
    </w:p>
    <w:p w:rsidR="00C82A2E" w:rsidRDefault="008449D8" w:rsidP="00A9542D">
      <w:pPr>
        <w:spacing w:after="0" w:line="240" w:lineRule="auto"/>
        <w:ind w:left="0" w:right="0" w:firstLine="709"/>
      </w:pPr>
      <w:r>
        <w:t>проектная документация</w:t>
      </w:r>
      <w:r w:rsidR="00C82A2E">
        <w:t xml:space="preserve"> - </w:t>
      </w:r>
      <w:r>
        <w:t>технические проекты разработки месторождений полезных ископаемых и иная проектная документация на выполнение работ, связанных с пользованием участками недр местного значения, по видам полезных ископаемых и видам пользования недрами;</w:t>
      </w:r>
    </w:p>
    <w:p w:rsidR="00C82A2E" w:rsidRDefault="008449D8" w:rsidP="00A9542D">
      <w:pPr>
        <w:spacing w:after="0" w:line="240" w:lineRule="auto"/>
        <w:ind w:left="0" w:right="0" w:firstLine="709"/>
      </w:pPr>
      <w:r>
        <w:t>решение</w:t>
      </w:r>
      <w:r w:rsidR="00C82A2E">
        <w:t xml:space="preserve"> -</w:t>
      </w:r>
      <w:r>
        <w:t xml:space="preserve"> результат рассмотрения технического проекта разработки месторождений полезных ископаемых и иной проектной документации на выполнение работ, связанных с пользованием участками недр местного значения, по видам полезных ископаемых и видам пользования недрами</w:t>
      </w:r>
      <w:r w:rsidR="00BE2901">
        <w:t>,</w:t>
      </w:r>
      <w:r>
        <w:t xml:space="preserve"> в виде официального письма Министерства в адрес недропользователя о согласовании или мотивированном отказе в согласовании проектной документации</w:t>
      </w:r>
      <w:r w:rsidR="00E247A8">
        <w:t xml:space="preserve"> (далее – Решение)</w:t>
      </w:r>
      <w:r>
        <w:t>;</w:t>
      </w:r>
    </w:p>
    <w:p w:rsidR="00C82A2E" w:rsidRDefault="008449D8" w:rsidP="00A9542D">
      <w:pPr>
        <w:spacing w:after="0" w:line="240" w:lineRule="auto"/>
        <w:ind w:left="0" w:right="0" w:firstLine="709"/>
      </w:pPr>
      <w:r>
        <w:lastRenderedPageBreak/>
        <w:t>лицензия на пользование недрами (далее</w:t>
      </w:r>
      <w:r w:rsidR="00BE2901">
        <w:t xml:space="preserve"> - </w:t>
      </w:r>
      <w:r>
        <w:t>Лицензия)</w:t>
      </w:r>
      <w:r w:rsidR="00BE2901">
        <w:t xml:space="preserve"> -</w:t>
      </w:r>
      <w:r>
        <w:t xml:space="preserve"> выдаваемый уполномоченным органом государственной власти документ, удостоверяющий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заранее оговоренных условий;</w:t>
      </w:r>
    </w:p>
    <w:p w:rsidR="00C82A2E" w:rsidRDefault="008449D8" w:rsidP="00A9542D">
      <w:pPr>
        <w:spacing w:after="0" w:line="240" w:lineRule="auto"/>
        <w:ind w:left="0" w:right="0" w:firstLine="709"/>
      </w:pPr>
      <w:r>
        <w:t xml:space="preserve">лицензионное соглашение </w:t>
      </w:r>
      <w:r w:rsidR="00BE2901">
        <w:t>-</w:t>
      </w:r>
      <w:r>
        <w:t xml:space="preserve"> договор, основанный на лицензии и являющийся</w:t>
      </w:r>
      <w:r w:rsidR="00BE2901">
        <w:t xml:space="preserve"> </w:t>
      </w:r>
      <w:r>
        <w:t>соглашением между уполномоченным органом государственной власти и пользователем недр об условиях пользования недрами;</w:t>
      </w:r>
    </w:p>
    <w:p w:rsidR="00C82A2E" w:rsidRDefault="008449D8" w:rsidP="00A9542D">
      <w:pPr>
        <w:spacing w:after="0" w:line="240" w:lineRule="auto"/>
        <w:ind w:left="0" w:right="0" w:firstLine="709"/>
      </w:pPr>
      <w:r>
        <w:t>строительство и эксплуатация подземных сооружений, не связанных с добычей полезных ископаемых</w:t>
      </w:r>
      <w:r w:rsidR="00C82A2E">
        <w:t xml:space="preserve"> -</w:t>
      </w:r>
      <w:r>
        <w:t xml:space="preserve"> строительство и эксплуатация подземных сооружений на участках недр, бесперспективных на выявление полезных ископаемых до глубины рациональной разработки, с целью использования их для хранения нефти, газа и других веществ и материалов, в том числе и для захоронения радиоактивных, вредных и токсичных веществ и отходов производства, сброса сточных вод (в том числе содержащих вредные и токсичные вещества), строительства трубопроводов и других сооружений;</w:t>
      </w:r>
    </w:p>
    <w:p w:rsidR="00C82A2E" w:rsidRDefault="008449D8" w:rsidP="00A9542D">
      <w:pPr>
        <w:spacing w:after="0" w:line="240" w:lineRule="auto"/>
        <w:ind w:left="0" w:right="0" w:firstLine="709"/>
      </w:pPr>
      <w:r>
        <w:t>полезное ископаемое</w:t>
      </w:r>
      <w:r w:rsidR="00C82A2E">
        <w:t xml:space="preserve"> - </w:t>
      </w:r>
      <w:r>
        <w:t>содержащиеся в недрах природные минеральные образования неорганического или органического происхождения, которые находятся в твердом, жидком или газообразном состоянии, химический состав и физические свойства которых позволяют осуществлять их промышленное и иное хозяйственное использование в природном виде или после первичной обработки (очистки, обогащения);</w:t>
      </w:r>
    </w:p>
    <w:p w:rsidR="00C82A2E" w:rsidRDefault="008449D8" w:rsidP="00A9542D">
      <w:pPr>
        <w:spacing w:after="0" w:line="240" w:lineRule="auto"/>
        <w:ind w:left="0" w:right="0" w:firstLine="709"/>
      </w:pPr>
      <w:r>
        <w:t xml:space="preserve">запасы полезного ископаемого </w:t>
      </w:r>
      <w:r w:rsidR="00C82A2E">
        <w:t xml:space="preserve">- </w:t>
      </w:r>
      <w:r>
        <w:t>количество полезных ископаемых недр, подсчитанное в результате геологического изучения недр;</w:t>
      </w:r>
    </w:p>
    <w:p w:rsidR="00C82A2E" w:rsidRDefault="008449D8" w:rsidP="00A9542D">
      <w:pPr>
        <w:spacing w:after="0" w:line="240" w:lineRule="auto"/>
        <w:ind w:left="0" w:right="0" w:firstLine="709"/>
      </w:pPr>
      <w:r>
        <w:t xml:space="preserve">общераспространенные полезные ископаемые </w:t>
      </w:r>
      <w:r w:rsidR="00C82A2E">
        <w:t>-</w:t>
      </w:r>
      <w:r>
        <w:t xml:space="preserve"> неметаллические и горючие полезные ископаемые, пространственно и генетически связанные с осадочными, магматическими или метаморфогенными породами, характеризующиеся частой встречаемостью в условиях конкретного региона, значительными площадями распространения или локализующиеся во вскрышных и вмещающих породах месторождений руд, неметаллов, горючих полезных ископаемых, являющиеся источниками сырья для получения готовой продукции, отвечающей по качеству и радиационной безопасности требованиям действующих ГОСТ, ОСТ, ТУ, СНиП, и служащие для удовлетворения нужд местного производства</w:t>
      </w:r>
      <w:r w:rsidR="00877680">
        <w:t>. </w:t>
      </w:r>
      <w:r>
        <w:t>На территории Республики Татарстан действует Перечень общераспространенных полезных ископаемых по Республике Татарстан, утвержденный распоряжением Министерства природных ресурсов Российской Федерации от 18.05.2006 № 27-р и распоряжением Правительства Республики Татарстан от 18.05.2006 № 623-р;</w:t>
      </w:r>
    </w:p>
    <w:p w:rsidR="000F309D" w:rsidRDefault="008449D8" w:rsidP="00A9542D">
      <w:pPr>
        <w:spacing w:after="0" w:line="240" w:lineRule="auto"/>
        <w:ind w:left="0" w:right="0" w:firstLine="709"/>
      </w:pPr>
      <w:r>
        <w:t xml:space="preserve">пользователь недр </w:t>
      </w:r>
      <w:r w:rsidR="000F309D">
        <w:t>-</w:t>
      </w:r>
      <w:r>
        <w:t xml:space="preserve"> субъект предпринимательской деятельности, в том числе участники простого товарищества, иностранный гражданин, юридическое лицо, если иное не установлено федеральными законами;</w:t>
      </w:r>
    </w:p>
    <w:p w:rsidR="000F309D" w:rsidRDefault="008449D8" w:rsidP="00A9542D">
      <w:pPr>
        <w:spacing w:after="0" w:line="240" w:lineRule="auto"/>
        <w:ind w:left="0" w:right="0" w:firstLine="709"/>
      </w:pPr>
      <w:r>
        <w:t xml:space="preserve">пользование недрами </w:t>
      </w:r>
      <w:r w:rsidR="000F309D">
        <w:t>-</w:t>
      </w:r>
      <w:r>
        <w:t xml:space="preserve"> геологическое изучение участков недр, разведка и добыча полезных ископаемых, строительство и эксплуатация подземных сооружений местного и регионального значения;</w:t>
      </w:r>
    </w:p>
    <w:p w:rsidR="000F309D" w:rsidRDefault="008449D8" w:rsidP="00A9542D">
      <w:pPr>
        <w:spacing w:after="0" w:line="240" w:lineRule="auto"/>
        <w:ind w:left="0" w:right="0" w:firstLine="709"/>
      </w:pPr>
      <w:r>
        <w:t xml:space="preserve">участок недр местного значения </w:t>
      </w:r>
      <w:r w:rsidR="000F309D">
        <w:t xml:space="preserve">- </w:t>
      </w:r>
      <w:r>
        <w:t xml:space="preserve">участок недр, содержащий общераспространенные полезные ископаемые, либо участок недр, используемый для </w:t>
      </w:r>
      <w:r>
        <w:lastRenderedPageBreak/>
        <w:t>строительства и эксплуатации подземных сооружений местного и регионального значения, не связанных с добычей полезных ископаемых, либо участок недр, содержащий подземные воды,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а также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товариществ;</w:t>
      </w:r>
    </w:p>
    <w:p w:rsidR="000F309D" w:rsidRDefault="008449D8" w:rsidP="00A9542D">
      <w:pPr>
        <w:spacing w:after="0" w:line="240" w:lineRule="auto"/>
        <w:ind w:left="0" w:right="0" w:firstLine="709"/>
      </w:pPr>
      <w:r>
        <w:t xml:space="preserve">техническая ошибка </w:t>
      </w:r>
      <w:r w:rsidR="000F309D">
        <w:t xml:space="preserve">- </w:t>
      </w:r>
      <w:r>
        <w:t>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 xml:space="preserve">удаленное рабочее место многофункционального центра предоставления государственных и муниципальных услуг </w:t>
      </w:r>
      <w:r w:rsidR="000F309D">
        <w:t xml:space="preserve">- </w:t>
      </w:r>
      <w:r>
        <w:t>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</w:t>
      </w:r>
      <w:r w:rsidR="00877680">
        <w:t>. </w:t>
      </w:r>
      <w:r>
        <w:t>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 xml:space="preserve">В настоящем Регламенте под заявлением о предоставлении государственной услуги (далее </w:t>
      </w:r>
      <w:r w:rsidR="000F309D">
        <w:t>-</w:t>
      </w:r>
      <w:r>
        <w:t xml:space="preserve"> заявление) понимается запрос о предоставлении государственной услуги (пункт 1 статьи 2 Федерального закона от 27 июля 2010 года № 210-ФЗ «Об организации предоставления государственных и муниципальных услуг» (далее </w:t>
      </w:r>
      <w:r>
        <w:rPr>
          <w:noProof/>
        </w:rPr>
        <w:drawing>
          <wp:inline distT="0" distB="0" distL="0" distR="0">
            <wp:extent cx="94487" cy="12196"/>
            <wp:effectExtent l="0" t="0" r="0" b="0"/>
            <wp:docPr id="9283" name="Picture 9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3" name="Picture 928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Федеральный закон № 210</w:t>
      </w:r>
      <w:r w:rsidR="00E247A8">
        <w:t>-</w:t>
      </w:r>
      <w:r>
        <w:t>ФЗ)</w:t>
      </w:r>
      <w:r w:rsidR="00877680">
        <w:t>. </w:t>
      </w:r>
      <w:r>
        <w:t>Форма заявления приведена в приложении № 1 к настоящему Регламенту.</w:t>
      </w:r>
    </w:p>
    <w:p w:rsidR="00E247A8" w:rsidRDefault="00E247A8" w:rsidP="00A9542D">
      <w:pPr>
        <w:spacing w:after="0" w:line="240" w:lineRule="auto"/>
        <w:ind w:left="0" w:right="0" w:firstLine="709"/>
      </w:pPr>
    </w:p>
    <w:p w:rsidR="00CB5A62" w:rsidRDefault="00CB5A62" w:rsidP="00693607">
      <w:pPr>
        <w:spacing w:after="0" w:line="240" w:lineRule="auto"/>
        <w:ind w:left="0" w:right="0" w:firstLine="0"/>
        <w:jc w:val="center"/>
      </w:pPr>
      <w:r>
        <w:t>2</w:t>
      </w:r>
      <w:r w:rsidR="00877680">
        <w:t>. </w:t>
      </w:r>
      <w:r>
        <w:t>СТАНДАРТ ПРЕДОСТАВЛЕНИЯ ГОСУДАРСТВЕННОЙ УСЛУГИ</w:t>
      </w:r>
    </w:p>
    <w:p w:rsidR="000F309D" w:rsidRDefault="000F309D" w:rsidP="00A9542D">
      <w:pPr>
        <w:spacing w:after="0" w:line="240" w:lineRule="auto"/>
        <w:ind w:left="0" w:right="0" w:firstLine="709"/>
      </w:pPr>
    </w:p>
    <w:p w:rsidR="000F309D" w:rsidRDefault="00CB5A62" w:rsidP="00A9542D">
      <w:pPr>
        <w:spacing w:after="0" w:line="240" w:lineRule="auto"/>
        <w:ind w:left="0" w:right="0" w:firstLine="709"/>
      </w:pPr>
      <w:r>
        <w:t>2.1</w:t>
      </w:r>
      <w:r w:rsidR="00877680">
        <w:t>. </w:t>
      </w:r>
      <w:r>
        <w:t>Наименование государственной услуги.</w:t>
      </w:r>
    </w:p>
    <w:p w:rsidR="000F309D" w:rsidRDefault="00CB5A62" w:rsidP="00A9542D">
      <w:pPr>
        <w:spacing w:after="0" w:line="240" w:lineRule="auto"/>
        <w:ind w:left="0" w:right="0" w:firstLine="709"/>
      </w:pPr>
      <w:r>
        <w:t>Согласование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 (далее - проектная документация).</w:t>
      </w:r>
    </w:p>
    <w:p w:rsidR="00BC5321" w:rsidRDefault="00BC5321" w:rsidP="00A9542D">
      <w:pPr>
        <w:spacing w:after="0" w:line="240" w:lineRule="auto"/>
        <w:ind w:left="0" w:right="0" w:firstLine="709"/>
        <w:rPr>
          <w:szCs w:val="28"/>
        </w:rPr>
      </w:pPr>
      <w:r w:rsidRPr="00400385">
        <w:rPr>
          <w:szCs w:val="28"/>
        </w:rPr>
        <w:t>2.2</w:t>
      </w:r>
      <w:r w:rsidR="00877680">
        <w:rPr>
          <w:szCs w:val="28"/>
        </w:rPr>
        <w:t>. </w:t>
      </w:r>
      <w:r w:rsidRPr="00400385">
        <w:rPr>
          <w:szCs w:val="28"/>
        </w:rPr>
        <w:t>Наименование органа исполнительной власти, непосредственно предоставляющего государственную услугу</w:t>
      </w:r>
      <w:r>
        <w:rPr>
          <w:szCs w:val="28"/>
        </w:rPr>
        <w:t>.</w:t>
      </w:r>
    </w:p>
    <w:p w:rsidR="00BC5321" w:rsidRDefault="00BC5321" w:rsidP="00A9542D">
      <w:pPr>
        <w:widowControl w:val="0"/>
        <w:spacing w:after="0" w:line="240" w:lineRule="auto"/>
        <w:ind w:left="0" w:right="0" w:firstLine="709"/>
        <w:rPr>
          <w:szCs w:val="28"/>
        </w:rPr>
      </w:pPr>
      <w:r w:rsidRPr="00400385">
        <w:rPr>
          <w:szCs w:val="28"/>
        </w:rPr>
        <w:t>Министерство экологии и природных ресурсов Республики Татарстан</w:t>
      </w:r>
      <w:r>
        <w:rPr>
          <w:szCs w:val="28"/>
        </w:rPr>
        <w:t>.</w:t>
      </w:r>
    </w:p>
    <w:p w:rsidR="00BC5321" w:rsidRDefault="00BC5321" w:rsidP="00A9542D">
      <w:pPr>
        <w:widowControl w:val="0"/>
        <w:spacing w:after="0" w:line="240" w:lineRule="auto"/>
        <w:ind w:left="0" w:right="0" w:firstLine="709"/>
      </w:pPr>
      <w:r>
        <w:t>2.3</w:t>
      </w:r>
      <w:r w:rsidR="00877680">
        <w:t>. </w:t>
      </w:r>
      <w:r>
        <w:t>Описание результата предоставления государственной услуги.</w:t>
      </w:r>
    </w:p>
    <w:p w:rsidR="00BC5321" w:rsidRPr="00A82238" w:rsidRDefault="00BC5321" w:rsidP="00A9542D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2.3.1</w:t>
      </w:r>
      <w:r w:rsidR="00877680">
        <w:rPr>
          <w:szCs w:val="28"/>
        </w:rPr>
        <w:t>. </w:t>
      </w:r>
      <w:r w:rsidRPr="00A82238">
        <w:rPr>
          <w:szCs w:val="28"/>
        </w:rPr>
        <w:t>Результатом предоставления государственной услуги является:</w:t>
      </w:r>
    </w:p>
    <w:p w:rsidR="00BC5321" w:rsidRDefault="00BC5321" w:rsidP="00A9542D">
      <w:pPr>
        <w:widowControl w:val="0"/>
        <w:spacing w:after="0" w:line="240" w:lineRule="auto"/>
        <w:ind w:left="0" w:right="0" w:firstLine="709"/>
      </w:pPr>
      <w:r>
        <w:t>1) Решение о согласовании проектной документации.</w:t>
      </w:r>
    </w:p>
    <w:p w:rsidR="00BC5321" w:rsidRDefault="00BC5321" w:rsidP="00A9542D">
      <w:pPr>
        <w:widowControl w:val="0"/>
        <w:spacing w:after="0" w:line="240" w:lineRule="auto"/>
        <w:ind w:left="0" w:right="0" w:firstLine="709"/>
      </w:pPr>
      <w:r>
        <w:t>2) Решение об отказе в согласовании проектной документации.</w:t>
      </w:r>
    </w:p>
    <w:p w:rsidR="00BC5321" w:rsidRPr="0050158C" w:rsidRDefault="00BC5321" w:rsidP="00A9542D">
      <w:pPr>
        <w:spacing w:after="0" w:line="240" w:lineRule="auto"/>
        <w:ind w:left="0" w:right="0" w:firstLine="709"/>
        <w:rPr>
          <w:szCs w:val="28"/>
        </w:rPr>
      </w:pPr>
      <w:r w:rsidRPr="0050158C">
        <w:rPr>
          <w:szCs w:val="28"/>
        </w:rPr>
        <w:t>2.3.2</w:t>
      </w:r>
      <w:r w:rsidR="00877680">
        <w:rPr>
          <w:szCs w:val="28"/>
        </w:rPr>
        <w:t>. Решение</w:t>
      </w:r>
      <w:r w:rsidRPr="0050158C">
        <w:rPr>
          <w:szCs w:val="28"/>
        </w:rPr>
        <w:t xml:space="preserve"> о согласовании </w:t>
      </w:r>
      <w:r w:rsidR="00877680">
        <w:rPr>
          <w:szCs w:val="28"/>
        </w:rPr>
        <w:t>(об отказе в согласовании) проектной документации</w:t>
      </w:r>
      <w:r w:rsidRPr="0050158C">
        <w:rPr>
          <w:szCs w:val="28"/>
        </w:rPr>
        <w:t xml:space="preserve"> в форме электронного документа, подписанного усиленной квалифицированной электронной подписью Министра (в случае согласования) или уполномоченного заместителя министра (в случае отказа в согласовании), в соответствии с Федеральным законом от 6 апреля 2011 года № 63-ФЗ «Об электронной подписи» направляется заявителю (уполномоченному представителю) способом, указанным в заявлении</w:t>
      </w:r>
      <w:r w:rsidR="00E64E90">
        <w:rPr>
          <w:szCs w:val="28"/>
        </w:rPr>
        <w:t>.</w:t>
      </w:r>
    </w:p>
    <w:p w:rsidR="00BC5321" w:rsidRDefault="00BC5321" w:rsidP="00A9542D">
      <w:pPr>
        <w:widowControl w:val="0"/>
        <w:spacing w:after="0" w:line="240" w:lineRule="auto"/>
        <w:ind w:left="0" w:right="0" w:firstLine="709"/>
      </w:pPr>
      <w:r>
        <w:t>2.4</w:t>
      </w:r>
      <w:r w:rsidR="00877680">
        <w:t>. </w:t>
      </w:r>
      <w:r>
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</w:t>
      </w:r>
      <w:r w:rsidR="00433BCE">
        <w:t>а</w:t>
      </w:r>
      <w:r>
        <w:t xml:space="preserve"> приостановления предоставления государственной услуги в </w:t>
      </w:r>
      <w:r w:rsidRPr="00BC5321">
        <w:t>случае, если возможность приостановления предусмотрена законодательством Российской Федерации, срок</w:t>
      </w:r>
      <w:r w:rsidR="00433BCE">
        <w:t>а</w:t>
      </w:r>
      <w:r w:rsidRPr="00BC5321">
        <w:t xml:space="preserve"> выдачи (направления) документов, являющихся результатом предоставления государственной услуги</w:t>
      </w:r>
      <w:r>
        <w:t>.</w:t>
      </w:r>
    </w:p>
    <w:p w:rsidR="00BC5321" w:rsidRPr="00433BCE" w:rsidRDefault="00BC5321" w:rsidP="00A9542D">
      <w:pPr>
        <w:widowControl w:val="0"/>
        <w:spacing w:after="0" w:line="240" w:lineRule="auto"/>
        <w:ind w:left="0" w:right="0" w:firstLine="709"/>
        <w:rPr>
          <w:szCs w:val="28"/>
        </w:rPr>
      </w:pPr>
      <w:r w:rsidRPr="00433BCE">
        <w:rPr>
          <w:szCs w:val="28"/>
        </w:rPr>
        <w:t>2.4.1</w:t>
      </w:r>
      <w:r w:rsidR="00877680">
        <w:rPr>
          <w:szCs w:val="28"/>
        </w:rPr>
        <w:t>. </w:t>
      </w:r>
      <w:r w:rsidRPr="00433BCE">
        <w:rPr>
          <w:szCs w:val="28"/>
        </w:rPr>
        <w:t xml:space="preserve">Срок принятия </w:t>
      </w:r>
      <w:r w:rsidR="00877680">
        <w:rPr>
          <w:szCs w:val="28"/>
        </w:rPr>
        <w:t>Р</w:t>
      </w:r>
      <w:r w:rsidRPr="00433BCE">
        <w:rPr>
          <w:szCs w:val="28"/>
        </w:rPr>
        <w:t xml:space="preserve">ешения </w:t>
      </w:r>
      <w:r w:rsidR="00E247A8">
        <w:rPr>
          <w:szCs w:val="28"/>
        </w:rPr>
        <w:t xml:space="preserve">- </w:t>
      </w:r>
      <w:r w:rsidRPr="00433BCE">
        <w:rPr>
          <w:szCs w:val="28"/>
        </w:rPr>
        <w:t xml:space="preserve">в течение </w:t>
      </w:r>
      <w:r w:rsidR="007E4448" w:rsidRPr="00433BCE">
        <w:rPr>
          <w:szCs w:val="28"/>
        </w:rPr>
        <w:t>2</w:t>
      </w:r>
      <w:r w:rsidRPr="00433BCE">
        <w:rPr>
          <w:szCs w:val="28"/>
        </w:rPr>
        <w:t xml:space="preserve">5 рабочих дней с момента регистрации заявления и документов, в том числе: </w:t>
      </w:r>
    </w:p>
    <w:p w:rsidR="00105197" w:rsidRPr="00433BCE" w:rsidRDefault="00105197" w:rsidP="00A9542D">
      <w:pPr>
        <w:widowControl w:val="0"/>
        <w:spacing w:after="0" w:line="240" w:lineRule="auto"/>
        <w:ind w:left="0" w:right="0" w:firstLine="709"/>
        <w:rPr>
          <w:szCs w:val="28"/>
        </w:rPr>
      </w:pPr>
      <w:r w:rsidRPr="00433BCE">
        <w:rPr>
          <w:szCs w:val="28"/>
        </w:rPr>
        <w:t>рассмотрение и принятие решения о комплектности документов и соответствии содержания проектной документации положениям нормативных правовых актов, определяющих состав и содержание проектной документации – пять рабочих дней;</w:t>
      </w:r>
    </w:p>
    <w:p w:rsidR="00105197" w:rsidRPr="00433BCE" w:rsidRDefault="00105197" w:rsidP="00A9542D">
      <w:pPr>
        <w:widowControl w:val="0"/>
        <w:spacing w:after="0" w:line="240" w:lineRule="auto"/>
        <w:ind w:left="0" w:right="0" w:firstLine="709"/>
        <w:rPr>
          <w:szCs w:val="28"/>
        </w:rPr>
      </w:pPr>
      <w:r w:rsidRPr="00433BCE">
        <w:rPr>
          <w:szCs w:val="28"/>
        </w:rPr>
        <w:t xml:space="preserve">рассмотрение и принятие </w:t>
      </w:r>
      <w:r w:rsidR="00877680">
        <w:rPr>
          <w:szCs w:val="28"/>
        </w:rPr>
        <w:t>Р</w:t>
      </w:r>
      <w:r w:rsidRPr="00433BCE">
        <w:rPr>
          <w:szCs w:val="28"/>
        </w:rPr>
        <w:t>ешения – 2</w:t>
      </w:r>
      <w:r w:rsidR="00433BCE" w:rsidRPr="00433BCE">
        <w:rPr>
          <w:szCs w:val="28"/>
        </w:rPr>
        <w:t>0</w:t>
      </w:r>
      <w:r w:rsidRPr="00433BCE">
        <w:rPr>
          <w:szCs w:val="28"/>
        </w:rPr>
        <w:t xml:space="preserve"> рабочих дней </w:t>
      </w:r>
      <w:r w:rsidR="007E4448" w:rsidRPr="00433BCE">
        <w:rPr>
          <w:szCs w:val="28"/>
        </w:rPr>
        <w:t>со дня окончания предыдущей процедуры</w:t>
      </w:r>
      <w:r w:rsidR="00433BCE" w:rsidRPr="00433BCE">
        <w:rPr>
          <w:szCs w:val="28"/>
        </w:rPr>
        <w:t>.</w:t>
      </w:r>
    </w:p>
    <w:p w:rsidR="00BC5321" w:rsidRPr="00433BCE" w:rsidRDefault="00BC5321" w:rsidP="00A9542D">
      <w:pPr>
        <w:widowControl w:val="0"/>
        <w:spacing w:after="0" w:line="240" w:lineRule="auto"/>
        <w:ind w:left="0" w:right="0" w:firstLine="709"/>
        <w:rPr>
          <w:szCs w:val="28"/>
        </w:rPr>
      </w:pPr>
      <w:r w:rsidRPr="00433BCE">
        <w:rPr>
          <w:szCs w:val="28"/>
        </w:rPr>
        <w:t xml:space="preserve">По уникальным и крупным месторождениям срок </w:t>
      </w:r>
      <w:r w:rsidR="00433BCE" w:rsidRPr="00433BCE">
        <w:rPr>
          <w:szCs w:val="28"/>
        </w:rPr>
        <w:t xml:space="preserve">рассмотрения </w:t>
      </w:r>
      <w:r w:rsidR="00877680">
        <w:rPr>
          <w:szCs w:val="28"/>
        </w:rPr>
        <w:t xml:space="preserve">проектной документации </w:t>
      </w:r>
      <w:r w:rsidR="00433BCE" w:rsidRPr="00433BCE">
        <w:rPr>
          <w:szCs w:val="28"/>
        </w:rPr>
        <w:t xml:space="preserve">и принятия </w:t>
      </w:r>
      <w:r w:rsidR="00877680">
        <w:rPr>
          <w:szCs w:val="28"/>
        </w:rPr>
        <w:t>Решения</w:t>
      </w:r>
      <w:r w:rsidR="00433BCE" w:rsidRPr="00433BCE">
        <w:rPr>
          <w:szCs w:val="28"/>
        </w:rPr>
        <w:t xml:space="preserve"> </w:t>
      </w:r>
      <w:r w:rsidRPr="00433BCE">
        <w:rPr>
          <w:szCs w:val="28"/>
        </w:rPr>
        <w:t>может быть увеличен, но не более чем на 25 рабочих дней.</w:t>
      </w:r>
    </w:p>
    <w:p w:rsidR="00433BCE" w:rsidRPr="00433BCE" w:rsidRDefault="00433BCE" w:rsidP="00A9542D">
      <w:pPr>
        <w:widowControl w:val="0"/>
        <w:spacing w:after="0" w:line="240" w:lineRule="auto"/>
        <w:ind w:left="0" w:right="0" w:firstLine="709"/>
        <w:rPr>
          <w:szCs w:val="28"/>
        </w:rPr>
      </w:pPr>
      <w:r w:rsidRPr="00433BCE">
        <w:rPr>
          <w:szCs w:val="28"/>
        </w:rPr>
        <w:t>2.4.2</w:t>
      </w:r>
      <w:r w:rsidR="00877680">
        <w:rPr>
          <w:szCs w:val="28"/>
        </w:rPr>
        <w:t>. </w:t>
      </w:r>
      <w:r w:rsidRPr="00433BCE">
        <w:rPr>
          <w:szCs w:val="28"/>
        </w:rPr>
        <w:t xml:space="preserve">Направление электронного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</w:t>
      </w:r>
      <w:r w:rsidR="00434BFC">
        <w:t xml:space="preserve">в течение 5 рабочих дней </w:t>
      </w:r>
      <w:r w:rsidR="00434BFC">
        <w:rPr>
          <w:szCs w:val="28"/>
        </w:rPr>
        <w:t>с момента</w:t>
      </w:r>
      <w:r w:rsidRPr="00433BCE">
        <w:rPr>
          <w:szCs w:val="28"/>
        </w:rPr>
        <w:t xml:space="preserve"> оформления и регистрации результата государственной услуги.</w:t>
      </w:r>
    </w:p>
    <w:p w:rsidR="00433BCE" w:rsidRDefault="00877680" w:rsidP="00A9542D">
      <w:pPr>
        <w:widowControl w:val="0"/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2.4.3. </w:t>
      </w:r>
      <w:r w:rsidR="00433BCE" w:rsidRPr="004B6B66">
        <w:rPr>
          <w:szCs w:val="28"/>
        </w:rPr>
        <w:t xml:space="preserve">Подписанные </w:t>
      </w:r>
      <w:r w:rsidR="00433BCE" w:rsidRPr="00F96DBD">
        <w:rPr>
          <w:szCs w:val="28"/>
        </w:rPr>
        <w:t>Министр</w:t>
      </w:r>
      <w:r w:rsidR="00433BCE">
        <w:rPr>
          <w:szCs w:val="28"/>
        </w:rPr>
        <w:t>ом</w:t>
      </w:r>
      <w:r w:rsidR="00433BCE" w:rsidRPr="00F96DBD">
        <w:rPr>
          <w:szCs w:val="28"/>
        </w:rPr>
        <w:t xml:space="preserve"> или уполномоченным на это заместителем министра </w:t>
      </w:r>
      <w:r w:rsidR="00433BCE" w:rsidRPr="00FB034B">
        <w:rPr>
          <w:szCs w:val="28"/>
        </w:rPr>
        <w:t>экземпляры</w:t>
      </w:r>
      <w:r w:rsidR="00433BCE" w:rsidRPr="00F96DBD">
        <w:rPr>
          <w:szCs w:val="28"/>
        </w:rPr>
        <w:t xml:space="preserve"> </w:t>
      </w:r>
      <w:r>
        <w:rPr>
          <w:szCs w:val="28"/>
        </w:rPr>
        <w:t>принятого Решения</w:t>
      </w:r>
      <w:r w:rsidR="00433BCE" w:rsidRPr="00FB034B">
        <w:rPr>
          <w:szCs w:val="28"/>
        </w:rPr>
        <w:t xml:space="preserve"> на бумажном носителе передаются заявителю в день обращения.</w:t>
      </w:r>
    </w:p>
    <w:p w:rsidR="00BC5321" w:rsidRPr="00433BCE" w:rsidRDefault="00433BCE" w:rsidP="00A9542D">
      <w:pPr>
        <w:widowControl w:val="0"/>
        <w:spacing w:after="0" w:line="240" w:lineRule="auto"/>
        <w:ind w:left="0" w:right="0" w:firstLine="709"/>
        <w:rPr>
          <w:szCs w:val="28"/>
        </w:rPr>
      </w:pPr>
      <w:r w:rsidRPr="00433BCE">
        <w:rPr>
          <w:szCs w:val="28"/>
        </w:rPr>
        <w:t>2.4.3</w:t>
      </w:r>
      <w:r w:rsidR="00877680">
        <w:rPr>
          <w:szCs w:val="28"/>
        </w:rPr>
        <w:t>. </w:t>
      </w:r>
      <w:r w:rsidR="00BC5321" w:rsidRPr="00433BCE">
        <w:rPr>
          <w:szCs w:val="28"/>
        </w:rPr>
        <w:t>Приостановление срока предоставления государственной услуги не предусмотрено.</w:t>
      </w:r>
    </w:p>
    <w:p w:rsidR="00877680" w:rsidRDefault="00877680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4B6B66">
        <w:rPr>
          <w:szCs w:val="28"/>
          <w:lang w:eastAsia="zh-CN"/>
        </w:rPr>
        <w:t>2.5</w:t>
      </w:r>
      <w:r>
        <w:rPr>
          <w:szCs w:val="28"/>
          <w:lang w:eastAsia="zh-CN"/>
        </w:rPr>
        <w:t>. </w:t>
      </w:r>
      <w:r w:rsidRPr="004B6B66">
        <w:rPr>
          <w:szCs w:val="28"/>
          <w:lang w:eastAsia="zh-CN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</w:t>
      </w:r>
      <w:r>
        <w:rPr>
          <w:szCs w:val="28"/>
          <w:lang w:eastAsia="zh-CN"/>
        </w:rPr>
        <w:t xml:space="preserve"> </w:t>
      </w:r>
      <w:r w:rsidRPr="004B6B66">
        <w:rPr>
          <w:szCs w:val="28"/>
          <w:lang w:eastAsia="zh-CN"/>
        </w:rPr>
        <w:t>представлению заявителем, способы их получения заявителем, в том числе в электронной форме, порядок их представления</w:t>
      </w:r>
      <w:r>
        <w:rPr>
          <w:szCs w:val="28"/>
          <w:lang w:eastAsia="zh-CN"/>
        </w:rPr>
        <w:t>.</w:t>
      </w:r>
    </w:p>
    <w:p w:rsidR="00E247A8" w:rsidRDefault="00E247A8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>
        <w:rPr>
          <w:szCs w:val="28"/>
          <w:lang w:eastAsia="zh-CN"/>
        </w:rPr>
        <w:t>2.5.1. Для получения государственной услуги заявитель (уполномоченный представитель) представляет:</w:t>
      </w:r>
    </w:p>
    <w:p w:rsidR="00E247A8" w:rsidRDefault="00E247A8" w:rsidP="00A9542D">
      <w:pPr>
        <w:spacing w:after="0" w:line="240" w:lineRule="auto"/>
        <w:ind w:left="0" w:right="0" w:firstLine="709"/>
      </w:pPr>
      <w:r>
        <w:t>- заявление (приложение № 1 к Регламенту);</w:t>
      </w:r>
    </w:p>
    <w:p w:rsidR="00E247A8" w:rsidRDefault="00E247A8" w:rsidP="00A9542D">
      <w:pPr>
        <w:spacing w:after="0" w:line="240" w:lineRule="auto"/>
        <w:ind w:left="0" w:right="0" w:firstLine="709"/>
      </w:pPr>
      <w:r>
        <w:t>- проектная документация</w:t>
      </w:r>
      <w:r w:rsidR="00726EE6">
        <w:t xml:space="preserve"> согласно пункту 12, подпункту «а» пункта 13, пунктов 15-17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недрами, утвержденного постановлением Правительства Российской Федерации от 03 марта 2010 года № 118</w:t>
      </w:r>
      <w:r w:rsidR="00CB349E">
        <w:t xml:space="preserve"> (далее – Положение)</w:t>
      </w:r>
      <w:r w:rsidR="00561E0B">
        <w:t>,</w:t>
      </w:r>
      <w:r w:rsidR="00726EE6">
        <w:t xml:space="preserve"> приказу Министерства природных ресурсов и экологии Российской Федерации от 25 июня 2010 года № 218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сырья»</w:t>
      </w:r>
      <w:r w:rsidR="003D5263">
        <w:t>, приказу Министерства природных ресурсов и экологии Российской Федерации от 27 октября 2010 года № 463 «</w:t>
      </w:r>
      <w:r w:rsidR="003D5263" w:rsidRPr="003D5263">
        <w:t>Об утверждении требований к структуре и оформлению проектной документации на разработку месторождений подземных вод</w:t>
      </w:r>
      <w:r w:rsidR="003D5263">
        <w:t>»</w:t>
      </w:r>
      <w:r>
        <w:t>.</w:t>
      </w:r>
    </w:p>
    <w:p w:rsidR="002B7076" w:rsidRPr="002B7076" w:rsidRDefault="002B7076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2B7076">
        <w:rPr>
          <w:szCs w:val="28"/>
          <w:lang w:eastAsia="zh-CN"/>
        </w:rPr>
        <w:t>2.5.2. Бланк заявления для получения государственной услуги заявитель может получить при личном обращении в Министерство.</w:t>
      </w:r>
      <w:r>
        <w:rPr>
          <w:szCs w:val="28"/>
          <w:lang w:eastAsia="zh-CN"/>
        </w:rPr>
        <w:t xml:space="preserve"> </w:t>
      </w:r>
      <w:r w:rsidRPr="002B7076">
        <w:rPr>
          <w:szCs w:val="28"/>
          <w:lang w:eastAsia="zh-CN"/>
        </w:rPr>
        <w:t>Электронная форма бланка размещена на официальном сайте Министерства.</w:t>
      </w:r>
    </w:p>
    <w:p w:rsidR="002B7076" w:rsidRPr="002B7076" w:rsidRDefault="002B7076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2B7076">
        <w:rPr>
          <w:szCs w:val="28"/>
          <w:lang w:eastAsia="zh-CN"/>
        </w:rPr>
        <w:t>2.5.3. Копии документов, прилагаемых к заявлению, подписываются пользователем недр и скрепляются его печатью (при наличии печати).</w:t>
      </w:r>
    </w:p>
    <w:p w:rsidR="00E247A8" w:rsidRPr="00E247A8" w:rsidRDefault="00E247A8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E247A8">
        <w:rPr>
          <w:szCs w:val="28"/>
          <w:lang w:eastAsia="zh-CN"/>
        </w:rPr>
        <w:t>2.5.</w:t>
      </w:r>
      <w:r w:rsidR="002B7076">
        <w:rPr>
          <w:szCs w:val="28"/>
          <w:lang w:eastAsia="zh-CN"/>
        </w:rPr>
        <w:t>4</w:t>
      </w:r>
      <w:r w:rsidRPr="00E247A8">
        <w:rPr>
          <w:szCs w:val="28"/>
          <w:lang w:eastAsia="zh-CN"/>
        </w:rPr>
        <w:t>.</w:t>
      </w:r>
      <w:r>
        <w:rPr>
          <w:szCs w:val="28"/>
          <w:lang w:eastAsia="zh-CN"/>
        </w:rPr>
        <w:t> </w:t>
      </w:r>
      <w:r w:rsidRPr="00E247A8">
        <w:rPr>
          <w:szCs w:val="28"/>
          <w:lang w:eastAsia="zh-CN"/>
        </w:rPr>
        <w:t>Заявление и прилагаемые документы могут быть представлены (направлены) заявителем на бумажном носителе одним из следующих способов:</w:t>
      </w:r>
    </w:p>
    <w:p w:rsidR="00E247A8" w:rsidRPr="00E247A8" w:rsidRDefault="00E247A8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E247A8">
        <w:rPr>
          <w:szCs w:val="28"/>
          <w:lang w:eastAsia="zh-CN"/>
        </w:rPr>
        <w:t>лично либо лицом, действующим от имени заявителя на основании доверенности;</w:t>
      </w:r>
    </w:p>
    <w:p w:rsidR="00E247A8" w:rsidRPr="00E247A8" w:rsidRDefault="00E247A8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E247A8">
        <w:rPr>
          <w:szCs w:val="28"/>
          <w:lang w:eastAsia="zh-CN"/>
        </w:rPr>
        <w:t>заказным почтовым отправлением с уведомлением о вручении.</w:t>
      </w:r>
    </w:p>
    <w:p w:rsidR="00E247A8" w:rsidRDefault="00E247A8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E247A8">
        <w:rPr>
          <w:szCs w:val="28"/>
          <w:lang w:eastAsia="zh-CN"/>
        </w:rPr>
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Портал государственных и муниципальных услуг.</w:t>
      </w:r>
    </w:p>
    <w:p w:rsidR="00E247A8" w:rsidRDefault="00E247A8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E247A8">
        <w:rPr>
          <w:szCs w:val="28"/>
          <w:lang w:eastAsia="zh-CN"/>
        </w:rPr>
        <w:t>2.6.</w:t>
      </w:r>
      <w:r>
        <w:rPr>
          <w:szCs w:val="28"/>
          <w:lang w:eastAsia="zh-CN"/>
        </w:rPr>
        <w:t> </w:t>
      </w:r>
      <w:r w:rsidRPr="00E247A8">
        <w:rPr>
          <w:szCs w:val="28"/>
          <w:lang w:eastAsia="zh-CN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самостоятельно,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</w:t>
      </w:r>
      <w:r w:rsidR="002B7076">
        <w:rPr>
          <w:szCs w:val="28"/>
          <w:lang w:eastAsia="zh-CN"/>
        </w:rPr>
        <w:t>,</w:t>
      </w:r>
      <w:r w:rsidRPr="00E247A8">
        <w:rPr>
          <w:szCs w:val="28"/>
          <w:lang w:eastAsia="zh-CN"/>
        </w:rPr>
        <w:t xml:space="preserve"> либо организация, в распоряжении которых находятся данные документы</w:t>
      </w:r>
      <w:r>
        <w:rPr>
          <w:szCs w:val="28"/>
          <w:lang w:eastAsia="zh-CN"/>
        </w:rPr>
        <w:t>.</w:t>
      </w:r>
    </w:p>
    <w:p w:rsidR="002B7076" w:rsidRPr="002B7076" w:rsidRDefault="00E247A8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E247A8">
        <w:rPr>
          <w:szCs w:val="28"/>
          <w:lang w:eastAsia="zh-CN"/>
        </w:rPr>
        <w:t>2.6.1.</w:t>
      </w:r>
      <w:r>
        <w:rPr>
          <w:szCs w:val="28"/>
          <w:lang w:eastAsia="zh-CN"/>
        </w:rPr>
        <w:t> </w:t>
      </w:r>
      <w:r w:rsidR="002B7076" w:rsidRPr="002B7076">
        <w:rPr>
          <w:szCs w:val="28"/>
          <w:lang w:eastAsia="zh-CN"/>
        </w:rPr>
        <w:t>Получаются в рамках межведомственного информационного взаимодействия:</w:t>
      </w:r>
    </w:p>
    <w:p w:rsidR="002B7076" w:rsidRPr="002B7076" w:rsidRDefault="002B7076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2B7076">
        <w:rPr>
          <w:szCs w:val="28"/>
          <w:lang w:eastAsia="zh-CN"/>
        </w:rPr>
        <w:t>-</w:t>
      </w:r>
      <w:r>
        <w:rPr>
          <w:szCs w:val="28"/>
          <w:lang w:eastAsia="zh-CN"/>
        </w:rPr>
        <w:t> </w:t>
      </w:r>
      <w:r w:rsidRPr="002B7076">
        <w:rPr>
          <w:szCs w:val="28"/>
          <w:lang w:eastAsia="zh-CN"/>
        </w:rPr>
        <w:t>заключение по проектам геологоразведочных работ (из</w:t>
      </w:r>
      <w:r>
        <w:rPr>
          <w:szCs w:val="28"/>
          <w:lang w:eastAsia="zh-CN"/>
        </w:rPr>
        <w:t xml:space="preserve"> </w:t>
      </w:r>
      <w:r w:rsidRPr="002B7076">
        <w:rPr>
          <w:szCs w:val="28"/>
          <w:lang w:eastAsia="zh-CN"/>
        </w:rPr>
        <w:t>Федерального государственного казенного учреждения</w:t>
      </w:r>
      <w:r>
        <w:rPr>
          <w:szCs w:val="28"/>
          <w:lang w:eastAsia="zh-CN"/>
        </w:rPr>
        <w:t xml:space="preserve"> </w:t>
      </w:r>
      <w:r w:rsidRPr="002B7076">
        <w:rPr>
          <w:szCs w:val="28"/>
          <w:lang w:eastAsia="zh-CN"/>
        </w:rPr>
        <w:t>«Росгеолэкспертиза»);</w:t>
      </w:r>
    </w:p>
    <w:p w:rsidR="002B7076" w:rsidRPr="002B7076" w:rsidRDefault="002B7076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2B7076">
        <w:rPr>
          <w:szCs w:val="28"/>
          <w:lang w:eastAsia="zh-CN"/>
        </w:rPr>
        <w:t>-</w:t>
      </w:r>
      <w:r>
        <w:rPr>
          <w:szCs w:val="28"/>
          <w:lang w:eastAsia="zh-CN"/>
        </w:rPr>
        <w:t> </w:t>
      </w:r>
      <w:r w:rsidRPr="002B7076">
        <w:rPr>
          <w:szCs w:val="28"/>
          <w:lang w:eastAsia="zh-CN"/>
        </w:rPr>
        <w:t>копия предыдущего решения комиссии или уполномоченного органа (если рассмотрение проектной документации проводится повторно) (из Департамента по недропользованию по Приволжскому федеральному округу);</w:t>
      </w:r>
    </w:p>
    <w:p w:rsidR="002B7076" w:rsidRPr="002B7076" w:rsidRDefault="002B7076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2B7076">
        <w:rPr>
          <w:szCs w:val="28"/>
          <w:lang w:eastAsia="zh-CN"/>
        </w:rPr>
        <w:t>-</w:t>
      </w:r>
      <w:r>
        <w:rPr>
          <w:szCs w:val="28"/>
          <w:lang w:eastAsia="zh-CN"/>
        </w:rPr>
        <w:t> </w:t>
      </w:r>
      <w:r w:rsidRPr="002B7076">
        <w:rPr>
          <w:szCs w:val="28"/>
          <w:lang w:eastAsia="zh-CN"/>
        </w:rPr>
        <w:t>копия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 (из Татарстанского филиала Федерального бюджетного учреждения «Территориальный фонд геологической информации по Приволжскому федеральному округу»);</w:t>
      </w:r>
    </w:p>
    <w:p w:rsidR="002B7076" w:rsidRPr="002B7076" w:rsidRDefault="002B7076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2B7076">
        <w:rPr>
          <w:szCs w:val="28"/>
          <w:lang w:eastAsia="zh-CN"/>
        </w:rPr>
        <w:t>-</w:t>
      </w:r>
      <w:r>
        <w:rPr>
          <w:szCs w:val="28"/>
          <w:lang w:eastAsia="zh-CN"/>
        </w:rPr>
        <w:t> </w:t>
      </w:r>
      <w:r w:rsidRPr="002B7076">
        <w:rPr>
          <w:szCs w:val="28"/>
          <w:lang w:eastAsia="zh-CN"/>
        </w:rPr>
        <w:t>копия Лицензии (из Департамента по недропользованию</w:t>
      </w:r>
      <w:r>
        <w:rPr>
          <w:szCs w:val="28"/>
          <w:lang w:eastAsia="zh-CN"/>
        </w:rPr>
        <w:t xml:space="preserve"> </w:t>
      </w:r>
      <w:r w:rsidRPr="002B7076">
        <w:rPr>
          <w:szCs w:val="28"/>
          <w:lang w:eastAsia="zh-CN"/>
        </w:rPr>
        <w:t>по Приволжскому федеральному округу).</w:t>
      </w:r>
    </w:p>
    <w:p w:rsidR="00E247A8" w:rsidRPr="00E247A8" w:rsidRDefault="002B7076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2B7076">
        <w:rPr>
          <w:szCs w:val="28"/>
          <w:lang w:eastAsia="zh-CN"/>
        </w:rPr>
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</w:r>
    </w:p>
    <w:p w:rsidR="002B7076" w:rsidRDefault="00E247A8" w:rsidP="00A9542D">
      <w:pPr>
        <w:tabs>
          <w:tab w:val="num" w:pos="0"/>
        </w:tabs>
        <w:spacing w:after="0" w:line="240" w:lineRule="auto"/>
        <w:ind w:left="0" w:right="0" w:firstLine="709"/>
      </w:pPr>
      <w:r w:rsidRPr="00E247A8">
        <w:rPr>
          <w:szCs w:val="28"/>
          <w:lang w:eastAsia="zh-CN"/>
        </w:rPr>
        <w:t>2.6.2.</w:t>
      </w:r>
      <w:r>
        <w:rPr>
          <w:szCs w:val="28"/>
          <w:lang w:eastAsia="zh-CN"/>
        </w:rPr>
        <w:t> </w:t>
      </w:r>
      <w:r w:rsidR="002B7076">
        <w:t>Запрещается требовать от заявителя:</w:t>
      </w:r>
    </w:p>
    <w:p w:rsidR="002B7076" w:rsidRDefault="00726EE6" w:rsidP="00A9542D">
      <w:pPr>
        <w:tabs>
          <w:tab w:val="num" w:pos="0"/>
        </w:tabs>
        <w:spacing w:after="0" w:line="240" w:lineRule="auto"/>
        <w:ind w:left="0" w:right="0" w:firstLine="709"/>
      </w:pPr>
      <w:r>
        <w:t>- </w:t>
      </w:r>
      <w:r w:rsidR="002B7076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B7076" w:rsidRDefault="00726EE6" w:rsidP="00A9542D">
      <w:pPr>
        <w:tabs>
          <w:tab w:val="num" w:pos="0"/>
        </w:tabs>
        <w:spacing w:after="0" w:line="240" w:lineRule="auto"/>
        <w:ind w:left="0" w:right="0" w:firstLine="709"/>
      </w:pPr>
      <w:r>
        <w:t>- </w:t>
      </w:r>
      <w:r w:rsidR="002B7076">
        <w:t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№ 210-ФЗ;</w:t>
      </w:r>
    </w:p>
    <w:p w:rsidR="00726EE6" w:rsidRDefault="00726EE6" w:rsidP="00A9542D">
      <w:pPr>
        <w:tabs>
          <w:tab w:val="num" w:pos="0"/>
        </w:tabs>
        <w:spacing w:after="0" w:line="240" w:lineRule="auto"/>
        <w:ind w:left="0" w:right="0" w:firstLine="709"/>
      </w:pPr>
      <w:r>
        <w:t>- </w:t>
      </w:r>
      <w:r w:rsidR="002B7076"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</w:t>
      </w:r>
      <w:r w:rsidR="00F5076E">
        <w:t> </w:t>
      </w:r>
      <w:r w:rsidR="002B7076">
        <w:t>1 статьи 7</w:t>
      </w:r>
      <w:r>
        <w:t xml:space="preserve"> Федерального закона № 210-ФЗ;</w:t>
      </w:r>
    </w:p>
    <w:p w:rsidR="00726EE6" w:rsidRDefault="00726EE6" w:rsidP="00A9542D">
      <w:pPr>
        <w:tabs>
          <w:tab w:val="num" w:pos="0"/>
        </w:tabs>
        <w:spacing w:after="0" w:line="240" w:lineRule="auto"/>
        <w:ind w:left="0" w:right="0" w:firstLine="709"/>
      </w:pPr>
      <w:r>
        <w:t>- предоставления на бумажном носителе документов и информации, электронные образы которых ранее были заверены в соответствии с пунктом 7.2 части</w:t>
      </w:r>
      <w:r w:rsidR="00F5076E">
        <w:t> </w:t>
      </w:r>
      <w:r>
        <w:t>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726EE6" w:rsidRDefault="00726EE6" w:rsidP="00A9542D">
      <w:pPr>
        <w:tabs>
          <w:tab w:val="num" w:pos="0"/>
        </w:tabs>
        <w:spacing w:after="0" w:line="240" w:lineRule="auto"/>
        <w:ind w:left="0" w:right="0" w:firstLine="709"/>
      </w:pPr>
      <w:r>
        <w:t>Заявитель вправе представить документы, содержащие сведения, указанные в настоящем пункте, в том числе при наличии возможности в электронной форме.</w:t>
      </w:r>
    </w:p>
    <w:p w:rsidR="002B7076" w:rsidRPr="00E247A8" w:rsidRDefault="00726EE6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>
        <w:t>Непредставление заявителем указанных в настоящем пункте документов не является основанием для отказа в приеме документов для предоставления государственной</w:t>
      </w:r>
      <w:r w:rsidRPr="00726EE6">
        <w:rPr>
          <w:szCs w:val="28"/>
          <w:lang w:eastAsia="zh-CN"/>
        </w:rPr>
        <w:t xml:space="preserve"> </w:t>
      </w:r>
      <w:r w:rsidRPr="00E247A8">
        <w:rPr>
          <w:szCs w:val="28"/>
          <w:lang w:eastAsia="zh-CN"/>
        </w:rPr>
        <w:t>услуги</w:t>
      </w:r>
      <w:r>
        <w:rPr>
          <w:szCs w:val="28"/>
          <w:lang w:eastAsia="zh-CN"/>
        </w:rPr>
        <w:t>.</w:t>
      </w:r>
    </w:p>
    <w:p w:rsidR="00E247A8" w:rsidRDefault="00E247A8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E247A8">
        <w:rPr>
          <w:szCs w:val="28"/>
          <w:lang w:eastAsia="zh-CN"/>
        </w:rPr>
        <w:t>2.7.</w:t>
      </w:r>
      <w:r>
        <w:rPr>
          <w:szCs w:val="28"/>
          <w:lang w:eastAsia="zh-CN"/>
        </w:rPr>
        <w:t> </w:t>
      </w:r>
      <w:r w:rsidRPr="00E247A8">
        <w:rPr>
          <w:szCs w:val="28"/>
          <w:lang w:eastAsia="zh-CN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r w:rsidR="00726EE6">
        <w:rPr>
          <w:szCs w:val="28"/>
          <w:lang w:eastAsia="zh-CN"/>
        </w:rPr>
        <w:t>:</w:t>
      </w:r>
    </w:p>
    <w:p w:rsidR="00726EE6" w:rsidRPr="00726EE6" w:rsidRDefault="00726EE6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>
        <w:rPr>
          <w:szCs w:val="28"/>
          <w:lang w:eastAsia="zh-CN"/>
        </w:rPr>
        <w:t>- о</w:t>
      </w:r>
      <w:r w:rsidRPr="00726EE6">
        <w:rPr>
          <w:szCs w:val="28"/>
          <w:lang w:eastAsia="zh-CN"/>
        </w:rPr>
        <w:t>бращение за предоставлением государственной услуги лица, не указанного в пункте 1.2 настоящего Регламента.</w:t>
      </w:r>
    </w:p>
    <w:p w:rsidR="00E247A8" w:rsidRPr="004B6B66" w:rsidRDefault="00726EE6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>
        <w:rPr>
          <w:szCs w:val="28"/>
          <w:lang w:eastAsia="zh-CN"/>
        </w:rPr>
        <w:t>- н</w:t>
      </w:r>
      <w:r w:rsidRPr="00726EE6">
        <w:rPr>
          <w:szCs w:val="28"/>
          <w:lang w:eastAsia="zh-CN"/>
        </w:rPr>
        <w:t>епредставление документа из перечня документов, указанных в пункте 2.5 настоящего Регламента.</w:t>
      </w:r>
    </w:p>
    <w:p w:rsid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9074FD">
        <w:rPr>
          <w:szCs w:val="28"/>
          <w:lang w:eastAsia="zh-CN"/>
        </w:rPr>
        <w:t>2.8.</w:t>
      </w:r>
      <w:r>
        <w:rPr>
          <w:szCs w:val="28"/>
          <w:lang w:eastAsia="zh-CN"/>
        </w:rPr>
        <w:t> </w:t>
      </w:r>
      <w:r w:rsidRPr="009074FD">
        <w:rPr>
          <w:szCs w:val="28"/>
          <w:lang w:eastAsia="zh-CN"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CB349E" w:rsidRPr="009074FD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>
        <w:rPr>
          <w:szCs w:val="28"/>
          <w:lang w:eastAsia="zh-CN"/>
        </w:rPr>
        <w:t>2.8.1. </w:t>
      </w:r>
      <w:r w:rsidRPr="009074FD">
        <w:rPr>
          <w:szCs w:val="28"/>
          <w:lang w:eastAsia="zh-CN"/>
        </w:rPr>
        <w:t>Основания для приостановления предоставления государственной услуги не предусмотрены.</w:t>
      </w:r>
    </w:p>
    <w:p w:rsid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>
        <w:rPr>
          <w:szCs w:val="28"/>
          <w:lang w:eastAsia="zh-CN"/>
        </w:rPr>
        <w:t>2.8.2. </w:t>
      </w:r>
      <w:r w:rsidRPr="009074FD">
        <w:rPr>
          <w:szCs w:val="28"/>
          <w:lang w:eastAsia="zh-CN"/>
        </w:rPr>
        <w:t>Основанием для отказа предоставления государственной услуги</w:t>
      </w:r>
      <w:r>
        <w:rPr>
          <w:szCs w:val="28"/>
          <w:lang w:eastAsia="zh-CN"/>
        </w:rPr>
        <w:t>: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- несоответствие проектной документации условиям пользования недрами, установленным в лицензии на пользование недрами, и (или) требованиям законодательства Российской Федерации;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- несоответствие данных, указанных в проектной документации, заключению государственной экспертизы запасов полезных ископаемых и подземных вод (за исключением проектной документации, предусмотренной подпунктами «в», «г» пункта 13 Положения);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- несоответствие проектной документации требованиям к составу и содержанию проектной документации, предусмотренным пунктами 12, 13 Положения.</w:t>
      </w:r>
    </w:p>
    <w:p w:rsid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9074FD">
        <w:rPr>
          <w:szCs w:val="28"/>
          <w:lang w:eastAsia="zh-CN"/>
        </w:rPr>
        <w:t>2.9.</w:t>
      </w:r>
      <w:r>
        <w:rPr>
          <w:szCs w:val="28"/>
          <w:lang w:eastAsia="zh-CN"/>
        </w:rPr>
        <w:t> </w:t>
      </w:r>
      <w:r w:rsidRPr="009074FD">
        <w:rPr>
          <w:szCs w:val="28"/>
          <w:lang w:eastAsia="zh-CN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B623A7">
        <w:rPr>
          <w:szCs w:val="28"/>
          <w:lang w:eastAsia="zh-CN"/>
        </w:rPr>
        <w:t>Государственная услуга предоставляется на безвозмездной основе</w:t>
      </w:r>
      <w:r>
        <w:rPr>
          <w:szCs w:val="28"/>
          <w:lang w:eastAsia="zh-CN"/>
        </w:rPr>
        <w:t>.</w:t>
      </w:r>
    </w:p>
    <w:p w:rsidR="00CB349E" w:rsidRPr="00EE3AC4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EE3AC4">
        <w:rPr>
          <w:szCs w:val="28"/>
          <w:lang w:eastAsia="zh-CN"/>
        </w:rPr>
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>
        <w:rPr>
          <w:szCs w:val="28"/>
          <w:lang w:eastAsia="zh-CN"/>
        </w:rPr>
        <w:t>.</w:t>
      </w:r>
    </w:p>
    <w:p w:rsid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5A08EF">
        <w:rPr>
          <w:szCs w:val="28"/>
          <w:lang w:eastAsia="zh-CN"/>
        </w:rPr>
        <w:t>Предоставление необходимых и обязательных услуг не требуется</w:t>
      </w:r>
      <w:r>
        <w:rPr>
          <w:szCs w:val="28"/>
          <w:lang w:eastAsia="zh-CN"/>
        </w:rPr>
        <w:t>.</w:t>
      </w:r>
    </w:p>
    <w:p w:rsidR="00CB349E" w:rsidRPr="005A08EF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5A08EF">
        <w:rPr>
          <w:szCs w:val="28"/>
          <w:lang w:eastAsia="zh-CN"/>
        </w:rPr>
        <w:t>2.11.</w:t>
      </w:r>
      <w:r>
        <w:rPr>
          <w:szCs w:val="28"/>
          <w:lang w:eastAsia="zh-CN"/>
        </w:rPr>
        <w:t> </w:t>
      </w:r>
      <w:r w:rsidRPr="005A08EF">
        <w:rPr>
          <w:szCs w:val="28"/>
          <w:lang w:eastAsia="zh-CN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  <w:r>
        <w:rPr>
          <w:szCs w:val="28"/>
          <w:lang w:eastAsia="zh-CN"/>
        </w:rPr>
        <w:t>.</w:t>
      </w:r>
    </w:p>
    <w:p w:rsidR="00CB349E" w:rsidRPr="000C6C1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5A08EF">
        <w:rPr>
          <w:szCs w:val="28"/>
          <w:lang w:eastAsia="zh-CN"/>
        </w:rPr>
        <w:t>Предоставление необходимых и обязательных услуг не требуется</w:t>
      </w:r>
      <w:r>
        <w:rPr>
          <w:szCs w:val="28"/>
          <w:lang w:eastAsia="zh-CN"/>
        </w:rPr>
        <w:t>.</w:t>
      </w:r>
    </w:p>
    <w:p w:rsid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0C6C1E">
        <w:rPr>
          <w:szCs w:val="28"/>
          <w:lang w:eastAsia="zh-CN"/>
        </w:rPr>
        <w:t>2.12</w:t>
      </w:r>
      <w:r>
        <w:rPr>
          <w:szCs w:val="28"/>
          <w:lang w:eastAsia="zh-CN"/>
        </w:rPr>
        <w:t>. </w:t>
      </w:r>
      <w:r w:rsidRPr="000C6C1E">
        <w:rPr>
          <w:szCs w:val="28"/>
          <w:lang w:eastAsia="zh-CN"/>
        </w:rPr>
        <w:t>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Подача заявления на получение государственной услуги на бумажном носителе при наличии очереди не более 15 минут.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CB349E" w:rsidRPr="000C6C1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Очередность для отдельных категорий заявителей не установлена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>
        <w:rPr>
          <w:szCs w:val="28"/>
          <w:lang w:eastAsia="zh-CN"/>
        </w:rPr>
        <w:t>.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 xml:space="preserve">В течение одного </w:t>
      </w:r>
      <w:r>
        <w:rPr>
          <w:szCs w:val="28"/>
          <w:lang w:eastAsia="zh-CN"/>
        </w:rPr>
        <w:t xml:space="preserve">рабочего </w:t>
      </w:r>
      <w:r w:rsidRPr="00CB349E">
        <w:rPr>
          <w:szCs w:val="28"/>
          <w:lang w:eastAsia="zh-CN"/>
        </w:rPr>
        <w:t>дня с момента поступления заявления.</w:t>
      </w:r>
    </w:p>
    <w:p w:rsid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2.14.</w:t>
      </w:r>
      <w:r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szCs w:val="28"/>
          <w:lang w:eastAsia="zh-CN"/>
        </w:rPr>
        <w:t>.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2.14.1.</w:t>
      </w:r>
      <w:r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 xml:space="preserve">Представление государственной услуги осуществляется в здании и помещениях Министерства, </w:t>
      </w:r>
      <w:r w:rsidR="00707F16">
        <w:rPr>
          <w:szCs w:val="28"/>
          <w:lang w:eastAsia="zh-CN"/>
        </w:rPr>
        <w:t xml:space="preserve">в местах приема заявителей, </w:t>
      </w:r>
      <w:r w:rsidRPr="00CB349E">
        <w:rPr>
          <w:szCs w:val="28"/>
          <w:lang w:eastAsia="zh-CN"/>
        </w:rPr>
        <w:t>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2.14.2.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условия для беспрепятственного доступа к зданию и помещениям, а также предоставляемым в них услугам;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сопровождение инвалидов, имеющих стойкие нарушения функции зрения и самостоятельного передвижения, и оказание им помощи в здании и помещениях;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надлежащее размещение оборудования и носителей информации, необходимой для обеспечения беспрепятственного доступа инвалидов к зданию и помещениям и к услугам с учетом ограничений их жизнедеятельности;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</w:t>
      </w:r>
      <w:r w:rsidR="00707F16">
        <w:rPr>
          <w:szCs w:val="28"/>
          <w:lang w:eastAsia="zh-CN"/>
        </w:rPr>
        <w:t>ода</w:t>
      </w:r>
      <w:r w:rsidRPr="00CB349E">
        <w:rPr>
          <w:szCs w:val="28"/>
          <w:lang w:eastAsia="zh-CN"/>
        </w:rPr>
        <w:t xml:space="preserve"> №</w:t>
      </w:r>
      <w:r w:rsidR="00707F16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386н «Об утверждении формы документа, подтверждающего специальное обучение собаки-проводника, и порядка его выдачи»;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2.15.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151 Федерального закона № 210-ФЗ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2.15.1.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Показателями доступности предоставления государственной услуги являются: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1)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расположенность помещений, в которых ведется прием, выдача документов в зоне доступности к общественному транспорту;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2)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3)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наличие исчерпывающей информации о способах, порядке и сроках предоставления государственной услуги на информационных стендах, в сети «Интернет», на официальном сайте Министерства;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4)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возможность подачи заявления в электронном виде;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5)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обеспечение здания и помещений Министерства средствами и оборудованием, создающим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6)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2.15.2.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Показателями качества предоставления государственной услуги являются: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1)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соблюдение сроков приема и рассмотрения документов;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2)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соблюдение срока получения результата государственной услуги;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3)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отсутствие обоснованных жалоб на нарушения настоящего Регламента, совершенные специалистами Министерства;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4)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количество взаимодействий заявителя со специалистами Министерства: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Продолжительность одного взаимодействия заявителя со специалистом при предоставлении государственной услуги не превышает 15 минут.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2.15.3.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Информация о ходе предоставления государственной услуги может быть получена заявителем при устном обращении в Министерство (лично или по телефону) или письменном, а также на официальном сайте Министерства в сети «Интернет».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2.15.4.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Предоставление государственной услуги (в том числе подача заявления о предоставлении государственной услуги) в многофункциональном центре, через удаленное рабочее место МФЦ не осуществляется.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2.15.5.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Предоставление государственной услуги по экстерриториальному принципу и по комплексному запросу не осуществляется.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2.16.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 w:rsidR="00707F16">
        <w:rPr>
          <w:szCs w:val="28"/>
          <w:lang w:eastAsia="zh-CN"/>
        </w:rPr>
        <w:t>.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2.16.1.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Консультация может быть предоставлена при обращении заявителя в Отдел лично, по телефону и (или) электронной почте, почте, посредством Интернет-приемной, реализованной на базе сайта Министерства (http://eco.tatarstan.ru).</w:t>
      </w:r>
    </w:p>
    <w:p w:rsidR="00CB349E" w:rsidRP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>2.16.2.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Заявление о предоставлении государственной услуги и прилагаемые к нему документы, указанные в пункте 2.5 настоящего Регламента, могут быть поданы в электронном виде посредством Интернет-приемной, реализованной на базе сайта Министерства (http://eco.tatarstan.ru).</w:t>
      </w:r>
    </w:p>
    <w:p w:rsid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  <w:r w:rsidRPr="00CB349E">
        <w:rPr>
          <w:szCs w:val="28"/>
          <w:lang w:eastAsia="zh-CN"/>
        </w:rPr>
        <w:t xml:space="preserve">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от </w:t>
      </w:r>
      <w:r w:rsidR="00A9542D">
        <w:rPr>
          <w:szCs w:val="28"/>
          <w:lang w:eastAsia="zh-CN"/>
        </w:rPr>
        <w:t>0</w:t>
      </w:r>
      <w:r w:rsidRPr="00CB349E">
        <w:rPr>
          <w:szCs w:val="28"/>
          <w:lang w:eastAsia="zh-CN"/>
        </w:rPr>
        <w:t>6 апреля 2011 года №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63-ФЗ «Об электронной подписи» и Федерального закона №</w:t>
      </w:r>
      <w:r w:rsidR="001F6751">
        <w:rPr>
          <w:szCs w:val="28"/>
          <w:lang w:eastAsia="zh-CN"/>
        </w:rPr>
        <w:t> </w:t>
      </w:r>
      <w:r w:rsidRPr="00CB349E">
        <w:rPr>
          <w:szCs w:val="28"/>
          <w:lang w:eastAsia="zh-CN"/>
        </w:rPr>
        <w:t>210-ФЗ</w:t>
      </w:r>
      <w:r w:rsidR="009974EC">
        <w:rPr>
          <w:szCs w:val="28"/>
          <w:lang w:eastAsia="zh-CN"/>
        </w:rPr>
        <w:t>.</w:t>
      </w:r>
    </w:p>
    <w:p w:rsidR="00CB349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eastAsia="zh-CN"/>
        </w:rPr>
      </w:pPr>
    </w:p>
    <w:p w:rsidR="00CC38BF" w:rsidRDefault="00A9542D" w:rsidP="00693607">
      <w:pPr>
        <w:spacing w:after="0" w:line="240" w:lineRule="auto"/>
        <w:ind w:left="0" w:right="0" w:firstLine="0"/>
        <w:jc w:val="center"/>
      </w:pPr>
      <w:r>
        <w:t>3</w:t>
      </w:r>
      <w:r w:rsidR="00877680">
        <w:t>. </w:t>
      </w:r>
      <w: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693607" w:rsidRDefault="00693607" w:rsidP="00A9542D">
      <w:pPr>
        <w:spacing w:after="0" w:line="240" w:lineRule="auto"/>
        <w:ind w:left="0" w:right="0" w:firstLine="709"/>
        <w:jc w:val="center"/>
      </w:pPr>
    </w:p>
    <w:p w:rsidR="00CC38BF" w:rsidRDefault="008449D8" w:rsidP="00A9542D">
      <w:pPr>
        <w:spacing w:after="0" w:line="240" w:lineRule="auto"/>
        <w:ind w:left="0" w:right="0" w:firstLine="709"/>
      </w:pPr>
      <w:r>
        <w:t>3.1</w:t>
      </w:r>
      <w:r w:rsidR="00877680">
        <w:t>. </w:t>
      </w:r>
      <w:r>
        <w:t>Описание последовательности действий при предоставлении государственной услуги.</w:t>
      </w:r>
    </w:p>
    <w:p w:rsidR="00CC38BF" w:rsidRDefault="00693607" w:rsidP="00A9542D">
      <w:pPr>
        <w:spacing w:after="0" w:line="240" w:lineRule="auto"/>
        <w:ind w:left="0" w:right="0" w:firstLine="709"/>
      </w:pPr>
      <w:r>
        <w:t>3</w:t>
      </w:r>
      <w:r w:rsidR="00877680">
        <w:t>.</w:t>
      </w:r>
      <w:r w:rsidR="008449D8">
        <w:t>1.1</w:t>
      </w:r>
      <w:r w:rsidR="00877680">
        <w:t>. </w:t>
      </w:r>
      <w:r w:rsidR="008449D8">
        <w:t>Предоставление государственной услуги включает в себя следующие процедуры:</w:t>
      </w:r>
    </w:p>
    <w:p w:rsidR="00CC38BF" w:rsidRDefault="008449D8" w:rsidP="00A9542D">
      <w:pPr>
        <w:numPr>
          <w:ilvl w:val="1"/>
          <w:numId w:val="4"/>
        </w:numPr>
        <w:spacing w:after="0" w:line="240" w:lineRule="auto"/>
        <w:ind w:left="0" w:right="0" w:firstLine="709"/>
      </w:pPr>
      <w:r>
        <w:t>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CC38BF" w:rsidRDefault="008449D8" w:rsidP="00A9542D">
      <w:pPr>
        <w:numPr>
          <w:ilvl w:val="1"/>
          <w:numId w:val="4"/>
        </w:numPr>
        <w:spacing w:after="0" w:line="240" w:lineRule="auto"/>
        <w:ind w:left="0" w:right="0" w:firstLine="709"/>
      </w:pPr>
      <w:r>
        <w:t>принятие и регистрация заявления и документов;</w:t>
      </w:r>
    </w:p>
    <w:p w:rsidR="00CC38BF" w:rsidRDefault="008449D8" w:rsidP="00A9542D">
      <w:pPr>
        <w:numPr>
          <w:ilvl w:val="1"/>
          <w:numId w:val="4"/>
        </w:numPr>
        <w:spacing w:after="0" w:line="240" w:lineRule="auto"/>
        <w:ind w:left="0" w:right="0" w:firstLine="709"/>
      </w:pPr>
      <w: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CC38BF" w:rsidRDefault="008449D8" w:rsidP="00A9542D">
      <w:pPr>
        <w:numPr>
          <w:ilvl w:val="1"/>
          <w:numId w:val="4"/>
        </w:numPr>
        <w:spacing w:after="0" w:line="240" w:lineRule="auto"/>
        <w:ind w:left="0" w:right="0" w:firstLine="709"/>
      </w:pPr>
      <w:r>
        <w:t>принятие решения о предоставлении или отказе в предоставлении государственной услуги;</w:t>
      </w:r>
    </w:p>
    <w:p w:rsidR="00CC38BF" w:rsidRDefault="008449D8" w:rsidP="00A9542D">
      <w:pPr>
        <w:numPr>
          <w:ilvl w:val="1"/>
          <w:numId w:val="4"/>
        </w:numPr>
        <w:spacing w:after="0" w:line="240" w:lineRule="auto"/>
        <w:ind w:left="0" w:right="0" w:firstLine="709"/>
      </w:pPr>
      <w:r>
        <w:t xml:space="preserve">рассмотрение предоставленных документов, принятие </w:t>
      </w:r>
      <w:r w:rsidR="00A9542D">
        <w:t>Решения</w:t>
      </w:r>
      <w:r>
        <w:t>;</w:t>
      </w:r>
    </w:p>
    <w:p w:rsidR="00CC38BF" w:rsidRDefault="008449D8" w:rsidP="00A9542D">
      <w:pPr>
        <w:numPr>
          <w:ilvl w:val="1"/>
          <w:numId w:val="4"/>
        </w:numPr>
        <w:spacing w:after="0" w:line="240" w:lineRule="auto"/>
        <w:ind w:left="0" w:right="0" w:firstLine="709"/>
      </w:pPr>
      <w:r>
        <w:t xml:space="preserve">вручение (направление) заявителю </w:t>
      </w:r>
      <w:r w:rsidR="00A9542D">
        <w:t>Решения</w:t>
      </w:r>
      <w:r>
        <w:t>;</w:t>
      </w:r>
    </w:p>
    <w:p w:rsidR="00CC38BF" w:rsidRDefault="008449D8" w:rsidP="00A9542D">
      <w:pPr>
        <w:numPr>
          <w:ilvl w:val="1"/>
          <w:numId w:val="4"/>
        </w:numPr>
        <w:spacing w:after="0" w:line="240" w:lineRule="auto"/>
        <w:ind w:left="0" w:right="0" w:firstLine="709"/>
      </w:pPr>
      <w:r>
        <w:t>исправление технических ошибок (описки, опечатки, грамматической или арифметической ошибки).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3.2</w:t>
      </w:r>
      <w:r w:rsidR="00877680">
        <w:t>. </w:t>
      </w:r>
      <w:r>
        <w:t>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Специалист Отдела осуществляет консультирование заявителя, в том числе по форме заявления и другим вопросам для получения государственной услуги</w:t>
      </w:r>
      <w:r w:rsidR="00877680">
        <w:t>. </w:t>
      </w:r>
      <w:r>
        <w:t>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</w:t>
      </w:r>
      <w:r w:rsidR="00A9542D">
        <w:t xml:space="preserve"> услуги.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Процедура, устанавливаемая настоящим пунктом, осуществляются в день обращения заявителя.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Результат процедуры: консультации по составу, форме представляемой документации и другим вопросам получения государственной услуги.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3.3</w:t>
      </w:r>
      <w:r w:rsidR="00877680">
        <w:t>. </w:t>
      </w:r>
      <w:r>
        <w:t>Принятие и регистрация заявления и документов.</w:t>
      </w:r>
    </w:p>
    <w:p w:rsidR="005B4966" w:rsidRDefault="005B4966" w:rsidP="005B4966">
      <w:pPr>
        <w:spacing w:after="0" w:line="240" w:lineRule="auto"/>
        <w:ind w:left="0" w:right="0" w:firstLine="709"/>
      </w:pPr>
      <w:r>
        <w:t>3.3.1. Факт принятия и регистрации заявления и документов является основанием для начала административной процедуры (действия).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3.3.</w:t>
      </w:r>
      <w:r w:rsidR="005B4966">
        <w:t>2</w:t>
      </w:r>
      <w:r w:rsidR="00877680">
        <w:t>. </w:t>
      </w:r>
      <w:r>
        <w:t>Заявитель (</w:t>
      </w:r>
      <w:r w:rsidR="00A9542D" w:rsidRPr="005139C1">
        <w:rPr>
          <w:szCs w:val="28"/>
        </w:rPr>
        <w:t>уполномоченный представитель</w:t>
      </w:r>
      <w:r>
        <w:t>) лично на бумажном носителе, заказным почтовым отправлением с уведомлением о вручении подает (направляет) в Министерство заявление с приложением указанных в пункте 2.5 настоящего Регламента документов.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 в установленном порядке.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3.3</w:t>
      </w:r>
      <w:r w:rsidR="00693607">
        <w:t>.</w:t>
      </w:r>
      <w:r w:rsidR="005B4966">
        <w:t>3</w:t>
      </w:r>
      <w:r w:rsidR="00877680">
        <w:t>. </w:t>
      </w:r>
      <w:r>
        <w:t>Специалист отдела контроля исполнения документов Министерства осуществляет: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прием и регистрацию заявления и прилагаемых к нему документов; проверку заявления и документов на наличие оснований для отказа в приеме документов, указанных в пункте 2.7 настоящего Регламента</w:t>
      </w:r>
      <w:r w:rsidR="00877680">
        <w:t>. </w:t>
      </w:r>
      <w:r>
        <w:t>Проверка осуществляется при участии специалиста Отдела.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При личном обращении заявителя в случае наличия оснований для отказа в приеме документов, предусмотренных пунктом 2.7 настоящего Регламента, Специалист Отдела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</w:t>
      </w:r>
      <w:r w:rsidR="00877680">
        <w:t>. </w:t>
      </w:r>
      <w:r>
        <w:t>По требованию заявителя отказ оформляется в письменном виде.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При направлении заявителем заявления и документов по почте Специалист Отдела возвращает ему документы с письменным объяснением содержания выявленных оснований для отказа по почте.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В случае отсутствия оснований для отказа в приеме документов, предусмотренных пунктом 2.7 настоящего Регламента, регистрирует заявление и приложенные документы в единой межведомственной системе электронного документооборота органов государственной власти Республики Татарстан «Электронное Правительство» (далее - Электронный документооборот).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Заявление и документы, поступившие в нерабочее время, регистрируются в первый рабочий день, следующий за днем их поступления.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Процедура, устанавливаемая настоящим пунктом, осуществляется в день поступления заявления.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Результат процедуры: зарегистрированные и направленные министру заявление и документы или документы, возвращенные заявителю.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3.3</w:t>
      </w:r>
      <w:r w:rsidR="00693607">
        <w:t>.</w:t>
      </w:r>
      <w:r w:rsidR="005B4966">
        <w:t>4</w:t>
      </w:r>
      <w:r w:rsidR="00877680">
        <w:t>. </w:t>
      </w:r>
      <w:r>
        <w:t>Министр рассматривает заявление и документы, и направляет заместителю министра (курирующему вопросы недропользования) для рассмотрения.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Процедуры, устанавливаемые настоящим пунктом, осуществляются в день регистрации заявления.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Результат процедур: заявление и документы, направленные заместителю министра на рассмотрение.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3.3.</w:t>
      </w:r>
      <w:r w:rsidR="005B4966">
        <w:t>5</w:t>
      </w:r>
      <w:r w:rsidR="00877680">
        <w:t>. </w:t>
      </w:r>
      <w:r>
        <w:t>Заместитель министра рассматривает заявление и документы и направляет начальнику Управления минерально-сырьевых и водных ресурсов (далее - Управление) для рассмотрения.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Процедуры, устанавливаемые настоящим пунктом, осуществляются в день регистрации заявления.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Результат процедур: заявление и документы, направленные начальнику Управления на рассмотрение.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3.3.</w:t>
      </w:r>
      <w:r w:rsidR="005B4966">
        <w:t>6</w:t>
      </w:r>
      <w:r w:rsidR="00877680">
        <w:t>. </w:t>
      </w:r>
      <w:r>
        <w:t>Начальник Управления рассматривает заявление и документы и направляет начальнику Отдела для рассмотрения.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Процедуры, устанавливаемые настоящим пунктом, осуществляются в день регистрации заявления.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Результат процедур: заявление и документы, направленные начальнику Отдела на рассмотрение.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3.3.</w:t>
      </w:r>
      <w:r w:rsidR="005B4966">
        <w:t>7</w:t>
      </w:r>
      <w:r w:rsidR="00877680">
        <w:t>. </w:t>
      </w:r>
      <w:r>
        <w:t>Начальник Отдела назначает ответственного исполнителя за рассмотрение заявления и материалов (далее — специалист Отдела) и передает ему представленные материалы для принятия соответствующего решения.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Процедура, устанавливаемая настоящим пунктом, осуществляется в день поступления заявления.</w:t>
      </w:r>
    </w:p>
    <w:p w:rsidR="00CC38BF" w:rsidRDefault="008449D8" w:rsidP="00781842">
      <w:pPr>
        <w:spacing w:after="0" w:line="240" w:lineRule="auto"/>
        <w:ind w:left="0" w:right="0" w:firstLine="709"/>
      </w:pPr>
      <w:r>
        <w:t>Результат процедуры: заявление и материалы, переданные специалисту Отдела.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3.4</w:t>
      </w:r>
      <w:r w:rsidR="00877680">
        <w:t>. </w:t>
      </w:r>
      <w:r>
        <w:t>Формирование и направление межведомственных запросов в органы, участвующие в предоставлении государственной услуги.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3.4.1</w:t>
      </w:r>
      <w:r w:rsidR="00877680">
        <w:t>. </w:t>
      </w:r>
      <w:r>
        <w:t>Специалист Отдела направляет в электронной форме посредством системы межведомственного электронного взаимодействия (далее - СМЭВ) запросы у соответствующих государственных органов, участвующих в предоставлении государственной услуги, о предоставлении документов, указанных в пункте 2.6 настоящего Регламента, в случае, если они не представлены заявителем по собственной инициативе:</w:t>
      </w:r>
    </w:p>
    <w:p w:rsidR="00781842" w:rsidRDefault="00781842" w:rsidP="00A9542D">
      <w:pPr>
        <w:spacing w:after="0" w:line="240" w:lineRule="auto"/>
        <w:ind w:left="0" w:right="0" w:firstLine="709"/>
      </w:pPr>
      <w:r>
        <w:t>о </w:t>
      </w:r>
      <w:r w:rsidR="008449D8">
        <w:t>представлении копии заключения по проектам геологоразведочных работ (в Федеральное государственное казенное учреждение «Росгеолэкспертиза»);</w:t>
      </w:r>
    </w:p>
    <w:p w:rsidR="00781842" w:rsidRDefault="008449D8" w:rsidP="00A9542D">
      <w:pPr>
        <w:spacing w:after="0" w:line="240" w:lineRule="auto"/>
        <w:ind w:left="0" w:right="0" w:firstLine="709"/>
      </w:pPr>
      <w:r>
        <w:t>о</w:t>
      </w:r>
      <w:r w:rsidR="00781842">
        <w:t> </w:t>
      </w:r>
      <w:r>
        <w:t>предоставлении копии предыдущего решения комиссии или уполномоченного органа (если рассмотрение проектной документации проводится повторно) (в Департамент по недропользованию по Приволжскому федеральному округу);</w:t>
      </w:r>
    </w:p>
    <w:p w:rsidR="00781842" w:rsidRDefault="008449D8" w:rsidP="00A9542D">
      <w:pPr>
        <w:spacing w:after="0" w:line="240" w:lineRule="auto"/>
        <w:ind w:left="0" w:right="0" w:firstLine="709"/>
      </w:pPr>
      <w:r>
        <w:t>о</w:t>
      </w:r>
      <w:r w:rsidR="00781842">
        <w:t> </w:t>
      </w:r>
      <w:r>
        <w:t>предоставлении копии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 (в Татарстанский филиал Федерального бюджетного учреждения «Территориальный фонд геологической информации по Приволжскому федеральному округу»);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о</w:t>
      </w:r>
      <w:r w:rsidR="00781842">
        <w:t> </w:t>
      </w:r>
      <w:r>
        <w:t>предоставлении копии Лицензии (в Департамент по недропользованию по Приволжскому федеральному округу).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Результат процедур: проанализированные документы и направленные запросы в соответствующие государственные органы в рамках СМЭВ.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3.4</w:t>
      </w:r>
      <w:r w:rsidR="00781842">
        <w:t>.</w:t>
      </w:r>
      <w:r>
        <w:t>2</w:t>
      </w:r>
      <w:r w:rsidR="00877680">
        <w:t>. </w:t>
      </w:r>
      <w:r>
        <w:t>Специалисты поставщиков данных на основании запроса, указанного в пункте 3.4.1 настоящего регламента, поступивших через СМЭВ, предоставляют запрашиваемые документы (сведения) согласно п</w:t>
      </w:r>
      <w:r w:rsidR="00781842">
        <w:t xml:space="preserve">ункту </w:t>
      </w:r>
      <w:r w:rsidR="00105197">
        <w:t>3</w:t>
      </w:r>
      <w:r>
        <w:t xml:space="preserve"> ст</w:t>
      </w:r>
      <w:r w:rsidR="00781842">
        <w:t xml:space="preserve">атьи </w:t>
      </w:r>
      <w:r>
        <w:t xml:space="preserve">7.2 Федерального закона </w:t>
      </w:r>
      <w:r w:rsidR="00781842" w:rsidRPr="00781842">
        <w:t xml:space="preserve">№ 210-ФЗ </w:t>
      </w:r>
      <w:r>
        <w:t>в установленный законодательством срок.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Процедуры, устанавливаемые настоящим пунктом, осуществляются в течение пяти рабочих дней с момента окончания предыдущей процедуры.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Результат процедур: полученные документы либо уведомления об отказе, направленные в Министерство.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3.5</w:t>
      </w:r>
      <w:r w:rsidR="00877680">
        <w:t>. </w:t>
      </w:r>
      <w:r>
        <w:t>Рассмотрение проектной документации, принятие решения о согласовании (отказе в согласовании) проектной документации.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3.5.1</w:t>
      </w:r>
      <w:r w:rsidR="00877680">
        <w:t>. </w:t>
      </w:r>
      <w:r>
        <w:t>Основанием для начала исполнения административной процедуры оказания государственной услуги, с учетом полученных в порядке через СМЭВ в электронной форме документов, является установление предоставления всех документов, указанных в пункте 2.5 настоящего Регламента заявителем в Министерство.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3.5</w:t>
      </w:r>
      <w:r w:rsidR="002C0722">
        <w:t>.</w:t>
      </w:r>
      <w:r>
        <w:t>2</w:t>
      </w:r>
      <w:r w:rsidR="00877680">
        <w:t>. </w:t>
      </w:r>
      <w:r w:rsidR="00781842" w:rsidRPr="00781842">
        <w:t>Специалист Отдела в течение дня, следующего за днем регистрации материалов, формирует пакет документов для предоставления на рассмотрение Комиссии по рассмотрению и 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 (далее - Комиссия), и направляет их для изучения ее членам Комиссии. Раздел «Охрана окружающей среды» проектной документации предоставляется для рассмотрения в части соблюдения требований природоохранного законодательства специалистам Управления обеспечения экологической безопасности и экологического мониторинга и Управления охраны окружающей среды Министерства, не входящих в состав Комиссии. Состав членов Комиссии утверждается приказом Министерства и размещается на официальном сайте Министерства (http://eco.tatarstan.ru)</w:t>
      </w:r>
      <w:r>
        <w:t>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 xml:space="preserve">Проектная документация рассматриваются членами Комиссии в срок, не превышающий </w:t>
      </w:r>
      <w:r w:rsidR="001A3E07">
        <w:t>20</w:t>
      </w:r>
      <w:r>
        <w:t xml:space="preserve"> рабочих дней с даты регистрации заявления.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Срок рассмотрения проектной документации по уникальным и крупным месторождениям полезных ископаемых может быть увеличен, но не более чем на 25 рабочих дней.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Результат процедур: сформированный и направленный на рассмотрение членам Комиссии пакет документов для изучения.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3.5.3</w:t>
      </w:r>
      <w:r w:rsidR="00877680">
        <w:t>. </w:t>
      </w:r>
      <w:r>
        <w:t>Комиссия на основании сведений (документов), полученных в соответствии с пунктом 2.5, подпунктами 3.4.1 и 3.4.2 настоящего Регламента, принимает решение о согласовании (отказе в согласовании) проектной документации.</w:t>
      </w:r>
    </w:p>
    <w:p w:rsidR="002510ED" w:rsidRDefault="002510ED" w:rsidP="00A9542D">
      <w:pPr>
        <w:spacing w:after="0" w:line="240" w:lineRule="auto"/>
        <w:ind w:left="0" w:right="0" w:firstLine="709"/>
      </w:pPr>
      <w:r>
        <w:t>Решение о согласовании принимается Комиссией при соответствии предоставленной документации требованиям Положения, приказу Министерства природных ресурсов и экологии Российской Федерации от 25 июня 2010 года № 218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сырья»</w:t>
      </w:r>
      <w:r w:rsidR="007C6B2F">
        <w:t xml:space="preserve">, приказу Министерства природных ресурсов и экологии Российской Федерации от 27 октября 2010 года № 463 </w:t>
      </w:r>
      <w:r w:rsidR="003D5263">
        <w:t>«</w:t>
      </w:r>
      <w:r w:rsidR="003D5263" w:rsidRPr="003D5263">
        <w:t>Об утверждении требований к структуре и оформлению проектной документации на разработку месторождений подземных вод</w:t>
      </w:r>
      <w:r w:rsidR="003D5263">
        <w:t>»</w:t>
      </w:r>
      <w:r w:rsidR="003D5263" w:rsidRPr="003D5263">
        <w:t xml:space="preserve"> </w:t>
      </w:r>
      <w:r>
        <w:t>и условиям лицензионного соглашения.</w:t>
      </w:r>
    </w:p>
    <w:p w:rsidR="002510ED" w:rsidRDefault="002510ED" w:rsidP="00A9542D">
      <w:pPr>
        <w:spacing w:after="0" w:line="240" w:lineRule="auto"/>
        <w:ind w:left="0" w:right="0" w:firstLine="709"/>
      </w:pPr>
      <w:r>
        <w:t xml:space="preserve">При выявлении Комиссией несоответствия проектной документации требованиям Положения, </w:t>
      </w:r>
      <w:r w:rsidR="003D5263">
        <w:t xml:space="preserve">или </w:t>
      </w:r>
      <w:r>
        <w:t>приказа Министерства природных ресурсов и экологии Российской Федерации от 25 июня 2010 года № 218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сырья»</w:t>
      </w:r>
      <w:r w:rsidR="003D5263">
        <w:t>,</w:t>
      </w:r>
      <w:r>
        <w:t xml:space="preserve"> </w:t>
      </w:r>
      <w:r w:rsidR="003D5263">
        <w:t>или приказу Министерства природных ресурсов и экологии Российской Федерации от 27 октября 2010 года № 463 «</w:t>
      </w:r>
      <w:r w:rsidR="003D5263" w:rsidRPr="003D5263">
        <w:t>Об утверждении требований к структуре и оформлению проектной документации на разработку месторождений подземных вод</w:t>
      </w:r>
      <w:r w:rsidR="003D5263">
        <w:t xml:space="preserve">», </w:t>
      </w:r>
      <w:r>
        <w:t>и</w:t>
      </w:r>
      <w:r w:rsidR="003D5263">
        <w:t>ли</w:t>
      </w:r>
      <w:r>
        <w:t xml:space="preserve"> условиям лицензионного соглашения, Комиссией принимается решение об отказе в согласовании проектной документации.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 xml:space="preserve">Результаты рассмотрения заявления и документов оформляются протоколом, </w:t>
      </w:r>
      <w:r w:rsidR="001A3E07">
        <w:t xml:space="preserve">который </w:t>
      </w:r>
      <w:r>
        <w:t>утверждается председателем или лицом, его замещающим, и скрепляется печатью Министерства.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 xml:space="preserve">Процедуры, устанавливаемые настоящим подпунктом, осуществляются в течение </w:t>
      </w:r>
      <w:r w:rsidR="001A3E07">
        <w:t>5</w:t>
      </w:r>
      <w:r>
        <w:t xml:space="preserve"> рабочих дней с момента окончания процедуры предусмотренной пунктом </w:t>
      </w:r>
      <w:r w:rsidR="00105197">
        <w:t>3</w:t>
      </w:r>
      <w:r>
        <w:t>.5.2 настоящего Регламента.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Результат процедур: решение Комиссии о согласовании материалов.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3.5.4</w:t>
      </w:r>
      <w:r w:rsidR="00877680">
        <w:t>. </w:t>
      </w:r>
      <w:r>
        <w:t>В случае несоответствия проектной документации специалист Отдела при наличии хотя бы одного из следующих оснований, указанных в пункте 2.8 настоящего Регламента: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готовит проект письма об отказе в предоставлении государственной услуги с указанием причин; после подписания письма в течение пяти рабочих дней специалист Отдела вручает (направляет) его заявителю в форме письма или вручается заявителю.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Процедуры, устанавливаемые настоящим пунктом, осуществляются в течение 10 рабочих дней со дня регистрации заявления и прилагаемых документов.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Результат процедур: врученное (направленное) заявителю письмо об отказе в предоставлении государственной услуги с указанием причин.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3.6</w:t>
      </w:r>
      <w:r w:rsidR="00877680">
        <w:t>. </w:t>
      </w:r>
      <w:r>
        <w:t>Вручение (направление) заявителю решения о согласовании (отказе в согласовании) проектной документации.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3.6.1</w:t>
      </w:r>
      <w:r w:rsidR="00877680">
        <w:t>. </w:t>
      </w:r>
      <w:r>
        <w:t>Решение о согласовании проектной документации или мотивированном отказе в согласовании проектной документации в форме письма вручается (направляется) заявителю.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Решение о согласовании проектной документации или мотивированном отказе в согласовании проектной документации может быть передано в электронном виде с применением единой системы межведомственного электронного взаимодействия или посредствам электронной почты.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Процедура, устанавливаемая настоящим пунктом, осуществляется в течение 5 рабочих дней со дня окончания предыдущей процедуры</w:t>
      </w:r>
      <w:r w:rsidR="001A3E07">
        <w:t xml:space="preserve"> и не входит в общий срок оказания государственной услуги</w:t>
      </w:r>
      <w:r>
        <w:t>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Результат процедуры: решение комиссии о согласовании (отказе в согласовании) проектной документации, вручение (направление) заявителю.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3.7</w:t>
      </w:r>
      <w:r w:rsidR="00877680">
        <w:t>. </w:t>
      </w:r>
      <w:r>
        <w:t>Исправление технических ошибок (описок, опечаток, грамматической или арифметической ошибки).</w:t>
      </w:r>
    </w:p>
    <w:p w:rsidR="00CC38BF" w:rsidRDefault="00781842" w:rsidP="00A9542D">
      <w:pPr>
        <w:spacing w:after="0" w:line="240" w:lineRule="auto"/>
        <w:ind w:left="0" w:right="0" w:firstLine="709"/>
      </w:pPr>
      <w:r>
        <w:t>3</w:t>
      </w:r>
      <w:r w:rsidR="00877680">
        <w:t>.</w:t>
      </w:r>
      <w:r w:rsidR="008449D8">
        <w:t>7.1</w:t>
      </w:r>
      <w:r w:rsidR="00877680">
        <w:t>. </w:t>
      </w:r>
      <w:r w:rsidR="008449D8">
        <w:t>В случае обнаружения технической ошибки (описки, опечатки, грамматической или арифметической ошибки) в документе, являющемся результатом государственной услуги, заявитель представляет в Отдел:</w:t>
      </w:r>
    </w:p>
    <w:p w:rsidR="00781842" w:rsidRDefault="008449D8" w:rsidP="00A9542D">
      <w:pPr>
        <w:spacing w:after="0" w:line="240" w:lineRule="auto"/>
        <w:ind w:left="0" w:right="0" w:firstLine="709"/>
      </w:pPr>
      <w:r>
        <w:t>заявление об исправлении технической ошибки (описки, опечатки, грамматической или арифметической ошибки) (приложение №</w:t>
      </w:r>
      <w:r w:rsidR="00781842">
        <w:t> </w:t>
      </w:r>
      <w:r>
        <w:t>2 к настоящему Регламенту);</w:t>
      </w:r>
    </w:p>
    <w:p w:rsidR="00781842" w:rsidRDefault="008449D8" w:rsidP="00A9542D">
      <w:pPr>
        <w:spacing w:after="0" w:line="240" w:lineRule="auto"/>
        <w:ind w:left="0" w:right="0" w:firstLine="709"/>
      </w:pPr>
      <w:r>
        <w:t>документ,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ошибка);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Заявление об исправлении технической ошибки (описки, опечатки, грамматической или арифметической ошибки) в сведениях, указанных в документе, являющемся результатом государственной услуги, подается заявителем (уполномоченным представителем) лично либо почтовым отправлением (в том числе с использованием электронной почты).</w:t>
      </w:r>
    </w:p>
    <w:p w:rsidR="00CC38BF" w:rsidRDefault="008F2BF1" w:rsidP="00A9542D">
      <w:pPr>
        <w:spacing w:after="0" w:line="240" w:lineRule="auto"/>
        <w:ind w:left="0" w:right="0" w:firstLine="709"/>
      </w:pPr>
      <w:r>
        <w:t>3</w:t>
      </w:r>
      <w:r w:rsidR="00877680">
        <w:t>.</w:t>
      </w:r>
      <w:r w:rsidR="008449D8">
        <w:t>7.2</w:t>
      </w:r>
      <w:r w:rsidR="00877680">
        <w:t>. </w:t>
      </w:r>
      <w:r w:rsidR="008449D8">
        <w:t>Специалист отдела контроля исполнения документов Министерства осуществляет прием заявления об исправлении технической ошибки (описки, опечатки, грамматической или арифметической ошибки), регистрирует заявление с приложенными документами и передает их в Отдел.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Процедура, устанавливаемая настоящим пунктом, осуществляется в день регистрации заявления.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Результат процедуры: принятое и зарегистрированное заявление, направленное на рассмотрение специалисту Отдела.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3.73</w:t>
      </w:r>
      <w:r w:rsidR="00877680">
        <w:t>. </w:t>
      </w:r>
      <w:r>
        <w:t>Специалист Отдела рассматривает документы и в целях внесения исправлений в документ, являющийся результатом государственной услуги, осуществляет процедуры, предусмотренные пунктами 3.6.2</w:t>
      </w:r>
      <w:r w:rsidR="008F2BF1">
        <w:t>,</w:t>
      </w:r>
      <w:r>
        <w:t xml:space="preserve"> 3.6.3 настоящего Регламента.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Решение об исправлении технической ошибки (описки, опечатки, грамматической или арифметической ошибки) вручается (направляется) заявителю в форме письма или вручается заявителю.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 xml:space="preserve">Процедура, устанавливаемая настоящим пунктом, осуществляется в течение </w:t>
      </w:r>
      <w:r w:rsidR="008F2BF1">
        <w:t>3</w:t>
      </w:r>
      <w:r>
        <w:t xml:space="preserve"> рабочих дней </w:t>
      </w:r>
      <w:r w:rsidR="008F2BF1">
        <w:t>с момента</w:t>
      </w:r>
      <w:r>
        <w:t xml:space="preserve"> обнаружения технической ошибки (описки, опечатки, грамматической или арифметической ошибки) или получения от любого заинтересованного лица заявления о допущенной ошибке (описке, опечатке, грамматической или арифметической ошибке).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Результат процедуры: выданный (направленный) переоформленный документ, являющийся результатом государственной услуги.</w:t>
      </w:r>
    </w:p>
    <w:p w:rsidR="008F2BF1" w:rsidRDefault="008F2BF1" w:rsidP="00A9542D">
      <w:pPr>
        <w:spacing w:after="0" w:line="240" w:lineRule="auto"/>
        <w:ind w:left="0" w:right="0" w:firstLine="709"/>
      </w:pPr>
    </w:p>
    <w:p w:rsidR="00CC38BF" w:rsidRDefault="008F2BF1" w:rsidP="008F2BF1">
      <w:pPr>
        <w:spacing w:after="0" w:line="240" w:lineRule="auto"/>
        <w:ind w:left="0" w:right="0" w:firstLine="0"/>
        <w:jc w:val="center"/>
      </w:pPr>
      <w:r>
        <w:t>4. ПОРЯДОК И ФОРМЫ КОНТРОЛЯ ЗА ПРЕДОСТАВЛЕНИЕМ ГОСУДАРСТВЕННОЙ УСЛУГИ.</w:t>
      </w:r>
    </w:p>
    <w:p w:rsidR="008F2BF1" w:rsidRDefault="008F2BF1" w:rsidP="008F2BF1">
      <w:pPr>
        <w:spacing w:after="0" w:line="240" w:lineRule="auto"/>
        <w:ind w:left="0" w:right="0" w:firstLine="709"/>
      </w:pPr>
    </w:p>
    <w:p w:rsidR="00CC38BF" w:rsidRDefault="008F2BF1" w:rsidP="008F2BF1">
      <w:pPr>
        <w:spacing w:after="0" w:line="240" w:lineRule="auto"/>
        <w:ind w:left="0" w:right="0" w:firstLine="709"/>
      </w:pPr>
      <w:r>
        <w:t>4.1. </w:t>
      </w:r>
      <w:r w:rsidR="008449D8">
        <w:t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CC38BF" w:rsidRDefault="008F2BF1" w:rsidP="008F2BF1">
      <w:pPr>
        <w:spacing w:after="0" w:line="240" w:lineRule="auto"/>
        <w:ind w:left="0" w:right="0" w:firstLine="709"/>
      </w:pPr>
      <w:r>
        <w:t>4.2. </w:t>
      </w:r>
      <w:r w:rsidR="008449D8">
        <w:t>Контроль за предоставлением государственной услуги осуществляется должностными лицами Министерства</w:t>
      </w:r>
      <w:r w:rsidR="00877680">
        <w:t>. </w:t>
      </w:r>
      <w:r w:rsidR="008449D8">
        <w:t>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CC38BF" w:rsidRDefault="008F2BF1" w:rsidP="008F2BF1">
      <w:pPr>
        <w:spacing w:after="0" w:line="240" w:lineRule="auto"/>
        <w:ind w:left="0" w:right="0" w:firstLine="709"/>
      </w:pPr>
      <w:r>
        <w:t>4.3. </w:t>
      </w:r>
      <w:r w:rsidR="008449D8"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CC38BF" w:rsidRDefault="008449D8" w:rsidP="008F2BF1">
      <w:pPr>
        <w:spacing w:after="0" w:line="240" w:lineRule="auto"/>
        <w:ind w:left="0" w:right="0" w:firstLine="709"/>
      </w:pPr>
      <w:r>
        <w:t>Текущий контроль осуществляется на постоянной основе.</w:t>
      </w:r>
    </w:p>
    <w:p w:rsidR="00CC38BF" w:rsidRDefault="008F2BF1" w:rsidP="008F2BF1">
      <w:pPr>
        <w:spacing w:after="0" w:line="240" w:lineRule="auto"/>
        <w:ind w:left="0" w:right="0" w:firstLine="709"/>
      </w:pPr>
      <w:r>
        <w:t>4.4. </w:t>
      </w:r>
      <w:r w:rsidR="008449D8"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государственной услуги.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Формами контроля за соблюдением исполнения административных процедур является проведение проверки:</w:t>
      </w:r>
    </w:p>
    <w:p w:rsidR="00CC38BF" w:rsidRDefault="008F2BF1" w:rsidP="008F2BF1">
      <w:pPr>
        <w:spacing w:after="0" w:line="240" w:lineRule="auto"/>
        <w:ind w:left="0" w:right="0" w:firstLine="709"/>
      </w:pPr>
      <w:r>
        <w:t>- </w:t>
      </w:r>
      <w:r w:rsidR="008449D8">
        <w:t>ведения делопроизводства;</w:t>
      </w:r>
    </w:p>
    <w:p w:rsidR="00CC38BF" w:rsidRDefault="008F2BF1" w:rsidP="008F2BF1">
      <w:pPr>
        <w:spacing w:after="0" w:line="240" w:lineRule="auto"/>
        <w:ind w:left="0" w:right="0" w:firstLine="709"/>
      </w:pPr>
      <w:r>
        <w:t>- </w:t>
      </w:r>
      <w:r w:rsidR="008449D8">
        <w:t>соответствия результатов рассмотрения документов требованиям законодательства (настоящего Регламента);</w:t>
      </w:r>
    </w:p>
    <w:p w:rsidR="00CC38BF" w:rsidRDefault="008F2BF1" w:rsidP="008F2BF1">
      <w:pPr>
        <w:spacing w:after="0" w:line="240" w:lineRule="auto"/>
        <w:ind w:left="0" w:right="0" w:firstLine="709"/>
      </w:pPr>
      <w:r>
        <w:t>- </w:t>
      </w:r>
      <w:r w:rsidR="008449D8">
        <w:t>соблюдения сроков и порядка приема документов;</w:t>
      </w:r>
    </w:p>
    <w:p w:rsidR="00CC38BF" w:rsidRDefault="008F2BF1" w:rsidP="008F2BF1">
      <w:pPr>
        <w:spacing w:after="0" w:line="240" w:lineRule="auto"/>
        <w:ind w:left="0" w:right="0" w:firstLine="709"/>
      </w:pPr>
      <w:r>
        <w:t>- </w:t>
      </w:r>
      <w:r w:rsidR="008449D8">
        <w:t>соблюдения сроков и порядка выдачи результатов при предоставлении государственной услуги.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8F2BF1" w:rsidRDefault="008449D8" w:rsidP="008F2BF1">
      <w:pPr>
        <w:spacing w:after="0" w:line="240" w:lineRule="auto"/>
        <w:ind w:left="0" w:right="0" w:firstLine="709"/>
      </w:pPr>
      <w:r>
        <w:t>4.5</w:t>
      </w:r>
      <w:r w:rsidR="00877680">
        <w:t>. </w:t>
      </w:r>
      <w: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CC38BF" w:rsidRDefault="008F2BF1" w:rsidP="008F2BF1">
      <w:pPr>
        <w:spacing w:after="0" w:line="240" w:lineRule="auto"/>
        <w:ind w:left="0" w:right="0" w:firstLine="709"/>
      </w:pPr>
      <w:r>
        <w:t>1) </w:t>
      </w:r>
      <w:r w:rsidR="008449D8">
        <w:t>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CC38BF" w:rsidRDefault="008F2BF1" w:rsidP="008F2BF1">
      <w:pPr>
        <w:spacing w:after="0" w:line="240" w:lineRule="auto"/>
        <w:ind w:left="0" w:right="0" w:firstLine="709"/>
      </w:pPr>
      <w:r>
        <w:t>2) </w:t>
      </w:r>
      <w:r w:rsidR="008449D8">
        <w:t>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CC38BF" w:rsidRDefault="008F2BF1" w:rsidP="008F2BF1">
      <w:pPr>
        <w:spacing w:after="0" w:line="240" w:lineRule="auto"/>
        <w:ind w:left="0" w:right="0" w:firstLine="709"/>
      </w:pPr>
      <w:r>
        <w:t>4.6. </w:t>
      </w:r>
      <w:r w:rsidR="008449D8"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CC38BF" w:rsidRDefault="008F2BF1" w:rsidP="008F2BF1">
      <w:pPr>
        <w:spacing w:after="0" w:line="240" w:lineRule="auto"/>
        <w:ind w:left="0" w:right="0" w:firstLine="709"/>
      </w:pPr>
      <w:r>
        <w:t>4.7. </w:t>
      </w:r>
      <w:r w:rsidR="008449D8"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8F2BF1" w:rsidRDefault="008F2BF1" w:rsidP="008F2BF1">
      <w:pPr>
        <w:spacing w:after="0" w:line="240" w:lineRule="auto"/>
        <w:ind w:left="0" w:right="0" w:firstLine="709"/>
      </w:pPr>
    </w:p>
    <w:p w:rsidR="008F2BF1" w:rsidRPr="008F2BF1" w:rsidRDefault="008F2BF1" w:rsidP="008F2BF1">
      <w:pPr>
        <w:pStyle w:val="22"/>
        <w:shd w:val="clear" w:color="auto" w:fill="auto"/>
        <w:tabs>
          <w:tab w:val="left" w:pos="1778"/>
        </w:tabs>
        <w:ind w:firstLine="0"/>
        <w:jc w:val="center"/>
        <w:rPr>
          <w:rFonts w:ascii="Times New Roman" w:eastAsia="Times New Roman" w:hAnsi="Times New Roman" w:cs="Times New Roman"/>
        </w:rPr>
      </w:pPr>
      <w:r w:rsidRPr="008F2BF1">
        <w:rPr>
          <w:rFonts w:ascii="Times New Roman" w:eastAsia="Times New Roman" w:hAnsi="Times New Roman" w:cs="Times New Roman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УСЛУГ, ОРГАНИЗАЦИЙ, УКАЗАННЫХ В ЧАСТИ 1.1 СТАТЬИ 16 ФЕДЕРАЛЬНОГО ЗАКОНА № 210-ФЗ, А ТАКЖЕ ИХ ДОЛЖНОСТНЫХ ЛИЦ, ГОСУДАРСТВЕННЫХ СЛУЖАЩИХ, РАБОТНИКОВ</w:t>
      </w:r>
    </w:p>
    <w:p w:rsidR="008F2BF1" w:rsidRPr="008F2BF1" w:rsidRDefault="008F2BF1" w:rsidP="008F2BF1">
      <w:pPr>
        <w:pStyle w:val="22"/>
        <w:shd w:val="clear" w:color="auto" w:fill="auto"/>
        <w:tabs>
          <w:tab w:val="left" w:pos="1778"/>
        </w:tabs>
        <w:ind w:left="360" w:firstLine="0"/>
        <w:jc w:val="center"/>
        <w:rPr>
          <w:rFonts w:ascii="Times New Roman" w:eastAsia="Times New Roman" w:hAnsi="Times New Roman" w:cs="Times New Roman"/>
        </w:rPr>
      </w:pPr>
    </w:p>
    <w:p w:rsidR="00CC38BF" w:rsidRDefault="008449D8" w:rsidP="00A9542D">
      <w:pPr>
        <w:spacing w:after="0" w:line="240" w:lineRule="auto"/>
        <w:ind w:left="0" w:right="0" w:firstLine="709"/>
      </w:pPr>
      <w:r>
        <w:t>5.1</w:t>
      </w:r>
      <w:r w:rsidR="00877680">
        <w:t>. </w:t>
      </w:r>
      <w:r>
        <w:t>Заявители имеют право на обжалование в досудебном порядке решений, действий (бездействия) Министерства, должностного лица Министерства либо государственного служащего, участвующих в предоставлении государственной услуги - в Министерство.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CC38BF" w:rsidRDefault="00FB79F5" w:rsidP="00FB79F5">
      <w:pPr>
        <w:spacing w:after="0" w:line="240" w:lineRule="auto"/>
        <w:ind w:left="0" w:right="0" w:firstLine="709"/>
      </w:pPr>
      <w:r>
        <w:t>5.2. </w:t>
      </w:r>
      <w:r w:rsidR="008449D8">
        <w:t>Заявитель может обратиться с жалобой, в том числе, в следующих случаях:</w:t>
      </w:r>
    </w:p>
    <w:p w:rsidR="00CC38BF" w:rsidRDefault="008F2BF1" w:rsidP="00FB79F5">
      <w:pPr>
        <w:spacing w:after="0" w:line="240" w:lineRule="auto"/>
        <w:ind w:left="0" w:right="0" w:firstLine="709"/>
      </w:pPr>
      <w:r>
        <w:t>1) </w:t>
      </w:r>
      <w:r w:rsidR="008449D8">
        <w:t>нарушение срока регистрации запроса о предоставлении государственной услуги;</w:t>
      </w:r>
    </w:p>
    <w:p w:rsidR="00CC38BF" w:rsidRDefault="008F2BF1" w:rsidP="00FB79F5">
      <w:pPr>
        <w:spacing w:after="0" w:line="240" w:lineRule="auto"/>
        <w:ind w:left="0" w:right="0" w:firstLine="709"/>
      </w:pPr>
      <w:r>
        <w:t>2) </w:t>
      </w:r>
      <w:r w:rsidR="008449D8">
        <w:t>нарушение срока предоставления государственной услуги;</w:t>
      </w:r>
    </w:p>
    <w:p w:rsidR="00CC38BF" w:rsidRDefault="008F2BF1" w:rsidP="00A9542D">
      <w:pPr>
        <w:spacing w:after="0" w:line="240" w:lineRule="auto"/>
        <w:ind w:left="0" w:right="0" w:firstLine="709"/>
      </w:pPr>
      <w:r>
        <w:t>3) </w:t>
      </w:r>
      <w:r w:rsidR="008449D8"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CC38BF" w:rsidRDefault="00FB79F5" w:rsidP="00FB79F5">
      <w:pPr>
        <w:spacing w:after="0" w:line="240" w:lineRule="auto"/>
        <w:ind w:left="0" w:right="0" w:firstLine="709"/>
      </w:pPr>
      <w:r>
        <w:t>4) </w:t>
      </w:r>
      <w:r w:rsidR="008449D8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CC38BF" w:rsidRDefault="00FB79F5" w:rsidP="00FB79F5">
      <w:pPr>
        <w:spacing w:after="0" w:line="240" w:lineRule="auto"/>
        <w:ind w:left="0" w:right="0" w:firstLine="709"/>
      </w:pPr>
      <w:r>
        <w:t>5) </w:t>
      </w:r>
      <w:r w:rsidR="008449D8"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CC38BF" w:rsidRDefault="00FB79F5" w:rsidP="00FB79F5">
      <w:pPr>
        <w:spacing w:after="0" w:line="240" w:lineRule="auto"/>
        <w:ind w:left="0" w:right="0" w:firstLine="709"/>
      </w:pPr>
      <w:r>
        <w:t>6) </w:t>
      </w:r>
      <w:r w:rsidR="008449D8"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CC38BF" w:rsidRDefault="00FB79F5" w:rsidP="00FB79F5">
      <w:pPr>
        <w:spacing w:after="0" w:line="240" w:lineRule="auto"/>
        <w:ind w:left="0" w:right="0" w:firstLine="709"/>
      </w:pPr>
      <w:r>
        <w:t>7) </w:t>
      </w:r>
      <w:r w:rsidR="008449D8">
        <w:t>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CC38BF" w:rsidRDefault="00FB79F5" w:rsidP="00FB79F5">
      <w:pPr>
        <w:spacing w:after="0" w:line="240" w:lineRule="auto"/>
        <w:ind w:left="0" w:right="0" w:firstLine="709"/>
      </w:pPr>
      <w:r>
        <w:t>8) </w:t>
      </w:r>
      <w:r w:rsidR="008449D8">
        <w:t>нарушение срока или порядка выдачи документов по результатам предоставления государственной услуги;</w:t>
      </w:r>
    </w:p>
    <w:p w:rsidR="00CC38BF" w:rsidRDefault="00FB79F5" w:rsidP="00FB79F5">
      <w:pPr>
        <w:spacing w:after="0" w:line="240" w:lineRule="auto"/>
        <w:ind w:left="0" w:right="0" w:firstLine="709"/>
      </w:pPr>
      <w:r w:rsidRPr="00FB79F5">
        <w:t>9) </w:t>
      </w:r>
      <w:r w:rsidR="008449D8"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CC38BF" w:rsidRDefault="00FB79F5" w:rsidP="00FB79F5">
      <w:pPr>
        <w:spacing w:after="0" w:line="240" w:lineRule="auto"/>
        <w:ind w:left="0" w:right="0" w:firstLine="709"/>
      </w:pPr>
      <w:r w:rsidRPr="00FB79F5">
        <w:t>10) </w:t>
      </w:r>
      <w:r w:rsidR="008449D8"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</w:t>
      </w:r>
      <w:r w:rsidRPr="00FB79F5">
        <w:t>№ 210-ФЗ</w:t>
      </w:r>
      <w:r w:rsidR="008449D8">
        <w:t>.</w:t>
      </w:r>
    </w:p>
    <w:p w:rsidR="00CC38BF" w:rsidRDefault="00FB79F5" w:rsidP="00FB79F5">
      <w:pPr>
        <w:spacing w:after="0" w:line="240" w:lineRule="auto"/>
        <w:ind w:left="0" w:right="0" w:firstLine="709"/>
      </w:pPr>
      <w:r>
        <w:t>5.3. </w:t>
      </w:r>
      <w:r w:rsidR="008449D8">
        <w:t>Жалоба подается в письменной форме на бумажном носителе или в электронной форме.</w:t>
      </w:r>
    </w:p>
    <w:p w:rsidR="00CC38BF" w:rsidRDefault="008449D8" w:rsidP="00A9542D">
      <w:pPr>
        <w:spacing w:after="0" w:line="240" w:lineRule="auto"/>
        <w:ind w:left="0" w:right="0" w:firstLine="709"/>
      </w:pPr>
      <w:r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(http://eco.tatarstan.ru), Портала государственных и муниципальных услуг Республики Татарстан (https://uslugi.tatarstan.ru), Единого портала государственных и муниципальных услуг (функций) (https://</w:t>
      </w:r>
      <w:r w:rsidR="00FB79F5">
        <w:rPr>
          <w:lang w:val="en-US"/>
        </w:rPr>
        <w:t>www</w:t>
      </w:r>
      <w:r w:rsidR="00FB79F5" w:rsidRPr="00FB79F5">
        <w:t>.</w:t>
      </w:r>
      <w:r>
        <w:t>gosuslugi.ru), а также может быть принята при личном приеме заявителя.</w:t>
      </w:r>
    </w:p>
    <w:p w:rsidR="00FB79F5" w:rsidRPr="00756801" w:rsidRDefault="00FB79F5" w:rsidP="00FB79F5">
      <w:pPr>
        <w:spacing w:after="0" w:line="240" w:lineRule="auto"/>
        <w:ind w:left="0" w:right="0" w:firstLine="709"/>
      </w:pPr>
      <w:r>
        <w:t>5.4. </w:t>
      </w:r>
      <w:r w:rsidRPr="00756801">
        <w:t>Жалоба должна содержать:</w:t>
      </w:r>
    </w:p>
    <w:p w:rsidR="00FB79F5" w:rsidRPr="00756801" w:rsidRDefault="00FB79F5" w:rsidP="00FB79F5">
      <w:pPr>
        <w:spacing w:after="0" w:line="240" w:lineRule="auto"/>
        <w:ind w:left="0" w:right="0" w:firstLine="709"/>
      </w:pPr>
      <w:r w:rsidRPr="00756801">
        <w:t>наименование органа</w:t>
      </w:r>
      <w:r>
        <w:t>,</w:t>
      </w:r>
      <w:r w:rsidRPr="006C677D">
        <w:t xml:space="preserve"> предоставляющего государственную услугу</w:t>
      </w:r>
      <w:r w:rsidRPr="00756801">
        <w:t>, должностного лица органа</w:t>
      </w:r>
      <w:r>
        <w:t>,</w:t>
      </w:r>
      <w:r w:rsidRPr="006C677D">
        <w:t xml:space="preserve"> предоставляющего государственную услугу</w:t>
      </w:r>
      <w:r w:rsidRPr="00756801">
        <w:t>, либо государственного служащего, участвующих в предоставлении государственной услуги, решения и действия (бездействие) которых обжалуются;</w:t>
      </w:r>
    </w:p>
    <w:p w:rsidR="00FB79F5" w:rsidRPr="00756801" w:rsidRDefault="00FB79F5" w:rsidP="00FB79F5">
      <w:pPr>
        <w:spacing w:after="0" w:line="240" w:lineRule="auto"/>
        <w:ind w:left="0" w:right="0" w:firstLine="709"/>
      </w:pPr>
      <w:r w:rsidRPr="00756801"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B79F5" w:rsidRPr="00756801" w:rsidRDefault="00FB79F5" w:rsidP="00FB79F5">
      <w:pPr>
        <w:spacing w:after="0" w:line="240" w:lineRule="auto"/>
        <w:ind w:left="0" w:right="0" w:firstLine="709"/>
      </w:pPr>
      <w:r w:rsidRPr="00756801">
        <w:t>сведения об обжалуемых решениях и действиях (бездействии) органа, должностного лица органа, либо государственного служащего, участвующих в предоставлении государственной услуги;</w:t>
      </w:r>
    </w:p>
    <w:p w:rsidR="00FB79F5" w:rsidRPr="00756801" w:rsidRDefault="00FB79F5" w:rsidP="00FB79F5">
      <w:pPr>
        <w:spacing w:after="0" w:line="240" w:lineRule="auto"/>
        <w:ind w:left="0" w:right="0" w:firstLine="709"/>
      </w:pPr>
      <w:r w:rsidRPr="00756801">
        <w:t>доводы, на основании которых заявитель не согласен с решением и действием (бездействием) органа, должностного лица органа, либо государственного служащего, участвующих в предоставлении государственной услуги.</w:t>
      </w:r>
    </w:p>
    <w:p w:rsidR="00FB79F5" w:rsidRDefault="00FB79F5" w:rsidP="00FB79F5">
      <w:pPr>
        <w:spacing w:after="0" w:line="240" w:lineRule="auto"/>
        <w:ind w:left="0" w:right="0" w:firstLine="709"/>
      </w:pPr>
      <w:r>
        <w:t>5.5. </w:t>
      </w:r>
      <w:r w:rsidRPr="00756801">
        <w:t>Заявителем могут быть представлены документы (при наличии), подтверждающие доводы заявителя, либо их копии.</w:t>
      </w:r>
    </w:p>
    <w:p w:rsidR="00FB79F5" w:rsidRPr="00756801" w:rsidRDefault="00FB79F5" w:rsidP="00FB79F5">
      <w:pPr>
        <w:spacing w:after="0" w:line="240" w:lineRule="auto"/>
        <w:ind w:left="0" w:right="0" w:firstLine="709"/>
      </w:pPr>
      <w:r w:rsidRPr="001C5D1C">
        <w:t>5.6</w:t>
      </w:r>
      <w:r>
        <w:t>. </w:t>
      </w:r>
      <w:r w:rsidRPr="001C5D1C">
        <w:t>Жалоба подлежит регистрации не позднее следующего за днем ее поступления рабочего дня. Срок рассмотрения жалобы – в течении 15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FB79F5" w:rsidRPr="00756801" w:rsidRDefault="00FB79F5" w:rsidP="00FB79F5">
      <w:pPr>
        <w:spacing w:after="0" w:line="240" w:lineRule="auto"/>
        <w:ind w:left="0" w:right="0" w:firstLine="709"/>
      </w:pPr>
      <w:r>
        <w:t>5.7. </w:t>
      </w:r>
      <w:r w:rsidRPr="00756801">
        <w:t>По результатам рассмотрения жалобы принимается одно из следующих решений:</w:t>
      </w:r>
    </w:p>
    <w:p w:rsidR="00FB79F5" w:rsidRPr="00756801" w:rsidRDefault="00FB79F5" w:rsidP="00FB79F5">
      <w:pPr>
        <w:spacing w:after="0" w:line="240" w:lineRule="auto"/>
        <w:ind w:left="0" w:right="0" w:firstLine="709"/>
      </w:pPr>
      <w:r w:rsidRPr="00FB79F5">
        <w:t>1) </w:t>
      </w:r>
      <w:r w:rsidRPr="006C677D">
        <w:t>жалоб</w:t>
      </w:r>
      <w:r>
        <w:t>а</w:t>
      </w:r>
      <w:r w:rsidRPr="006C677D">
        <w:t xml:space="preserve"> удовлетворяет</w:t>
      </w:r>
      <w:r>
        <w:t>ся</w:t>
      </w:r>
      <w:r w:rsidRPr="006C677D">
        <w:t>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</w:t>
      </w:r>
      <w:r w:rsidRPr="00756801">
        <w:t>;</w:t>
      </w:r>
    </w:p>
    <w:p w:rsidR="00FB79F5" w:rsidRPr="00756801" w:rsidRDefault="00FB79F5" w:rsidP="00FB79F5">
      <w:pPr>
        <w:spacing w:after="0" w:line="240" w:lineRule="auto"/>
        <w:ind w:left="0" w:right="0" w:firstLine="709"/>
      </w:pPr>
      <w:r w:rsidRPr="00FB79F5">
        <w:t>2) </w:t>
      </w:r>
      <w:r w:rsidRPr="00756801">
        <w:t>в удовлетворении жалобы</w:t>
      </w:r>
      <w:r w:rsidRPr="00E016FA">
        <w:t xml:space="preserve"> </w:t>
      </w:r>
      <w:r w:rsidRPr="00756801">
        <w:t>отказывает</w:t>
      </w:r>
      <w:r>
        <w:t>ся</w:t>
      </w:r>
      <w:r w:rsidRPr="00756801">
        <w:t>.</w:t>
      </w:r>
    </w:p>
    <w:p w:rsidR="00FB79F5" w:rsidRPr="00756801" w:rsidRDefault="00FB79F5" w:rsidP="00FB79F5">
      <w:pPr>
        <w:spacing w:after="0" w:line="240" w:lineRule="auto"/>
        <w:ind w:left="0" w:right="0" w:firstLine="709"/>
      </w:pPr>
      <w:r>
        <w:t>5.8. </w:t>
      </w:r>
      <w:r w:rsidRPr="00756801">
        <w:t>Не позднее дня, следующего за днем принятия решения, указанного пункте</w:t>
      </w:r>
      <w:r>
        <w:t xml:space="preserve"> 5.7 настоящего Регламента</w:t>
      </w:r>
      <w:r w:rsidRPr="00756801"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B79F5" w:rsidRPr="00756801" w:rsidRDefault="00FB79F5" w:rsidP="00FB79F5">
      <w:pPr>
        <w:spacing w:after="0" w:line="240" w:lineRule="auto"/>
        <w:ind w:left="0" w:right="0" w:firstLine="709"/>
      </w:pPr>
      <w:r>
        <w:t>5.9. </w:t>
      </w:r>
      <w:r w:rsidRPr="006C677D">
        <w:t>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</w:t>
      </w:r>
      <w:r w:rsidRPr="00756801">
        <w:t>.</w:t>
      </w:r>
    </w:p>
    <w:p w:rsidR="00FB79F5" w:rsidRPr="00756801" w:rsidRDefault="00FB79F5" w:rsidP="00FB79F5">
      <w:pPr>
        <w:spacing w:after="0" w:line="240" w:lineRule="auto"/>
        <w:ind w:left="0" w:right="0" w:firstLine="709"/>
      </w:pPr>
      <w:r>
        <w:t>5.10. </w:t>
      </w:r>
      <w:r w:rsidRPr="006C677D">
        <w:t>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756801">
        <w:t>.</w:t>
      </w:r>
    </w:p>
    <w:p w:rsidR="00FB79F5" w:rsidRDefault="00FB79F5" w:rsidP="00FB79F5">
      <w:pPr>
        <w:spacing w:after="0" w:line="240" w:lineRule="auto"/>
        <w:ind w:left="0" w:right="0" w:firstLine="709"/>
      </w:pPr>
      <w:r>
        <w:t>5.11. </w:t>
      </w:r>
      <w:r w:rsidRPr="006C677D"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</w:t>
      </w:r>
      <w:r w:rsidRPr="00756801">
        <w:t>.</w:t>
      </w:r>
    </w:p>
    <w:p w:rsidR="00FB79F5" w:rsidRDefault="00FB79F5" w:rsidP="00FB79F5">
      <w:pPr>
        <w:spacing w:after="0" w:line="240" w:lineRule="auto"/>
        <w:ind w:left="0" w:right="0" w:firstLine="709"/>
      </w:pPr>
      <w:r>
        <w:t>5.12.</w:t>
      </w:r>
      <w:r>
        <w:rPr>
          <w:lang w:val="en-US"/>
        </w:rPr>
        <w:t> </w:t>
      </w:r>
      <w:r w:rsidRPr="0072590D">
        <w:t xml:space="preserve">Отношения, возникающие в связи с досудебным (внесудебным) обжалованием решений и действий (бездействия) Министерства, а также его должностных лиц, либо государственных служащих, регулируются в соответствии с Федеральным законом </w:t>
      </w:r>
      <w:r>
        <w:rPr>
          <w:szCs w:val="28"/>
          <w:lang w:eastAsia="zh-CN"/>
        </w:rPr>
        <w:t>№ 210-ФЗ</w:t>
      </w:r>
      <w:r w:rsidRPr="00756801">
        <w:t>.</w:t>
      </w:r>
    </w:p>
    <w:p w:rsidR="00FB79F5" w:rsidRDefault="00FB79F5">
      <w:pPr>
        <w:spacing w:after="160" w:line="259" w:lineRule="auto"/>
        <w:ind w:left="0" w:right="0" w:firstLine="0"/>
        <w:jc w:val="left"/>
      </w:pPr>
      <w:r>
        <w:br w:type="page"/>
      </w:r>
    </w:p>
    <w:p w:rsidR="00C52571" w:rsidRPr="00805D44" w:rsidRDefault="008449D8" w:rsidP="00FB79F5">
      <w:pPr>
        <w:spacing w:after="0" w:line="240" w:lineRule="auto"/>
        <w:ind w:left="5954" w:right="0" w:firstLine="0"/>
        <w:jc w:val="left"/>
        <w:rPr>
          <w:sz w:val="20"/>
          <w:szCs w:val="20"/>
        </w:rPr>
      </w:pPr>
      <w:r w:rsidRPr="00805D44">
        <w:rPr>
          <w:sz w:val="20"/>
          <w:szCs w:val="20"/>
        </w:rPr>
        <w:t>Приложение (справочное)</w:t>
      </w:r>
    </w:p>
    <w:p w:rsidR="00CC38BF" w:rsidRPr="00805D44" w:rsidRDefault="00C52571" w:rsidP="00FB79F5">
      <w:pPr>
        <w:spacing w:after="0" w:line="240" w:lineRule="auto"/>
        <w:ind w:left="5954" w:right="0" w:firstLine="0"/>
        <w:jc w:val="left"/>
        <w:rPr>
          <w:sz w:val="20"/>
          <w:szCs w:val="20"/>
        </w:rPr>
      </w:pPr>
      <w:r w:rsidRPr="00805D44">
        <w:rPr>
          <w:sz w:val="20"/>
          <w:szCs w:val="20"/>
        </w:rPr>
        <w:t xml:space="preserve">к </w:t>
      </w:r>
      <w:r w:rsidR="008449D8" w:rsidRPr="00805D44">
        <w:rPr>
          <w:sz w:val="20"/>
          <w:szCs w:val="20"/>
        </w:rPr>
        <w:t>Административному</w:t>
      </w:r>
      <w:r w:rsidR="00FB79F5" w:rsidRPr="00805D44">
        <w:rPr>
          <w:sz w:val="20"/>
          <w:szCs w:val="20"/>
        </w:rPr>
        <w:t xml:space="preserve"> </w:t>
      </w:r>
      <w:r w:rsidR="008449D8" w:rsidRPr="00805D44">
        <w:rPr>
          <w:sz w:val="20"/>
          <w:szCs w:val="20"/>
        </w:rPr>
        <w:t>регламенту предоставления государственной услуги по согласованию</w:t>
      </w:r>
      <w:r w:rsidR="00FB79F5" w:rsidRPr="00805D44">
        <w:rPr>
          <w:sz w:val="20"/>
          <w:szCs w:val="20"/>
        </w:rPr>
        <w:t xml:space="preserve"> </w:t>
      </w:r>
      <w:r w:rsidR="008449D8" w:rsidRPr="00805D44">
        <w:rPr>
          <w:sz w:val="20"/>
          <w:szCs w:val="20"/>
        </w:rPr>
        <w:t>технических</w:t>
      </w:r>
      <w:r w:rsidR="00FB79F5" w:rsidRPr="00805D44">
        <w:rPr>
          <w:sz w:val="20"/>
          <w:szCs w:val="20"/>
        </w:rPr>
        <w:t xml:space="preserve"> </w:t>
      </w:r>
      <w:r w:rsidR="008449D8" w:rsidRPr="00805D44">
        <w:rPr>
          <w:sz w:val="20"/>
          <w:szCs w:val="20"/>
        </w:rPr>
        <w:t>проектов разработки</w:t>
      </w:r>
      <w:r w:rsidR="00FB79F5" w:rsidRPr="00805D44">
        <w:rPr>
          <w:sz w:val="20"/>
          <w:szCs w:val="20"/>
        </w:rPr>
        <w:t xml:space="preserve"> </w:t>
      </w:r>
      <w:r w:rsidR="008449D8" w:rsidRPr="00805D44">
        <w:rPr>
          <w:sz w:val="20"/>
          <w:szCs w:val="20"/>
        </w:rPr>
        <w:t>месторождений общераспространенных</w:t>
      </w:r>
      <w:r w:rsidR="00FB79F5" w:rsidRPr="00805D44">
        <w:rPr>
          <w:sz w:val="20"/>
          <w:szCs w:val="20"/>
        </w:rPr>
        <w:t xml:space="preserve"> </w:t>
      </w:r>
      <w:r w:rsidR="008449D8" w:rsidRPr="00805D44">
        <w:rPr>
          <w:sz w:val="20"/>
          <w:szCs w:val="20"/>
        </w:rPr>
        <w:t>полезных ископаемых, подземных вод и иной проектной документации</w:t>
      </w:r>
      <w:r w:rsidR="00FB79F5" w:rsidRPr="00805D44">
        <w:rPr>
          <w:sz w:val="20"/>
          <w:szCs w:val="20"/>
        </w:rPr>
        <w:t xml:space="preserve"> </w:t>
      </w:r>
      <w:r w:rsidR="008449D8" w:rsidRPr="00805D44">
        <w:rPr>
          <w:sz w:val="20"/>
          <w:szCs w:val="20"/>
        </w:rPr>
        <w:t>на</w:t>
      </w:r>
      <w:r w:rsidR="00FB79F5" w:rsidRPr="00805D44">
        <w:rPr>
          <w:sz w:val="20"/>
          <w:szCs w:val="20"/>
        </w:rPr>
        <w:t xml:space="preserve"> </w:t>
      </w:r>
      <w:r w:rsidR="008449D8" w:rsidRPr="00805D44">
        <w:rPr>
          <w:sz w:val="20"/>
          <w:szCs w:val="20"/>
        </w:rPr>
        <w:t>выполнение</w:t>
      </w:r>
      <w:r w:rsidR="00FB79F5" w:rsidRPr="00805D44">
        <w:rPr>
          <w:sz w:val="20"/>
          <w:szCs w:val="20"/>
        </w:rPr>
        <w:t xml:space="preserve"> </w:t>
      </w:r>
      <w:r w:rsidR="008449D8" w:rsidRPr="00805D44">
        <w:rPr>
          <w:sz w:val="20"/>
          <w:szCs w:val="20"/>
        </w:rPr>
        <w:t>работ, связанных с пользованием участками недр местного значения в Республике Татарстан</w:t>
      </w:r>
    </w:p>
    <w:p w:rsidR="00C52571" w:rsidRDefault="00C52571" w:rsidP="00FB79F5">
      <w:pPr>
        <w:spacing w:after="0" w:line="240" w:lineRule="auto"/>
        <w:ind w:left="5954" w:right="0" w:firstLine="0"/>
        <w:jc w:val="left"/>
      </w:pPr>
    </w:p>
    <w:p w:rsidR="00C52571" w:rsidRDefault="008449D8" w:rsidP="00C52571">
      <w:pPr>
        <w:spacing w:after="0" w:line="240" w:lineRule="auto"/>
        <w:ind w:left="0" w:right="0" w:firstLine="0"/>
        <w:jc w:val="center"/>
      </w:pPr>
      <w:r>
        <w:t>Реквизиты</w:t>
      </w:r>
    </w:p>
    <w:p w:rsidR="00CC38BF" w:rsidRDefault="00C52571" w:rsidP="00C52571">
      <w:pPr>
        <w:spacing w:after="0" w:line="240" w:lineRule="auto"/>
        <w:ind w:left="0" w:right="0" w:firstLine="709"/>
        <w:jc w:val="center"/>
      </w:pPr>
      <w:r>
        <w:t>д</w:t>
      </w:r>
      <w:r w:rsidR="008449D8">
        <w:t>олжностных лиц, ответственных за предоставление государственной услуги по 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</w:r>
    </w:p>
    <w:p w:rsidR="00C52571" w:rsidRDefault="00C52571" w:rsidP="00C52571">
      <w:pPr>
        <w:spacing w:after="0" w:line="240" w:lineRule="auto"/>
        <w:ind w:left="0" w:right="0" w:firstLine="709"/>
        <w:jc w:val="center"/>
      </w:pPr>
    </w:p>
    <w:p w:rsidR="00CC38BF" w:rsidRDefault="008449D8" w:rsidP="00C52571">
      <w:pPr>
        <w:spacing w:after="0" w:line="240" w:lineRule="auto"/>
        <w:ind w:left="0" w:right="0" w:firstLine="0"/>
        <w:jc w:val="center"/>
      </w:pPr>
      <w:r>
        <w:t>Министерство экологии и природных ресурсов</w:t>
      </w:r>
      <w:r w:rsidR="00C52571">
        <w:t xml:space="preserve"> </w:t>
      </w:r>
      <w:r>
        <w:t>Республики Татарстан</w:t>
      </w:r>
    </w:p>
    <w:p w:rsidR="00C52571" w:rsidRDefault="00C52571" w:rsidP="00C52571">
      <w:pPr>
        <w:spacing w:after="0" w:line="240" w:lineRule="auto"/>
        <w:ind w:left="0" w:right="0" w:firstLine="0"/>
        <w:jc w:val="center"/>
      </w:pPr>
    </w:p>
    <w:tbl>
      <w:tblPr>
        <w:tblStyle w:val="TableGrid"/>
        <w:tblW w:w="9778" w:type="dxa"/>
        <w:jc w:val="center"/>
        <w:tblInd w:w="0" w:type="dxa"/>
        <w:tblCellMar>
          <w:top w:w="160" w:type="dxa"/>
          <w:left w:w="55" w:type="dxa"/>
          <w:right w:w="83" w:type="dxa"/>
        </w:tblCellMar>
        <w:tblLook w:val="04A0" w:firstRow="1" w:lastRow="0" w:firstColumn="1" w:lastColumn="0" w:noHBand="0" w:noVBand="1"/>
      </w:tblPr>
      <w:tblGrid>
        <w:gridCol w:w="4587"/>
        <w:gridCol w:w="1506"/>
        <w:gridCol w:w="3685"/>
      </w:tblGrid>
      <w:tr w:rsidR="00CC38BF" w:rsidTr="00C52571">
        <w:trPr>
          <w:trHeight w:val="388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center"/>
            </w:pPr>
            <w:r>
              <w:t>Должность, ФИО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center"/>
            </w:pPr>
            <w:r>
              <w:t>Телефон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center"/>
            </w:pPr>
            <w:r>
              <w:t>Электронный адрес</w:t>
            </w:r>
          </w:p>
        </w:tc>
      </w:tr>
      <w:tr w:rsidR="00CC38BF" w:rsidTr="00C52571">
        <w:trPr>
          <w:trHeight w:val="695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left"/>
            </w:pPr>
            <w:r>
              <w:t>Министр экологии и природных ресурсов Республики Татарстан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left"/>
            </w:pPr>
            <w:r>
              <w:t>267-68-01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left"/>
            </w:pPr>
            <w:r>
              <w:t>eco@tatar.ru</w:t>
            </w:r>
          </w:p>
        </w:tc>
      </w:tr>
      <w:tr w:rsidR="00CC38BF" w:rsidTr="00C52571">
        <w:trPr>
          <w:trHeight w:val="382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left"/>
            </w:pPr>
            <w:r>
              <w:t>Заместитель министра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left"/>
            </w:pPr>
            <w:r>
              <w:t>267-68-60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left"/>
            </w:pPr>
            <w:r>
              <w:t>Ilnur.Gubaydullin@tatar.ru</w:t>
            </w:r>
          </w:p>
        </w:tc>
      </w:tr>
      <w:tr w:rsidR="00CC38BF" w:rsidTr="00C52571">
        <w:trPr>
          <w:trHeight w:val="1173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left"/>
            </w:pPr>
            <w:r>
              <w:t>Начальник Управления минерально-сырьевых и водных ресурсов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left"/>
            </w:pPr>
            <w:r>
              <w:t>267-68-95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left"/>
            </w:pPr>
            <w:r>
              <w:t>Aleksey.Chinarev@tatar.ru</w:t>
            </w:r>
          </w:p>
        </w:tc>
      </w:tr>
      <w:tr w:rsidR="00CC38BF" w:rsidTr="00C52571">
        <w:trPr>
          <w:trHeight w:val="848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left"/>
            </w:pPr>
            <w:r>
              <w:t>Начальник отдела геологии твердых полезных ископаемых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left"/>
            </w:pPr>
            <w:r>
              <w:t>267-68-97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left"/>
            </w:pPr>
            <w:r>
              <w:t>Svetlana.Shutnikova@tatar.ru</w:t>
            </w:r>
          </w:p>
        </w:tc>
      </w:tr>
    </w:tbl>
    <w:p w:rsidR="00C52571" w:rsidRDefault="00C52571" w:rsidP="00C52571">
      <w:pPr>
        <w:spacing w:after="0" w:line="240" w:lineRule="auto"/>
        <w:ind w:left="0" w:right="0" w:firstLine="0"/>
        <w:jc w:val="center"/>
      </w:pPr>
    </w:p>
    <w:p w:rsidR="00CC38BF" w:rsidRDefault="008449D8" w:rsidP="00C52571">
      <w:pPr>
        <w:spacing w:after="0" w:line="240" w:lineRule="auto"/>
        <w:ind w:left="0" w:right="0" w:firstLine="0"/>
        <w:jc w:val="center"/>
      </w:pPr>
      <w:r>
        <w:t>Аппарат Кабинета Министров Республики Татарстан</w:t>
      </w:r>
    </w:p>
    <w:tbl>
      <w:tblPr>
        <w:tblStyle w:val="TableGrid"/>
        <w:tblW w:w="9781" w:type="dxa"/>
        <w:jc w:val="center"/>
        <w:tblInd w:w="0" w:type="dxa"/>
        <w:tblCellMar>
          <w:top w:w="163" w:type="dxa"/>
          <w:left w:w="55" w:type="dxa"/>
          <w:right w:w="224" w:type="dxa"/>
        </w:tblCellMar>
        <w:tblLook w:val="04A0" w:firstRow="1" w:lastRow="0" w:firstColumn="1" w:lastColumn="0" w:noHBand="0" w:noVBand="1"/>
      </w:tblPr>
      <w:tblGrid>
        <w:gridCol w:w="4533"/>
        <w:gridCol w:w="1560"/>
        <w:gridCol w:w="3688"/>
      </w:tblGrid>
      <w:tr w:rsidR="00CC38BF" w:rsidTr="00C52571">
        <w:trPr>
          <w:trHeight w:val="371"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center"/>
            </w:pPr>
            <w:r>
              <w:t>Должность, ФИО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center"/>
            </w:pPr>
            <w:r>
              <w:t>Телефон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center"/>
            </w:pPr>
            <w:r>
              <w:t>Электронный адрес</w:t>
            </w:r>
          </w:p>
        </w:tc>
      </w:tr>
      <w:tr w:rsidR="00CC38BF" w:rsidTr="00C52571">
        <w:trPr>
          <w:trHeight w:val="1484"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left"/>
            </w:pPr>
            <w: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left"/>
            </w:pPr>
            <w:r>
              <w:t>264-77-78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Default="008449D8" w:rsidP="00C52571">
            <w:pPr>
              <w:spacing w:after="0" w:line="240" w:lineRule="auto"/>
              <w:ind w:left="0" w:right="0" w:firstLine="0"/>
              <w:jc w:val="left"/>
            </w:pPr>
            <w:r>
              <w:t>Marat.Fashutdinov@tatar.ru</w:t>
            </w:r>
          </w:p>
        </w:tc>
      </w:tr>
    </w:tbl>
    <w:p w:rsidR="00C52571" w:rsidRDefault="00C52571" w:rsidP="00A9542D">
      <w:pPr>
        <w:spacing w:after="0" w:line="240" w:lineRule="auto"/>
        <w:ind w:left="0" w:right="0" w:firstLine="709"/>
        <w:jc w:val="left"/>
        <w:rPr>
          <w:sz w:val="24"/>
        </w:rPr>
      </w:pPr>
    </w:p>
    <w:p w:rsidR="00C52571" w:rsidRDefault="00C52571">
      <w:pPr>
        <w:spacing w:after="16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br w:type="page"/>
      </w:r>
    </w:p>
    <w:p w:rsidR="00C52571" w:rsidRPr="00805D44" w:rsidRDefault="008449D8" w:rsidP="00C52571">
      <w:pPr>
        <w:spacing w:after="0" w:line="240" w:lineRule="auto"/>
        <w:ind w:left="5670" w:right="0" w:firstLine="0"/>
        <w:jc w:val="left"/>
        <w:rPr>
          <w:sz w:val="20"/>
          <w:szCs w:val="20"/>
        </w:rPr>
      </w:pPr>
      <w:r w:rsidRPr="00805D44">
        <w:rPr>
          <w:sz w:val="20"/>
          <w:szCs w:val="20"/>
        </w:rPr>
        <w:t>Приложение № 1</w:t>
      </w:r>
    </w:p>
    <w:p w:rsidR="00CC38BF" w:rsidRPr="00805D44" w:rsidRDefault="008449D8" w:rsidP="00C52571">
      <w:pPr>
        <w:spacing w:after="0" w:line="240" w:lineRule="auto"/>
        <w:ind w:left="5670" w:right="0" w:firstLine="0"/>
        <w:jc w:val="left"/>
        <w:rPr>
          <w:sz w:val="20"/>
          <w:szCs w:val="20"/>
        </w:rPr>
      </w:pPr>
      <w:r w:rsidRPr="00805D44">
        <w:rPr>
          <w:sz w:val="20"/>
          <w:szCs w:val="20"/>
        </w:rPr>
        <w:t>к Административному регламенту предоставления государственной услуги по согласованию</w:t>
      </w:r>
      <w:r w:rsidR="00C52571" w:rsidRPr="00805D44">
        <w:rPr>
          <w:sz w:val="20"/>
          <w:szCs w:val="20"/>
        </w:rPr>
        <w:t xml:space="preserve"> </w:t>
      </w:r>
      <w:r w:rsidRPr="00805D44">
        <w:rPr>
          <w:sz w:val="20"/>
          <w:szCs w:val="20"/>
        </w:rPr>
        <w:t>технических</w:t>
      </w:r>
      <w:r w:rsidR="00C52571" w:rsidRPr="00805D44">
        <w:rPr>
          <w:sz w:val="20"/>
          <w:szCs w:val="20"/>
        </w:rPr>
        <w:t xml:space="preserve"> </w:t>
      </w:r>
      <w:r w:rsidRPr="00805D44">
        <w:rPr>
          <w:sz w:val="20"/>
          <w:szCs w:val="20"/>
        </w:rPr>
        <w:t>проектов разработки</w:t>
      </w:r>
      <w:r w:rsidR="00C52571" w:rsidRPr="00805D44">
        <w:rPr>
          <w:sz w:val="20"/>
          <w:szCs w:val="20"/>
        </w:rPr>
        <w:t xml:space="preserve"> </w:t>
      </w:r>
      <w:r w:rsidRPr="00805D44">
        <w:rPr>
          <w:sz w:val="20"/>
          <w:szCs w:val="20"/>
        </w:rPr>
        <w:t>месторождений общераспространенных</w:t>
      </w:r>
      <w:r w:rsidR="00C52571" w:rsidRPr="00805D44">
        <w:rPr>
          <w:sz w:val="20"/>
          <w:szCs w:val="20"/>
        </w:rPr>
        <w:t xml:space="preserve"> </w:t>
      </w:r>
      <w:r w:rsidRPr="00805D44">
        <w:rPr>
          <w:sz w:val="20"/>
          <w:szCs w:val="20"/>
        </w:rPr>
        <w:t>полезных ископаемых, подземных вод и иной проектной документации</w:t>
      </w:r>
      <w:r w:rsidR="00C52571" w:rsidRPr="00805D44">
        <w:rPr>
          <w:sz w:val="20"/>
          <w:szCs w:val="20"/>
        </w:rPr>
        <w:t xml:space="preserve"> </w:t>
      </w:r>
      <w:r w:rsidRPr="00805D44">
        <w:rPr>
          <w:sz w:val="20"/>
          <w:szCs w:val="20"/>
        </w:rPr>
        <w:t>на</w:t>
      </w:r>
      <w:r w:rsidR="00C52571" w:rsidRPr="00805D44">
        <w:rPr>
          <w:sz w:val="20"/>
          <w:szCs w:val="20"/>
        </w:rPr>
        <w:t xml:space="preserve"> </w:t>
      </w:r>
      <w:r w:rsidRPr="00805D44">
        <w:rPr>
          <w:sz w:val="20"/>
          <w:szCs w:val="20"/>
        </w:rPr>
        <w:t>выполнение</w:t>
      </w:r>
      <w:r w:rsidR="00C52571" w:rsidRPr="00805D44">
        <w:rPr>
          <w:sz w:val="20"/>
          <w:szCs w:val="20"/>
        </w:rPr>
        <w:t xml:space="preserve"> </w:t>
      </w:r>
      <w:r w:rsidRPr="00805D44">
        <w:rPr>
          <w:sz w:val="20"/>
          <w:szCs w:val="20"/>
        </w:rPr>
        <w:t>работ, связанных с пользованием участками недр местного значения в Республике Татарстан</w:t>
      </w:r>
    </w:p>
    <w:p w:rsidR="00C52571" w:rsidRPr="009303DD" w:rsidRDefault="00C52571" w:rsidP="00C52571">
      <w:pPr>
        <w:spacing w:after="0" w:line="240" w:lineRule="auto"/>
        <w:ind w:left="5670" w:right="0" w:firstLine="0"/>
        <w:jc w:val="left"/>
        <w:rPr>
          <w:sz w:val="24"/>
          <w:szCs w:val="24"/>
        </w:rPr>
      </w:pPr>
    </w:p>
    <w:p w:rsidR="00CC38BF" w:rsidRPr="00805D44" w:rsidRDefault="008449D8" w:rsidP="00C52571">
      <w:pPr>
        <w:spacing w:after="0" w:line="240" w:lineRule="auto"/>
        <w:ind w:left="5670" w:right="0" w:firstLine="0"/>
        <w:jc w:val="center"/>
        <w:rPr>
          <w:sz w:val="20"/>
          <w:szCs w:val="20"/>
        </w:rPr>
      </w:pPr>
      <w:r w:rsidRPr="00805D44">
        <w:rPr>
          <w:sz w:val="20"/>
          <w:szCs w:val="20"/>
        </w:rPr>
        <w:t>(рекомендуемая форма)</w:t>
      </w:r>
    </w:p>
    <w:p w:rsidR="00C52571" w:rsidRDefault="00C52571" w:rsidP="00C52571">
      <w:pPr>
        <w:spacing w:after="0" w:line="240" w:lineRule="auto"/>
        <w:ind w:left="5670" w:right="0" w:firstLine="0"/>
        <w:jc w:val="center"/>
      </w:pPr>
    </w:p>
    <w:p w:rsidR="009303DD" w:rsidRDefault="008449D8" w:rsidP="009303DD">
      <w:pPr>
        <w:spacing w:after="0" w:line="240" w:lineRule="auto"/>
        <w:ind w:left="5670" w:right="0" w:firstLine="0"/>
        <w:jc w:val="left"/>
        <w:rPr>
          <w:szCs w:val="28"/>
        </w:rPr>
      </w:pPr>
      <w:r w:rsidRPr="009303DD">
        <w:rPr>
          <w:szCs w:val="28"/>
        </w:rPr>
        <w:t>Министру экологии и природных ресурсов Республики Татарстан А.В.Шадрикову</w:t>
      </w:r>
    </w:p>
    <w:p w:rsidR="00CC38BF" w:rsidRDefault="009303DD" w:rsidP="009303DD">
      <w:pPr>
        <w:spacing w:after="0" w:line="240" w:lineRule="auto"/>
        <w:ind w:left="5670" w:right="0" w:firstLine="0"/>
        <w:jc w:val="left"/>
      </w:pPr>
      <w:r>
        <w:rPr>
          <w:szCs w:val="28"/>
        </w:rPr>
        <w:t>о</w:t>
      </w:r>
      <w:r w:rsidR="008449D8" w:rsidRPr="009303DD">
        <w:rPr>
          <w:szCs w:val="28"/>
        </w:rPr>
        <w:t>т</w:t>
      </w:r>
      <w:r>
        <w:rPr>
          <w:szCs w:val="28"/>
        </w:rPr>
        <w:t xml:space="preserve"> </w:t>
      </w:r>
      <w:r>
        <w:t>_____________________________</w:t>
      </w:r>
    </w:p>
    <w:p w:rsidR="00CC38BF" w:rsidRPr="009303DD" w:rsidRDefault="008449D8" w:rsidP="009303DD">
      <w:pPr>
        <w:spacing w:after="0" w:line="240" w:lineRule="auto"/>
        <w:ind w:left="5670" w:right="0" w:firstLine="0"/>
        <w:jc w:val="center"/>
        <w:rPr>
          <w:sz w:val="20"/>
          <w:szCs w:val="20"/>
        </w:rPr>
      </w:pPr>
      <w:r w:rsidRPr="009303DD">
        <w:rPr>
          <w:sz w:val="20"/>
          <w:szCs w:val="20"/>
        </w:rPr>
        <w:t>(Ф.И.О</w:t>
      </w:r>
      <w:r w:rsidR="00877680" w:rsidRPr="009303DD">
        <w:rPr>
          <w:sz w:val="20"/>
          <w:szCs w:val="20"/>
        </w:rPr>
        <w:t>. </w:t>
      </w:r>
      <w:r w:rsidRPr="009303DD">
        <w:rPr>
          <w:sz w:val="20"/>
          <w:szCs w:val="20"/>
        </w:rPr>
        <w:t>(последнее — при наличии) руководителя)</w:t>
      </w:r>
    </w:p>
    <w:p w:rsidR="00CC38BF" w:rsidRDefault="009303DD" w:rsidP="009303DD">
      <w:pPr>
        <w:spacing w:after="0" w:line="240" w:lineRule="auto"/>
        <w:ind w:left="5670" w:right="0" w:firstLine="0"/>
        <w:jc w:val="left"/>
      </w:pPr>
      <w:r>
        <w:t>_______________________________</w:t>
      </w:r>
    </w:p>
    <w:p w:rsidR="009303DD" w:rsidRPr="009303DD" w:rsidRDefault="008449D8" w:rsidP="009303DD">
      <w:pPr>
        <w:spacing w:after="0" w:line="240" w:lineRule="auto"/>
        <w:ind w:left="5670" w:right="0" w:firstLine="0"/>
        <w:rPr>
          <w:sz w:val="20"/>
          <w:szCs w:val="20"/>
        </w:rPr>
      </w:pPr>
      <w:r w:rsidRPr="009303DD">
        <w:rPr>
          <w:sz w:val="20"/>
          <w:szCs w:val="20"/>
        </w:rPr>
        <w:t xml:space="preserve">(наименование предприятия, индивидуального предпринимателя) </w:t>
      </w:r>
    </w:p>
    <w:p w:rsidR="009303DD" w:rsidRDefault="009303DD" w:rsidP="009303DD">
      <w:pPr>
        <w:spacing w:after="0" w:line="240" w:lineRule="auto"/>
        <w:ind w:left="5670" w:right="0" w:firstLine="0"/>
        <w:rPr>
          <w:sz w:val="16"/>
        </w:rPr>
      </w:pPr>
    </w:p>
    <w:p w:rsidR="009303DD" w:rsidRPr="009303DD" w:rsidRDefault="008449D8" w:rsidP="009303DD">
      <w:pPr>
        <w:spacing w:after="0" w:line="240" w:lineRule="auto"/>
        <w:ind w:left="5670" w:right="0" w:firstLine="0"/>
        <w:rPr>
          <w:szCs w:val="28"/>
        </w:rPr>
      </w:pPr>
      <w:r w:rsidRPr="009303DD">
        <w:rPr>
          <w:szCs w:val="28"/>
        </w:rPr>
        <w:t xml:space="preserve">лицензия </w:t>
      </w:r>
      <w:r w:rsidR="009303DD" w:rsidRPr="009303DD">
        <w:rPr>
          <w:szCs w:val="28"/>
        </w:rPr>
        <w:t>серия_________№________</w:t>
      </w:r>
    </w:p>
    <w:p w:rsidR="00CC38BF" w:rsidRPr="009303DD" w:rsidRDefault="008449D8" w:rsidP="009303DD">
      <w:pPr>
        <w:spacing w:after="0" w:line="240" w:lineRule="auto"/>
        <w:ind w:left="5670" w:right="0" w:firstLine="0"/>
        <w:rPr>
          <w:szCs w:val="28"/>
        </w:rPr>
      </w:pPr>
      <w:r w:rsidRPr="009303DD">
        <w:rPr>
          <w:szCs w:val="28"/>
        </w:rPr>
        <w:t>участок недр</w:t>
      </w:r>
      <w:r w:rsidR="009303DD" w:rsidRPr="009303DD">
        <w:rPr>
          <w:szCs w:val="28"/>
        </w:rPr>
        <w:t xml:space="preserve"> </w:t>
      </w:r>
      <w:r w:rsidR="009303DD">
        <w:rPr>
          <w:szCs w:val="28"/>
        </w:rPr>
        <w:t>____________________</w:t>
      </w:r>
    </w:p>
    <w:p w:rsidR="009303DD" w:rsidRPr="009303DD" w:rsidRDefault="009303DD" w:rsidP="009303DD">
      <w:pPr>
        <w:spacing w:after="0" w:line="240" w:lineRule="auto"/>
        <w:ind w:left="5670" w:right="0" w:firstLine="0"/>
        <w:rPr>
          <w:szCs w:val="28"/>
        </w:rPr>
      </w:pPr>
      <w:r>
        <w:rPr>
          <w:szCs w:val="28"/>
        </w:rPr>
        <w:t>__________</w:t>
      </w:r>
      <w:r w:rsidRPr="009303DD">
        <w:rPr>
          <w:szCs w:val="28"/>
        </w:rPr>
        <w:t>______________________</w:t>
      </w:r>
    </w:p>
    <w:p w:rsidR="00CC38BF" w:rsidRDefault="00CC38BF" w:rsidP="009303DD">
      <w:pPr>
        <w:spacing w:after="0" w:line="240" w:lineRule="auto"/>
        <w:ind w:left="5670" w:right="0" w:firstLine="0"/>
        <w:jc w:val="left"/>
      </w:pPr>
    </w:p>
    <w:p w:rsidR="00CC38BF" w:rsidRDefault="008449D8" w:rsidP="00A9542D">
      <w:pPr>
        <w:spacing w:after="0" w:line="240" w:lineRule="auto"/>
        <w:ind w:left="0" w:right="0" w:firstLine="709"/>
        <w:jc w:val="center"/>
        <w:rPr>
          <w:sz w:val="24"/>
        </w:rPr>
      </w:pPr>
      <w:r>
        <w:rPr>
          <w:sz w:val="24"/>
        </w:rPr>
        <w:t>Заявление</w:t>
      </w:r>
    </w:p>
    <w:p w:rsidR="009303DD" w:rsidRDefault="009303DD" w:rsidP="00A9542D">
      <w:pPr>
        <w:spacing w:after="0" w:line="240" w:lineRule="auto"/>
        <w:ind w:left="0" w:right="0" w:firstLine="709"/>
        <w:jc w:val="center"/>
      </w:pPr>
    </w:p>
    <w:p w:rsidR="00CC38BF" w:rsidRDefault="008449D8" w:rsidP="009303DD">
      <w:pPr>
        <w:spacing w:after="0" w:line="240" w:lineRule="auto"/>
        <w:ind w:left="0" w:right="0" w:firstLine="709"/>
        <w:rPr>
          <w:szCs w:val="28"/>
        </w:rPr>
      </w:pPr>
      <w:r w:rsidRPr="009303DD">
        <w:rPr>
          <w:szCs w:val="28"/>
        </w:rPr>
        <w:t>Прошу рассмотреть и согласовать проектно-техническую документацию на разработку</w:t>
      </w:r>
      <w:r w:rsidR="009303DD">
        <w:rPr>
          <w:szCs w:val="28"/>
        </w:rPr>
        <w:t xml:space="preserve"> ______________________________________________________________</w:t>
      </w:r>
      <w:r w:rsidR="00734CA5">
        <w:rPr>
          <w:szCs w:val="28"/>
        </w:rPr>
        <w:t>,</w:t>
      </w:r>
    </w:p>
    <w:p w:rsidR="00734CA5" w:rsidRDefault="00734CA5" w:rsidP="009303DD">
      <w:pPr>
        <w:spacing w:after="0" w:line="240" w:lineRule="auto"/>
        <w:ind w:left="0" w:right="0" w:firstLine="709"/>
        <w:rPr>
          <w:szCs w:val="28"/>
        </w:rPr>
      </w:pPr>
      <w:r>
        <w:rPr>
          <w:sz w:val="20"/>
          <w:szCs w:val="20"/>
        </w:rPr>
        <w:t xml:space="preserve">                                            </w:t>
      </w:r>
      <w:r w:rsidRPr="00734CA5">
        <w:rPr>
          <w:sz w:val="20"/>
          <w:szCs w:val="20"/>
        </w:rPr>
        <w:t>(название и вид полезного ископаемого</w:t>
      </w:r>
      <w:r>
        <w:rPr>
          <w:sz w:val="20"/>
          <w:szCs w:val="20"/>
        </w:rPr>
        <w:t xml:space="preserve"> участка недр)</w:t>
      </w:r>
    </w:p>
    <w:p w:rsidR="00734CA5" w:rsidRDefault="00734CA5" w:rsidP="00734CA5">
      <w:pPr>
        <w:spacing w:after="0" w:line="240" w:lineRule="auto"/>
        <w:ind w:left="0" w:right="0" w:firstLine="0"/>
      </w:pPr>
      <w:r w:rsidRPr="00734CA5">
        <w:rPr>
          <w:szCs w:val="28"/>
        </w:rPr>
        <w:t xml:space="preserve">расположенного </w:t>
      </w:r>
      <w:r>
        <w:t>_________________________________________________________</w:t>
      </w:r>
    </w:p>
    <w:p w:rsidR="00734CA5" w:rsidRDefault="00734CA5" w:rsidP="00734CA5">
      <w:pPr>
        <w:spacing w:after="0" w:line="240" w:lineRule="auto"/>
        <w:ind w:left="0" w:right="0" w:firstLine="709"/>
        <w:jc w:val="center"/>
      </w:pPr>
      <w:r w:rsidRPr="00734CA5">
        <w:rPr>
          <w:sz w:val="20"/>
          <w:szCs w:val="20"/>
        </w:rPr>
        <w:t>(район, место расположения)</w:t>
      </w:r>
    </w:p>
    <w:p w:rsidR="00CC38BF" w:rsidRPr="00734CA5" w:rsidRDefault="00CC38BF" w:rsidP="00A9542D">
      <w:pPr>
        <w:spacing w:after="0" w:line="240" w:lineRule="auto"/>
        <w:ind w:left="0" w:right="0" w:firstLine="709"/>
        <w:rPr>
          <w:sz w:val="20"/>
          <w:szCs w:val="20"/>
        </w:rPr>
      </w:pPr>
    </w:p>
    <w:p w:rsidR="00CC38BF" w:rsidRDefault="008449D8" w:rsidP="00A9542D">
      <w:pPr>
        <w:spacing w:after="0" w:line="240" w:lineRule="auto"/>
        <w:ind w:left="0" w:right="0" w:firstLine="709"/>
      </w:pPr>
      <w:r>
        <w:rPr>
          <w:sz w:val="24"/>
        </w:rPr>
        <w:t>Перечень прилагаемых документов:</w:t>
      </w:r>
    </w:p>
    <w:p w:rsidR="00CC38BF" w:rsidRDefault="008449D8" w:rsidP="00734CA5">
      <w:pPr>
        <w:spacing w:after="0" w:line="240" w:lineRule="auto"/>
        <w:ind w:left="0" w:right="0" w:firstLine="709"/>
        <w:jc w:val="left"/>
        <w:rPr>
          <w:sz w:val="26"/>
        </w:rPr>
      </w:pPr>
      <w:r>
        <w:rPr>
          <w:sz w:val="26"/>
        </w:rPr>
        <w:t>1.</w:t>
      </w:r>
      <w:r w:rsidR="00734CA5">
        <w:rPr>
          <w:sz w:val="26"/>
        </w:rPr>
        <w:t>_______________________________________________________________________</w:t>
      </w:r>
    </w:p>
    <w:p w:rsidR="00734CA5" w:rsidRDefault="00734CA5" w:rsidP="00734CA5">
      <w:pPr>
        <w:spacing w:after="0" w:line="240" w:lineRule="auto"/>
        <w:ind w:left="0" w:right="0" w:firstLine="709"/>
        <w:jc w:val="left"/>
        <w:rPr>
          <w:sz w:val="26"/>
        </w:rPr>
      </w:pPr>
      <w:r>
        <w:rPr>
          <w:sz w:val="26"/>
        </w:rPr>
        <w:t>2._______________________________________________________________________</w:t>
      </w:r>
    </w:p>
    <w:p w:rsidR="00734CA5" w:rsidRDefault="00734CA5" w:rsidP="00734CA5">
      <w:pPr>
        <w:spacing w:after="0" w:line="240" w:lineRule="auto"/>
        <w:ind w:left="0" w:right="0" w:firstLine="709"/>
        <w:jc w:val="left"/>
        <w:rPr>
          <w:sz w:val="26"/>
        </w:rPr>
      </w:pPr>
      <w:r>
        <w:rPr>
          <w:sz w:val="26"/>
        </w:rPr>
        <w:t>3._______________________________________________________________________</w:t>
      </w:r>
    </w:p>
    <w:p w:rsidR="00734CA5" w:rsidRDefault="00734CA5" w:rsidP="00734CA5">
      <w:pPr>
        <w:spacing w:after="0" w:line="240" w:lineRule="auto"/>
        <w:ind w:left="0" w:right="0" w:firstLine="709"/>
        <w:jc w:val="left"/>
        <w:rPr>
          <w:sz w:val="26"/>
        </w:rPr>
      </w:pPr>
      <w:r>
        <w:rPr>
          <w:sz w:val="26"/>
        </w:rPr>
        <w:t>4._______________________________________________________________________</w:t>
      </w:r>
    </w:p>
    <w:p w:rsidR="00734CA5" w:rsidRDefault="00734CA5" w:rsidP="00734CA5">
      <w:pPr>
        <w:spacing w:after="0" w:line="240" w:lineRule="auto"/>
        <w:ind w:left="0" w:right="0" w:firstLine="709"/>
        <w:jc w:val="left"/>
      </w:pPr>
      <w:r>
        <w:rPr>
          <w:sz w:val="26"/>
        </w:rPr>
        <w:t>5._______________________________________________________________________</w:t>
      </w:r>
    </w:p>
    <w:p w:rsidR="00CC38BF" w:rsidRPr="00734CA5" w:rsidRDefault="008449D8" w:rsidP="00A9542D">
      <w:pPr>
        <w:spacing w:after="0" w:line="240" w:lineRule="auto"/>
        <w:ind w:left="0" w:right="0" w:firstLine="709"/>
        <w:jc w:val="center"/>
        <w:rPr>
          <w:sz w:val="20"/>
          <w:szCs w:val="20"/>
        </w:rPr>
      </w:pPr>
      <w:r w:rsidRPr="00734CA5">
        <w:rPr>
          <w:sz w:val="20"/>
          <w:szCs w:val="20"/>
        </w:rPr>
        <w:t>(указать весь перечень прилагаемых документов)</w:t>
      </w:r>
    </w:p>
    <w:p w:rsidR="00734CA5" w:rsidRDefault="00734CA5" w:rsidP="00A9542D">
      <w:pPr>
        <w:tabs>
          <w:tab w:val="center" w:pos="5129"/>
        </w:tabs>
        <w:spacing w:after="0" w:line="240" w:lineRule="auto"/>
        <w:ind w:left="0" w:right="0" w:firstLine="709"/>
        <w:jc w:val="left"/>
        <w:rPr>
          <w:sz w:val="24"/>
        </w:rPr>
      </w:pPr>
    </w:p>
    <w:p w:rsidR="00734CA5" w:rsidRDefault="00734CA5" w:rsidP="00A9542D">
      <w:pPr>
        <w:tabs>
          <w:tab w:val="center" w:pos="5129"/>
        </w:tabs>
        <w:spacing w:after="0" w:line="240" w:lineRule="auto"/>
        <w:ind w:left="0" w:right="0" w:firstLine="709"/>
        <w:jc w:val="left"/>
        <w:rPr>
          <w:sz w:val="24"/>
        </w:rPr>
      </w:pPr>
    </w:p>
    <w:p w:rsidR="00CC38BF" w:rsidRDefault="008449D8" w:rsidP="00A9542D">
      <w:pPr>
        <w:tabs>
          <w:tab w:val="center" w:pos="5129"/>
        </w:tabs>
        <w:spacing w:after="0" w:line="240" w:lineRule="auto"/>
        <w:ind w:left="0" w:right="0" w:firstLine="709"/>
        <w:jc w:val="left"/>
        <w:rPr>
          <w:sz w:val="24"/>
        </w:rPr>
      </w:pPr>
      <w:r>
        <w:rPr>
          <w:sz w:val="24"/>
        </w:rPr>
        <w:t>Руководитель</w:t>
      </w:r>
      <w:r w:rsidR="00734CA5">
        <w:rPr>
          <w:sz w:val="24"/>
        </w:rPr>
        <w:t>________________________________/_______________________/</w:t>
      </w:r>
    </w:p>
    <w:p w:rsidR="00734CA5" w:rsidRPr="00734CA5" w:rsidRDefault="00734CA5" w:rsidP="00734CA5">
      <w:pPr>
        <w:spacing w:after="0" w:line="240" w:lineRule="auto"/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Pr="00734CA5">
        <w:rPr>
          <w:sz w:val="20"/>
          <w:szCs w:val="20"/>
        </w:rPr>
        <w:t>(</w:t>
      </w:r>
      <w:r>
        <w:rPr>
          <w:sz w:val="20"/>
          <w:szCs w:val="20"/>
        </w:rPr>
        <w:t>подпись</w:t>
      </w:r>
      <w:r w:rsidRPr="00734CA5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                           (расшифровка подписи)</w:t>
      </w:r>
    </w:p>
    <w:p w:rsidR="00734CA5" w:rsidRDefault="00734CA5" w:rsidP="00A9542D">
      <w:pPr>
        <w:tabs>
          <w:tab w:val="center" w:pos="5129"/>
        </w:tabs>
        <w:spacing w:after="0" w:line="240" w:lineRule="auto"/>
        <w:ind w:left="0" w:right="0" w:firstLine="709"/>
        <w:jc w:val="left"/>
        <w:rPr>
          <w:sz w:val="24"/>
        </w:rPr>
      </w:pPr>
    </w:p>
    <w:p w:rsidR="00734CA5" w:rsidRDefault="00734CA5" w:rsidP="00A9542D">
      <w:pPr>
        <w:tabs>
          <w:tab w:val="center" w:pos="5129"/>
        </w:tabs>
        <w:spacing w:after="0" w:line="240" w:lineRule="auto"/>
        <w:ind w:left="0" w:right="0" w:firstLine="709"/>
        <w:jc w:val="left"/>
      </w:pPr>
    </w:p>
    <w:p w:rsidR="00805D44" w:rsidRDefault="00805D44" w:rsidP="00A9542D">
      <w:pPr>
        <w:tabs>
          <w:tab w:val="center" w:pos="5129"/>
        </w:tabs>
        <w:spacing w:after="0" w:line="240" w:lineRule="auto"/>
        <w:ind w:left="0" w:right="0" w:firstLine="709"/>
        <w:jc w:val="left"/>
      </w:pPr>
    </w:p>
    <w:p w:rsidR="00CC38BF" w:rsidRPr="00805D44" w:rsidRDefault="008449D8" w:rsidP="00A9542D">
      <w:pPr>
        <w:spacing w:after="0" w:line="240" w:lineRule="auto"/>
        <w:ind w:left="0" w:right="0" w:firstLine="709"/>
        <w:rPr>
          <w:sz w:val="20"/>
          <w:szCs w:val="20"/>
        </w:rPr>
      </w:pPr>
      <w:r w:rsidRPr="00805D44">
        <w:rPr>
          <w:sz w:val="20"/>
          <w:szCs w:val="20"/>
        </w:rPr>
        <w:t>Исп</w:t>
      </w:r>
      <w:r w:rsidR="00877680" w:rsidRPr="00805D44">
        <w:rPr>
          <w:sz w:val="20"/>
          <w:szCs w:val="20"/>
        </w:rPr>
        <w:t>. </w:t>
      </w:r>
      <w:r w:rsidRPr="00805D44">
        <w:rPr>
          <w:sz w:val="20"/>
          <w:szCs w:val="20"/>
        </w:rPr>
        <w:t>(Ф.И.О</w:t>
      </w:r>
      <w:r w:rsidR="00877680" w:rsidRPr="00805D44">
        <w:rPr>
          <w:sz w:val="20"/>
          <w:szCs w:val="20"/>
        </w:rPr>
        <w:t>. </w:t>
      </w:r>
      <w:r w:rsidRPr="00805D44">
        <w:rPr>
          <w:sz w:val="20"/>
          <w:szCs w:val="20"/>
        </w:rPr>
        <w:t>(последнее — при наличии) полностью).</w:t>
      </w:r>
    </w:p>
    <w:p w:rsidR="00734CA5" w:rsidRDefault="008449D8" w:rsidP="00805D44">
      <w:pPr>
        <w:spacing w:after="0" w:line="240" w:lineRule="auto"/>
        <w:ind w:left="0" w:right="0" w:firstLine="709"/>
        <w:rPr>
          <w:sz w:val="24"/>
        </w:rPr>
      </w:pPr>
      <w:r w:rsidRPr="00805D44">
        <w:rPr>
          <w:sz w:val="20"/>
          <w:szCs w:val="20"/>
        </w:rPr>
        <w:t xml:space="preserve">Контактный телефон, </w:t>
      </w:r>
      <w:r w:rsidR="00805D44" w:rsidRPr="00805D44">
        <w:rPr>
          <w:sz w:val="20"/>
          <w:szCs w:val="20"/>
        </w:rPr>
        <w:t>е</w:t>
      </w:r>
      <w:r w:rsidRPr="00805D44">
        <w:rPr>
          <w:sz w:val="20"/>
          <w:szCs w:val="20"/>
        </w:rPr>
        <w:t>-mail</w:t>
      </w:r>
      <w:r w:rsidR="00805D44" w:rsidRPr="00805D44">
        <w:rPr>
          <w:sz w:val="20"/>
          <w:szCs w:val="20"/>
        </w:rPr>
        <w:t>.</w:t>
      </w:r>
      <w:r w:rsidR="00734CA5">
        <w:rPr>
          <w:sz w:val="24"/>
        </w:rPr>
        <w:br w:type="page"/>
      </w:r>
    </w:p>
    <w:p w:rsidR="00805D44" w:rsidRPr="00805D44" w:rsidRDefault="00805D44" w:rsidP="00805D44">
      <w:pPr>
        <w:spacing w:after="0" w:line="240" w:lineRule="auto"/>
        <w:ind w:left="5670" w:right="0" w:firstLine="0"/>
        <w:jc w:val="left"/>
        <w:rPr>
          <w:sz w:val="20"/>
          <w:szCs w:val="20"/>
        </w:rPr>
      </w:pPr>
      <w:r w:rsidRPr="00805D44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</w:p>
    <w:p w:rsidR="00805D44" w:rsidRPr="00805D44" w:rsidRDefault="00805D44" w:rsidP="00805D44">
      <w:pPr>
        <w:spacing w:after="0" w:line="240" w:lineRule="auto"/>
        <w:ind w:left="5670" w:right="0" w:firstLine="0"/>
        <w:jc w:val="left"/>
        <w:rPr>
          <w:sz w:val="20"/>
          <w:szCs w:val="20"/>
        </w:rPr>
      </w:pPr>
      <w:r w:rsidRPr="00805D44">
        <w:rPr>
          <w:sz w:val="20"/>
          <w:szCs w:val="20"/>
        </w:rPr>
        <w:t>к Административному регламенту предоставления государственной услуги по 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</w:r>
    </w:p>
    <w:p w:rsidR="00805D44" w:rsidRPr="009303DD" w:rsidRDefault="00805D44" w:rsidP="00805D44">
      <w:pPr>
        <w:spacing w:after="0" w:line="240" w:lineRule="auto"/>
        <w:ind w:left="5670" w:right="0" w:firstLine="0"/>
        <w:jc w:val="left"/>
        <w:rPr>
          <w:sz w:val="24"/>
          <w:szCs w:val="24"/>
        </w:rPr>
      </w:pPr>
    </w:p>
    <w:p w:rsidR="00805D44" w:rsidRPr="00805D44" w:rsidRDefault="00805D44" w:rsidP="00805D44">
      <w:pPr>
        <w:spacing w:after="0" w:line="240" w:lineRule="auto"/>
        <w:ind w:left="5670" w:right="0" w:firstLine="0"/>
        <w:jc w:val="center"/>
        <w:rPr>
          <w:sz w:val="20"/>
          <w:szCs w:val="20"/>
        </w:rPr>
      </w:pPr>
      <w:r w:rsidRPr="00805D44">
        <w:rPr>
          <w:sz w:val="20"/>
          <w:szCs w:val="20"/>
        </w:rPr>
        <w:t>(рекомендуемая форма)</w:t>
      </w:r>
    </w:p>
    <w:p w:rsidR="00805D44" w:rsidRDefault="00805D44" w:rsidP="00805D44">
      <w:pPr>
        <w:spacing w:after="0" w:line="240" w:lineRule="auto"/>
        <w:ind w:left="5670" w:right="0" w:firstLine="0"/>
        <w:jc w:val="center"/>
      </w:pPr>
    </w:p>
    <w:p w:rsidR="00F41055" w:rsidRPr="00F41055" w:rsidRDefault="00F41055" w:rsidP="00F41055">
      <w:pPr>
        <w:pStyle w:val="22"/>
        <w:shd w:val="clear" w:color="auto" w:fill="auto"/>
        <w:spacing w:line="264" w:lineRule="auto"/>
        <w:ind w:left="5670" w:firstLine="0"/>
        <w:rPr>
          <w:rFonts w:ascii="Times New Roman" w:hAnsi="Times New Roman" w:cs="Times New Roman"/>
        </w:rPr>
      </w:pPr>
      <w:r w:rsidRPr="00F41055">
        <w:rPr>
          <w:rFonts w:ascii="Times New Roman" w:hAnsi="Times New Roman" w:cs="Times New Roman"/>
        </w:rPr>
        <w:t>Министру экологии и природных ресурсов Республики Татарстан</w:t>
      </w:r>
    </w:p>
    <w:p w:rsidR="00F41055" w:rsidRPr="00F41055" w:rsidRDefault="00F41055" w:rsidP="00F41055">
      <w:pPr>
        <w:pStyle w:val="22"/>
        <w:shd w:val="clear" w:color="auto" w:fill="auto"/>
        <w:spacing w:line="264" w:lineRule="auto"/>
        <w:ind w:left="5670" w:firstLine="0"/>
        <w:rPr>
          <w:rFonts w:ascii="Times New Roman" w:hAnsi="Times New Roman" w:cs="Times New Roman"/>
        </w:rPr>
      </w:pPr>
      <w:r w:rsidRPr="00F41055">
        <w:rPr>
          <w:rFonts w:ascii="Times New Roman" w:hAnsi="Times New Roman" w:cs="Times New Roman"/>
        </w:rPr>
        <w:t>______________________________</w:t>
      </w:r>
    </w:p>
    <w:p w:rsidR="00F41055" w:rsidRPr="00F41055" w:rsidRDefault="00F41055" w:rsidP="00F41055">
      <w:pPr>
        <w:pStyle w:val="22"/>
        <w:shd w:val="clear" w:color="auto" w:fill="auto"/>
        <w:spacing w:line="264" w:lineRule="auto"/>
        <w:ind w:left="5670" w:firstLine="0"/>
        <w:rPr>
          <w:rFonts w:ascii="Times New Roman" w:hAnsi="Times New Roman" w:cs="Times New Roman"/>
        </w:rPr>
      </w:pPr>
      <w:r w:rsidRPr="00F41055">
        <w:rPr>
          <w:rFonts w:ascii="Times New Roman" w:hAnsi="Times New Roman" w:cs="Times New Roman"/>
        </w:rPr>
        <w:t>от____________________________</w:t>
      </w:r>
    </w:p>
    <w:p w:rsidR="00F41055" w:rsidRPr="00F41055" w:rsidRDefault="00F41055" w:rsidP="00F41055">
      <w:pPr>
        <w:pStyle w:val="50"/>
        <w:shd w:val="clear" w:color="auto" w:fill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F41055">
        <w:rPr>
          <w:rFonts w:ascii="Times New Roman" w:hAnsi="Times New Roman" w:cs="Times New Roman"/>
          <w:sz w:val="20"/>
          <w:szCs w:val="20"/>
        </w:rPr>
        <w:t xml:space="preserve">(для индивидуальных предпринимателей: </w:t>
      </w:r>
      <w:r>
        <w:rPr>
          <w:rFonts w:ascii="Times New Roman" w:hAnsi="Times New Roman" w:cs="Times New Roman"/>
          <w:sz w:val="20"/>
          <w:szCs w:val="20"/>
        </w:rPr>
        <w:t>инициалы</w:t>
      </w:r>
      <w:r w:rsidRPr="00F41055">
        <w:rPr>
          <w:rFonts w:ascii="Times New Roman" w:hAnsi="Times New Roman" w:cs="Times New Roman"/>
          <w:sz w:val="20"/>
          <w:szCs w:val="20"/>
        </w:rPr>
        <w:t>, адрес (почтовый и (или) электронный)</w:t>
      </w:r>
    </w:p>
    <w:p w:rsidR="00F41055" w:rsidRPr="00F41055" w:rsidRDefault="00F41055" w:rsidP="00F41055">
      <w:pPr>
        <w:pStyle w:val="22"/>
        <w:shd w:val="clear" w:color="auto" w:fill="auto"/>
        <w:spacing w:line="264" w:lineRule="auto"/>
        <w:ind w:left="5670" w:firstLine="0"/>
        <w:rPr>
          <w:rFonts w:ascii="Times New Roman" w:hAnsi="Times New Roman" w:cs="Times New Roman"/>
        </w:rPr>
      </w:pPr>
      <w:r w:rsidRPr="00F41055">
        <w:rPr>
          <w:rFonts w:ascii="Times New Roman" w:hAnsi="Times New Roman" w:cs="Times New Roman"/>
        </w:rPr>
        <w:t>______________________________</w:t>
      </w:r>
    </w:p>
    <w:p w:rsidR="00F41055" w:rsidRPr="00F41055" w:rsidRDefault="00F41055" w:rsidP="00F41055">
      <w:pPr>
        <w:pStyle w:val="50"/>
        <w:shd w:val="clear" w:color="auto" w:fill="auto"/>
        <w:spacing w:line="245" w:lineRule="exact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F41055">
        <w:rPr>
          <w:rFonts w:ascii="Times New Roman" w:hAnsi="Times New Roman" w:cs="Times New Roman"/>
          <w:sz w:val="20"/>
          <w:szCs w:val="20"/>
        </w:rPr>
        <w:t>для юридических лиц: наименование организации, адрес (почтовый и (или) электронный)</w:t>
      </w:r>
    </w:p>
    <w:p w:rsidR="00F41055" w:rsidRPr="00756801" w:rsidRDefault="00F41055" w:rsidP="00F41055">
      <w:pPr>
        <w:autoSpaceDE w:val="0"/>
        <w:autoSpaceDN w:val="0"/>
        <w:adjustRightInd w:val="0"/>
        <w:ind w:left="6237"/>
        <w:rPr>
          <w:szCs w:val="28"/>
        </w:rPr>
      </w:pPr>
    </w:p>
    <w:p w:rsidR="00F41055" w:rsidRPr="00756801" w:rsidRDefault="00F41055" w:rsidP="00F41055">
      <w:pPr>
        <w:autoSpaceDE w:val="0"/>
        <w:autoSpaceDN w:val="0"/>
        <w:adjustRightInd w:val="0"/>
        <w:ind w:left="0" w:right="-26" w:firstLine="0"/>
        <w:jc w:val="center"/>
        <w:rPr>
          <w:szCs w:val="28"/>
        </w:rPr>
      </w:pPr>
      <w:r w:rsidRPr="00756801">
        <w:rPr>
          <w:szCs w:val="28"/>
        </w:rPr>
        <w:t>Заявление об исправлении технической ошибки</w:t>
      </w:r>
    </w:p>
    <w:p w:rsidR="00F41055" w:rsidRPr="00756801" w:rsidRDefault="00F41055" w:rsidP="00F41055">
      <w:pPr>
        <w:ind w:firstLine="567"/>
        <w:jc w:val="center"/>
        <w:rPr>
          <w:szCs w:val="28"/>
        </w:rPr>
      </w:pPr>
    </w:p>
    <w:p w:rsidR="00F41055" w:rsidRPr="00756801" w:rsidRDefault="00F41055" w:rsidP="00F41055">
      <w:pPr>
        <w:pStyle w:val="22"/>
        <w:shd w:val="clear" w:color="auto" w:fill="auto"/>
        <w:spacing w:before="120" w:line="240" w:lineRule="auto"/>
        <w:ind w:firstLine="567"/>
        <w:jc w:val="left"/>
      </w:pPr>
      <w:r w:rsidRPr="00F41055">
        <w:rPr>
          <w:rFonts w:ascii="Times New Roman" w:hAnsi="Times New Roman" w:cs="Times New Roman"/>
        </w:rPr>
        <w:t>Сообщаю об ошибке, допущенной при оказании государственной услуги</w:t>
      </w:r>
      <w:r w:rsidRPr="00756801">
        <w:t xml:space="preserve"> ______________________________________________________________________</w:t>
      </w:r>
    </w:p>
    <w:p w:rsidR="00F41055" w:rsidRPr="00F41055" w:rsidRDefault="00F41055" w:rsidP="00F41055">
      <w:pPr>
        <w:pStyle w:val="70"/>
        <w:shd w:val="clear" w:color="auto" w:fill="auto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F41055">
        <w:rPr>
          <w:rFonts w:ascii="Times New Roman" w:hAnsi="Times New Roman" w:cs="Times New Roman"/>
          <w:i w:val="0"/>
          <w:sz w:val="20"/>
          <w:szCs w:val="20"/>
        </w:rPr>
        <w:t>(наименование государственной услуги)</w:t>
      </w:r>
    </w:p>
    <w:p w:rsidR="00F41055" w:rsidRDefault="00F41055" w:rsidP="00F41055">
      <w:pPr>
        <w:pStyle w:val="22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  <w:rPr>
          <w:rFonts w:ascii="Times New Roman" w:hAnsi="Times New Roman" w:cs="Times New Roman"/>
        </w:rPr>
      </w:pPr>
    </w:p>
    <w:p w:rsidR="00F41055" w:rsidRPr="00F41055" w:rsidRDefault="00F41055" w:rsidP="00F41055">
      <w:pPr>
        <w:pStyle w:val="22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 w:rsidRPr="00F41055">
        <w:rPr>
          <w:rFonts w:ascii="Times New Roman" w:hAnsi="Times New Roman" w:cs="Times New Roman"/>
        </w:rPr>
        <w:t>Записано:______________________________________________________________</w:t>
      </w:r>
    </w:p>
    <w:p w:rsidR="00F41055" w:rsidRPr="00F41055" w:rsidRDefault="00F41055" w:rsidP="00F41055">
      <w:pPr>
        <w:pStyle w:val="22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 w:rsidRPr="00F41055">
        <w:rPr>
          <w:rFonts w:ascii="Times New Roman" w:hAnsi="Times New Roman" w:cs="Times New Roman"/>
        </w:rPr>
        <w:t>______________________________________________________________________</w:t>
      </w:r>
    </w:p>
    <w:p w:rsidR="00F41055" w:rsidRPr="00F41055" w:rsidRDefault="00F41055" w:rsidP="00F41055">
      <w:pPr>
        <w:pStyle w:val="22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 w:rsidRPr="00F41055">
        <w:rPr>
          <w:rFonts w:ascii="Times New Roman" w:hAnsi="Times New Roman" w:cs="Times New Roman"/>
        </w:rPr>
        <w:t>Правильные сведения: ___________________________________________________</w:t>
      </w:r>
    </w:p>
    <w:p w:rsidR="00F41055" w:rsidRPr="00F41055" w:rsidRDefault="00F41055" w:rsidP="00F41055">
      <w:pPr>
        <w:pStyle w:val="22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  <w:rPr>
          <w:rFonts w:ascii="Times New Roman" w:hAnsi="Times New Roman" w:cs="Times New Roman"/>
          <w:u w:val="single"/>
        </w:rPr>
      </w:pPr>
      <w:r w:rsidRPr="00F41055">
        <w:rPr>
          <w:rFonts w:ascii="Times New Roman" w:hAnsi="Times New Roman" w:cs="Times New Roman"/>
        </w:rPr>
        <w:t>______________________________________________________________________</w:t>
      </w:r>
    </w:p>
    <w:p w:rsidR="00F41055" w:rsidRDefault="00F41055" w:rsidP="00F41055">
      <w:pPr>
        <w:pStyle w:val="22"/>
        <w:shd w:val="clear" w:color="auto" w:fill="auto"/>
        <w:spacing w:line="317" w:lineRule="exact"/>
        <w:ind w:firstLine="567"/>
        <w:rPr>
          <w:rFonts w:ascii="Times New Roman" w:hAnsi="Times New Roman" w:cs="Times New Roman"/>
        </w:rPr>
      </w:pPr>
    </w:p>
    <w:p w:rsidR="00F41055" w:rsidRPr="00F41055" w:rsidRDefault="00F41055" w:rsidP="00F41055">
      <w:pPr>
        <w:pStyle w:val="22"/>
        <w:shd w:val="clear" w:color="auto" w:fill="auto"/>
        <w:spacing w:line="317" w:lineRule="exact"/>
        <w:ind w:firstLine="567"/>
        <w:rPr>
          <w:rFonts w:ascii="Times New Roman" w:hAnsi="Times New Roman" w:cs="Times New Roman"/>
        </w:rPr>
      </w:pPr>
      <w:r w:rsidRPr="00F41055">
        <w:rPr>
          <w:rFonts w:ascii="Times New Roman" w:hAnsi="Times New Roman" w:cs="Times New Roman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F41055" w:rsidRDefault="00F41055" w:rsidP="00F41055">
      <w:pPr>
        <w:pStyle w:val="22"/>
        <w:shd w:val="clear" w:color="auto" w:fill="auto"/>
        <w:spacing w:line="317" w:lineRule="exact"/>
        <w:ind w:firstLine="567"/>
        <w:jc w:val="left"/>
        <w:rPr>
          <w:rFonts w:ascii="Times New Roman" w:hAnsi="Times New Roman" w:cs="Times New Roman"/>
        </w:rPr>
      </w:pPr>
    </w:p>
    <w:p w:rsidR="00F41055" w:rsidRPr="00F41055" w:rsidRDefault="00F41055" w:rsidP="00F41055">
      <w:pPr>
        <w:pStyle w:val="22"/>
        <w:shd w:val="clear" w:color="auto" w:fill="auto"/>
        <w:spacing w:line="317" w:lineRule="exact"/>
        <w:ind w:firstLine="567"/>
        <w:jc w:val="left"/>
        <w:rPr>
          <w:rFonts w:ascii="Times New Roman" w:hAnsi="Times New Roman" w:cs="Times New Roman"/>
        </w:rPr>
      </w:pPr>
      <w:r w:rsidRPr="00F41055">
        <w:rPr>
          <w:rFonts w:ascii="Times New Roman" w:hAnsi="Times New Roman" w:cs="Times New Roman"/>
        </w:rPr>
        <w:t>Прилагаю следующие документы:</w:t>
      </w:r>
    </w:p>
    <w:p w:rsidR="00F41055" w:rsidRPr="00F41055" w:rsidRDefault="00F41055" w:rsidP="00F41055">
      <w:pPr>
        <w:pStyle w:val="12"/>
        <w:keepNext/>
        <w:keepLines/>
        <w:shd w:val="clear" w:color="auto" w:fill="auto"/>
        <w:tabs>
          <w:tab w:val="left" w:leader="underscore" w:pos="9122"/>
        </w:tabs>
        <w:spacing w:after="12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F41055">
        <w:rPr>
          <w:rStyle w:val="1Arial13pt"/>
          <w:rFonts w:ascii="Times New Roman" w:hAnsi="Times New Roman" w:cs="Times New Roman"/>
          <w:b w:val="0"/>
          <w:sz w:val="28"/>
          <w:szCs w:val="28"/>
        </w:rPr>
        <w:t>1</w:t>
      </w:r>
      <w:bookmarkEnd w:id="1"/>
      <w:r w:rsidRPr="00F41055">
        <w:rPr>
          <w:rStyle w:val="1Arial13pt"/>
          <w:rFonts w:ascii="Times New Roman" w:hAnsi="Times New Roman" w:cs="Times New Roman"/>
          <w:b w:val="0"/>
          <w:sz w:val="28"/>
          <w:szCs w:val="28"/>
        </w:rPr>
        <w:t>.</w:t>
      </w:r>
      <w:r w:rsidRPr="00F41055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41055" w:rsidRPr="00F41055" w:rsidRDefault="00F41055" w:rsidP="00F41055">
      <w:pPr>
        <w:pStyle w:val="30"/>
        <w:keepNext/>
        <w:keepLines/>
        <w:shd w:val="clear" w:color="auto" w:fill="auto"/>
        <w:tabs>
          <w:tab w:val="left" w:leader="underscore" w:pos="9122"/>
        </w:tabs>
        <w:spacing w:after="12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F41055">
        <w:rPr>
          <w:rStyle w:val="3TimesNewRoman14pt"/>
          <w:rFonts w:eastAsia="Lucida Sans Unicode"/>
          <w:b w:val="0"/>
        </w:rPr>
        <w:t>2</w:t>
      </w:r>
      <w:r w:rsidRPr="00F41055">
        <w:rPr>
          <w:rFonts w:ascii="Times New Roman" w:hAnsi="Times New Roman" w:cs="Times New Roman"/>
          <w:sz w:val="28"/>
          <w:szCs w:val="28"/>
        </w:rPr>
        <w:t>.</w:t>
      </w:r>
      <w:bookmarkEnd w:id="2"/>
      <w:r w:rsidRPr="00F41055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41055" w:rsidRPr="00F41055" w:rsidRDefault="00F41055" w:rsidP="00F41055">
      <w:pPr>
        <w:pStyle w:val="320"/>
        <w:keepNext/>
        <w:keepLines/>
        <w:shd w:val="clear" w:color="auto" w:fill="auto"/>
        <w:tabs>
          <w:tab w:val="left" w:leader="underscore" w:pos="9122"/>
        </w:tabs>
        <w:spacing w:after="12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F41055">
        <w:rPr>
          <w:rStyle w:val="32TimesNewRoman14pt"/>
          <w:rFonts w:eastAsia="Courier New"/>
        </w:rPr>
        <w:t>3</w:t>
      </w:r>
      <w:r w:rsidRPr="00F41055">
        <w:rPr>
          <w:rFonts w:ascii="Times New Roman" w:hAnsi="Times New Roman" w:cs="Times New Roman"/>
          <w:sz w:val="28"/>
          <w:szCs w:val="28"/>
        </w:rPr>
        <w:t>.</w:t>
      </w:r>
      <w:bookmarkEnd w:id="3"/>
      <w:r w:rsidRPr="00F41055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41055" w:rsidRPr="00F41055" w:rsidRDefault="00F41055" w:rsidP="00F41055">
      <w:pPr>
        <w:pStyle w:val="22"/>
        <w:shd w:val="clear" w:color="auto" w:fill="auto"/>
        <w:spacing w:line="317" w:lineRule="exact"/>
        <w:ind w:firstLine="567"/>
        <w:jc w:val="left"/>
        <w:rPr>
          <w:rFonts w:ascii="Times New Roman" w:hAnsi="Times New Roman" w:cs="Times New Roman"/>
        </w:rPr>
      </w:pPr>
      <w:r w:rsidRPr="00F41055">
        <w:rPr>
          <w:rFonts w:ascii="Times New Roman" w:hAnsi="Times New Roman" w:cs="Times New Roman"/>
        </w:rPr>
        <w:t>В случае принятия решения об отклонении заявления об исправлении технической ошибки прошу уведомить:</w:t>
      </w:r>
    </w:p>
    <w:p w:rsidR="00F41055" w:rsidRPr="00756801" w:rsidRDefault="00F41055" w:rsidP="00F41055">
      <w:pPr>
        <w:pStyle w:val="22"/>
        <w:shd w:val="clear" w:color="auto" w:fill="auto"/>
        <w:spacing w:line="317" w:lineRule="exact"/>
        <w:ind w:firstLine="0"/>
        <w:jc w:val="left"/>
      </w:pPr>
      <w:r w:rsidRPr="00F41055">
        <w:rPr>
          <w:rFonts w:ascii="Times New Roman" w:hAnsi="Times New Roman" w:cs="Times New Roman"/>
        </w:rPr>
        <w:t xml:space="preserve">посредством отправления электронного документа на адрес </w:t>
      </w:r>
      <w:r>
        <w:rPr>
          <w:rFonts w:ascii="Times New Roman" w:hAnsi="Times New Roman" w:cs="Times New Roman"/>
          <w:lang w:eastAsia="en-US" w:bidi="en-US"/>
        </w:rPr>
        <w:t>е</w:t>
      </w:r>
      <w:r w:rsidRPr="00F41055">
        <w:rPr>
          <w:rFonts w:ascii="Times New Roman" w:hAnsi="Times New Roman" w:cs="Times New Roman"/>
          <w:lang w:eastAsia="en-US" w:bidi="en-US"/>
        </w:rPr>
        <w:t>-</w:t>
      </w:r>
      <w:r w:rsidRPr="00F41055">
        <w:rPr>
          <w:rFonts w:ascii="Times New Roman" w:hAnsi="Times New Roman" w:cs="Times New Roman"/>
          <w:lang w:val="en-US" w:eastAsia="en-US" w:bidi="en-US"/>
        </w:rPr>
        <w:t>mail</w:t>
      </w:r>
      <w:r w:rsidRPr="00F41055">
        <w:rPr>
          <w:rFonts w:ascii="Times New Roman" w:hAnsi="Times New Roman" w:cs="Times New Roman"/>
          <w:lang w:eastAsia="en-US" w:bidi="en-US"/>
        </w:rPr>
        <w:t>:</w:t>
      </w:r>
      <w:r>
        <w:rPr>
          <w:rFonts w:ascii="Times New Roman" w:hAnsi="Times New Roman" w:cs="Times New Roman"/>
          <w:lang w:eastAsia="en-US" w:bidi="en-US"/>
        </w:rPr>
        <w:t>______________</w:t>
      </w:r>
    </w:p>
    <w:p w:rsidR="00F41055" w:rsidRDefault="00F41055" w:rsidP="00F41055">
      <w:pPr>
        <w:autoSpaceDE w:val="0"/>
        <w:autoSpaceDN w:val="0"/>
        <w:adjustRightInd w:val="0"/>
        <w:spacing w:after="60"/>
        <w:ind w:left="0" w:right="0" w:firstLine="0"/>
        <w:rPr>
          <w:szCs w:val="28"/>
        </w:rPr>
      </w:pPr>
      <w:r w:rsidRPr="00756801">
        <w:rPr>
          <w:szCs w:val="28"/>
        </w:rPr>
        <w:t>в виде заверенной копии на бумажном носителе почтовым отправлением по</w:t>
      </w:r>
      <w:r w:rsidRPr="0033396E">
        <w:rPr>
          <w:szCs w:val="28"/>
        </w:rPr>
        <w:t xml:space="preserve"> адресу:</w:t>
      </w:r>
    </w:p>
    <w:p w:rsidR="00F41055" w:rsidRDefault="00F41055" w:rsidP="00F41055">
      <w:pPr>
        <w:autoSpaceDE w:val="0"/>
        <w:autoSpaceDN w:val="0"/>
        <w:adjustRightInd w:val="0"/>
        <w:spacing w:after="60"/>
        <w:ind w:left="0" w:right="-26" w:firstLine="0"/>
        <w:jc w:val="left"/>
        <w:rPr>
          <w:szCs w:val="28"/>
        </w:rPr>
      </w:pPr>
      <w:r>
        <w:rPr>
          <w:szCs w:val="28"/>
        </w:rPr>
        <w:t>________________________________________________________________________.</w:t>
      </w:r>
    </w:p>
    <w:p w:rsidR="00F41055" w:rsidRDefault="00F41055" w:rsidP="00F41055">
      <w:pPr>
        <w:autoSpaceDE w:val="0"/>
        <w:autoSpaceDN w:val="0"/>
        <w:adjustRightInd w:val="0"/>
        <w:spacing w:after="60"/>
        <w:ind w:left="0" w:right="-26" w:firstLine="567"/>
        <w:rPr>
          <w:szCs w:val="28"/>
        </w:rPr>
      </w:pPr>
      <w:r w:rsidRPr="00257C2A">
        <w:rPr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F41055" w:rsidRDefault="00F41055" w:rsidP="00F41055">
      <w:pPr>
        <w:autoSpaceDE w:val="0"/>
        <w:autoSpaceDN w:val="0"/>
        <w:adjustRightInd w:val="0"/>
        <w:spacing w:after="60"/>
        <w:ind w:firstLine="851"/>
        <w:rPr>
          <w:szCs w:val="28"/>
        </w:rPr>
      </w:pPr>
    </w:p>
    <w:p w:rsidR="00F41055" w:rsidRPr="00257C2A" w:rsidRDefault="00F41055" w:rsidP="00F41055">
      <w:pPr>
        <w:autoSpaceDE w:val="0"/>
        <w:autoSpaceDN w:val="0"/>
        <w:adjustRightInd w:val="0"/>
        <w:spacing w:after="60"/>
        <w:ind w:left="0" w:right="-26" w:firstLine="0"/>
        <w:rPr>
          <w:szCs w:val="28"/>
        </w:rPr>
      </w:pPr>
      <w:r>
        <w:rPr>
          <w:szCs w:val="28"/>
        </w:rPr>
        <w:t>_______</w:t>
      </w:r>
      <w:r w:rsidRPr="00257C2A">
        <w:rPr>
          <w:szCs w:val="28"/>
        </w:rPr>
        <w:t>____</w:t>
      </w:r>
      <w:r>
        <w:rPr>
          <w:szCs w:val="28"/>
        </w:rPr>
        <w:t>__</w:t>
      </w:r>
      <w:r w:rsidR="00EC6DDF">
        <w:rPr>
          <w:szCs w:val="28"/>
        </w:rPr>
        <w:t xml:space="preserve">            </w:t>
      </w:r>
      <w:r w:rsidRPr="00257C2A">
        <w:rPr>
          <w:szCs w:val="28"/>
        </w:rPr>
        <w:t xml:space="preserve">  _</w:t>
      </w:r>
      <w:r>
        <w:rPr>
          <w:szCs w:val="28"/>
        </w:rPr>
        <w:t>_______________</w:t>
      </w:r>
      <w:r w:rsidR="00EC6DDF">
        <w:rPr>
          <w:szCs w:val="28"/>
        </w:rPr>
        <w:t xml:space="preserve">   </w:t>
      </w:r>
      <w:r>
        <w:rPr>
          <w:szCs w:val="28"/>
        </w:rPr>
        <w:t xml:space="preserve">  _________________</w:t>
      </w:r>
    </w:p>
    <w:p w:rsidR="00CC38BF" w:rsidRPr="00F41055" w:rsidRDefault="00EC6DDF" w:rsidP="00F41055">
      <w:pPr>
        <w:tabs>
          <w:tab w:val="center" w:pos="1642"/>
          <w:tab w:val="center" w:pos="4733"/>
          <w:tab w:val="center" w:pos="7546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F41055" w:rsidRPr="00F41055">
        <w:rPr>
          <w:sz w:val="20"/>
          <w:szCs w:val="20"/>
        </w:rPr>
        <w:t>(дата)                                             (подпись)                                          (Ф.И.О.)</w:t>
      </w:r>
    </w:p>
    <w:p w:rsidR="00D417DB" w:rsidRPr="00F41055" w:rsidRDefault="00D417DB" w:rsidP="00805D44">
      <w:pPr>
        <w:spacing w:after="0" w:line="240" w:lineRule="auto"/>
        <w:ind w:left="0" w:right="0" w:firstLine="0"/>
        <w:rPr>
          <w:sz w:val="20"/>
          <w:szCs w:val="20"/>
        </w:rPr>
        <w:sectPr w:rsidR="00D417DB" w:rsidRPr="00F41055" w:rsidSect="00693607">
          <w:footerReference w:type="even" r:id="rId11"/>
          <w:footerReference w:type="default" r:id="rId12"/>
          <w:footerReference w:type="first" r:id="rId13"/>
          <w:pgSz w:w="11909" w:h="16838"/>
          <w:pgMar w:top="1276" w:right="595" w:bottom="993" w:left="1134" w:header="720" w:footer="387" w:gutter="0"/>
          <w:cols w:space="720"/>
        </w:sectPr>
      </w:pPr>
    </w:p>
    <w:p w:rsidR="00CC38BF" w:rsidRDefault="008449D8" w:rsidP="00F41055">
      <w:pPr>
        <w:spacing w:after="0" w:line="240" w:lineRule="auto"/>
        <w:ind w:left="0" w:right="0" w:firstLine="709"/>
      </w:pPr>
      <w:r>
        <w:t>СОГЛАСОВАНО:</w:t>
      </w:r>
    </w:p>
    <w:tbl>
      <w:tblPr>
        <w:tblW w:w="4166" w:type="pct"/>
        <w:tblLook w:val="04A0" w:firstRow="1" w:lastRow="0" w:firstColumn="1" w:lastColumn="0" w:noHBand="0" w:noVBand="1"/>
      </w:tblPr>
      <w:tblGrid>
        <w:gridCol w:w="3119"/>
        <w:gridCol w:w="2457"/>
        <w:gridCol w:w="2646"/>
      </w:tblGrid>
      <w:tr w:rsidR="00C3681D" w:rsidRPr="00005D37" w:rsidTr="00C3681D">
        <w:tc>
          <w:tcPr>
            <w:tcW w:w="1897" w:type="pct"/>
            <w:shd w:val="clear" w:color="auto" w:fill="auto"/>
          </w:tcPr>
          <w:p w:rsidR="00C3681D" w:rsidRPr="00280DC6" w:rsidRDefault="00C3681D" w:rsidP="00C3681D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  <w:p w:rsidR="00C3681D" w:rsidRPr="00280DC6" w:rsidRDefault="00C3681D" w:rsidP="00C3681D">
            <w:pPr>
              <w:spacing w:after="0"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280DC6">
              <w:rPr>
                <w:szCs w:val="28"/>
              </w:rPr>
              <w:t>аместитель министра</w:t>
            </w:r>
          </w:p>
        </w:tc>
        <w:tc>
          <w:tcPr>
            <w:tcW w:w="1494" w:type="pct"/>
            <w:shd w:val="clear" w:color="auto" w:fill="auto"/>
            <w:vAlign w:val="bottom"/>
          </w:tcPr>
          <w:p w:rsidR="00C3681D" w:rsidRPr="00005D37" w:rsidRDefault="00C3681D" w:rsidP="00C3681D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005D37">
              <w:rPr>
                <w:szCs w:val="28"/>
              </w:rPr>
              <w:t>________________</w:t>
            </w:r>
          </w:p>
        </w:tc>
        <w:tc>
          <w:tcPr>
            <w:tcW w:w="1610" w:type="pct"/>
            <w:shd w:val="clear" w:color="auto" w:fill="auto"/>
            <w:vAlign w:val="bottom"/>
          </w:tcPr>
          <w:p w:rsidR="00C3681D" w:rsidRPr="00005D37" w:rsidRDefault="00C3681D" w:rsidP="00C3681D">
            <w:pPr>
              <w:spacing w:after="0"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Губайдуллин И.И.</w:t>
            </w:r>
          </w:p>
        </w:tc>
      </w:tr>
      <w:tr w:rsidR="00C3681D" w:rsidRPr="00005D37" w:rsidTr="00C3681D">
        <w:tc>
          <w:tcPr>
            <w:tcW w:w="1897" w:type="pct"/>
            <w:shd w:val="clear" w:color="auto" w:fill="auto"/>
          </w:tcPr>
          <w:p w:rsidR="00C3681D" w:rsidRPr="00280DC6" w:rsidRDefault="00C3681D" w:rsidP="00C3681D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  <w:p w:rsidR="00C3681D" w:rsidRPr="00280DC6" w:rsidRDefault="00C3681D" w:rsidP="00C3681D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280DC6"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t>управления</w:t>
            </w:r>
            <w:r w:rsidRPr="00280DC6">
              <w:rPr>
                <w:szCs w:val="28"/>
              </w:rPr>
              <w:t xml:space="preserve"> </w:t>
            </w:r>
            <w:r>
              <w:rPr>
                <w:szCs w:val="28"/>
              </w:rPr>
              <w:t>минерально-сырьевых и водных ресурсов</w:t>
            </w:r>
          </w:p>
        </w:tc>
        <w:tc>
          <w:tcPr>
            <w:tcW w:w="1494" w:type="pct"/>
            <w:shd w:val="clear" w:color="auto" w:fill="auto"/>
            <w:vAlign w:val="bottom"/>
          </w:tcPr>
          <w:p w:rsidR="00C3681D" w:rsidRPr="00005D37" w:rsidRDefault="00C3681D" w:rsidP="00C3681D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005D37">
              <w:rPr>
                <w:szCs w:val="28"/>
              </w:rPr>
              <w:t>________________</w:t>
            </w:r>
          </w:p>
        </w:tc>
        <w:tc>
          <w:tcPr>
            <w:tcW w:w="1610" w:type="pct"/>
            <w:shd w:val="clear" w:color="auto" w:fill="auto"/>
            <w:vAlign w:val="bottom"/>
          </w:tcPr>
          <w:p w:rsidR="00C3681D" w:rsidRPr="00005D37" w:rsidRDefault="00C3681D" w:rsidP="00C3681D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005D37">
              <w:rPr>
                <w:szCs w:val="28"/>
              </w:rPr>
              <w:t>Чинарев А.М.</w:t>
            </w:r>
          </w:p>
        </w:tc>
      </w:tr>
      <w:tr w:rsidR="00C3681D" w:rsidRPr="00005D37" w:rsidTr="00C3681D">
        <w:tc>
          <w:tcPr>
            <w:tcW w:w="1897" w:type="pct"/>
            <w:shd w:val="clear" w:color="auto" w:fill="auto"/>
          </w:tcPr>
          <w:p w:rsidR="00C3681D" w:rsidRPr="00280DC6" w:rsidRDefault="00C3681D" w:rsidP="00C3681D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  <w:p w:rsidR="00C3681D" w:rsidRPr="00280DC6" w:rsidRDefault="00C3681D" w:rsidP="00C3681D">
            <w:pPr>
              <w:spacing w:after="0"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280DC6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Pr="00280DC6">
              <w:rPr>
                <w:szCs w:val="28"/>
              </w:rPr>
              <w:t xml:space="preserve"> отдела правового обеспечения</w:t>
            </w:r>
          </w:p>
        </w:tc>
        <w:tc>
          <w:tcPr>
            <w:tcW w:w="1494" w:type="pct"/>
            <w:shd w:val="clear" w:color="auto" w:fill="auto"/>
            <w:vAlign w:val="bottom"/>
          </w:tcPr>
          <w:p w:rsidR="00C3681D" w:rsidRPr="00005D37" w:rsidRDefault="00C3681D" w:rsidP="00C3681D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005D37">
              <w:rPr>
                <w:szCs w:val="28"/>
              </w:rPr>
              <w:t>________________</w:t>
            </w:r>
          </w:p>
        </w:tc>
        <w:tc>
          <w:tcPr>
            <w:tcW w:w="1610" w:type="pct"/>
            <w:shd w:val="clear" w:color="auto" w:fill="auto"/>
            <w:vAlign w:val="bottom"/>
          </w:tcPr>
          <w:p w:rsidR="00C3681D" w:rsidRPr="00005D37" w:rsidRDefault="00C3681D" w:rsidP="00C3681D">
            <w:pPr>
              <w:spacing w:after="0"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Ткачук А.И.</w:t>
            </w:r>
          </w:p>
        </w:tc>
      </w:tr>
    </w:tbl>
    <w:p w:rsidR="00C3681D" w:rsidRDefault="00C3681D" w:rsidP="00C3681D">
      <w:pPr>
        <w:spacing w:after="0" w:line="240" w:lineRule="auto"/>
        <w:ind w:left="0" w:right="0" w:firstLine="709"/>
      </w:pPr>
    </w:p>
    <w:p w:rsidR="00F41055" w:rsidRDefault="00F41055" w:rsidP="00F41055">
      <w:pPr>
        <w:spacing w:after="0" w:line="240" w:lineRule="auto"/>
        <w:ind w:left="0" w:right="0" w:firstLine="709"/>
      </w:pPr>
    </w:p>
    <w:sectPr w:rsidR="00F41055" w:rsidSect="00C3681D">
      <w:footerReference w:type="even" r:id="rId14"/>
      <w:footerReference w:type="default" r:id="rId15"/>
      <w:footerReference w:type="first" r:id="rId16"/>
      <w:pgSz w:w="11909" w:h="16838"/>
      <w:pgMar w:top="1440" w:right="90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3FB" w:rsidRDefault="002403FB">
      <w:pPr>
        <w:spacing w:after="0" w:line="240" w:lineRule="auto"/>
      </w:pPr>
      <w:r>
        <w:separator/>
      </w:r>
    </w:p>
  </w:endnote>
  <w:endnote w:type="continuationSeparator" w:id="0">
    <w:p w:rsidR="002403FB" w:rsidRDefault="0024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571" w:rsidRDefault="00C52571">
    <w:pPr>
      <w:spacing w:after="0" w:line="259" w:lineRule="auto"/>
      <w:ind w:left="0" w:right="1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18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571" w:rsidRDefault="00C52571">
    <w:pPr>
      <w:spacing w:after="0" w:line="259" w:lineRule="auto"/>
      <w:ind w:left="0" w:right="1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7DCD" w:rsidRPr="008B7DCD">
      <w:rPr>
        <w:noProof/>
        <w:sz w:val="24"/>
      </w:rPr>
      <w:t>2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571" w:rsidRDefault="00C52571">
    <w:pPr>
      <w:spacing w:after="0" w:line="259" w:lineRule="auto"/>
      <w:ind w:left="0" w:right="1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18</w:t>
    </w:r>
    <w:r>
      <w:rPr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571" w:rsidRDefault="00C52571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571" w:rsidRDefault="00C52571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571" w:rsidRDefault="00C5257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3FB" w:rsidRDefault="002403FB">
      <w:pPr>
        <w:spacing w:after="0" w:line="240" w:lineRule="auto"/>
      </w:pPr>
      <w:r>
        <w:separator/>
      </w:r>
    </w:p>
  </w:footnote>
  <w:footnote w:type="continuationSeparator" w:id="0">
    <w:p w:rsidR="002403FB" w:rsidRDefault="00240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388"/>
    <w:multiLevelType w:val="multilevel"/>
    <w:tmpl w:val="63DC5B14"/>
    <w:lvl w:ilvl="0">
      <w:start w:val="1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312CD8"/>
    <w:multiLevelType w:val="hybridMultilevel"/>
    <w:tmpl w:val="3440F790"/>
    <w:lvl w:ilvl="0" w:tplc="D0B087D0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BCCDFDE">
      <w:start w:val="1"/>
      <w:numFmt w:val="bullet"/>
      <w:lvlText w:val="o"/>
      <w:lvlJc w:val="left"/>
      <w:pPr>
        <w:ind w:left="1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7A2D122">
      <w:start w:val="1"/>
      <w:numFmt w:val="bullet"/>
      <w:lvlText w:val="▪"/>
      <w:lvlJc w:val="left"/>
      <w:pPr>
        <w:ind w:left="2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4DA9666">
      <w:start w:val="1"/>
      <w:numFmt w:val="bullet"/>
      <w:lvlText w:val="•"/>
      <w:lvlJc w:val="left"/>
      <w:pPr>
        <w:ind w:left="2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0AAEB4C">
      <w:start w:val="1"/>
      <w:numFmt w:val="bullet"/>
      <w:lvlText w:val="o"/>
      <w:lvlJc w:val="left"/>
      <w:pPr>
        <w:ind w:left="3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9885F4A">
      <w:start w:val="1"/>
      <w:numFmt w:val="bullet"/>
      <w:lvlText w:val="▪"/>
      <w:lvlJc w:val="left"/>
      <w:pPr>
        <w:ind w:left="4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80AB560">
      <w:start w:val="1"/>
      <w:numFmt w:val="bullet"/>
      <w:lvlText w:val="•"/>
      <w:lvlJc w:val="left"/>
      <w:pPr>
        <w:ind w:left="5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EB0C136">
      <w:start w:val="1"/>
      <w:numFmt w:val="bullet"/>
      <w:lvlText w:val="o"/>
      <w:lvlJc w:val="left"/>
      <w:pPr>
        <w:ind w:left="5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512C89A">
      <w:start w:val="1"/>
      <w:numFmt w:val="bullet"/>
      <w:lvlText w:val="▪"/>
      <w:lvlJc w:val="left"/>
      <w:pPr>
        <w:ind w:left="6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3C1064"/>
    <w:multiLevelType w:val="hybridMultilevel"/>
    <w:tmpl w:val="21C024AA"/>
    <w:lvl w:ilvl="0" w:tplc="F41C5A92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DDE230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18D42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2E0978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E0C662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FA117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00AC2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5457D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7E1F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750C68"/>
    <w:multiLevelType w:val="multilevel"/>
    <w:tmpl w:val="2906586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763B36"/>
    <w:multiLevelType w:val="hybridMultilevel"/>
    <w:tmpl w:val="670CC042"/>
    <w:lvl w:ilvl="0" w:tplc="54DE5ED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CB2240A">
      <w:start w:val="1"/>
      <w:numFmt w:val="bullet"/>
      <w:lvlText w:val="o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E886C6">
      <w:start w:val="1"/>
      <w:numFmt w:val="bullet"/>
      <w:lvlText w:val="▪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AA68FA0">
      <w:start w:val="1"/>
      <w:numFmt w:val="bullet"/>
      <w:lvlText w:val="•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BA604AA">
      <w:start w:val="1"/>
      <w:numFmt w:val="bullet"/>
      <w:lvlText w:val="o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6E4F928">
      <w:start w:val="1"/>
      <w:numFmt w:val="bullet"/>
      <w:lvlText w:val="▪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2C00D8">
      <w:start w:val="1"/>
      <w:numFmt w:val="bullet"/>
      <w:lvlText w:val="•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9C09560">
      <w:start w:val="1"/>
      <w:numFmt w:val="bullet"/>
      <w:lvlText w:val="o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41ED45E">
      <w:start w:val="1"/>
      <w:numFmt w:val="bullet"/>
      <w:lvlText w:val="▪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191F1B"/>
    <w:multiLevelType w:val="hybridMultilevel"/>
    <w:tmpl w:val="22CEB814"/>
    <w:lvl w:ilvl="0" w:tplc="6AB88DA8">
      <w:start w:val="1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AEA207A">
      <w:start w:val="1"/>
      <w:numFmt w:val="lowerLetter"/>
      <w:lvlText w:val="%2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83EB6A2">
      <w:start w:val="1"/>
      <w:numFmt w:val="lowerRoman"/>
      <w:lvlText w:val="%3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E32BA2E">
      <w:start w:val="1"/>
      <w:numFmt w:val="decimal"/>
      <w:lvlText w:val="%4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194B1A2">
      <w:start w:val="1"/>
      <w:numFmt w:val="lowerLetter"/>
      <w:lvlText w:val="%5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5C21FE8">
      <w:start w:val="1"/>
      <w:numFmt w:val="lowerRoman"/>
      <w:lvlText w:val="%6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B60965C">
      <w:start w:val="1"/>
      <w:numFmt w:val="decimal"/>
      <w:lvlText w:val="%7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67A3142">
      <w:start w:val="1"/>
      <w:numFmt w:val="lowerLetter"/>
      <w:lvlText w:val="%8"/>
      <w:lvlJc w:val="left"/>
      <w:pPr>
        <w:ind w:left="7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B12A586">
      <w:start w:val="1"/>
      <w:numFmt w:val="lowerRoman"/>
      <w:lvlText w:val="%9"/>
      <w:lvlJc w:val="left"/>
      <w:pPr>
        <w:ind w:left="7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AF0E4D"/>
    <w:multiLevelType w:val="hybridMultilevel"/>
    <w:tmpl w:val="92E61A62"/>
    <w:lvl w:ilvl="0" w:tplc="9DFC6C70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54EBA40">
      <w:start w:val="1"/>
      <w:numFmt w:val="lowerLetter"/>
      <w:lvlText w:val="%2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2D4EDFA">
      <w:start w:val="1"/>
      <w:numFmt w:val="lowerRoman"/>
      <w:lvlText w:val="%3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FCE56F6">
      <w:start w:val="1"/>
      <w:numFmt w:val="decimal"/>
      <w:lvlText w:val="%4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2822454">
      <w:start w:val="1"/>
      <w:numFmt w:val="lowerLetter"/>
      <w:lvlText w:val="%5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4465BFA">
      <w:start w:val="1"/>
      <w:numFmt w:val="lowerRoman"/>
      <w:lvlText w:val="%6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E4EA080">
      <w:start w:val="1"/>
      <w:numFmt w:val="decimal"/>
      <w:lvlText w:val="%7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C4C018C">
      <w:start w:val="1"/>
      <w:numFmt w:val="lowerLetter"/>
      <w:lvlText w:val="%8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6ACFCFC">
      <w:start w:val="1"/>
      <w:numFmt w:val="lowerRoman"/>
      <w:lvlText w:val="%9"/>
      <w:lvlJc w:val="left"/>
      <w:pPr>
        <w:ind w:left="6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921171"/>
    <w:multiLevelType w:val="hybridMultilevel"/>
    <w:tmpl w:val="805CB09E"/>
    <w:lvl w:ilvl="0" w:tplc="1A1ABD1C">
      <w:start w:val="1"/>
      <w:numFmt w:val="bullet"/>
      <w:lvlText w:val="-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841740">
      <w:start w:val="1"/>
      <w:numFmt w:val="bullet"/>
      <w:lvlText w:val="o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066B52">
      <w:start w:val="1"/>
      <w:numFmt w:val="bullet"/>
      <w:lvlText w:val="▪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78981E">
      <w:start w:val="1"/>
      <w:numFmt w:val="bullet"/>
      <w:lvlText w:val="•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749926">
      <w:start w:val="1"/>
      <w:numFmt w:val="bullet"/>
      <w:lvlText w:val="o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94B14A">
      <w:start w:val="1"/>
      <w:numFmt w:val="bullet"/>
      <w:lvlText w:val="▪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AC9DAC">
      <w:start w:val="1"/>
      <w:numFmt w:val="bullet"/>
      <w:lvlText w:val="•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DCC164">
      <w:start w:val="1"/>
      <w:numFmt w:val="bullet"/>
      <w:lvlText w:val="o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4AD664">
      <w:start w:val="1"/>
      <w:numFmt w:val="bullet"/>
      <w:lvlText w:val="▪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F7384D"/>
    <w:multiLevelType w:val="multilevel"/>
    <w:tmpl w:val="411AD08E"/>
    <w:lvl w:ilvl="0">
      <w:start w:val="4"/>
      <w:numFmt w:val="decimal"/>
      <w:lvlText w:val="%1.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2C225C"/>
    <w:multiLevelType w:val="hybridMultilevel"/>
    <w:tmpl w:val="BB9C0522"/>
    <w:lvl w:ilvl="0" w:tplc="227AFE54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288A80">
      <w:start w:val="1"/>
      <w:numFmt w:val="bullet"/>
      <w:lvlText w:val="o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5665832">
      <w:start w:val="1"/>
      <w:numFmt w:val="bullet"/>
      <w:lvlText w:val="▪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7C08886">
      <w:start w:val="1"/>
      <w:numFmt w:val="bullet"/>
      <w:lvlText w:val="•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2A0171E">
      <w:start w:val="1"/>
      <w:numFmt w:val="bullet"/>
      <w:lvlText w:val="o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10E3CCE">
      <w:start w:val="1"/>
      <w:numFmt w:val="bullet"/>
      <w:lvlText w:val="▪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65C74B8">
      <w:start w:val="1"/>
      <w:numFmt w:val="bullet"/>
      <w:lvlText w:val="•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79E45CC">
      <w:start w:val="1"/>
      <w:numFmt w:val="bullet"/>
      <w:lvlText w:val="o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CD64F1A">
      <w:start w:val="1"/>
      <w:numFmt w:val="bullet"/>
      <w:lvlText w:val="▪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B929EA"/>
    <w:multiLevelType w:val="multilevel"/>
    <w:tmpl w:val="738E9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000DDA"/>
    <w:multiLevelType w:val="hybridMultilevel"/>
    <w:tmpl w:val="3062A8B2"/>
    <w:lvl w:ilvl="0" w:tplc="1DC4422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16398A">
      <w:start w:val="1"/>
      <w:numFmt w:val="bullet"/>
      <w:lvlRestart w:val="0"/>
      <w:lvlText w:val="-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A60182">
      <w:start w:val="1"/>
      <w:numFmt w:val="bullet"/>
      <w:lvlText w:val="▪"/>
      <w:lvlJc w:val="left"/>
      <w:pPr>
        <w:ind w:left="1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FEDECA">
      <w:start w:val="1"/>
      <w:numFmt w:val="bullet"/>
      <w:lvlText w:val="•"/>
      <w:lvlJc w:val="left"/>
      <w:pPr>
        <w:ind w:left="2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9434CC">
      <w:start w:val="1"/>
      <w:numFmt w:val="bullet"/>
      <w:lvlText w:val="o"/>
      <w:lvlJc w:val="left"/>
      <w:pPr>
        <w:ind w:left="3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444852">
      <w:start w:val="1"/>
      <w:numFmt w:val="bullet"/>
      <w:lvlText w:val="▪"/>
      <w:lvlJc w:val="left"/>
      <w:pPr>
        <w:ind w:left="3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A2194C">
      <w:start w:val="1"/>
      <w:numFmt w:val="bullet"/>
      <w:lvlText w:val="•"/>
      <w:lvlJc w:val="left"/>
      <w:pPr>
        <w:ind w:left="4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F0FB6A">
      <w:start w:val="1"/>
      <w:numFmt w:val="bullet"/>
      <w:lvlText w:val="o"/>
      <w:lvlJc w:val="left"/>
      <w:pPr>
        <w:ind w:left="5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98EB4C">
      <w:start w:val="1"/>
      <w:numFmt w:val="bullet"/>
      <w:lvlText w:val="▪"/>
      <w:lvlJc w:val="left"/>
      <w:pPr>
        <w:ind w:left="6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873D5F"/>
    <w:multiLevelType w:val="hybridMultilevel"/>
    <w:tmpl w:val="69F2025C"/>
    <w:lvl w:ilvl="0" w:tplc="C8C607B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BB4B3F2">
      <w:start w:val="1"/>
      <w:numFmt w:val="lowerLetter"/>
      <w:lvlText w:val="%2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242E460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B223352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53A7FB4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3815D2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A92B2CE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26A10C0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BE685E4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CA7122"/>
    <w:multiLevelType w:val="hybridMultilevel"/>
    <w:tmpl w:val="DD106DBE"/>
    <w:lvl w:ilvl="0" w:tplc="82267FF2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0ACA4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94049D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354C3E4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CF80AA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C50646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9AB16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C40F50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B1A3554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00398A"/>
    <w:multiLevelType w:val="hybridMultilevel"/>
    <w:tmpl w:val="3FC26D5A"/>
    <w:lvl w:ilvl="0" w:tplc="77BA74BA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2484F62">
      <w:start w:val="1"/>
      <w:numFmt w:val="lowerLetter"/>
      <w:lvlText w:val="%2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44A5FEA">
      <w:start w:val="1"/>
      <w:numFmt w:val="lowerRoman"/>
      <w:lvlText w:val="%3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8BC31EE">
      <w:start w:val="1"/>
      <w:numFmt w:val="decimal"/>
      <w:lvlText w:val="%4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D3063B0">
      <w:start w:val="1"/>
      <w:numFmt w:val="lowerLetter"/>
      <w:lvlText w:val="%5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356B8CE">
      <w:start w:val="1"/>
      <w:numFmt w:val="lowerRoman"/>
      <w:lvlText w:val="%6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E9849B6">
      <w:start w:val="1"/>
      <w:numFmt w:val="decimal"/>
      <w:lvlText w:val="%7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1DCB738">
      <w:start w:val="1"/>
      <w:numFmt w:val="lowerLetter"/>
      <w:lvlText w:val="%8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28888B4">
      <w:start w:val="1"/>
      <w:numFmt w:val="lowerRoman"/>
      <w:lvlText w:val="%9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7250DB"/>
    <w:multiLevelType w:val="hybridMultilevel"/>
    <w:tmpl w:val="3B988E7E"/>
    <w:lvl w:ilvl="0" w:tplc="10AC1A36">
      <w:start w:val="4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82ABD4">
      <w:start w:val="1"/>
      <w:numFmt w:val="lowerLetter"/>
      <w:lvlText w:val="%2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38FFCE">
      <w:start w:val="1"/>
      <w:numFmt w:val="lowerRoman"/>
      <w:lvlText w:val="%3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50301E">
      <w:start w:val="1"/>
      <w:numFmt w:val="decimal"/>
      <w:lvlText w:val="%4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2B35E">
      <w:start w:val="1"/>
      <w:numFmt w:val="lowerLetter"/>
      <w:lvlText w:val="%5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0A42E6">
      <w:start w:val="1"/>
      <w:numFmt w:val="lowerRoman"/>
      <w:lvlText w:val="%6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64A518">
      <w:start w:val="1"/>
      <w:numFmt w:val="decimal"/>
      <w:lvlText w:val="%7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B05D0A">
      <w:start w:val="1"/>
      <w:numFmt w:val="lowerLetter"/>
      <w:lvlText w:val="%8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7080F2">
      <w:start w:val="1"/>
      <w:numFmt w:val="lowerRoman"/>
      <w:lvlText w:val="%9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B959A4"/>
    <w:multiLevelType w:val="hybridMultilevel"/>
    <w:tmpl w:val="87347132"/>
    <w:lvl w:ilvl="0" w:tplc="F7CCF3CE">
      <w:start w:val="4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009B92">
      <w:start w:val="1"/>
      <w:numFmt w:val="lowerLetter"/>
      <w:lvlText w:val="%2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E096E6">
      <w:start w:val="1"/>
      <w:numFmt w:val="lowerRoman"/>
      <w:lvlText w:val="%3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782FBC">
      <w:start w:val="1"/>
      <w:numFmt w:val="decimal"/>
      <w:lvlText w:val="%4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5089D6">
      <w:start w:val="1"/>
      <w:numFmt w:val="lowerLetter"/>
      <w:lvlText w:val="%5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86CB84">
      <w:start w:val="1"/>
      <w:numFmt w:val="lowerRoman"/>
      <w:lvlText w:val="%6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A8AF50">
      <w:start w:val="1"/>
      <w:numFmt w:val="decimal"/>
      <w:lvlText w:val="%7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C45DF2">
      <w:start w:val="1"/>
      <w:numFmt w:val="lowerLetter"/>
      <w:lvlText w:val="%8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E3A76">
      <w:start w:val="1"/>
      <w:numFmt w:val="lowerRoman"/>
      <w:lvlText w:val="%9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E869AE"/>
    <w:multiLevelType w:val="multilevel"/>
    <w:tmpl w:val="2E5C05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97F4A74"/>
    <w:multiLevelType w:val="hybridMultilevel"/>
    <w:tmpl w:val="2CC882C4"/>
    <w:lvl w:ilvl="0" w:tplc="FCCE30EE">
      <w:start w:val="1"/>
      <w:numFmt w:val="decimal"/>
      <w:lvlText w:val="%1)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7AA0334">
      <w:start w:val="1"/>
      <w:numFmt w:val="lowerLetter"/>
      <w:lvlText w:val="%2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160AC98">
      <w:start w:val="1"/>
      <w:numFmt w:val="lowerRoman"/>
      <w:lvlText w:val="%3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74CE89C">
      <w:start w:val="1"/>
      <w:numFmt w:val="decimal"/>
      <w:lvlText w:val="%4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C161E8E">
      <w:start w:val="1"/>
      <w:numFmt w:val="lowerLetter"/>
      <w:lvlText w:val="%5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4C6FDD2">
      <w:start w:val="1"/>
      <w:numFmt w:val="lowerRoman"/>
      <w:lvlText w:val="%6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DC05BD2">
      <w:start w:val="1"/>
      <w:numFmt w:val="decimal"/>
      <w:lvlText w:val="%7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C5C1100">
      <w:start w:val="1"/>
      <w:numFmt w:val="lowerLetter"/>
      <w:lvlText w:val="%8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034A4E6">
      <w:start w:val="1"/>
      <w:numFmt w:val="lowerRoman"/>
      <w:lvlText w:val="%9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8F7FA0"/>
    <w:multiLevelType w:val="hybridMultilevel"/>
    <w:tmpl w:val="F98C09D8"/>
    <w:lvl w:ilvl="0" w:tplc="0C64BDF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7F679C8">
      <w:start w:val="1"/>
      <w:numFmt w:val="bullet"/>
      <w:lvlText w:val="o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B8471F8">
      <w:start w:val="1"/>
      <w:numFmt w:val="bullet"/>
      <w:lvlText w:val="▪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352D1FA">
      <w:start w:val="1"/>
      <w:numFmt w:val="bullet"/>
      <w:lvlText w:val="•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15AB156">
      <w:start w:val="1"/>
      <w:numFmt w:val="bullet"/>
      <w:lvlText w:val="o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ED827FA">
      <w:start w:val="1"/>
      <w:numFmt w:val="bullet"/>
      <w:lvlText w:val="▪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D046FD2">
      <w:start w:val="1"/>
      <w:numFmt w:val="bullet"/>
      <w:lvlText w:val="•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84603CA">
      <w:start w:val="1"/>
      <w:numFmt w:val="bullet"/>
      <w:lvlText w:val="o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C109224">
      <w:start w:val="1"/>
      <w:numFmt w:val="bullet"/>
      <w:lvlText w:val="▪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894B63"/>
    <w:multiLevelType w:val="multilevel"/>
    <w:tmpl w:val="9CE80FA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1"/>
  </w:num>
  <w:num w:numId="5">
    <w:abstractNumId w:val="8"/>
  </w:num>
  <w:num w:numId="6">
    <w:abstractNumId w:val="7"/>
  </w:num>
  <w:num w:numId="7">
    <w:abstractNumId w:val="6"/>
  </w:num>
  <w:num w:numId="8">
    <w:abstractNumId w:val="20"/>
  </w:num>
  <w:num w:numId="9">
    <w:abstractNumId w:val="18"/>
  </w:num>
  <w:num w:numId="10">
    <w:abstractNumId w:val="15"/>
  </w:num>
  <w:num w:numId="11">
    <w:abstractNumId w:val="3"/>
  </w:num>
  <w:num w:numId="12">
    <w:abstractNumId w:val="13"/>
  </w:num>
  <w:num w:numId="13">
    <w:abstractNumId w:val="2"/>
  </w:num>
  <w:num w:numId="14">
    <w:abstractNumId w:val="5"/>
  </w:num>
  <w:num w:numId="15">
    <w:abstractNumId w:val="9"/>
  </w:num>
  <w:num w:numId="16">
    <w:abstractNumId w:val="1"/>
  </w:num>
  <w:num w:numId="17">
    <w:abstractNumId w:val="4"/>
  </w:num>
  <w:num w:numId="18">
    <w:abstractNumId w:val="12"/>
  </w:num>
  <w:num w:numId="19">
    <w:abstractNumId w:val="19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BF"/>
    <w:rsid w:val="000F309D"/>
    <w:rsid w:val="00105197"/>
    <w:rsid w:val="001A3E07"/>
    <w:rsid w:val="001F6751"/>
    <w:rsid w:val="002403FB"/>
    <w:rsid w:val="00247AD9"/>
    <w:rsid w:val="002510ED"/>
    <w:rsid w:val="002B7076"/>
    <w:rsid w:val="002C0722"/>
    <w:rsid w:val="003D5263"/>
    <w:rsid w:val="00433BCE"/>
    <w:rsid w:val="00434BFC"/>
    <w:rsid w:val="00470BD5"/>
    <w:rsid w:val="00561E0B"/>
    <w:rsid w:val="005B4966"/>
    <w:rsid w:val="0068552E"/>
    <w:rsid w:val="00693607"/>
    <w:rsid w:val="00707F16"/>
    <w:rsid w:val="00726EE6"/>
    <w:rsid w:val="00734CA5"/>
    <w:rsid w:val="007434C0"/>
    <w:rsid w:val="00781842"/>
    <w:rsid w:val="007C6B2F"/>
    <w:rsid w:val="007E4448"/>
    <w:rsid w:val="00805D44"/>
    <w:rsid w:val="008449D8"/>
    <w:rsid w:val="00877680"/>
    <w:rsid w:val="008B7DCD"/>
    <w:rsid w:val="008F2BF1"/>
    <w:rsid w:val="009303DD"/>
    <w:rsid w:val="009974EC"/>
    <w:rsid w:val="00A34B42"/>
    <w:rsid w:val="00A9542D"/>
    <w:rsid w:val="00BC5321"/>
    <w:rsid w:val="00BE2901"/>
    <w:rsid w:val="00C3681D"/>
    <w:rsid w:val="00C52571"/>
    <w:rsid w:val="00C57C17"/>
    <w:rsid w:val="00C82A2E"/>
    <w:rsid w:val="00C84C0D"/>
    <w:rsid w:val="00CB349E"/>
    <w:rsid w:val="00CB5A62"/>
    <w:rsid w:val="00CC38BF"/>
    <w:rsid w:val="00D417DB"/>
    <w:rsid w:val="00DB606B"/>
    <w:rsid w:val="00E247A8"/>
    <w:rsid w:val="00E64E90"/>
    <w:rsid w:val="00EC6DDF"/>
    <w:rsid w:val="00F41055"/>
    <w:rsid w:val="00F5076E"/>
    <w:rsid w:val="00F572AB"/>
    <w:rsid w:val="00FB2D3B"/>
    <w:rsid w:val="00FB79F5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1376EEE-6171-49C3-9580-DDCA5293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D44"/>
    <w:pPr>
      <w:spacing w:after="5" w:line="247" w:lineRule="auto"/>
      <w:ind w:left="48" w:right="3902" w:firstLine="54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4"/>
      <w:ind w:right="10"/>
      <w:jc w:val="center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40"/>
      <w:jc w:val="right"/>
      <w:outlineLvl w:val="1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FB2D3B"/>
    <w:rPr>
      <w:color w:val="0563C1" w:themeColor="hyperlink"/>
      <w:u w:val="single"/>
    </w:rPr>
  </w:style>
  <w:style w:type="character" w:customStyle="1" w:styleId="21">
    <w:name w:val="Основной текст (2)_"/>
    <w:basedOn w:val="a0"/>
    <w:link w:val="22"/>
    <w:rsid w:val="000F309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F309D"/>
    <w:pPr>
      <w:widowControl w:val="0"/>
      <w:shd w:val="clear" w:color="auto" w:fill="FFFFFF"/>
      <w:spacing w:after="0" w:line="322" w:lineRule="exact"/>
      <w:ind w:left="0" w:right="0" w:hanging="1940"/>
    </w:pPr>
    <w:rPr>
      <w:rFonts w:asciiTheme="minorHAnsi" w:eastAsiaTheme="minorEastAsia" w:hAnsiTheme="minorHAnsi" w:cstheme="minorBidi"/>
      <w:color w:val="auto"/>
      <w:szCs w:val="28"/>
    </w:rPr>
  </w:style>
  <w:style w:type="paragraph" w:customStyle="1" w:styleId="ConsPlusNormal">
    <w:name w:val="ConsPlusNormal"/>
    <w:rsid w:val="00CB349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93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3607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List Paragraph"/>
    <w:basedOn w:val="a"/>
    <w:uiPriority w:val="34"/>
    <w:qFormat/>
    <w:rsid w:val="008F2BF1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F41055"/>
    <w:rPr>
      <w:rFonts w:ascii="Courier New" w:eastAsia="Courier New" w:hAnsi="Courier New" w:cs="Courier New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41055"/>
    <w:pPr>
      <w:widowControl w:val="0"/>
      <w:shd w:val="clear" w:color="auto" w:fill="FFFFFF"/>
      <w:spacing w:after="0" w:line="250" w:lineRule="exact"/>
      <w:ind w:left="0" w:right="0" w:firstLine="0"/>
      <w:jc w:val="left"/>
    </w:pPr>
    <w:rPr>
      <w:rFonts w:ascii="Courier New" w:eastAsia="Courier New" w:hAnsi="Courier New" w:cs="Courier New"/>
      <w:color w:val="auto"/>
      <w:sz w:val="22"/>
    </w:rPr>
  </w:style>
  <w:style w:type="character" w:customStyle="1" w:styleId="7">
    <w:name w:val="Основной текст (7)_"/>
    <w:basedOn w:val="a0"/>
    <w:link w:val="70"/>
    <w:rsid w:val="00F41055"/>
    <w:rPr>
      <w:i/>
      <w:iCs/>
      <w:shd w:val="clear" w:color="auto" w:fill="FFFFFF"/>
    </w:rPr>
  </w:style>
  <w:style w:type="character" w:customStyle="1" w:styleId="11">
    <w:name w:val="Заголовок №1_"/>
    <w:basedOn w:val="a0"/>
    <w:link w:val="12"/>
    <w:rsid w:val="00F41055"/>
    <w:rPr>
      <w:rFonts w:ascii="Lucida Sans Unicode" w:eastAsia="Lucida Sans Unicode" w:hAnsi="Lucida Sans Unicode" w:cs="Lucida Sans Unicode"/>
      <w:sz w:val="32"/>
      <w:szCs w:val="32"/>
      <w:shd w:val="clear" w:color="auto" w:fill="FFFFFF"/>
    </w:rPr>
  </w:style>
  <w:style w:type="character" w:customStyle="1" w:styleId="1Arial13pt">
    <w:name w:val="Заголовок №1 + Arial;13 pt"/>
    <w:basedOn w:val="11"/>
    <w:rsid w:val="00F41055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F41055"/>
    <w:rPr>
      <w:rFonts w:ascii="Lucida Sans Unicode" w:eastAsia="Lucida Sans Unicode" w:hAnsi="Lucida Sans Unicode" w:cs="Lucida Sans Unicode"/>
      <w:sz w:val="24"/>
      <w:szCs w:val="24"/>
      <w:shd w:val="clear" w:color="auto" w:fill="FFFFFF"/>
    </w:rPr>
  </w:style>
  <w:style w:type="character" w:customStyle="1" w:styleId="3TimesNewRoman14pt">
    <w:name w:val="Заголовок №3 + Times New Roman;14 pt"/>
    <w:basedOn w:val="3"/>
    <w:rsid w:val="00F410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F41055"/>
    <w:rPr>
      <w:rFonts w:ascii="Courier New" w:eastAsia="Courier New" w:hAnsi="Courier New" w:cs="Courier New"/>
      <w:shd w:val="clear" w:color="auto" w:fill="FFFFFF"/>
    </w:rPr>
  </w:style>
  <w:style w:type="character" w:customStyle="1" w:styleId="32TimesNewRoman14pt">
    <w:name w:val="Заголовок №3 (2) + Times New Roman;14 pt"/>
    <w:basedOn w:val="32"/>
    <w:rsid w:val="00F4105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F41055"/>
    <w:pPr>
      <w:widowControl w:val="0"/>
      <w:shd w:val="clear" w:color="auto" w:fill="FFFFFF"/>
      <w:spacing w:after="0" w:line="317" w:lineRule="exact"/>
      <w:ind w:left="0" w:right="0" w:firstLine="0"/>
      <w:jc w:val="left"/>
    </w:pPr>
    <w:rPr>
      <w:rFonts w:asciiTheme="minorHAnsi" w:eastAsiaTheme="minorEastAsia" w:hAnsiTheme="minorHAnsi" w:cstheme="minorBidi"/>
      <w:i/>
      <w:iCs/>
      <w:color w:val="auto"/>
      <w:sz w:val="22"/>
    </w:rPr>
  </w:style>
  <w:style w:type="paragraph" w:customStyle="1" w:styleId="12">
    <w:name w:val="Заголовок №1"/>
    <w:basedOn w:val="a"/>
    <w:link w:val="11"/>
    <w:rsid w:val="00F41055"/>
    <w:pPr>
      <w:widowControl w:val="0"/>
      <w:shd w:val="clear" w:color="auto" w:fill="FFFFFF"/>
      <w:spacing w:after="0" w:line="317" w:lineRule="exact"/>
      <w:ind w:left="0" w:right="0" w:firstLine="440"/>
      <w:outlineLvl w:val="0"/>
    </w:pPr>
    <w:rPr>
      <w:rFonts w:ascii="Lucida Sans Unicode" w:eastAsia="Lucida Sans Unicode" w:hAnsi="Lucida Sans Unicode" w:cs="Lucida Sans Unicode"/>
      <w:color w:val="auto"/>
      <w:sz w:val="32"/>
      <w:szCs w:val="32"/>
    </w:rPr>
  </w:style>
  <w:style w:type="paragraph" w:customStyle="1" w:styleId="30">
    <w:name w:val="Заголовок №3"/>
    <w:basedOn w:val="a"/>
    <w:link w:val="3"/>
    <w:rsid w:val="00F41055"/>
    <w:pPr>
      <w:widowControl w:val="0"/>
      <w:shd w:val="clear" w:color="auto" w:fill="FFFFFF"/>
      <w:spacing w:after="0" w:line="317" w:lineRule="exact"/>
      <w:ind w:left="0" w:right="0" w:firstLine="440"/>
      <w:outlineLvl w:val="2"/>
    </w:pPr>
    <w:rPr>
      <w:rFonts w:ascii="Lucida Sans Unicode" w:eastAsia="Lucida Sans Unicode" w:hAnsi="Lucida Sans Unicode" w:cs="Lucida Sans Unicode"/>
      <w:color w:val="auto"/>
      <w:sz w:val="24"/>
      <w:szCs w:val="24"/>
    </w:rPr>
  </w:style>
  <w:style w:type="paragraph" w:customStyle="1" w:styleId="320">
    <w:name w:val="Заголовок №3 (2)"/>
    <w:basedOn w:val="a"/>
    <w:link w:val="32"/>
    <w:rsid w:val="00F41055"/>
    <w:pPr>
      <w:widowControl w:val="0"/>
      <w:shd w:val="clear" w:color="auto" w:fill="FFFFFF"/>
      <w:spacing w:after="0" w:line="317" w:lineRule="exact"/>
      <w:ind w:left="0" w:right="0" w:firstLine="440"/>
      <w:outlineLvl w:val="2"/>
    </w:pPr>
    <w:rPr>
      <w:rFonts w:ascii="Courier New" w:eastAsia="Courier New" w:hAnsi="Courier New" w:cs="Courier New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6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.tatarstan.ru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://uslugi.tatarstan.ru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9251</Words>
  <Characters>52733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213-User2</dc:creator>
  <cp:keywords/>
  <cp:lastModifiedBy>309-User2</cp:lastModifiedBy>
  <cp:revision>2</cp:revision>
  <dcterms:created xsi:type="dcterms:W3CDTF">2021-09-10T08:44:00Z</dcterms:created>
  <dcterms:modified xsi:type="dcterms:W3CDTF">2021-09-10T08:44:00Z</dcterms:modified>
</cp:coreProperties>
</file>