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EB" w:rsidRPr="006F594A" w:rsidRDefault="008B4306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94A" w:rsidRPr="006F5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9EB" w:rsidRDefault="002679EB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2679E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79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679EB">
        <w:rPr>
          <w:rFonts w:ascii="Times New Roman" w:hAnsi="Times New Roman" w:cs="Times New Roman"/>
          <w:sz w:val="28"/>
          <w:szCs w:val="28"/>
        </w:rPr>
        <w:t xml:space="preserve"> утверждении Положения о </w:t>
      </w:r>
      <w:r w:rsidR="003750DE">
        <w:rPr>
          <w:rFonts w:ascii="Times New Roman" w:hAnsi="Times New Roman" w:cs="Times New Roman"/>
          <w:sz w:val="28"/>
          <w:szCs w:val="28"/>
        </w:rPr>
        <w:t>п</w:t>
      </w:r>
      <w:r w:rsidRPr="002679EB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 xml:space="preserve">ке </w:t>
      </w:r>
      <w:r w:rsidRPr="002679EB">
        <w:rPr>
          <w:rFonts w:ascii="Times New Roman" w:hAnsi="Times New Roman" w:cs="Times New Roman"/>
          <w:sz w:val="28"/>
          <w:szCs w:val="28"/>
        </w:rPr>
        <w:t xml:space="preserve">использования бюджетных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Дрожжановского </w:t>
      </w:r>
      <w:r w:rsidRPr="002679E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bookmarkEnd w:id="0"/>
    <w:p w:rsidR="002679EB" w:rsidRDefault="002679EB" w:rsidP="00267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Pr="002679EB" w:rsidRDefault="002679EB" w:rsidP="00267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На основании статьи 81 Бюджетного кодекса РФ, 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2679EB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ПОСТАНОВЛЯЕТ:</w:t>
      </w:r>
    </w:p>
    <w:p w:rsid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использования бюджетных ассигнований резервного фонда Исполнительного комитета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0D3" w:rsidRDefault="002679EB" w:rsidP="0098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679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9860D3" w:rsidRPr="009860D3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 от 13.11.2009 № 594</w:t>
      </w:r>
      <w:r w:rsidR="009860D3">
        <w:rPr>
          <w:rFonts w:ascii="Times New Roman" w:hAnsi="Times New Roman" w:cs="Times New Roman"/>
          <w:sz w:val="28"/>
          <w:szCs w:val="28"/>
        </w:rPr>
        <w:t xml:space="preserve"> «</w:t>
      </w:r>
      <w:r w:rsidR="009860D3" w:rsidRPr="009860D3">
        <w:rPr>
          <w:rFonts w:ascii="Times New Roman" w:hAnsi="Times New Roman" w:cs="Times New Roman"/>
          <w:sz w:val="28"/>
          <w:szCs w:val="28"/>
        </w:rPr>
        <w:t>О резервном фонде Исполнительного комитета Дрожжановского муниципального района Республики Татарстан</w:t>
      </w:r>
      <w:r w:rsidR="009860D3">
        <w:rPr>
          <w:rFonts w:ascii="Times New Roman" w:hAnsi="Times New Roman" w:cs="Times New Roman"/>
          <w:sz w:val="28"/>
          <w:szCs w:val="28"/>
        </w:rPr>
        <w:t>».</w:t>
      </w:r>
    </w:p>
    <w:p w:rsidR="009860D3" w:rsidRDefault="009860D3" w:rsidP="0098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79EB" w:rsidRPr="002679EB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9EB" w:rsidRPr="002679EB">
        <w:rPr>
          <w:rFonts w:ascii="Times New Roman" w:hAnsi="Times New Roman" w:cs="Times New Roman"/>
          <w:sz w:val="28"/>
          <w:szCs w:val="28"/>
        </w:rPr>
        <w:t xml:space="preserve">размещению на сайте </w:t>
      </w:r>
      <w:r w:rsidRPr="009860D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0D3" w:rsidRDefault="009860D3" w:rsidP="0098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60D3" w:rsidRDefault="009860D3" w:rsidP="0098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комитета: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Сатдинов</w:t>
      </w:r>
      <w:proofErr w:type="spellEnd"/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Default="003750DE" w:rsidP="0037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Default="002679EB" w:rsidP="003750DE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постановлением </w:t>
      </w:r>
      <w:r w:rsidR="003750DE" w:rsidRPr="003750DE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</w:p>
    <w:p w:rsidR="002679EB" w:rsidRDefault="002679EB" w:rsidP="003750DE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от </w:t>
      </w:r>
      <w:r w:rsidR="003750DE">
        <w:rPr>
          <w:rFonts w:ascii="Times New Roman" w:hAnsi="Times New Roman" w:cs="Times New Roman"/>
          <w:sz w:val="28"/>
          <w:szCs w:val="28"/>
        </w:rPr>
        <w:t>_________2021</w:t>
      </w:r>
      <w:r w:rsidRPr="002679EB">
        <w:rPr>
          <w:rFonts w:ascii="Times New Roman" w:hAnsi="Times New Roman" w:cs="Times New Roman"/>
          <w:sz w:val="28"/>
          <w:szCs w:val="28"/>
        </w:rPr>
        <w:t xml:space="preserve"> №</w:t>
      </w:r>
      <w:r w:rsidR="003750DE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3750DE" w:rsidRDefault="003750DE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Pr="002679EB" w:rsidRDefault="002679EB" w:rsidP="003750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Положение</w:t>
      </w:r>
    </w:p>
    <w:p w:rsidR="003750DE" w:rsidRDefault="003750DE" w:rsidP="003750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750D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0DE">
        <w:rPr>
          <w:rFonts w:ascii="Times New Roman" w:hAnsi="Times New Roman" w:cs="Times New Roman"/>
          <w:sz w:val="28"/>
          <w:szCs w:val="28"/>
        </w:rPr>
        <w:t>орядке использования бюджетных ассигнований резервного фонда Исполнительного комитета Дрожжановского муниципального района Республики Татарстан</w:t>
      </w:r>
    </w:p>
    <w:p w:rsidR="003750DE" w:rsidRDefault="003750DE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3750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1.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750DE" w:rsidRPr="002679EB" w:rsidRDefault="003750DE" w:rsidP="003750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6AEC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1.1. Положением </w:t>
      </w:r>
      <w:r w:rsidR="003750DE" w:rsidRPr="003750DE">
        <w:rPr>
          <w:rFonts w:ascii="Times New Roman" w:hAnsi="Times New Roman" w:cs="Times New Roman"/>
          <w:sz w:val="28"/>
          <w:szCs w:val="28"/>
        </w:rPr>
        <w:t xml:space="preserve">о </w:t>
      </w:r>
      <w:r w:rsidR="003750DE">
        <w:rPr>
          <w:rFonts w:ascii="Times New Roman" w:hAnsi="Times New Roman" w:cs="Times New Roman"/>
          <w:sz w:val="28"/>
          <w:szCs w:val="28"/>
        </w:rPr>
        <w:t>п</w:t>
      </w:r>
      <w:r w:rsidR="003750DE" w:rsidRPr="003750DE">
        <w:rPr>
          <w:rFonts w:ascii="Times New Roman" w:hAnsi="Times New Roman" w:cs="Times New Roman"/>
          <w:sz w:val="28"/>
          <w:szCs w:val="28"/>
        </w:rPr>
        <w:t>орядке использования бюджетных ассигнований резервного фонда Исполнительного комитета Дрожжановского муниципального района Республики Татарстан</w:t>
      </w:r>
      <w:r w:rsidRPr="002679EB">
        <w:rPr>
          <w:rFonts w:ascii="Times New Roman" w:hAnsi="Times New Roman" w:cs="Times New Roman"/>
          <w:sz w:val="28"/>
          <w:szCs w:val="28"/>
        </w:rPr>
        <w:t xml:space="preserve"> (далее - Положение) устанавливаются </w:t>
      </w:r>
    </w:p>
    <w:p w:rsidR="008E6AEC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порядок формирования;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AEC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направления, основание и порядок расходования; 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осуществление контроля за использованием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средств резервного фонда </w:t>
      </w:r>
      <w:r w:rsidR="003750DE" w:rsidRPr="003750DE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 w:rsidRPr="002679EB">
        <w:rPr>
          <w:rFonts w:ascii="Times New Roman" w:hAnsi="Times New Roman" w:cs="Times New Roman"/>
          <w:sz w:val="28"/>
          <w:szCs w:val="28"/>
        </w:rPr>
        <w:t>.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1.2. Резервный фонд </w:t>
      </w:r>
      <w:r w:rsidR="003750DE" w:rsidRPr="003750DE">
        <w:rPr>
          <w:rFonts w:ascii="Times New Roman" w:hAnsi="Times New Roman" w:cs="Times New Roman"/>
          <w:sz w:val="28"/>
          <w:szCs w:val="28"/>
        </w:rPr>
        <w:t xml:space="preserve">Исполнительного комитета Дрожжановского муниципального района Республики Татарстан </w:t>
      </w:r>
      <w:r w:rsidRPr="002679EB">
        <w:rPr>
          <w:rFonts w:ascii="Times New Roman" w:hAnsi="Times New Roman" w:cs="Times New Roman"/>
          <w:sz w:val="28"/>
          <w:szCs w:val="28"/>
        </w:rPr>
        <w:t>(далее - Резервный фонд)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представляет собой обособленную часть средств бюджета муниципального района,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предназначенную для финансирования непредвиденных расходов,</w:t>
      </w:r>
      <w:r w:rsidR="002D5179" w:rsidRPr="002D5179">
        <w:t xml:space="preserve"> </w:t>
      </w:r>
      <w:r w:rsidR="002D5179" w:rsidRPr="002D5179">
        <w:rPr>
          <w:rFonts w:ascii="Times New Roman" w:hAnsi="Times New Roman" w:cs="Times New Roman"/>
          <w:sz w:val="28"/>
          <w:szCs w:val="28"/>
        </w:rPr>
        <w:t>в том числе</w:t>
      </w:r>
      <w:r w:rsidR="002D5179">
        <w:t xml:space="preserve"> </w:t>
      </w:r>
      <w:r w:rsidR="002D5179" w:rsidRPr="002D5179">
        <w:rPr>
          <w:rFonts w:ascii="Times New Roman" w:hAnsi="Times New Roman" w:cs="Times New Roman"/>
          <w:sz w:val="28"/>
          <w:szCs w:val="28"/>
        </w:rPr>
        <w:t xml:space="preserve"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</w:t>
      </w:r>
      <w:r w:rsidR="002D517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D5179" w:rsidRPr="002D51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D5179">
        <w:rPr>
          <w:rFonts w:ascii="Times New Roman" w:hAnsi="Times New Roman" w:cs="Times New Roman"/>
          <w:sz w:val="28"/>
          <w:szCs w:val="28"/>
        </w:rPr>
        <w:t>,</w:t>
      </w:r>
      <w:r w:rsidR="002D5179" w:rsidRPr="002D5179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имеющих место в текущем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финансовом году.</w:t>
      </w:r>
    </w:p>
    <w:p w:rsidR="002D5179" w:rsidRDefault="002D5179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179">
        <w:rPr>
          <w:rFonts w:ascii="Times New Roman" w:hAnsi="Times New Roman" w:cs="Times New Roman"/>
          <w:sz w:val="28"/>
          <w:szCs w:val="28"/>
        </w:rPr>
        <w:t xml:space="preserve">Непредвиденными расходами считаются расходы, на оплату которых в текущем финансовом году в бюджете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Pr="002D5179">
        <w:rPr>
          <w:rFonts w:ascii="Times New Roman" w:hAnsi="Times New Roman" w:cs="Times New Roman"/>
          <w:sz w:val="28"/>
          <w:szCs w:val="28"/>
        </w:rPr>
        <w:t xml:space="preserve"> не предусмотрены бюджетные ассигнования. 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1.3. Обязательными условиями, учитываемыми при выделении средств Резервного фонда,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являются: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- возникновение непредвиденной ситуации, события, повлекшего необходимость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расходования средств;</w:t>
      </w:r>
    </w:p>
    <w:p w:rsid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- отсутствие необходимых средств в составе расходной части бюджета муниципального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района, бюджетов поселений на текущий финансовый год по соответствующим разделам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классификации расходов бюджетов Р</w:t>
      </w:r>
      <w:r w:rsidR="00075FD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679EB">
        <w:rPr>
          <w:rFonts w:ascii="Times New Roman" w:hAnsi="Times New Roman" w:cs="Times New Roman"/>
          <w:sz w:val="28"/>
          <w:szCs w:val="28"/>
        </w:rPr>
        <w:t>Ф</w:t>
      </w:r>
      <w:r w:rsidR="00075FDE">
        <w:rPr>
          <w:rFonts w:ascii="Times New Roman" w:hAnsi="Times New Roman" w:cs="Times New Roman"/>
          <w:sz w:val="28"/>
          <w:szCs w:val="28"/>
        </w:rPr>
        <w:t>едерации</w:t>
      </w:r>
      <w:r w:rsidRPr="002679EB">
        <w:rPr>
          <w:rFonts w:ascii="Times New Roman" w:hAnsi="Times New Roman" w:cs="Times New Roman"/>
          <w:sz w:val="28"/>
          <w:szCs w:val="28"/>
        </w:rPr>
        <w:t>.</w:t>
      </w:r>
    </w:p>
    <w:p w:rsidR="00AB3C80" w:rsidRDefault="00AB3C80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C80" w:rsidRDefault="00AB3C80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0DE" w:rsidRPr="002679EB" w:rsidRDefault="003750DE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3750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Порядок формирования средств Резервного фонда</w:t>
      </w:r>
    </w:p>
    <w:p w:rsidR="003750DE" w:rsidRPr="002679EB" w:rsidRDefault="003750DE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2.1. Резервный фонд образуется в составе расходов бюджета </w:t>
      </w:r>
      <w:r w:rsidR="003750DE" w:rsidRPr="003750D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2679EB">
        <w:rPr>
          <w:rFonts w:ascii="Times New Roman" w:hAnsi="Times New Roman" w:cs="Times New Roman"/>
          <w:sz w:val="28"/>
          <w:szCs w:val="28"/>
        </w:rPr>
        <w:t>в</w:t>
      </w:r>
      <w:r w:rsidR="003750D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соответствии с бюджетной классификацией Российской Федерации.</w:t>
      </w:r>
    </w:p>
    <w:p w:rsidR="006F594A" w:rsidRPr="006F594A" w:rsidRDefault="006F594A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9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6F594A">
        <w:t xml:space="preserve"> </w:t>
      </w:r>
      <w:r w:rsidRPr="006F594A">
        <w:rPr>
          <w:rFonts w:ascii="Times New Roman" w:hAnsi="Times New Roman" w:cs="Times New Roman"/>
          <w:sz w:val="28"/>
          <w:szCs w:val="28"/>
        </w:rPr>
        <w:t>Источником формирования средств Резервного фонда являются доходы бюджета</w:t>
      </w:r>
      <w:r w:rsidRPr="006F594A">
        <w:t xml:space="preserve"> </w:t>
      </w:r>
      <w:r w:rsidRPr="006F594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2.</w:t>
      </w:r>
      <w:r w:rsidR="006F594A">
        <w:rPr>
          <w:rFonts w:ascii="Times New Roman" w:hAnsi="Times New Roman" w:cs="Times New Roman"/>
          <w:sz w:val="28"/>
          <w:szCs w:val="28"/>
        </w:rPr>
        <w:t>3</w:t>
      </w:r>
      <w:r w:rsidRPr="002679EB">
        <w:rPr>
          <w:rFonts w:ascii="Times New Roman" w:hAnsi="Times New Roman" w:cs="Times New Roman"/>
          <w:sz w:val="28"/>
          <w:szCs w:val="28"/>
        </w:rPr>
        <w:t xml:space="preserve">. Размер </w:t>
      </w:r>
      <w:r w:rsidR="00075FDE">
        <w:rPr>
          <w:rFonts w:ascii="Times New Roman" w:hAnsi="Times New Roman" w:cs="Times New Roman"/>
          <w:sz w:val="28"/>
          <w:szCs w:val="28"/>
        </w:rPr>
        <w:t>Р</w:t>
      </w:r>
      <w:r w:rsidRPr="002679EB">
        <w:rPr>
          <w:rFonts w:ascii="Times New Roman" w:hAnsi="Times New Roman" w:cs="Times New Roman"/>
          <w:sz w:val="28"/>
          <w:szCs w:val="28"/>
        </w:rPr>
        <w:t xml:space="preserve">езервного фонда </w:t>
      </w:r>
      <w:r w:rsidR="00075FDE">
        <w:rPr>
          <w:rFonts w:ascii="Times New Roman" w:hAnsi="Times New Roman" w:cs="Times New Roman"/>
          <w:sz w:val="28"/>
          <w:szCs w:val="28"/>
        </w:rPr>
        <w:t>утверждается</w:t>
      </w:r>
      <w:r w:rsidRPr="002679EB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3750D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750DE" w:rsidRPr="003750DE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2679EB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1904D6" w:rsidRPr="001904D6">
        <w:t xml:space="preserve"> </w:t>
      </w:r>
      <w:r w:rsidR="001904D6" w:rsidRPr="001904D6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075FDE">
        <w:rPr>
          <w:rFonts w:ascii="Times New Roman" w:hAnsi="Times New Roman" w:cs="Times New Roman"/>
          <w:sz w:val="28"/>
          <w:szCs w:val="28"/>
        </w:rPr>
        <w:t xml:space="preserve"> в составе расходной части бюджета.</w:t>
      </w:r>
      <w:r w:rsidRPr="002679EB">
        <w:rPr>
          <w:rFonts w:ascii="Times New Roman" w:hAnsi="Times New Roman" w:cs="Times New Roman"/>
          <w:sz w:val="28"/>
          <w:szCs w:val="28"/>
        </w:rPr>
        <w:t xml:space="preserve"> </w:t>
      </w:r>
      <w:r w:rsidR="00075FDE">
        <w:rPr>
          <w:rFonts w:ascii="Times New Roman" w:hAnsi="Times New Roman" w:cs="Times New Roman"/>
          <w:sz w:val="28"/>
          <w:szCs w:val="28"/>
        </w:rPr>
        <w:t xml:space="preserve">Предельный объем </w:t>
      </w:r>
      <w:r w:rsidR="00075FDE" w:rsidRPr="00075FDE">
        <w:rPr>
          <w:rFonts w:ascii="Times New Roman" w:hAnsi="Times New Roman" w:cs="Times New Roman"/>
          <w:sz w:val="28"/>
          <w:szCs w:val="28"/>
        </w:rPr>
        <w:t xml:space="preserve">Резервного фонда </w:t>
      </w:r>
      <w:r w:rsidRPr="002679EB">
        <w:rPr>
          <w:rFonts w:ascii="Times New Roman" w:hAnsi="Times New Roman" w:cs="Times New Roman"/>
          <w:sz w:val="28"/>
          <w:szCs w:val="28"/>
        </w:rPr>
        <w:t>не может</w:t>
      </w:r>
      <w:r w:rsidR="001904D6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превышать трех процентов утвержденного решением </w:t>
      </w:r>
      <w:r w:rsidR="00075FDE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Pr="002679EB">
        <w:rPr>
          <w:rFonts w:ascii="Times New Roman" w:hAnsi="Times New Roman" w:cs="Times New Roman"/>
          <w:sz w:val="28"/>
          <w:szCs w:val="28"/>
        </w:rPr>
        <w:t>общего объема расходов</w:t>
      </w:r>
      <w:r w:rsidR="001904D6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бюджета</w:t>
      </w:r>
      <w:r w:rsidR="006F594A" w:rsidRPr="006F594A">
        <w:t xml:space="preserve"> </w:t>
      </w:r>
      <w:r w:rsidR="006F594A" w:rsidRPr="006F594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2679EB">
        <w:rPr>
          <w:rFonts w:ascii="Times New Roman" w:hAnsi="Times New Roman" w:cs="Times New Roman"/>
          <w:sz w:val="28"/>
          <w:szCs w:val="28"/>
        </w:rPr>
        <w:t>.</w:t>
      </w:r>
    </w:p>
    <w:p w:rsidR="001904D6" w:rsidRPr="002679EB" w:rsidRDefault="001904D6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1904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3.</w:t>
      </w:r>
      <w:r w:rsidR="001904D6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Направления расходования средств Резервного фонда</w:t>
      </w:r>
    </w:p>
    <w:p w:rsidR="001904D6" w:rsidRPr="002679EB" w:rsidRDefault="001904D6" w:rsidP="001904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6AEC" w:rsidRDefault="008E6AEC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</w:t>
      </w:r>
      <w:r w:rsidR="002679EB" w:rsidRPr="002679EB">
        <w:rPr>
          <w:rFonts w:ascii="Times New Roman" w:hAnsi="Times New Roman" w:cs="Times New Roman"/>
          <w:sz w:val="28"/>
          <w:szCs w:val="28"/>
        </w:rPr>
        <w:t xml:space="preserve">Резервного фонда </w:t>
      </w:r>
      <w:r>
        <w:rPr>
          <w:rFonts w:ascii="Times New Roman" w:hAnsi="Times New Roman" w:cs="Times New Roman"/>
          <w:sz w:val="28"/>
          <w:szCs w:val="28"/>
        </w:rPr>
        <w:t>используются</w:t>
      </w:r>
      <w:r w:rsidR="002679EB" w:rsidRPr="002679E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3C80" w:rsidRDefault="002679EB" w:rsidP="008E6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 </w:t>
      </w:r>
      <w:r w:rsidR="00D9272C">
        <w:rPr>
          <w:rFonts w:ascii="Times New Roman" w:hAnsi="Times New Roman" w:cs="Times New Roman"/>
          <w:sz w:val="28"/>
          <w:szCs w:val="28"/>
        </w:rPr>
        <w:t>3.1.</w:t>
      </w:r>
      <w:r w:rsidRPr="002679EB">
        <w:rPr>
          <w:rFonts w:ascii="Times New Roman" w:hAnsi="Times New Roman" w:cs="Times New Roman"/>
          <w:sz w:val="28"/>
          <w:szCs w:val="28"/>
        </w:rPr>
        <w:t xml:space="preserve"> </w:t>
      </w:r>
      <w:r w:rsidR="008E6AEC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</w:t>
      </w:r>
      <w:r w:rsidR="009C41C9">
        <w:rPr>
          <w:rFonts w:ascii="Times New Roman" w:hAnsi="Times New Roman" w:cs="Times New Roman"/>
          <w:sz w:val="28"/>
          <w:szCs w:val="28"/>
        </w:rPr>
        <w:t xml:space="preserve"> </w:t>
      </w:r>
      <w:r w:rsidR="001904D6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8E6AEC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1904D6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1904D6" w:rsidRPr="001904D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8E6AEC" w:rsidRPr="008E6AEC">
        <w:rPr>
          <w:rFonts w:ascii="Times New Roman" w:hAnsi="Times New Roman" w:cs="Times New Roman"/>
          <w:sz w:val="28"/>
          <w:szCs w:val="28"/>
        </w:rPr>
        <w:t>на финансовое обеспечение непредвиденных расходов, относящихся к полномочиям органов местного самоуправления</w:t>
      </w:r>
      <w:r w:rsidR="00AB3C80" w:rsidRPr="00AB3C80">
        <w:t xml:space="preserve"> </w:t>
      </w:r>
      <w:r w:rsidR="00AB3C80" w:rsidRPr="00AB3C80">
        <w:rPr>
          <w:rFonts w:ascii="Times New Roman" w:hAnsi="Times New Roman" w:cs="Times New Roman"/>
          <w:sz w:val="28"/>
          <w:szCs w:val="28"/>
        </w:rPr>
        <w:t>и не предусмотренных в бюджете</w:t>
      </w:r>
      <w:r w:rsidR="00AB3C8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B3C80" w:rsidRPr="00AB3C80">
        <w:rPr>
          <w:rFonts w:ascii="Times New Roman" w:hAnsi="Times New Roman" w:cs="Times New Roman"/>
          <w:sz w:val="28"/>
          <w:szCs w:val="28"/>
        </w:rPr>
        <w:t xml:space="preserve">проведение аварийно-восстановительных и других неотложных работ при возникновении чрезвычайных ситуаций, </w:t>
      </w:r>
      <w:r w:rsidR="00AB3C80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AB3C80" w:rsidRPr="00AB3C80">
        <w:rPr>
          <w:rFonts w:ascii="Times New Roman" w:hAnsi="Times New Roman" w:cs="Times New Roman"/>
          <w:sz w:val="28"/>
          <w:szCs w:val="28"/>
        </w:rPr>
        <w:t>по предупреждению чрезвычайных ситуаций</w:t>
      </w:r>
      <w:r w:rsidR="00AB3C80">
        <w:rPr>
          <w:rFonts w:ascii="Times New Roman" w:hAnsi="Times New Roman" w:cs="Times New Roman"/>
          <w:sz w:val="28"/>
          <w:szCs w:val="28"/>
        </w:rPr>
        <w:t>.</w:t>
      </w:r>
    </w:p>
    <w:p w:rsidR="002679EB" w:rsidRPr="002679EB" w:rsidRDefault="00AB3C80" w:rsidP="008E6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80">
        <w:rPr>
          <w:rFonts w:ascii="Times New Roman" w:hAnsi="Times New Roman" w:cs="Times New Roman"/>
          <w:sz w:val="28"/>
          <w:szCs w:val="28"/>
        </w:rPr>
        <w:t xml:space="preserve"> </w:t>
      </w:r>
      <w:r w:rsidR="002679EB" w:rsidRPr="002679EB">
        <w:rPr>
          <w:rFonts w:ascii="Times New Roman" w:hAnsi="Times New Roman" w:cs="Times New Roman"/>
          <w:sz w:val="28"/>
          <w:szCs w:val="28"/>
        </w:rPr>
        <w:t>Размер средств из Резервного фонда, выделяемых на указанные цели, максимальными</w:t>
      </w:r>
      <w:r w:rsidR="001904D6">
        <w:rPr>
          <w:rFonts w:ascii="Times New Roman" w:hAnsi="Times New Roman" w:cs="Times New Roman"/>
          <w:sz w:val="28"/>
          <w:szCs w:val="28"/>
        </w:rPr>
        <w:t xml:space="preserve"> </w:t>
      </w:r>
      <w:r w:rsidR="002679EB" w:rsidRPr="002679EB">
        <w:rPr>
          <w:rFonts w:ascii="Times New Roman" w:hAnsi="Times New Roman" w:cs="Times New Roman"/>
          <w:sz w:val="28"/>
          <w:szCs w:val="28"/>
        </w:rPr>
        <w:t>пределами не ограничивается.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3.2. Осуществление непредвиденных расходов, связанных с решением вопросов местного</w:t>
      </w:r>
      <w:r w:rsidR="001904D6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значения муниципального района, не учтенных в составе расходов бюджета на текущий</w:t>
      </w:r>
      <w:r w:rsidR="001904D6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финансовый год, в том числе: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- обслуживание делегаций, проведение приемов, встреч, конференций и семинаров по</w:t>
      </w:r>
      <w:r w:rsidR="001904D6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вопросам местного значения, а также участие в аналогичных мероприятиях республиканского</w:t>
      </w:r>
      <w:r w:rsidR="001904D6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уровня;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- проведение мероприятий, имеющих важное общественное и социально-экономическое</w:t>
      </w:r>
      <w:r w:rsidR="001904D6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значение для муниципального района, в том числе приобретение подарков к юбилеям</w:t>
      </w:r>
      <w:r w:rsidR="001904D6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предприятий и учреждений, к иным знаменательным датам;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3.3. Осуществление непредвиденных расходов на оказание </w:t>
      </w:r>
      <w:r w:rsidR="00E94FF4">
        <w:rPr>
          <w:rFonts w:ascii="Times New Roman" w:hAnsi="Times New Roman" w:cs="Times New Roman"/>
          <w:sz w:val="28"/>
          <w:szCs w:val="28"/>
        </w:rPr>
        <w:t xml:space="preserve">разовых </w:t>
      </w:r>
      <w:r w:rsidRPr="002679EB">
        <w:rPr>
          <w:rFonts w:ascii="Times New Roman" w:hAnsi="Times New Roman" w:cs="Times New Roman"/>
          <w:sz w:val="28"/>
          <w:szCs w:val="28"/>
        </w:rPr>
        <w:t>мер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социальной помощи для отдельных категорий нуждающихся граждан, </w:t>
      </w:r>
      <w:r w:rsidR="00E94FF4">
        <w:rPr>
          <w:rFonts w:ascii="Times New Roman" w:hAnsi="Times New Roman" w:cs="Times New Roman"/>
          <w:sz w:val="28"/>
          <w:szCs w:val="28"/>
        </w:rPr>
        <w:t xml:space="preserve">проживающих </w:t>
      </w:r>
      <w:r w:rsidRPr="002679EB">
        <w:rPr>
          <w:rFonts w:ascii="Times New Roman" w:hAnsi="Times New Roman" w:cs="Times New Roman"/>
          <w:sz w:val="28"/>
          <w:szCs w:val="28"/>
        </w:rPr>
        <w:t>на территории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муниципального района, в том числе в виде: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- денежных выплат (социальные выплаты на приобретение предметов и услуг первой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- оказание единовременной материальной (денежной) помощи гражданам в случае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возникновения трудной жизненной ситуации</w:t>
      </w:r>
      <w:r w:rsidR="0011114E">
        <w:rPr>
          <w:rFonts w:ascii="Times New Roman" w:hAnsi="Times New Roman" w:cs="Times New Roman"/>
          <w:sz w:val="28"/>
          <w:szCs w:val="28"/>
        </w:rPr>
        <w:t>.</w:t>
      </w:r>
    </w:p>
    <w:p w:rsidR="008B4306" w:rsidRDefault="008B4306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14E" w:rsidRPr="002679EB" w:rsidRDefault="0011114E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1111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Порядок расходования средств Резервного фонда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14E" w:rsidRPr="002679EB" w:rsidRDefault="0011114E" w:rsidP="001111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114E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4.1. Выделение и использование средств Резервного фонда осуществляется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  <w:r w:rsidR="009C720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679EB">
        <w:rPr>
          <w:rFonts w:ascii="Times New Roman" w:hAnsi="Times New Roman" w:cs="Times New Roman"/>
          <w:sz w:val="28"/>
          <w:szCs w:val="28"/>
        </w:rPr>
        <w:t xml:space="preserve">распоряжений </w:t>
      </w:r>
      <w:r w:rsidR="0011114E" w:rsidRPr="0011114E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 w:rsidR="0011114E">
        <w:rPr>
          <w:rFonts w:ascii="Times New Roman" w:hAnsi="Times New Roman" w:cs="Times New Roman"/>
          <w:sz w:val="28"/>
          <w:szCs w:val="28"/>
        </w:rPr>
        <w:t>.</w:t>
      </w:r>
    </w:p>
    <w:p w:rsidR="0011114E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4.2. </w:t>
      </w:r>
      <w:r w:rsidR="00847388">
        <w:rPr>
          <w:rFonts w:ascii="Times New Roman" w:hAnsi="Times New Roman" w:cs="Times New Roman"/>
          <w:sz w:val="28"/>
          <w:szCs w:val="28"/>
        </w:rPr>
        <w:t>Б</w:t>
      </w:r>
      <w:r w:rsidR="00847388" w:rsidRPr="00847388">
        <w:rPr>
          <w:rFonts w:ascii="Times New Roman" w:hAnsi="Times New Roman" w:cs="Times New Roman"/>
          <w:sz w:val="28"/>
          <w:szCs w:val="28"/>
        </w:rPr>
        <w:t>юджетны</w:t>
      </w:r>
      <w:r w:rsidR="00847388">
        <w:rPr>
          <w:rFonts w:ascii="Times New Roman" w:hAnsi="Times New Roman" w:cs="Times New Roman"/>
          <w:sz w:val="28"/>
          <w:szCs w:val="28"/>
        </w:rPr>
        <w:t>е</w:t>
      </w:r>
      <w:r w:rsidR="00847388" w:rsidRPr="00847388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847388">
        <w:rPr>
          <w:rFonts w:ascii="Times New Roman" w:hAnsi="Times New Roman" w:cs="Times New Roman"/>
          <w:sz w:val="28"/>
          <w:szCs w:val="28"/>
        </w:rPr>
        <w:t>я</w:t>
      </w:r>
      <w:r w:rsidR="00847388" w:rsidRPr="008473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388" w:rsidRPr="00847388">
        <w:rPr>
          <w:rFonts w:ascii="Times New Roman" w:hAnsi="Times New Roman" w:cs="Times New Roman"/>
          <w:sz w:val="28"/>
          <w:szCs w:val="28"/>
        </w:rPr>
        <w:t xml:space="preserve">из </w:t>
      </w:r>
      <w:r w:rsidRPr="002679EB">
        <w:rPr>
          <w:rFonts w:ascii="Times New Roman" w:hAnsi="Times New Roman" w:cs="Times New Roman"/>
          <w:sz w:val="28"/>
          <w:szCs w:val="28"/>
        </w:rPr>
        <w:t xml:space="preserve"> Резервного</w:t>
      </w:r>
      <w:proofErr w:type="gramEnd"/>
      <w:r w:rsidRPr="002679EB">
        <w:rPr>
          <w:rFonts w:ascii="Times New Roman" w:hAnsi="Times New Roman" w:cs="Times New Roman"/>
          <w:sz w:val="28"/>
          <w:szCs w:val="28"/>
        </w:rPr>
        <w:t xml:space="preserve"> фонда используются только по целевому назначению,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определенному </w:t>
      </w:r>
      <w:r w:rsidR="0011114E" w:rsidRPr="0011114E">
        <w:rPr>
          <w:rFonts w:ascii="Times New Roman" w:hAnsi="Times New Roman" w:cs="Times New Roman"/>
          <w:sz w:val="28"/>
          <w:szCs w:val="28"/>
        </w:rPr>
        <w:t>распоряжени</w:t>
      </w:r>
      <w:r w:rsidR="0011114E">
        <w:rPr>
          <w:rFonts w:ascii="Times New Roman" w:hAnsi="Times New Roman" w:cs="Times New Roman"/>
          <w:sz w:val="28"/>
          <w:szCs w:val="28"/>
        </w:rPr>
        <w:t>ем</w:t>
      </w:r>
      <w:r w:rsidR="0011114E" w:rsidRPr="0011114E">
        <w:rPr>
          <w:rFonts w:ascii="Times New Roman" w:hAnsi="Times New Roman" w:cs="Times New Roman"/>
          <w:sz w:val="28"/>
          <w:szCs w:val="28"/>
        </w:rPr>
        <w:t xml:space="preserve"> Исполнительного комитета Дрожжановского муниципального района Республики Татарстан</w:t>
      </w:r>
      <w:r w:rsidRPr="002679EB">
        <w:rPr>
          <w:rFonts w:ascii="Times New Roman" w:hAnsi="Times New Roman" w:cs="Times New Roman"/>
          <w:sz w:val="28"/>
          <w:szCs w:val="28"/>
        </w:rPr>
        <w:t xml:space="preserve"> о выделении средств. </w:t>
      </w:r>
    </w:p>
    <w:p w:rsidR="002679EB" w:rsidRPr="002679EB" w:rsidRDefault="008B4306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учет</w:t>
      </w:r>
      <w:r w:rsidR="00C2657A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="002679EB" w:rsidRPr="007E670C">
        <w:rPr>
          <w:rFonts w:ascii="Times New Roman" w:hAnsi="Times New Roman" w:cs="Times New Roman"/>
          <w:sz w:val="28"/>
          <w:szCs w:val="28"/>
        </w:rPr>
        <w:t>расходования средств Резервного</w:t>
      </w:r>
      <w:r w:rsidR="0011114E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="002679EB" w:rsidRPr="007E670C">
        <w:rPr>
          <w:rFonts w:ascii="Times New Roman" w:hAnsi="Times New Roman" w:cs="Times New Roman"/>
          <w:sz w:val="28"/>
          <w:szCs w:val="28"/>
        </w:rPr>
        <w:t xml:space="preserve">фонда осуществляет </w:t>
      </w:r>
      <w:r w:rsidR="0011114E" w:rsidRPr="007E670C">
        <w:rPr>
          <w:rFonts w:ascii="Times New Roman" w:hAnsi="Times New Roman" w:cs="Times New Roman"/>
          <w:sz w:val="28"/>
          <w:szCs w:val="28"/>
        </w:rPr>
        <w:t>Финансово-бюджетная палата Дрожжановского муниципального района Республики Татарстан.</w:t>
      </w:r>
    </w:p>
    <w:p w:rsidR="002679EB" w:rsidRPr="002679EB" w:rsidRDefault="002679EB" w:rsidP="001111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4.3. Основанием для подготовки проекта распоряжения </w:t>
      </w:r>
      <w:r w:rsidR="00AB3C80" w:rsidRPr="00AB3C80">
        <w:rPr>
          <w:rFonts w:ascii="Times New Roman" w:hAnsi="Times New Roman" w:cs="Times New Roman"/>
          <w:sz w:val="28"/>
          <w:szCs w:val="28"/>
        </w:rPr>
        <w:t xml:space="preserve">о выделении бюджетных ассигнований из </w:t>
      </w:r>
      <w:r w:rsidRPr="002679EB">
        <w:rPr>
          <w:rFonts w:ascii="Times New Roman" w:hAnsi="Times New Roman" w:cs="Times New Roman"/>
          <w:sz w:val="28"/>
          <w:szCs w:val="28"/>
        </w:rPr>
        <w:t>Резервного фонда, является решение Комиссии по рассмотрени</w:t>
      </w:r>
      <w:r w:rsidR="0011114E">
        <w:rPr>
          <w:rFonts w:ascii="Times New Roman" w:hAnsi="Times New Roman" w:cs="Times New Roman"/>
          <w:sz w:val="28"/>
          <w:szCs w:val="28"/>
        </w:rPr>
        <w:t>ю</w:t>
      </w:r>
      <w:r w:rsidRPr="002679EB">
        <w:rPr>
          <w:rFonts w:ascii="Times New Roman" w:hAnsi="Times New Roman" w:cs="Times New Roman"/>
          <w:sz w:val="28"/>
          <w:szCs w:val="28"/>
        </w:rPr>
        <w:t xml:space="preserve"> обращений граждан об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оказании материальной помощи, состав которой утверждается </w:t>
      </w:r>
      <w:r w:rsidR="0011114E" w:rsidRPr="0011114E">
        <w:rPr>
          <w:rFonts w:ascii="Times New Roman" w:hAnsi="Times New Roman" w:cs="Times New Roman"/>
          <w:sz w:val="28"/>
          <w:szCs w:val="28"/>
        </w:rPr>
        <w:t>распоряжени</w:t>
      </w:r>
      <w:r w:rsidR="0011114E">
        <w:rPr>
          <w:rFonts w:ascii="Times New Roman" w:hAnsi="Times New Roman" w:cs="Times New Roman"/>
          <w:sz w:val="28"/>
          <w:szCs w:val="28"/>
        </w:rPr>
        <w:t>ем</w:t>
      </w:r>
      <w:r w:rsidR="0011114E" w:rsidRPr="0011114E">
        <w:rPr>
          <w:rFonts w:ascii="Times New Roman" w:hAnsi="Times New Roman" w:cs="Times New Roman"/>
          <w:sz w:val="28"/>
          <w:szCs w:val="28"/>
        </w:rPr>
        <w:t xml:space="preserve"> Исполнительного комитета Дрожжановского муниципального района Республики Татарстан </w:t>
      </w:r>
      <w:r w:rsidRPr="002679EB">
        <w:rPr>
          <w:rFonts w:ascii="Times New Roman" w:hAnsi="Times New Roman" w:cs="Times New Roman"/>
          <w:sz w:val="28"/>
          <w:szCs w:val="28"/>
        </w:rPr>
        <w:t>(далее по тексту - Комиссия).</w:t>
      </w:r>
    </w:p>
    <w:p w:rsidR="00F33857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Решения Комиссии о необходимости выделения средств Резервного фонда принимаются на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основании поступивш</w:t>
      </w:r>
      <w:r w:rsidR="009C7209">
        <w:rPr>
          <w:rFonts w:ascii="Times New Roman" w:hAnsi="Times New Roman" w:cs="Times New Roman"/>
          <w:sz w:val="28"/>
          <w:szCs w:val="28"/>
        </w:rPr>
        <w:t>его</w:t>
      </w:r>
      <w:r w:rsidR="00F33857" w:rsidRPr="00F33857">
        <w:rPr>
          <w:rFonts w:ascii="Times New Roman" w:hAnsi="Times New Roman" w:cs="Times New Roman"/>
          <w:sz w:val="28"/>
          <w:szCs w:val="28"/>
        </w:rPr>
        <w:t xml:space="preserve"> </w:t>
      </w:r>
      <w:r w:rsidR="00F33857">
        <w:rPr>
          <w:rFonts w:ascii="Times New Roman" w:hAnsi="Times New Roman" w:cs="Times New Roman"/>
          <w:sz w:val="28"/>
          <w:szCs w:val="28"/>
        </w:rPr>
        <w:t>на имя Г</w:t>
      </w:r>
      <w:r w:rsidR="00F33857" w:rsidRPr="00F33857">
        <w:rPr>
          <w:rFonts w:ascii="Times New Roman" w:hAnsi="Times New Roman" w:cs="Times New Roman"/>
          <w:sz w:val="28"/>
          <w:szCs w:val="28"/>
        </w:rPr>
        <w:t xml:space="preserve">лавы муниципального </w:t>
      </w:r>
      <w:r w:rsidR="00F33857">
        <w:rPr>
          <w:rFonts w:ascii="Times New Roman" w:hAnsi="Times New Roman" w:cs="Times New Roman"/>
          <w:sz w:val="28"/>
          <w:szCs w:val="28"/>
        </w:rPr>
        <w:t>района</w:t>
      </w:r>
      <w:r w:rsidR="00944697">
        <w:rPr>
          <w:rFonts w:ascii="Times New Roman" w:hAnsi="Times New Roman" w:cs="Times New Roman"/>
          <w:sz w:val="28"/>
          <w:szCs w:val="28"/>
        </w:rPr>
        <w:t xml:space="preserve"> и(или) Руководителя </w:t>
      </w:r>
      <w:r w:rsidR="00CC5505">
        <w:rPr>
          <w:rFonts w:ascii="Times New Roman" w:hAnsi="Times New Roman" w:cs="Times New Roman"/>
          <w:sz w:val="28"/>
          <w:szCs w:val="28"/>
        </w:rPr>
        <w:t>И</w:t>
      </w:r>
      <w:r w:rsidR="00944697">
        <w:rPr>
          <w:rFonts w:ascii="Times New Roman" w:hAnsi="Times New Roman" w:cs="Times New Roman"/>
          <w:sz w:val="28"/>
          <w:szCs w:val="28"/>
        </w:rPr>
        <w:t>сполнительного комитета муниципального района</w:t>
      </w:r>
      <w:r w:rsidR="00F33857" w:rsidRPr="00F33857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9C7209">
        <w:rPr>
          <w:rFonts w:ascii="Times New Roman" w:hAnsi="Times New Roman" w:cs="Times New Roman"/>
          <w:sz w:val="28"/>
          <w:szCs w:val="28"/>
        </w:rPr>
        <w:t>о</w:t>
      </w:r>
      <w:r w:rsidR="00F33857" w:rsidRPr="00F33857">
        <w:rPr>
          <w:rFonts w:ascii="Times New Roman" w:hAnsi="Times New Roman" w:cs="Times New Roman"/>
          <w:sz w:val="28"/>
          <w:szCs w:val="28"/>
        </w:rPr>
        <w:t>го обращения получателя средств</w:t>
      </w:r>
      <w:r w:rsidR="00C2657A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</w:t>
      </w:r>
      <w:r w:rsidR="00CC5505">
        <w:rPr>
          <w:rFonts w:ascii="Times New Roman" w:hAnsi="Times New Roman" w:cs="Times New Roman"/>
          <w:sz w:val="28"/>
          <w:szCs w:val="28"/>
        </w:rPr>
        <w:t xml:space="preserve">№ </w:t>
      </w:r>
      <w:r w:rsidR="00C2657A">
        <w:rPr>
          <w:rFonts w:ascii="Times New Roman" w:hAnsi="Times New Roman" w:cs="Times New Roman"/>
          <w:sz w:val="28"/>
          <w:szCs w:val="28"/>
        </w:rPr>
        <w:t>1)</w:t>
      </w:r>
      <w:r w:rsidR="00407A1E">
        <w:rPr>
          <w:rFonts w:ascii="Times New Roman" w:hAnsi="Times New Roman" w:cs="Times New Roman"/>
          <w:sz w:val="28"/>
          <w:szCs w:val="28"/>
        </w:rPr>
        <w:t>,</w:t>
      </w:r>
      <w:r w:rsidR="00F33857" w:rsidRPr="00F33857">
        <w:rPr>
          <w:rFonts w:ascii="Times New Roman" w:hAnsi="Times New Roman" w:cs="Times New Roman"/>
          <w:sz w:val="28"/>
          <w:szCs w:val="28"/>
        </w:rPr>
        <w:t xml:space="preserve"> за исключением случаев, когда </w:t>
      </w:r>
      <w:r w:rsidR="00407A1E">
        <w:rPr>
          <w:rFonts w:ascii="Times New Roman" w:hAnsi="Times New Roman" w:cs="Times New Roman"/>
          <w:sz w:val="28"/>
          <w:szCs w:val="28"/>
        </w:rPr>
        <w:t>обращения</w:t>
      </w:r>
      <w:r w:rsidR="00F33857" w:rsidRPr="00F33857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из Резервного фонда исход</w:t>
      </w:r>
      <w:r w:rsidR="00407A1E">
        <w:rPr>
          <w:rFonts w:ascii="Times New Roman" w:hAnsi="Times New Roman" w:cs="Times New Roman"/>
          <w:sz w:val="28"/>
          <w:szCs w:val="28"/>
        </w:rPr>
        <w:t>я</w:t>
      </w:r>
      <w:r w:rsidR="00F33857" w:rsidRPr="00F33857">
        <w:rPr>
          <w:rFonts w:ascii="Times New Roman" w:hAnsi="Times New Roman" w:cs="Times New Roman"/>
          <w:sz w:val="28"/>
          <w:szCs w:val="28"/>
        </w:rPr>
        <w:t xml:space="preserve">т от </w:t>
      </w:r>
      <w:r w:rsidR="00F33857" w:rsidRPr="002679EB">
        <w:rPr>
          <w:rFonts w:ascii="Times New Roman" w:hAnsi="Times New Roman" w:cs="Times New Roman"/>
          <w:sz w:val="28"/>
          <w:szCs w:val="28"/>
        </w:rPr>
        <w:t>должностных лиц</w:t>
      </w:r>
      <w:r w:rsidR="00F33857">
        <w:rPr>
          <w:rFonts w:ascii="Times New Roman" w:hAnsi="Times New Roman" w:cs="Times New Roman"/>
          <w:sz w:val="28"/>
          <w:szCs w:val="28"/>
        </w:rPr>
        <w:t xml:space="preserve"> (руководителей казенных, бюджетных и автономных учреждений</w:t>
      </w:r>
      <w:r w:rsidR="009C7209">
        <w:rPr>
          <w:rFonts w:ascii="Times New Roman" w:hAnsi="Times New Roman" w:cs="Times New Roman"/>
          <w:sz w:val="28"/>
          <w:szCs w:val="28"/>
        </w:rPr>
        <w:t>, предприятий, организаций</w:t>
      </w:r>
      <w:r w:rsidR="00F33857">
        <w:rPr>
          <w:rFonts w:ascii="Times New Roman" w:hAnsi="Times New Roman" w:cs="Times New Roman"/>
          <w:sz w:val="28"/>
          <w:szCs w:val="28"/>
        </w:rPr>
        <w:t>)</w:t>
      </w:r>
      <w:r w:rsidR="00407A1E">
        <w:rPr>
          <w:rFonts w:ascii="Times New Roman" w:hAnsi="Times New Roman" w:cs="Times New Roman"/>
          <w:sz w:val="28"/>
          <w:szCs w:val="28"/>
        </w:rPr>
        <w:t>.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К обращениям, служебным запискам о выделении средств по пункту 3.3 настоящего</w:t>
      </w:r>
      <w:r w:rsidR="0011114E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Положения должны прилагаться документы, подтверждающие факт </w:t>
      </w:r>
      <w:r w:rsidRPr="007E670C">
        <w:rPr>
          <w:rFonts w:ascii="Times New Roman" w:hAnsi="Times New Roman" w:cs="Times New Roman"/>
          <w:sz w:val="28"/>
          <w:szCs w:val="28"/>
        </w:rPr>
        <w:t>непредвиденной острой</w:t>
      </w:r>
      <w:r w:rsidR="0011114E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Pr="007E670C">
        <w:rPr>
          <w:rFonts w:ascii="Times New Roman" w:hAnsi="Times New Roman" w:cs="Times New Roman"/>
          <w:sz w:val="28"/>
          <w:szCs w:val="28"/>
        </w:rPr>
        <w:t>нуждаемости определенной категории граждан, находящихся на территории муниципального</w:t>
      </w:r>
      <w:r w:rsidR="00EB0273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Pr="007E670C">
        <w:rPr>
          <w:rFonts w:ascii="Times New Roman" w:hAnsi="Times New Roman" w:cs="Times New Roman"/>
          <w:sz w:val="28"/>
          <w:szCs w:val="28"/>
        </w:rPr>
        <w:t xml:space="preserve">района, в предоставлении за счет Резервного фонда </w:t>
      </w:r>
      <w:r w:rsidR="00C2657A" w:rsidRPr="007E670C">
        <w:rPr>
          <w:rFonts w:ascii="Times New Roman" w:hAnsi="Times New Roman" w:cs="Times New Roman"/>
          <w:sz w:val="28"/>
          <w:szCs w:val="28"/>
        </w:rPr>
        <w:t xml:space="preserve">разовой материальной </w:t>
      </w:r>
      <w:r w:rsidRPr="007E670C">
        <w:rPr>
          <w:rFonts w:ascii="Times New Roman" w:hAnsi="Times New Roman" w:cs="Times New Roman"/>
          <w:sz w:val="28"/>
          <w:szCs w:val="28"/>
        </w:rPr>
        <w:t xml:space="preserve"> помощи (не обусловленной наличием на территории муниципального района</w:t>
      </w:r>
      <w:r w:rsidR="00EB0273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Pr="007E670C">
        <w:rPr>
          <w:rFonts w:ascii="Times New Roman" w:hAnsi="Times New Roman" w:cs="Times New Roman"/>
          <w:sz w:val="28"/>
          <w:szCs w:val="28"/>
        </w:rPr>
        <w:t>чрезвычайной ситуации) и обосновывающие необходимость выделения запрашиваемых средств,</w:t>
      </w:r>
      <w:r w:rsidR="00EB0273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Pr="007E670C">
        <w:rPr>
          <w:rFonts w:ascii="Times New Roman" w:hAnsi="Times New Roman" w:cs="Times New Roman"/>
          <w:sz w:val="28"/>
          <w:szCs w:val="28"/>
        </w:rPr>
        <w:t>требуемые виды социальной поддержки и социальной помощи и их объем.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Подготовка заседания Комиссии, обеспечение предоставления документов, необходимых</w:t>
      </w:r>
      <w:r w:rsidR="00EB0273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для принятия решения, осуществляется управляющим делами </w:t>
      </w:r>
      <w:r w:rsidR="00EB0273" w:rsidRPr="00EB0273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 w:rsidRPr="002679EB">
        <w:rPr>
          <w:rFonts w:ascii="Times New Roman" w:hAnsi="Times New Roman" w:cs="Times New Roman"/>
          <w:sz w:val="28"/>
          <w:szCs w:val="28"/>
        </w:rPr>
        <w:t>.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Подготовку проектов </w:t>
      </w:r>
      <w:r w:rsidR="00EB0273">
        <w:rPr>
          <w:rFonts w:ascii="Times New Roman" w:hAnsi="Times New Roman" w:cs="Times New Roman"/>
          <w:sz w:val="28"/>
          <w:szCs w:val="28"/>
        </w:rPr>
        <w:t>распоряжений</w:t>
      </w:r>
      <w:r w:rsidRPr="002679EB">
        <w:rPr>
          <w:rFonts w:ascii="Times New Roman" w:hAnsi="Times New Roman" w:cs="Times New Roman"/>
          <w:sz w:val="28"/>
          <w:szCs w:val="28"/>
        </w:rPr>
        <w:t xml:space="preserve"> о выделении средств из Резервного фонда с указанием</w:t>
      </w:r>
      <w:r w:rsidR="00EB0273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размера и направления их расходования осуществляет управляющи</w:t>
      </w:r>
      <w:r w:rsidR="00944697">
        <w:rPr>
          <w:rFonts w:ascii="Times New Roman" w:hAnsi="Times New Roman" w:cs="Times New Roman"/>
          <w:sz w:val="28"/>
          <w:szCs w:val="28"/>
        </w:rPr>
        <w:t>й</w:t>
      </w:r>
      <w:r w:rsidRPr="002679EB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EB0273" w:rsidRPr="00EB0273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 w:rsidRPr="002679EB">
        <w:rPr>
          <w:rFonts w:ascii="Times New Roman" w:hAnsi="Times New Roman" w:cs="Times New Roman"/>
          <w:sz w:val="28"/>
          <w:szCs w:val="28"/>
        </w:rPr>
        <w:t xml:space="preserve"> на</w:t>
      </w:r>
      <w:r w:rsidR="00EB0273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основании рассмотренных Комиссией документов.</w:t>
      </w:r>
    </w:p>
    <w:p w:rsidR="00847388" w:rsidRPr="001D415D" w:rsidRDefault="002679EB" w:rsidP="001D4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15D">
        <w:rPr>
          <w:rFonts w:ascii="Times New Roman" w:hAnsi="Times New Roman" w:cs="Times New Roman"/>
          <w:sz w:val="28"/>
          <w:szCs w:val="28"/>
        </w:rPr>
        <w:t>4.4. Расходование средств Резервного фонда в соответствии с пунктом 3.2 настоящего</w:t>
      </w:r>
      <w:r w:rsidR="00EB0273" w:rsidRPr="001D415D">
        <w:rPr>
          <w:rFonts w:ascii="Times New Roman" w:hAnsi="Times New Roman" w:cs="Times New Roman"/>
          <w:sz w:val="28"/>
          <w:szCs w:val="28"/>
        </w:rPr>
        <w:t xml:space="preserve"> </w:t>
      </w:r>
      <w:r w:rsidRPr="001D415D">
        <w:rPr>
          <w:rFonts w:ascii="Times New Roman" w:hAnsi="Times New Roman" w:cs="Times New Roman"/>
          <w:sz w:val="28"/>
          <w:szCs w:val="28"/>
        </w:rPr>
        <w:t xml:space="preserve">Положения производится на основании распоряжения </w:t>
      </w:r>
      <w:r w:rsidR="00EB0273" w:rsidRPr="001D415D">
        <w:rPr>
          <w:rFonts w:ascii="Times New Roman" w:hAnsi="Times New Roman" w:cs="Times New Roman"/>
          <w:sz w:val="28"/>
          <w:szCs w:val="28"/>
        </w:rPr>
        <w:lastRenderedPageBreak/>
        <w:t>Исполнительного комитета Дрожжановского муниципального района Республики Татарстан</w:t>
      </w:r>
      <w:r w:rsidR="00944697" w:rsidRPr="001D415D">
        <w:rPr>
          <w:rFonts w:ascii="Times New Roman" w:hAnsi="Times New Roman" w:cs="Times New Roman"/>
          <w:sz w:val="28"/>
          <w:szCs w:val="28"/>
        </w:rPr>
        <w:t>.</w:t>
      </w:r>
      <w:r w:rsidR="001D415D" w:rsidRPr="001D415D">
        <w:t xml:space="preserve"> 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4.</w:t>
      </w:r>
      <w:r w:rsidR="001D415D">
        <w:rPr>
          <w:rFonts w:ascii="Times New Roman" w:hAnsi="Times New Roman" w:cs="Times New Roman"/>
          <w:sz w:val="28"/>
          <w:szCs w:val="28"/>
        </w:rPr>
        <w:t>5</w:t>
      </w:r>
      <w:r w:rsidRPr="002679EB">
        <w:rPr>
          <w:rFonts w:ascii="Times New Roman" w:hAnsi="Times New Roman" w:cs="Times New Roman"/>
          <w:sz w:val="28"/>
          <w:szCs w:val="28"/>
        </w:rPr>
        <w:t xml:space="preserve">. </w:t>
      </w:r>
      <w:r w:rsidR="00EB0273" w:rsidRPr="00EB0273">
        <w:rPr>
          <w:rFonts w:ascii="Times New Roman" w:hAnsi="Times New Roman" w:cs="Times New Roman"/>
          <w:sz w:val="28"/>
          <w:szCs w:val="28"/>
        </w:rPr>
        <w:t xml:space="preserve">Финансово-бюджетная палата Дрожжановского муниципального района Республики Татарстан </w:t>
      </w:r>
      <w:r w:rsidRPr="002679EB">
        <w:rPr>
          <w:rFonts w:ascii="Times New Roman" w:hAnsi="Times New Roman" w:cs="Times New Roman"/>
          <w:sz w:val="28"/>
          <w:szCs w:val="28"/>
        </w:rPr>
        <w:t>на основании распоряжений</w:t>
      </w:r>
      <w:r w:rsidR="00EB0273" w:rsidRPr="00EB0273">
        <w:t xml:space="preserve"> </w:t>
      </w:r>
      <w:r w:rsidR="00EB0273" w:rsidRPr="00EB0273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 w:rsidR="00EB0273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подготавливает и направляет главному распорядителю</w:t>
      </w:r>
      <w:r w:rsidR="00EB0273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или органам местного самоуправления муниципальных образований поселений уведомление о</w:t>
      </w:r>
      <w:r w:rsidR="00EB0273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бюджетных ассигнованиях и открытых лимитах бюджетных ассигнований.</w:t>
      </w:r>
    </w:p>
    <w:p w:rsidR="002679EB" w:rsidRPr="002679EB" w:rsidRDefault="00EB0273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79EB" w:rsidRPr="002679EB">
        <w:rPr>
          <w:rFonts w:ascii="Times New Roman" w:hAnsi="Times New Roman" w:cs="Times New Roman"/>
          <w:sz w:val="28"/>
          <w:szCs w:val="28"/>
        </w:rPr>
        <w:t>аспоряжение о выделении средств из Резервного фонда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9EB" w:rsidRPr="002679EB">
        <w:rPr>
          <w:rFonts w:ascii="Times New Roman" w:hAnsi="Times New Roman" w:cs="Times New Roman"/>
          <w:sz w:val="28"/>
          <w:szCs w:val="28"/>
        </w:rPr>
        <w:t xml:space="preserve">основанием для внесения </w:t>
      </w:r>
      <w:r w:rsidRPr="00EB0273">
        <w:rPr>
          <w:rFonts w:ascii="Times New Roman" w:hAnsi="Times New Roman" w:cs="Times New Roman"/>
          <w:sz w:val="28"/>
          <w:szCs w:val="28"/>
        </w:rPr>
        <w:t>Финансово-бюджетн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B0273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B0273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</w:t>
      </w:r>
      <w:r w:rsidR="002679EB" w:rsidRPr="002679EB">
        <w:rPr>
          <w:rFonts w:ascii="Times New Roman" w:hAnsi="Times New Roman" w:cs="Times New Roman"/>
          <w:sz w:val="28"/>
          <w:szCs w:val="28"/>
        </w:rPr>
        <w:t>изменений в сводную бюджетную роспись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9EB" w:rsidRPr="002679EB">
        <w:rPr>
          <w:rFonts w:ascii="Times New Roman" w:hAnsi="Times New Roman" w:cs="Times New Roman"/>
          <w:sz w:val="28"/>
          <w:szCs w:val="28"/>
        </w:rPr>
        <w:t>районного бюджета на текущий финансовый год.</w:t>
      </w:r>
    </w:p>
    <w:p w:rsidR="003511B2" w:rsidRPr="007E670C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0C">
        <w:rPr>
          <w:rFonts w:ascii="Times New Roman" w:hAnsi="Times New Roman" w:cs="Times New Roman"/>
          <w:sz w:val="28"/>
          <w:szCs w:val="28"/>
        </w:rPr>
        <w:t>Внесение изменений осуществляется путем уменьшения бюджетных ассигнований</w:t>
      </w:r>
      <w:r w:rsidR="00EB0273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Pr="007E670C">
        <w:rPr>
          <w:rFonts w:ascii="Times New Roman" w:hAnsi="Times New Roman" w:cs="Times New Roman"/>
          <w:sz w:val="28"/>
          <w:szCs w:val="28"/>
        </w:rPr>
        <w:t xml:space="preserve">по </w:t>
      </w:r>
      <w:r w:rsidR="009B524B" w:rsidRPr="007E670C">
        <w:rPr>
          <w:rFonts w:ascii="Times New Roman" w:hAnsi="Times New Roman" w:cs="Times New Roman"/>
          <w:sz w:val="28"/>
          <w:szCs w:val="28"/>
        </w:rPr>
        <w:t>подразделу «Резервные фонды» раздела «Общегосударственные вопросы» классификации расходов бюджетов</w:t>
      </w:r>
      <w:r w:rsidRPr="007E670C">
        <w:rPr>
          <w:rFonts w:ascii="Times New Roman" w:hAnsi="Times New Roman" w:cs="Times New Roman"/>
          <w:sz w:val="28"/>
          <w:szCs w:val="28"/>
        </w:rPr>
        <w:t xml:space="preserve"> с одновременным увеличением бюджетных ассигнований по</w:t>
      </w:r>
      <w:r w:rsidR="00EB0273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Pr="007E670C">
        <w:rPr>
          <w:rFonts w:ascii="Times New Roman" w:hAnsi="Times New Roman" w:cs="Times New Roman"/>
          <w:sz w:val="28"/>
          <w:szCs w:val="28"/>
        </w:rPr>
        <w:t>соответствующим разделам и подразделам классификации расходов бюджетов (исходя из</w:t>
      </w:r>
      <w:r w:rsidR="00EB0273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="003511B2" w:rsidRPr="007E670C">
        <w:rPr>
          <w:rFonts w:ascii="Times New Roman" w:hAnsi="Times New Roman" w:cs="Times New Roman"/>
          <w:sz w:val="28"/>
          <w:szCs w:val="28"/>
        </w:rPr>
        <w:t>ведомственной принадлежности).</w:t>
      </w:r>
    </w:p>
    <w:p w:rsidR="002679EB" w:rsidRPr="007E670C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0C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9B524B" w:rsidRPr="007E670C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7E670C">
        <w:rPr>
          <w:rFonts w:ascii="Times New Roman" w:hAnsi="Times New Roman" w:cs="Times New Roman"/>
          <w:sz w:val="28"/>
          <w:szCs w:val="28"/>
        </w:rPr>
        <w:t>средств районного бюджета при выделении средств из</w:t>
      </w:r>
      <w:r w:rsidR="00EB0273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Pr="007E670C">
        <w:rPr>
          <w:rFonts w:ascii="Times New Roman" w:hAnsi="Times New Roman" w:cs="Times New Roman"/>
          <w:sz w:val="28"/>
          <w:szCs w:val="28"/>
        </w:rPr>
        <w:t>Резервного фонда муниципальным образованиям, входящим в состав территории</w:t>
      </w:r>
      <w:r w:rsidR="00F36A47"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Pr="007E670C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7330AF" w:rsidRPr="007E670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7E670C">
        <w:rPr>
          <w:rFonts w:ascii="Times New Roman" w:hAnsi="Times New Roman" w:cs="Times New Roman"/>
          <w:sz w:val="28"/>
          <w:szCs w:val="28"/>
        </w:rPr>
        <w:t xml:space="preserve"> </w:t>
      </w:r>
      <w:r w:rsidR="003511B2" w:rsidRPr="007E670C">
        <w:rPr>
          <w:rFonts w:ascii="Times New Roman" w:hAnsi="Times New Roman" w:cs="Times New Roman"/>
          <w:sz w:val="28"/>
          <w:szCs w:val="28"/>
        </w:rPr>
        <w:t xml:space="preserve">Исполнительный комитет Дрожжановского </w:t>
      </w:r>
      <w:r w:rsidR="00F36A47" w:rsidRPr="007E670C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7E670C">
        <w:rPr>
          <w:rFonts w:ascii="Times New Roman" w:hAnsi="Times New Roman" w:cs="Times New Roman"/>
          <w:sz w:val="28"/>
          <w:szCs w:val="28"/>
        </w:rPr>
        <w:t>.</w:t>
      </w:r>
    </w:p>
    <w:p w:rsidR="0012198D" w:rsidRPr="002679EB" w:rsidRDefault="0012198D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0C">
        <w:rPr>
          <w:rFonts w:ascii="Times New Roman" w:hAnsi="Times New Roman" w:cs="Times New Roman"/>
          <w:sz w:val="28"/>
          <w:szCs w:val="28"/>
        </w:rPr>
        <w:t>В случаях выделения целевых</w:t>
      </w:r>
      <w:r w:rsidRPr="0012198D">
        <w:rPr>
          <w:rFonts w:ascii="Times New Roman" w:hAnsi="Times New Roman" w:cs="Times New Roman"/>
          <w:sz w:val="28"/>
          <w:szCs w:val="28"/>
        </w:rPr>
        <w:t xml:space="preserve"> бюджетных ассигнований Резервного фонда бюджетным и автономным учреждениям заключаются Соглашения (дополнительные Соглашения) в соответствии с типовой формой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2198D">
        <w:rPr>
          <w:rFonts w:ascii="Times New Roman" w:hAnsi="Times New Roman" w:cs="Times New Roman"/>
          <w:sz w:val="28"/>
          <w:szCs w:val="28"/>
        </w:rPr>
        <w:t>предоставления муниципальным учреждениям субсидий на иные цели.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4.</w:t>
      </w:r>
      <w:r w:rsidR="001D415D">
        <w:rPr>
          <w:rFonts w:ascii="Times New Roman" w:hAnsi="Times New Roman" w:cs="Times New Roman"/>
          <w:sz w:val="28"/>
          <w:szCs w:val="28"/>
        </w:rPr>
        <w:t>6</w:t>
      </w:r>
      <w:r w:rsidRPr="002679EB">
        <w:rPr>
          <w:rFonts w:ascii="Times New Roman" w:hAnsi="Times New Roman" w:cs="Times New Roman"/>
          <w:sz w:val="28"/>
          <w:szCs w:val="28"/>
        </w:rPr>
        <w:t xml:space="preserve">. Средства Резервного фонда, не использованные в соответствии с распоряжением о выделении средств, подлежат </w:t>
      </w:r>
      <w:r w:rsidR="00652DC0">
        <w:rPr>
          <w:rFonts w:ascii="Times New Roman" w:hAnsi="Times New Roman" w:cs="Times New Roman"/>
          <w:sz w:val="28"/>
          <w:szCs w:val="28"/>
        </w:rPr>
        <w:t>возврату</w:t>
      </w:r>
      <w:r w:rsidRPr="002679EB">
        <w:rPr>
          <w:rFonts w:ascii="Times New Roman" w:hAnsi="Times New Roman" w:cs="Times New Roman"/>
          <w:sz w:val="28"/>
          <w:szCs w:val="28"/>
        </w:rPr>
        <w:t xml:space="preserve"> в </w:t>
      </w:r>
      <w:r w:rsidR="00652DC0">
        <w:rPr>
          <w:rFonts w:ascii="Times New Roman" w:hAnsi="Times New Roman" w:cs="Times New Roman"/>
          <w:sz w:val="28"/>
          <w:szCs w:val="28"/>
        </w:rPr>
        <w:t xml:space="preserve">бюджет Дрожжановского муниципального района </w:t>
      </w:r>
      <w:r w:rsidR="00652DC0" w:rsidRPr="007E670C">
        <w:rPr>
          <w:rFonts w:ascii="Times New Roman" w:hAnsi="Times New Roman" w:cs="Times New Roman"/>
          <w:sz w:val="28"/>
          <w:szCs w:val="28"/>
        </w:rPr>
        <w:t>до 25 декабря текущего финансового года</w:t>
      </w:r>
      <w:r w:rsidRPr="007E670C">
        <w:rPr>
          <w:rFonts w:ascii="Times New Roman" w:hAnsi="Times New Roman" w:cs="Times New Roman"/>
          <w:sz w:val="28"/>
          <w:szCs w:val="28"/>
        </w:rPr>
        <w:t>.</w:t>
      </w:r>
    </w:p>
    <w:p w:rsidR="002679EB" w:rsidRP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4.</w:t>
      </w:r>
      <w:r w:rsidR="001D415D">
        <w:rPr>
          <w:rFonts w:ascii="Times New Roman" w:hAnsi="Times New Roman" w:cs="Times New Roman"/>
          <w:sz w:val="28"/>
          <w:szCs w:val="28"/>
        </w:rPr>
        <w:t>7</w:t>
      </w:r>
      <w:r w:rsidRPr="002679EB">
        <w:rPr>
          <w:rFonts w:ascii="Times New Roman" w:hAnsi="Times New Roman" w:cs="Times New Roman"/>
          <w:sz w:val="28"/>
          <w:szCs w:val="28"/>
        </w:rPr>
        <w:t>. Главные распорядители</w:t>
      </w:r>
      <w:r w:rsidR="00705338">
        <w:rPr>
          <w:rFonts w:ascii="Times New Roman" w:hAnsi="Times New Roman" w:cs="Times New Roman"/>
          <w:sz w:val="28"/>
          <w:szCs w:val="28"/>
        </w:rPr>
        <w:t xml:space="preserve"> бюджетных средств,</w:t>
      </w:r>
      <w:r w:rsidRPr="002679EB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 w:rsidR="00705338">
        <w:rPr>
          <w:rFonts w:ascii="Times New Roman" w:hAnsi="Times New Roman" w:cs="Times New Roman"/>
          <w:sz w:val="28"/>
          <w:szCs w:val="28"/>
        </w:rPr>
        <w:t>,</w:t>
      </w:r>
      <w:r w:rsidRPr="002679EB">
        <w:rPr>
          <w:rFonts w:ascii="Times New Roman" w:hAnsi="Times New Roman" w:cs="Times New Roman"/>
          <w:sz w:val="28"/>
          <w:szCs w:val="28"/>
        </w:rPr>
        <w:t xml:space="preserve"> </w:t>
      </w:r>
      <w:r w:rsidR="00705338" w:rsidRPr="00705338">
        <w:rPr>
          <w:rFonts w:ascii="Times New Roman" w:hAnsi="Times New Roman" w:cs="Times New Roman"/>
          <w:sz w:val="28"/>
          <w:szCs w:val="28"/>
        </w:rPr>
        <w:t xml:space="preserve">учреждения, предприятия и организации </w:t>
      </w:r>
      <w:r w:rsidRPr="002679EB">
        <w:rPr>
          <w:rFonts w:ascii="Times New Roman" w:hAnsi="Times New Roman" w:cs="Times New Roman"/>
          <w:sz w:val="28"/>
          <w:szCs w:val="28"/>
        </w:rPr>
        <w:t>ежеквартально в</w:t>
      </w:r>
      <w:r w:rsidR="009B524B">
        <w:rPr>
          <w:rFonts w:ascii="Times New Roman" w:hAnsi="Times New Roman" w:cs="Times New Roman"/>
          <w:sz w:val="28"/>
          <w:szCs w:val="28"/>
        </w:rPr>
        <w:t xml:space="preserve"> срок не позднее 5-</w:t>
      </w:r>
      <w:proofErr w:type="gramStart"/>
      <w:r w:rsidR="009B524B">
        <w:rPr>
          <w:rFonts w:ascii="Times New Roman" w:hAnsi="Times New Roman" w:cs="Times New Roman"/>
          <w:sz w:val="28"/>
          <w:szCs w:val="28"/>
        </w:rPr>
        <w:t>го  рабочего</w:t>
      </w:r>
      <w:proofErr w:type="gramEnd"/>
      <w:r w:rsidR="009B524B">
        <w:rPr>
          <w:rFonts w:ascii="Times New Roman" w:hAnsi="Times New Roman" w:cs="Times New Roman"/>
          <w:sz w:val="28"/>
          <w:szCs w:val="28"/>
        </w:rPr>
        <w:t xml:space="preserve"> дня по окончании отчетного квартала</w:t>
      </w:r>
      <w:r w:rsidRPr="002679EB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F36A47" w:rsidRPr="00F36A47">
        <w:rPr>
          <w:rFonts w:ascii="Times New Roman" w:hAnsi="Times New Roman" w:cs="Times New Roman"/>
          <w:sz w:val="28"/>
          <w:szCs w:val="28"/>
        </w:rPr>
        <w:t>Финансово-бюджетн</w:t>
      </w:r>
      <w:r w:rsidR="00F36A47">
        <w:rPr>
          <w:rFonts w:ascii="Times New Roman" w:hAnsi="Times New Roman" w:cs="Times New Roman"/>
          <w:sz w:val="28"/>
          <w:szCs w:val="28"/>
        </w:rPr>
        <w:t>ую</w:t>
      </w:r>
      <w:r w:rsidR="00F36A47" w:rsidRPr="00F36A47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F36A47">
        <w:rPr>
          <w:rFonts w:ascii="Times New Roman" w:hAnsi="Times New Roman" w:cs="Times New Roman"/>
          <w:sz w:val="28"/>
          <w:szCs w:val="28"/>
        </w:rPr>
        <w:t>у</w:t>
      </w:r>
      <w:r w:rsidR="00F36A47" w:rsidRPr="00F36A47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  <w:r w:rsidRPr="00F36A47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отчет об использовании </w:t>
      </w:r>
      <w:r w:rsidR="00705338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2679EB">
        <w:rPr>
          <w:rFonts w:ascii="Times New Roman" w:hAnsi="Times New Roman" w:cs="Times New Roman"/>
          <w:sz w:val="28"/>
          <w:szCs w:val="28"/>
        </w:rPr>
        <w:t>средств</w:t>
      </w:r>
      <w:r w:rsidR="00705338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</w:t>
      </w:r>
      <w:r w:rsidR="00705338" w:rsidRPr="00705338">
        <w:rPr>
          <w:rFonts w:ascii="Times New Roman" w:hAnsi="Times New Roman" w:cs="Times New Roman"/>
          <w:sz w:val="28"/>
          <w:szCs w:val="28"/>
        </w:rPr>
        <w:t>бюджетны</w:t>
      </w:r>
      <w:r w:rsidR="00705338">
        <w:rPr>
          <w:rFonts w:ascii="Times New Roman" w:hAnsi="Times New Roman" w:cs="Times New Roman"/>
          <w:sz w:val="28"/>
          <w:szCs w:val="28"/>
        </w:rPr>
        <w:t>е</w:t>
      </w:r>
      <w:r w:rsidR="00705338" w:rsidRPr="00705338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705338">
        <w:rPr>
          <w:rFonts w:ascii="Times New Roman" w:hAnsi="Times New Roman" w:cs="Times New Roman"/>
          <w:sz w:val="28"/>
          <w:szCs w:val="28"/>
        </w:rPr>
        <w:t>я</w:t>
      </w:r>
      <w:r w:rsidRPr="002679EB">
        <w:rPr>
          <w:rFonts w:ascii="Times New Roman" w:hAnsi="Times New Roman" w:cs="Times New Roman"/>
          <w:sz w:val="28"/>
          <w:szCs w:val="28"/>
        </w:rPr>
        <w:t xml:space="preserve"> Резервного фонда </w:t>
      </w:r>
      <w:r w:rsidR="009B524B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2679E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F36A47">
        <w:rPr>
          <w:rFonts w:ascii="Times New Roman" w:hAnsi="Times New Roman" w:cs="Times New Roman"/>
          <w:sz w:val="28"/>
          <w:szCs w:val="28"/>
        </w:rPr>
        <w:t>№</w:t>
      </w:r>
      <w:r w:rsidRPr="002679EB">
        <w:rPr>
          <w:rFonts w:ascii="Times New Roman" w:hAnsi="Times New Roman" w:cs="Times New Roman"/>
          <w:sz w:val="28"/>
          <w:szCs w:val="28"/>
        </w:rPr>
        <w:t xml:space="preserve"> </w:t>
      </w:r>
      <w:r w:rsidR="00001928">
        <w:rPr>
          <w:rFonts w:ascii="Times New Roman" w:hAnsi="Times New Roman" w:cs="Times New Roman"/>
          <w:sz w:val="28"/>
          <w:szCs w:val="28"/>
        </w:rPr>
        <w:t>2</w:t>
      </w:r>
      <w:r w:rsidRPr="002679EB">
        <w:rPr>
          <w:rFonts w:ascii="Times New Roman" w:hAnsi="Times New Roman" w:cs="Times New Roman"/>
          <w:sz w:val="28"/>
          <w:szCs w:val="28"/>
        </w:rPr>
        <w:t xml:space="preserve"> к</w:t>
      </w:r>
      <w:r w:rsidR="00F36A47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настоящему Положению.</w:t>
      </w:r>
    </w:p>
    <w:p w:rsidR="002679EB" w:rsidRDefault="002679EB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>4.</w:t>
      </w:r>
      <w:r w:rsidR="001D415D">
        <w:rPr>
          <w:rFonts w:ascii="Times New Roman" w:hAnsi="Times New Roman" w:cs="Times New Roman"/>
          <w:sz w:val="28"/>
          <w:szCs w:val="28"/>
        </w:rPr>
        <w:t>8</w:t>
      </w:r>
      <w:r w:rsidRPr="002679EB">
        <w:rPr>
          <w:rFonts w:ascii="Times New Roman" w:hAnsi="Times New Roman" w:cs="Times New Roman"/>
          <w:sz w:val="28"/>
          <w:szCs w:val="28"/>
        </w:rPr>
        <w:t xml:space="preserve">. </w:t>
      </w:r>
      <w:r w:rsidR="001C41D4" w:rsidRPr="001C41D4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ассигнований Резервного фонда </w:t>
      </w:r>
      <w:r w:rsidR="0070533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705338" w:rsidRPr="00705338">
        <w:rPr>
          <w:rFonts w:ascii="Times New Roman" w:hAnsi="Times New Roman" w:cs="Times New Roman"/>
          <w:sz w:val="28"/>
          <w:szCs w:val="28"/>
        </w:rPr>
        <w:t>Финансово-бюджетн</w:t>
      </w:r>
      <w:r w:rsidR="00705338">
        <w:rPr>
          <w:rFonts w:ascii="Times New Roman" w:hAnsi="Times New Roman" w:cs="Times New Roman"/>
          <w:sz w:val="28"/>
          <w:szCs w:val="28"/>
        </w:rPr>
        <w:t>ой</w:t>
      </w:r>
      <w:r w:rsidR="00705338" w:rsidRPr="00705338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705338">
        <w:rPr>
          <w:rFonts w:ascii="Times New Roman" w:hAnsi="Times New Roman" w:cs="Times New Roman"/>
          <w:sz w:val="28"/>
          <w:szCs w:val="28"/>
        </w:rPr>
        <w:t>ой и</w:t>
      </w:r>
      <w:r w:rsidR="00705338" w:rsidRPr="00705338">
        <w:rPr>
          <w:rFonts w:ascii="Times New Roman" w:hAnsi="Times New Roman" w:cs="Times New Roman"/>
          <w:sz w:val="28"/>
          <w:szCs w:val="28"/>
        </w:rPr>
        <w:t xml:space="preserve"> </w:t>
      </w:r>
      <w:r w:rsidR="001C41D4" w:rsidRPr="001C41D4">
        <w:rPr>
          <w:rFonts w:ascii="Times New Roman" w:hAnsi="Times New Roman" w:cs="Times New Roman"/>
          <w:sz w:val="28"/>
          <w:szCs w:val="28"/>
        </w:rPr>
        <w:t>прилагается к ежеквартальному и годовому отчетам об исполнении бюджета</w:t>
      </w:r>
      <w:r w:rsidR="001C41D4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  <w:r w:rsidR="009B524B" w:rsidRPr="009B524B">
        <w:t xml:space="preserve"> </w:t>
      </w:r>
      <w:r w:rsidR="009B524B" w:rsidRPr="009B524B">
        <w:rPr>
          <w:rFonts w:ascii="Times New Roman" w:hAnsi="Times New Roman" w:cs="Times New Roman"/>
          <w:sz w:val="28"/>
          <w:szCs w:val="28"/>
        </w:rPr>
        <w:t>по форме</w:t>
      </w:r>
      <w:r w:rsidR="009B524B">
        <w:t xml:space="preserve"> </w:t>
      </w:r>
      <w:r w:rsidR="009B524B" w:rsidRPr="009B524B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001928">
        <w:rPr>
          <w:rFonts w:ascii="Times New Roman" w:hAnsi="Times New Roman" w:cs="Times New Roman"/>
          <w:sz w:val="28"/>
          <w:szCs w:val="28"/>
        </w:rPr>
        <w:t>3</w:t>
      </w:r>
      <w:r w:rsidR="009B524B" w:rsidRPr="009B524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F36A47" w:rsidRPr="002679EB" w:rsidRDefault="00F36A47" w:rsidP="0026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9EB" w:rsidRDefault="002679EB" w:rsidP="00F36A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36A47"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52DC0">
        <w:rPr>
          <w:rFonts w:ascii="Times New Roman" w:hAnsi="Times New Roman" w:cs="Times New Roman"/>
          <w:sz w:val="28"/>
          <w:szCs w:val="28"/>
        </w:rPr>
        <w:t xml:space="preserve">и отчетность </w:t>
      </w:r>
      <w:r w:rsidRPr="002679EB">
        <w:rPr>
          <w:rFonts w:ascii="Times New Roman" w:hAnsi="Times New Roman" w:cs="Times New Roman"/>
          <w:sz w:val="28"/>
          <w:szCs w:val="28"/>
        </w:rPr>
        <w:t>использования средств Резервного фонда</w:t>
      </w:r>
    </w:p>
    <w:p w:rsidR="00F36A47" w:rsidRPr="002679EB" w:rsidRDefault="00F36A47" w:rsidP="00F36A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BA3" w:rsidRDefault="000A1BA3" w:rsidP="000A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0A1BA3">
        <w:rPr>
          <w:rFonts w:ascii="Times New Roman" w:hAnsi="Times New Roman" w:cs="Times New Roman"/>
          <w:sz w:val="28"/>
          <w:szCs w:val="28"/>
        </w:rPr>
        <w:t xml:space="preserve">Контроль за использованием бюджетных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0A1BA3">
        <w:rPr>
          <w:rFonts w:ascii="Times New Roman" w:hAnsi="Times New Roman" w:cs="Times New Roman"/>
          <w:sz w:val="28"/>
          <w:szCs w:val="28"/>
        </w:rPr>
        <w:t xml:space="preserve"> на стадии подготовки распоряжения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</w:t>
      </w:r>
      <w:r w:rsidRPr="000A1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1BA3">
        <w:rPr>
          <w:rFonts w:ascii="Times New Roman" w:hAnsi="Times New Roman" w:cs="Times New Roman"/>
          <w:sz w:val="28"/>
          <w:szCs w:val="28"/>
        </w:rPr>
        <w:t xml:space="preserve"> включает в себя проверку обоснованности объема запрашиваемых средств, правильность финансовых расчетов, анализ проекта распоряжения на соответствие действующему законодательству Российской Федерации и осуществляется функциональными </w:t>
      </w:r>
      <w:r>
        <w:rPr>
          <w:rFonts w:ascii="Times New Roman" w:hAnsi="Times New Roman" w:cs="Times New Roman"/>
          <w:sz w:val="28"/>
          <w:szCs w:val="28"/>
        </w:rPr>
        <w:t>подразделениями</w:t>
      </w:r>
      <w:r w:rsidRPr="000A1BA3">
        <w:t xml:space="preserve"> </w:t>
      </w:r>
      <w:r w:rsidRPr="000A1BA3">
        <w:rPr>
          <w:rFonts w:ascii="Times New Roman" w:hAnsi="Times New Roman" w:cs="Times New Roman"/>
          <w:sz w:val="28"/>
          <w:szCs w:val="28"/>
        </w:rPr>
        <w:t xml:space="preserve">Исполнительного комитета Дрожжановского муниципального района. </w:t>
      </w:r>
    </w:p>
    <w:p w:rsidR="000A1BA3" w:rsidRPr="000A1BA3" w:rsidRDefault="000A1BA3" w:rsidP="000A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2679EB">
        <w:rPr>
          <w:rFonts w:ascii="Times New Roman" w:hAnsi="Times New Roman" w:cs="Times New Roman"/>
          <w:sz w:val="28"/>
          <w:szCs w:val="28"/>
        </w:rPr>
        <w:t>Главные распорядители</w:t>
      </w:r>
      <w:r w:rsidR="00652DC0" w:rsidRPr="00652DC0">
        <w:t xml:space="preserve"> </w:t>
      </w:r>
      <w:r w:rsidR="00652DC0" w:rsidRPr="00652DC0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705338">
        <w:rPr>
          <w:rFonts w:ascii="Times New Roman" w:hAnsi="Times New Roman" w:cs="Times New Roman"/>
          <w:sz w:val="28"/>
          <w:szCs w:val="28"/>
        </w:rPr>
        <w:t>,</w:t>
      </w:r>
      <w:r w:rsidRPr="002679EB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</w:t>
      </w:r>
      <w:r w:rsidR="00705338">
        <w:rPr>
          <w:rFonts w:ascii="Times New Roman" w:hAnsi="Times New Roman" w:cs="Times New Roman"/>
          <w:sz w:val="28"/>
          <w:szCs w:val="28"/>
        </w:rPr>
        <w:t xml:space="preserve"> учреждения, предприятия и организации</w:t>
      </w:r>
      <w:r w:rsidR="009B5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которым выделены средства Резервного фонда, несут ответственность в случае нецелевого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>использования этих средств в соответствии с действующим законодательством.</w:t>
      </w:r>
    </w:p>
    <w:p w:rsidR="001C41D4" w:rsidRDefault="001C41D4" w:rsidP="001C41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EB">
        <w:rPr>
          <w:rFonts w:ascii="Times New Roman" w:hAnsi="Times New Roman" w:cs="Times New Roman"/>
          <w:sz w:val="28"/>
          <w:szCs w:val="28"/>
        </w:rPr>
        <w:t xml:space="preserve">5.2. Контроль </w:t>
      </w:r>
      <w:r w:rsidRPr="001C41D4">
        <w:rPr>
          <w:rFonts w:ascii="Times New Roman" w:hAnsi="Times New Roman" w:cs="Times New Roman"/>
          <w:sz w:val="28"/>
          <w:szCs w:val="28"/>
        </w:rPr>
        <w:t xml:space="preserve">за использованием бюджетных ассигнований </w:t>
      </w:r>
      <w:r w:rsidRPr="002679EB">
        <w:rPr>
          <w:rFonts w:ascii="Times New Roman" w:hAnsi="Times New Roman" w:cs="Times New Roman"/>
          <w:sz w:val="28"/>
          <w:szCs w:val="28"/>
        </w:rPr>
        <w:t>Резервного фонда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9E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Уставом </w:t>
      </w:r>
      <w:r w:rsidRPr="00F36A47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 w:rsidR="009B52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6A47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A47">
        <w:rPr>
          <w:rFonts w:ascii="Times New Roman" w:hAnsi="Times New Roman" w:cs="Times New Roman"/>
          <w:sz w:val="28"/>
          <w:szCs w:val="28"/>
        </w:rPr>
        <w:t xml:space="preserve"> Финансово</w:t>
      </w:r>
      <w:proofErr w:type="gramEnd"/>
      <w:r w:rsidRPr="00F36A47">
        <w:rPr>
          <w:rFonts w:ascii="Times New Roman" w:hAnsi="Times New Roman" w:cs="Times New Roman"/>
          <w:sz w:val="28"/>
          <w:szCs w:val="28"/>
        </w:rPr>
        <w:t>-бюджетной палатой Дрожжановского муниципального района Республики Татарстан.</w:t>
      </w:r>
    </w:p>
    <w:p w:rsidR="00972DBA" w:rsidRDefault="00972DBA" w:rsidP="001C41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DBA" w:rsidRDefault="00972DBA" w:rsidP="001C41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DBA" w:rsidRDefault="00972DBA" w:rsidP="001C41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DBA" w:rsidRPr="002679EB" w:rsidRDefault="001D415D" w:rsidP="001C41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делами: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5505">
        <w:rPr>
          <w:rFonts w:ascii="Times New Roman" w:hAnsi="Times New Roman" w:cs="Times New Roman"/>
          <w:sz w:val="28"/>
          <w:szCs w:val="28"/>
        </w:rPr>
        <w:t xml:space="preserve">                                               Д.Р. </w:t>
      </w:r>
      <w:proofErr w:type="spellStart"/>
      <w:r w:rsidR="00CC5505"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p w:rsidR="001C41D4" w:rsidRDefault="001C41D4" w:rsidP="000A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7A" w:rsidRDefault="00C2657A" w:rsidP="000A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7A" w:rsidRDefault="00C2657A" w:rsidP="000A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7A" w:rsidRDefault="00C2657A" w:rsidP="000A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7A" w:rsidRDefault="00C2657A" w:rsidP="000A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7A" w:rsidRDefault="00C2657A" w:rsidP="000A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30AF" w:rsidRDefault="007330AF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4306" w:rsidRDefault="008B4306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4306" w:rsidRDefault="008B4306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4306" w:rsidRDefault="008B4306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4306" w:rsidRDefault="008B4306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4306" w:rsidRDefault="008B4306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5505" w:rsidRDefault="00CC5505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5505" w:rsidRDefault="00CC5505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5505" w:rsidRDefault="00CC5505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5505" w:rsidRDefault="00CC5505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5505" w:rsidRDefault="00CC5505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5505" w:rsidRDefault="00CC5505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5505" w:rsidRDefault="00CC5505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5505" w:rsidRDefault="00CC5505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0AF" w:rsidRDefault="007330AF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4306" w:rsidRDefault="008B4306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CC5505" w:rsidRDefault="00C2657A" w:rsidP="00CC55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C5505">
        <w:rPr>
          <w:rFonts w:ascii="Times New Roman" w:hAnsi="Times New Roman" w:cs="Times New Roman"/>
          <w:sz w:val="28"/>
          <w:szCs w:val="28"/>
        </w:rPr>
        <w:t xml:space="preserve">№ </w:t>
      </w:r>
      <w:r w:rsidR="008B4306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CC5505" w:rsidRDefault="00C2657A" w:rsidP="00CC55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 xml:space="preserve">к </w:t>
      </w:r>
      <w:r w:rsidR="00CC5505" w:rsidRPr="002679EB">
        <w:rPr>
          <w:rFonts w:ascii="Times New Roman" w:hAnsi="Times New Roman" w:cs="Times New Roman"/>
          <w:sz w:val="28"/>
          <w:szCs w:val="28"/>
        </w:rPr>
        <w:t>Положени</w:t>
      </w:r>
      <w:r w:rsidR="00CC5505">
        <w:rPr>
          <w:rFonts w:ascii="Times New Roman" w:hAnsi="Times New Roman" w:cs="Times New Roman"/>
          <w:sz w:val="28"/>
          <w:szCs w:val="28"/>
        </w:rPr>
        <w:t xml:space="preserve">ю </w:t>
      </w:r>
      <w:r w:rsidR="00CC5505" w:rsidRPr="003750DE">
        <w:rPr>
          <w:rFonts w:ascii="Times New Roman" w:hAnsi="Times New Roman" w:cs="Times New Roman"/>
          <w:sz w:val="28"/>
          <w:szCs w:val="28"/>
        </w:rPr>
        <w:t xml:space="preserve">о </w:t>
      </w:r>
      <w:r w:rsidR="00CC5505">
        <w:rPr>
          <w:rFonts w:ascii="Times New Roman" w:hAnsi="Times New Roman" w:cs="Times New Roman"/>
          <w:sz w:val="28"/>
          <w:szCs w:val="28"/>
        </w:rPr>
        <w:t>п</w:t>
      </w:r>
      <w:r w:rsidR="00CC5505" w:rsidRPr="003750DE">
        <w:rPr>
          <w:rFonts w:ascii="Times New Roman" w:hAnsi="Times New Roman" w:cs="Times New Roman"/>
          <w:sz w:val="28"/>
          <w:szCs w:val="28"/>
        </w:rPr>
        <w:t>орядке использования бюджетных ассигнований резервного фонда Исполнительного комитета Дрожжановского</w:t>
      </w:r>
      <w:r w:rsidR="00CC5505">
        <w:rPr>
          <w:rFonts w:ascii="Times New Roman" w:hAnsi="Times New Roman" w:cs="Times New Roman"/>
          <w:sz w:val="28"/>
          <w:szCs w:val="28"/>
        </w:rPr>
        <w:t xml:space="preserve"> </w:t>
      </w:r>
      <w:r w:rsidR="00CC5505" w:rsidRPr="003750D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2657A" w:rsidRPr="00C2657A" w:rsidRDefault="00C2657A" w:rsidP="00CC550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2657A" w:rsidRPr="00C2657A" w:rsidRDefault="00C2657A" w:rsidP="0084511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CC5505">
        <w:rPr>
          <w:rFonts w:ascii="Times New Roman" w:hAnsi="Times New Roman" w:cs="Times New Roman"/>
          <w:sz w:val="28"/>
          <w:szCs w:val="28"/>
        </w:rPr>
        <w:t>(Руководителю Исполнительного комитета)</w:t>
      </w:r>
      <w:r w:rsidR="00845112" w:rsidRPr="00845112">
        <w:t xml:space="preserve"> </w:t>
      </w:r>
      <w:r w:rsidR="00845112" w:rsidRPr="00845112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C2657A" w:rsidRPr="00C2657A" w:rsidRDefault="00C2657A" w:rsidP="0084511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от ___</w:t>
      </w:r>
      <w:r w:rsidR="0084511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2657A" w:rsidRDefault="00845112" w:rsidP="00845112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</w:t>
      </w:r>
      <w:r w:rsidR="00C2657A" w:rsidRPr="00CC5505">
        <w:rPr>
          <w:rFonts w:ascii="Times New Roman" w:hAnsi="Times New Roman" w:cs="Times New Roman"/>
          <w:sz w:val="20"/>
          <w:szCs w:val="28"/>
        </w:rPr>
        <w:t>фамилия, имя, отчество</w:t>
      </w:r>
    </w:p>
    <w:p w:rsidR="00845112" w:rsidRPr="00CC5505" w:rsidRDefault="00845112" w:rsidP="00845112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</w:t>
      </w:r>
    </w:p>
    <w:p w:rsidR="00C2657A" w:rsidRPr="00C2657A" w:rsidRDefault="00C2657A" w:rsidP="0084511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:rsidR="00C2657A" w:rsidRPr="00C2657A" w:rsidRDefault="00C2657A" w:rsidP="0084511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45112">
        <w:rPr>
          <w:rFonts w:ascii="Times New Roman" w:hAnsi="Times New Roman" w:cs="Times New Roman"/>
          <w:sz w:val="28"/>
          <w:szCs w:val="28"/>
        </w:rPr>
        <w:t>______________</w:t>
      </w:r>
    </w:p>
    <w:p w:rsidR="00C2657A" w:rsidRPr="00C2657A" w:rsidRDefault="00C2657A" w:rsidP="0084511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паспорт:</w:t>
      </w:r>
      <w:r w:rsidR="00845112">
        <w:rPr>
          <w:rFonts w:ascii="Times New Roman" w:hAnsi="Times New Roman" w:cs="Times New Roman"/>
          <w:sz w:val="28"/>
          <w:szCs w:val="28"/>
        </w:rPr>
        <w:t xml:space="preserve"> </w:t>
      </w:r>
      <w:r w:rsidRPr="00C2657A">
        <w:rPr>
          <w:rFonts w:ascii="Times New Roman" w:hAnsi="Times New Roman" w:cs="Times New Roman"/>
          <w:sz w:val="28"/>
          <w:szCs w:val="28"/>
        </w:rPr>
        <w:t>с</w:t>
      </w:r>
      <w:r w:rsidR="00845112">
        <w:rPr>
          <w:rFonts w:ascii="Times New Roman" w:hAnsi="Times New Roman" w:cs="Times New Roman"/>
          <w:sz w:val="28"/>
          <w:szCs w:val="28"/>
        </w:rPr>
        <w:t>ерия_____ номер ___</w:t>
      </w:r>
      <w:r w:rsidRPr="00C2657A">
        <w:rPr>
          <w:rFonts w:ascii="Times New Roman" w:hAnsi="Times New Roman" w:cs="Times New Roman"/>
          <w:sz w:val="28"/>
          <w:szCs w:val="28"/>
        </w:rPr>
        <w:t>_</w:t>
      </w:r>
    </w:p>
    <w:p w:rsidR="00A862EA" w:rsidRDefault="00C2657A" w:rsidP="0084511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A862EA">
        <w:rPr>
          <w:rFonts w:ascii="Times New Roman" w:hAnsi="Times New Roman" w:cs="Times New Roman"/>
          <w:sz w:val="28"/>
          <w:szCs w:val="28"/>
        </w:rPr>
        <w:t>__________</w:t>
      </w:r>
      <w:r w:rsidR="00845112">
        <w:rPr>
          <w:rFonts w:ascii="Times New Roman" w:hAnsi="Times New Roman" w:cs="Times New Roman"/>
          <w:sz w:val="28"/>
          <w:szCs w:val="28"/>
        </w:rPr>
        <w:t>____</w:t>
      </w:r>
      <w:r w:rsidR="00A862EA">
        <w:rPr>
          <w:rFonts w:ascii="Times New Roman" w:hAnsi="Times New Roman" w:cs="Times New Roman"/>
          <w:sz w:val="28"/>
          <w:szCs w:val="28"/>
        </w:rPr>
        <w:t>________</w:t>
      </w:r>
      <w:r w:rsidRPr="00C26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2EA" w:rsidRDefault="00845112" w:rsidP="0084511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A862E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2657A" w:rsidRDefault="00C2657A" w:rsidP="0084511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контактный тел.</w:t>
      </w:r>
      <w:r w:rsidR="00845112">
        <w:rPr>
          <w:rFonts w:ascii="Times New Roman" w:hAnsi="Times New Roman" w:cs="Times New Roman"/>
          <w:sz w:val="28"/>
          <w:szCs w:val="28"/>
        </w:rPr>
        <w:t xml:space="preserve"> _</w:t>
      </w:r>
      <w:r w:rsidR="00A862EA">
        <w:rPr>
          <w:rFonts w:ascii="Times New Roman" w:hAnsi="Times New Roman" w:cs="Times New Roman"/>
          <w:sz w:val="28"/>
          <w:szCs w:val="28"/>
        </w:rPr>
        <w:t>_____________</w:t>
      </w:r>
    </w:p>
    <w:p w:rsidR="00A862EA" w:rsidRPr="00C2657A" w:rsidRDefault="00A862EA" w:rsidP="00C2657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2657A" w:rsidRDefault="00C2657A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Заявление</w:t>
      </w:r>
    </w:p>
    <w:p w:rsidR="00A862EA" w:rsidRPr="00C2657A" w:rsidRDefault="00A862EA" w:rsidP="00A862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5112" w:rsidRDefault="00C2657A" w:rsidP="0084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Прошу оказать мне материальную помощь в связи с _____</w:t>
      </w:r>
      <w:r w:rsidR="00845112">
        <w:rPr>
          <w:rFonts w:ascii="Times New Roman" w:hAnsi="Times New Roman" w:cs="Times New Roman"/>
          <w:sz w:val="28"/>
          <w:szCs w:val="28"/>
        </w:rPr>
        <w:t>_______________</w:t>
      </w:r>
    </w:p>
    <w:p w:rsidR="00845112" w:rsidRDefault="00845112" w:rsidP="0084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2657A" w:rsidRPr="00A862EA" w:rsidRDefault="00C2657A" w:rsidP="008451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862EA">
        <w:rPr>
          <w:rFonts w:ascii="Times New Roman" w:hAnsi="Times New Roman" w:cs="Times New Roman"/>
          <w:sz w:val="20"/>
          <w:szCs w:val="20"/>
        </w:rPr>
        <w:t xml:space="preserve">излагаются обстоятельства </w:t>
      </w:r>
      <w:r w:rsidR="00A862EA">
        <w:rPr>
          <w:rFonts w:ascii="Times New Roman" w:hAnsi="Times New Roman" w:cs="Times New Roman"/>
          <w:sz w:val="20"/>
          <w:szCs w:val="20"/>
        </w:rPr>
        <w:t>(</w:t>
      </w:r>
      <w:r w:rsidRPr="00A862EA">
        <w:rPr>
          <w:rFonts w:ascii="Times New Roman" w:hAnsi="Times New Roman" w:cs="Times New Roman"/>
          <w:sz w:val="20"/>
          <w:szCs w:val="20"/>
        </w:rPr>
        <w:t>пожара, паводка</w:t>
      </w:r>
      <w:r w:rsidR="00A862EA" w:rsidRPr="00A862EA">
        <w:rPr>
          <w:rFonts w:ascii="Times New Roman" w:hAnsi="Times New Roman" w:cs="Times New Roman"/>
          <w:sz w:val="20"/>
          <w:szCs w:val="20"/>
        </w:rPr>
        <w:t xml:space="preserve">, </w:t>
      </w:r>
      <w:r w:rsidR="00A862EA">
        <w:rPr>
          <w:rFonts w:ascii="Times New Roman" w:hAnsi="Times New Roman" w:cs="Times New Roman"/>
          <w:sz w:val="20"/>
          <w:szCs w:val="20"/>
        </w:rPr>
        <w:t>урагана</w:t>
      </w:r>
      <w:r w:rsidR="00A862EA" w:rsidRPr="00A862EA">
        <w:rPr>
          <w:rFonts w:ascii="Times New Roman" w:hAnsi="Times New Roman" w:cs="Times New Roman"/>
          <w:sz w:val="20"/>
          <w:szCs w:val="20"/>
        </w:rPr>
        <w:t xml:space="preserve"> и т.д.)</w:t>
      </w:r>
      <w:r w:rsidRPr="00A862EA">
        <w:rPr>
          <w:rFonts w:ascii="Times New Roman" w:hAnsi="Times New Roman" w:cs="Times New Roman"/>
          <w:sz w:val="20"/>
          <w:szCs w:val="20"/>
        </w:rPr>
        <w:t>;</w:t>
      </w:r>
    </w:p>
    <w:p w:rsidR="00A862EA" w:rsidRDefault="00C2657A" w:rsidP="0084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2657A" w:rsidRPr="00A862EA" w:rsidRDefault="00C2657A" w:rsidP="008451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862EA">
        <w:rPr>
          <w:rFonts w:ascii="Times New Roman" w:hAnsi="Times New Roman" w:cs="Times New Roman"/>
          <w:sz w:val="20"/>
          <w:szCs w:val="20"/>
        </w:rPr>
        <w:t>причины нахождения в трудной жизненной ситуации</w:t>
      </w:r>
    </w:p>
    <w:p w:rsidR="008709FC" w:rsidRDefault="008709FC" w:rsidP="0084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7A" w:rsidRPr="00C2657A" w:rsidRDefault="00C2657A" w:rsidP="0084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Материальную помощь прошу перечислить по следующим реквизитам:</w:t>
      </w:r>
    </w:p>
    <w:p w:rsidR="00C2657A" w:rsidRPr="00C2657A" w:rsidRDefault="00C2657A" w:rsidP="0084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862EA">
        <w:rPr>
          <w:rFonts w:ascii="Times New Roman" w:hAnsi="Times New Roman" w:cs="Times New Roman"/>
          <w:sz w:val="28"/>
          <w:szCs w:val="28"/>
        </w:rPr>
        <w:t>_____________________</w:t>
      </w:r>
    </w:p>
    <w:p w:rsidR="00C2657A" w:rsidRPr="00A862EA" w:rsidRDefault="00C2657A" w:rsidP="008451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862EA">
        <w:rPr>
          <w:rFonts w:ascii="Times New Roman" w:hAnsi="Times New Roman" w:cs="Times New Roman"/>
          <w:sz w:val="20"/>
          <w:szCs w:val="20"/>
        </w:rPr>
        <w:t>указываются реквизиты банковского счета, ИНН</w:t>
      </w:r>
    </w:p>
    <w:p w:rsidR="00A862EA" w:rsidRDefault="00A862EA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7A" w:rsidRPr="00C2657A" w:rsidRDefault="00C2657A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За достоверность представленных сведений и их полноту несу полную персональную</w:t>
      </w:r>
      <w:r w:rsidR="00A862EA">
        <w:rPr>
          <w:rFonts w:ascii="Times New Roman" w:hAnsi="Times New Roman" w:cs="Times New Roman"/>
          <w:sz w:val="28"/>
          <w:szCs w:val="28"/>
        </w:rPr>
        <w:t xml:space="preserve">   </w:t>
      </w:r>
      <w:r w:rsidRPr="00C2657A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C2657A" w:rsidRPr="00C2657A" w:rsidRDefault="00C2657A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C2657A" w:rsidRPr="00C2657A" w:rsidRDefault="00C2657A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1._________________________________________</w:t>
      </w:r>
      <w:r w:rsidR="00A862E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2657A" w:rsidRPr="00C2657A" w:rsidRDefault="00C2657A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2._________________________________________</w:t>
      </w:r>
      <w:r w:rsidR="00A862E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2657A" w:rsidRPr="00C2657A" w:rsidRDefault="00C2657A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3._________________________________________</w:t>
      </w:r>
      <w:r w:rsidR="00A862E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2657A" w:rsidRDefault="00C2657A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>4._________________________________________</w:t>
      </w:r>
      <w:r w:rsidR="00A862E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862EA" w:rsidRPr="00C2657A" w:rsidRDefault="00A862EA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7A" w:rsidRPr="00A862EA" w:rsidRDefault="00C2657A" w:rsidP="00A86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2EA">
        <w:rPr>
          <w:rFonts w:ascii="Times New Roman" w:hAnsi="Times New Roman" w:cs="Times New Roman"/>
          <w:sz w:val="24"/>
          <w:szCs w:val="24"/>
        </w:rPr>
        <w:t>Я подтверждаю свое согласие на обработку моих персональных данных, включающих фамилию, имя, отчество, пол, дату и место</w:t>
      </w:r>
      <w:r w:rsidR="00A862E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рождения, адрес, контактный телефон, семейное, социальное, имущественное положение,</w:t>
      </w:r>
      <w:r w:rsidR="00A862E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 xml:space="preserve">профессию, доходы, трудовой статус, паспортные </w:t>
      </w:r>
      <w:r w:rsidRPr="00A862EA">
        <w:rPr>
          <w:rFonts w:ascii="Times New Roman" w:hAnsi="Times New Roman" w:cs="Times New Roman"/>
          <w:sz w:val="24"/>
          <w:szCs w:val="24"/>
        </w:rPr>
        <w:lastRenderedPageBreak/>
        <w:t>данные, данные документов,</w:t>
      </w:r>
      <w:r w:rsidR="008709FC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подтверждающих право на оказание материальной помощи, номер лицевого счета в кредитной</w:t>
      </w:r>
      <w:r w:rsidR="00A862E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организации и ИНН, и персональных данных моих несовершеннолетних детей и иных членов</w:t>
      </w:r>
      <w:r w:rsidR="00A862E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семьи, включающих фамилию, имя, отчество, пол, дату и место рождения,</w:t>
      </w:r>
      <w:r w:rsidR="00A862E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адрес и другую информацию, указанную в заявлении и документах, представляемых</w:t>
      </w:r>
      <w:r w:rsidR="00A862E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мной в отношении себя и членов моей семьи, в целях предоставления</w:t>
      </w:r>
      <w:r w:rsidR="00A862E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материальной помощи (далее - согласие).</w:t>
      </w:r>
    </w:p>
    <w:p w:rsidR="00C2657A" w:rsidRPr="00A862EA" w:rsidRDefault="00C2657A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2EA">
        <w:rPr>
          <w:rFonts w:ascii="Times New Roman" w:hAnsi="Times New Roman" w:cs="Times New Roman"/>
          <w:sz w:val="24"/>
          <w:szCs w:val="24"/>
        </w:rPr>
        <w:t>Предоставляю право осуществлять все действия (операции) с моими</w:t>
      </w:r>
      <w:r w:rsidR="00A862E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персональными данными, включая сбор, систематизацию, накопление, хранение, уточнение,</w:t>
      </w:r>
      <w:r w:rsidR="00A862E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использование, обезличивание, блокирование, уничтожение моих персональных данных, в том</w:t>
      </w:r>
      <w:r w:rsidR="007C14C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числе с применением средств автоматизированной обработки.</w:t>
      </w:r>
    </w:p>
    <w:p w:rsidR="00C2657A" w:rsidRDefault="00C2657A" w:rsidP="0084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2EA">
        <w:rPr>
          <w:rFonts w:ascii="Times New Roman" w:hAnsi="Times New Roman" w:cs="Times New Roman"/>
          <w:sz w:val="24"/>
          <w:szCs w:val="24"/>
        </w:rPr>
        <w:t>Мне разъяснены право отозвать согласие путем направления письменного заявления</w:t>
      </w:r>
      <w:r w:rsidR="00845112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 xml:space="preserve">и последствия отзыва согласия, а именно: </w:t>
      </w:r>
      <w:r w:rsidR="00A862EA">
        <w:rPr>
          <w:rFonts w:ascii="Times New Roman" w:hAnsi="Times New Roman" w:cs="Times New Roman"/>
          <w:sz w:val="24"/>
          <w:szCs w:val="24"/>
        </w:rPr>
        <w:t xml:space="preserve">блокировки </w:t>
      </w:r>
      <w:r w:rsidRPr="00A862EA">
        <w:rPr>
          <w:rFonts w:ascii="Times New Roman" w:hAnsi="Times New Roman" w:cs="Times New Roman"/>
          <w:sz w:val="24"/>
          <w:szCs w:val="24"/>
        </w:rPr>
        <w:t>персональны</w:t>
      </w:r>
      <w:r w:rsidR="00A862EA">
        <w:rPr>
          <w:rFonts w:ascii="Times New Roman" w:hAnsi="Times New Roman" w:cs="Times New Roman"/>
          <w:sz w:val="24"/>
          <w:szCs w:val="24"/>
        </w:rPr>
        <w:t>х</w:t>
      </w:r>
      <w:r w:rsidRPr="00A862EA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A862EA">
        <w:rPr>
          <w:rFonts w:ascii="Times New Roman" w:hAnsi="Times New Roman" w:cs="Times New Roman"/>
          <w:sz w:val="24"/>
          <w:szCs w:val="24"/>
        </w:rPr>
        <w:t>х</w:t>
      </w:r>
      <w:r w:rsidR="00845112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заявителя (прекращает</w:t>
      </w:r>
      <w:r w:rsidR="00A862EA">
        <w:rPr>
          <w:rFonts w:ascii="Times New Roman" w:hAnsi="Times New Roman" w:cs="Times New Roman"/>
          <w:sz w:val="24"/>
          <w:szCs w:val="24"/>
        </w:rPr>
        <w:t>ся</w:t>
      </w:r>
      <w:r w:rsidRPr="00A862EA">
        <w:rPr>
          <w:rFonts w:ascii="Times New Roman" w:hAnsi="Times New Roman" w:cs="Times New Roman"/>
          <w:sz w:val="24"/>
          <w:szCs w:val="24"/>
        </w:rPr>
        <w:t xml:space="preserve"> их сбор, систематизаци</w:t>
      </w:r>
      <w:r w:rsidR="00A862EA">
        <w:rPr>
          <w:rFonts w:ascii="Times New Roman" w:hAnsi="Times New Roman" w:cs="Times New Roman"/>
          <w:sz w:val="24"/>
          <w:szCs w:val="24"/>
        </w:rPr>
        <w:t>я</w:t>
      </w:r>
      <w:r w:rsidRPr="00A862EA">
        <w:rPr>
          <w:rFonts w:ascii="Times New Roman" w:hAnsi="Times New Roman" w:cs="Times New Roman"/>
          <w:sz w:val="24"/>
          <w:szCs w:val="24"/>
        </w:rPr>
        <w:t>, накоплени</w:t>
      </w:r>
      <w:r w:rsidR="00A862EA">
        <w:rPr>
          <w:rFonts w:ascii="Times New Roman" w:hAnsi="Times New Roman" w:cs="Times New Roman"/>
          <w:sz w:val="24"/>
          <w:szCs w:val="24"/>
        </w:rPr>
        <w:t>е</w:t>
      </w:r>
      <w:r w:rsidRPr="00A862EA">
        <w:rPr>
          <w:rFonts w:ascii="Times New Roman" w:hAnsi="Times New Roman" w:cs="Times New Roman"/>
          <w:sz w:val="24"/>
          <w:szCs w:val="24"/>
        </w:rPr>
        <w:t>, использование,</w:t>
      </w:r>
      <w:r w:rsidR="00845112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распространение, а персональные данные заявителя подлежат уничтожению по истечении трех</w:t>
      </w:r>
      <w:r w:rsidR="00A862EA">
        <w:rPr>
          <w:rFonts w:ascii="Times New Roman" w:hAnsi="Times New Roman" w:cs="Times New Roman"/>
          <w:sz w:val="24"/>
          <w:szCs w:val="24"/>
        </w:rPr>
        <w:t xml:space="preserve"> </w:t>
      </w:r>
      <w:r w:rsidRPr="00A862EA">
        <w:rPr>
          <w:rFonts w:ascii="Times New Roman" w:hAnsi="Times New Roman" w:cs="Times New Roman"/>
          <w:sz w:val="24"/>
          <w:szCs w:val="24"/>
        </w:rPr>
        <w:t>лет со дня отзыва согласия.</w:t>
      </w:r>
    </w:p>
    <w:p w:rsidR="00364E40" w:rsidRPr="00A862EA" w:rsidRDefault="00364E40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657A" w:rsidRPr="00A862EA" w:rsidRDefault="00C2657A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2EA">
        <w:rPr>
          <w:rFonts w:ascii="Times New Roman" w:hAnsi="Times New Roman" w:cs="Times New Roman"/>
          <w:sz w:val="24"/>
          <w:szCs w:val="24"/>
        </w:rPr>
        <w:t>_________________</w:t>
      </w:r>
      <w:r w:rsidR="00A862EA">
        <w:rPr>
          <w:rFonts w:ascii="Times New Roman" w:hAnsi="Times New Roman" w:cs="Times New Roman"/>
          <w:sz w:val="24"/>
          <w:szCs w:val="24"/>
        </w:rPr>
        <w:t xml:space="preserve">     </w:t>
      </w:r>
      <w:r w:rsidRPr="00A862EA">
        <w:rPr>
          <w:rFonts w:ascii="Times New Roman" w:hAnsi="Times New Roman" w:cs="Times New Roman"/>
          <w:sz w:val="24"/>
          <w:szCs w:val="24"/>
        </w:rPr>
        <w:t>_______________ _______________</w:t>
      </w:r>
    </w:p>
    <w:p w:rsidR="00C2657A" w:rsidRPr="004A3752" w:rsidRDefault="004A3752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="00C2657A" w:rsidRPr="004A3752">
        <w:rPr>
          <w:rFonts w:ascii="Times New Roman" w:hAnsi="Times New Roman" w:cs="Times New Roman"/>
          <w:sz w:val="20"/>
          <w:szCs w:val="24"/>
        </w:rPr>
        <w:t xml:space="preserve">(подпись </w:t>
      </w:r>
      <w:proofErr w:type="gramStart"/>
      <w:r w:rsidR="00C2657A" w:rsidRPr="004A3752">
        <w:rPr>
          <w:rFonts w:ascii="Times New Roman" w:hAnsi="Times New Roman" w:cs="Times New Roman"/>
          <w:sz w:val="20"/>
          <w:szCs w:val="24"/>
        </w:rPr>
        <w:t xml:space="preserve">заявителя) </w:t>
      </w:r>
      <w:r w:rsidR="00A862EA" w:rsidRPr="004A3752">
        <w:rPr>
          <w:rFonts w:ascii="Times New Roman" w:hAnsi="Times New Roman" w:cs="Times New Roman"/>
          <w:sz w:val="20"/>
          <w:szCs w:val="24"/>
        </w:rPr>
        <w:t xml:space="preserve">  </w:t>
      </w:r>
      <w:proofErr w:type="gramEnd"/>
      <w:r w:rsidR="00A862EA" w:rsidRPr="004A3752">
        <w:rPr>
          <w:rFonts w:ascii="Times New Roman" w:hAnsi="Times New Roman" w:cs="Times New Roman"/>
          <w:sz w:val="20"/>
          <w:szCs w:val="24"/>
        </w:rPr>
        <w:t xml:space="preserve">        </w:t>
      </w:r>
      <w:r w:rsidR="00845112" w:rsidRPr="004A3752">
        <w:rPr>
          <w:rFonts w:ascii="Times New Roman" w:hAnsi="Times New Roman" w:cs="Times New Roman"/>
          <w:sz w:val="20"/>
          <w:szCs w:val="24"/>
        </w:rPr>
        <w:t xml:space="preserve">  </w:t>
      </w:r>
      <w:r w:rsidR="00A862EA" w:rsidRPr="004A3752">
        <w:rPr>
          <w:rFonts w:ascii="Times New Roman" w:hAnsi="Times New Roman" w:cs="Times New Roman"/>
          <w:sz w:val="20"/>
          <w:szCs w:val="24"/>
        </w:rPr>
        <w:t xml:space="preserve"> </w:t>
      </w:r>
      <w:r w:rsidR="00C2657A" w:rsidRPr="004A3752">
        <w:rPr>
          <w:rFonts w:ascii="Times New Roman" w:hAnsi="Times New Roman" w:cs="Times New Roman"/>
          <w:sz w:val="20"/>
          <w:szCs w:val="24"/>
        </w:rPr>
        <w:t>(расшифровка подписи)</w:t>
      </w:r>
    </w:p>
    <w:p w:rsidR="00845112" w:rsidRDefault="00845112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112" w:rsidRDefault="00845112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3752" w:rsidRDefault="00845112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4A3752" w:rsidSect="002679EB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  <w:r w:rsidRPr="00845112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411099" w:rsidRDefault="00411099" w:rsidP="00411099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</w:p>
    <w:p w:rsidR="00411099" w:rsidRDefault="00411099" w:rsidP="00411099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 xml:space="preserve">к </w:t>
      </w:r>
      <w:r w:rsidRPr="002679E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3750D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0DE">
        <w:rPr>
          <w:rFonts w:ascii="Times New Roman" w:hAnsi="Times New Roman" w:cs="Times New Roman"/>
          <w:sz w:val="28"/>
          <w:szCs w:val="28"/>
        </w:rPr>
        <w:t>орядке использования бюджетных ассигнований резервного фонда Исполнительного комитета 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0D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845112" w:rsidRDefault="00845112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1419"/>
        <w:gridCol w:w="1000"/>
        <w:gridCol w:w="261"/>
        <w:gridCol w:w="979"/>
        <w:gridCol w:w="170"/>
        <w:gridCol w:w="790"/>
        <w:gridCol w:w="485"/>
        <w:gridCol w:w="555"/>
        <w:gridCol w:w="579"/>
        <w:gridCol w:w="541"/>
        <w:gridCol w:w="1302"/>
        <w:gridCol w:w="1438"/>
        <w:gridCol w:w="461"/>
        <w:gridCol w:w="1460"/>
        <w:gridCol w:w="335"/>
        <w:gridCol w:w="1126"/>
      </w:tblGrid>
      <w:tr w:rsidR="0097129C" w:rsidRPr="00411099" w:rsidTr="00863444">
        <w:trPr>
          <w:trHeight w:val="450"/>
          <w:jc w:val="center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9C" w:rsidRDefault="0097129C" w:rsidP="0097129C">
            <w:pPr>
              <w:spacing w:after="0" w:line="240" w:lineRule="auto"/>
              <w:jc w:val="center"/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</w:t>
            </w:r>
          </w:p>
          <w:p w:rsidR="0097129C" w:rsidRDefault="0097129C" w:rsidP="0097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использовании бюджетных средств, выделенных из резервного фонда</w:t>
            </w:r>
            <w:r>
              <w:t xml:space="preserve"> </w:t>
            </w:r>
            <w:r w:rsidRPr="0097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Исполнительного комитета Дрожжановского муниципального района Республики Татарстан за _______________ 20_____ г.</w:t>
            </w:r>
          </w:p>
          <w:p w:rsidR="0097129C" w:rsidRDefault="0097129C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129C" w:rsidRPr="00411099" w:rsidRDefault="0097129C" w:rsidP="009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получателя бюджетных средств:</w:t>
            </w: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411099" w:rsidRPr="00411099" w:rsidTr="00863444">
        <w:trPr>
          <w:trHeight w:val="315"/>
          <w:jc w:val="center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099" w:rsidRPr="00411099" w:rsidRDefault="00411099" w:rsidP="00411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Периодичность: месячная, до 5 числа месяца следующего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11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тчетным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</w:t>
            </w:r>
          </w:p>
        </w:tc>
      </w:tr>
      <w:tr w:rsidR="00411099" w:rsidRPr="00411099" w:rsidTr="00863444">
        <w:trPr>
          <w:trHeight w:val="300"/>
          <w:jc w:val="center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измерения: рублей</w:t>
            </w:r>
          </w:p>
          <w:p w:rsidR="0097129C" w:rsidRPr="00411099" w:rsidRDefault="0097129C" w:rsidP="009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564" w:rsidRPr="00411099" w:rsidTr="00863444">
        <w:trPr>
          <w:trHeight w:val="94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№, дата распоряжения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использования бюджетных средств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Выделено распоряжением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расход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</w:t>
            </w:r>
          </w:p>
        </w:tc>
      </w:tr>
      <w:tr w:rsidR="009A1564" w:rsidRPr="00411099" w:rsidTr="0086344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1564" w:rsidRPr="00411099" w:rsidTr="0086344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1564" w:rsidRPr="00411099" w:rsidTr="0086344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1564" w:rsidRPr="00411099" w:rsidTr="0086344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11099" w:rsidRPr="00411099" w:rsidTr="0086344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99" w:rsidRPr="00411099" w:rsidRDefault="00411099" w:rsidP="00411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63444" w:rsidRPr="00863444" w:rsidTr="00863444">
        <w:tblPrEx>
          <w:jc w:val="left"/>
        </w:tblPrEx>
        <w:trPr>
          <w:gridAfter w:val="1"/>
          <w:wAfter w:w="1126" w:type="dxa"/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6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444" w:rsidRPr="00863444" w:rsidTr="00863444">
        <w:tblPrEx>
          <w:jc w:val="left"/>
        </w:tblPrEx>
        <w:trPr>
          <w:gridAfter w:val="1"/>
          <w:wAfter w:w="1126" w:type="dxa"/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863444" w:rsidRPr="00863444" w:rsidTr="00863444">
        <w:tblPrEx>
          <w:jc w:val="left"/>
        </w:tblPrEx>
        <w:trPr>
          <w:gridAfter w:val="1"/>
          <w:wAfter w:w="1126" w:type="dxa"/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34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34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863444" w:rsidRPr="00863444" w:rsidTr="00863444">
        <w:tblPrEx>
          <w:jc w:val="left"/>
        </w:tblPrEx>
        <w:trPr>
          <w:gridAfter w:val="1"/>
          <w:wAfter w:w="1126" w:type="dxa"/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863444" w:rsidRPr="00863444" w:rsidTr="00863444">
        <w:tblPrEx>
          <w:jc w:val="left"/>
        </w:tblPrEx>
        <w:trPr>
          <w:gridAfter w:val="1"/>
          <w:wAfter w:w="1126" w:type="dxa"/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34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34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863444" w:rsidRPr="00863444" w:rsidTr="00863444">
        <w:tblPrEx>
          <w:jc w:val="left"/>
        </w:tblPrEx>
        <w:trPr>
          <w:gridAfter w:val="1"/>
          <w:wAfter w:w="1126" w:type="dxa"/>
          <w:trHeight w:val="315"/>
        </w:trPr>
        <w:tc>
          <w:tcPr>
            <w:tcW w:w="4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___________20____ г.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44" w:rsidRPr="00863444" w:rsidRDefault="0086344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129C" w:rsidRDefault="0097129C" w:rsidP="0097129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863444" w:rsidRDefault="00863444" w:rsidP="0097129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863444" w:rsidRDefault="00863444" w:rsidP="0097129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97129C" w:rsidRDefault="0097129C" w:rsidP="0097129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3 </w:t>
      </w:r>
    </w:p>
    <w:p w:rsidR="0097129C" w:rsidRDefault="0097129C" w:rsidP="0097129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C2657A">
        <w:rPr>
          <w:rFonts w:ascii="Times New Roman" w:hAnsi="Times New Roman" w:cs="Times New Roman"/>
          <w:sz w:val="28"/>
          <w:szCs w:val="28"/>
        </w:rPr>
        <w:t xml:space="preserve">к </w:t>
      </w:r>
      <w:r w:rsidRPr="002679E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3750D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0DE">
        <w:rPr>
          <w:rFonts w:ascii="Times New Roman" w:hAnsi="Times New Roman" w:cs="Times New Roman"/>
          <w:sz w:val="28"/>
          <w:szCs w:val="28"/>
        </w:rPr>
        <w:t>орядке использования бюджетных ассигнований резервного фонда Исполнительного комитета 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0D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4A3752" w:rsidRDefault="004A3752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0" w:type="dxa"/>
        <w:jc w:val="center"/>
        <w:tblLayout w:type="fixed"/>
        <w:tblLook w:val="04A0" w:firstRow="1" w:lastRow="0" w:firstColumn="1" w:lastColumn="0" w:noHBand="0" w:noVBand="1"/>
      </w:tblPr>
      <w:tblGrid>
        <w:gridCol w:w="14450"/>
      </w:tblGrid>
      <w:tr w:rsidR="0097129C" w:rsidRPr="00411099" w:rsidTr="009A1564">
        <w:trPr>
          <w:trHeight w:val="475"/>
          <w:jc w:val="center"/>
        </w:trPr>
        <w:tc>
          <w:tcPr>
            <w:tcW w:w="1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9C" w:rsidRDefault="0097129C" w:rsidP="004309C4">
            <w:pPr>
              <w:spacing w:after="0" w:line="240" w:lineRule="auto"/>
              <w:jc w:val="center"/>
            </w:pPr>
            <w:r w:rsidRPr="0041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</w:t>
            </w:r>
          </w:p>
          <w:p w:rsidR="0097129C" w:rsidRDefault="0097129C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использовании бюджетных </w:t>
            </w:r>
            <w:r w:rsid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ассигнований</w:t>
            </w:r>
            <w:r w:rsidRPr="0097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резервного фонда</w:t>
            </w:r>
            <w:r>
              <w:t xml:space="preserve"> </w:t>
            </w:r>
            <w:r w:rsidRPr="0097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Исполнительного комитета Дрожжановского муниципального района Республики Татарстан за _______________ 20_____ г.</w:t>
            </w:r>
          </w:p>
          <w:p w:rsidR="0097129C" w:rsidRPr="00411099" w:rsidRDefault="0097129C" w:rsidP="0043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29C" w:rsidRPr="00411099" w:rsidTr="009A1564">
        <w:trPr>
          <w:trHeight w:val="332"/>
          <w:jc w:val="center"/>
        </w:trPr>
        <w:tc>
          <w:tcPr>
            <w:tcW w:w="1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9C" w:rsidRPr="00411099" w:rsidRDefault="0097129C" w:rsidP="009A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Периодичность: </w:t>
            </w:r>
            <w:r w:rsidR="009A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97129C" w:rsidRPr="00411099" w:rsidTr="009A1564">
        <w:trPr>
          <w:trHeight w:val="316"/>
          <w:jc w:val="center"/>
        </w:trPr>
        <w:tc>
          <w:tcPr>
            <w:tcW w:w="1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9C" w:rsidRPr="00411099" w:rsidRDefault="0097129C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измерения: рублей</w:t>
            </w:r>
          </w:p>
        </w:tc>
      </w:tr>
    </w:tbl>
    <w:p w:rsidR="009A1564" w:rsidRDefault="009A1564" w:rsidP="009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59" w:type="dxa"/>
        <w:tblLook w:val="04A0" w:firstRow="1" w:lastRow="0" w:firstColumn="1" w:lastColumn="0" w:noHBand="0" w:noVBand="1"/>
      </w:tblPr>
      <w:tblGrid>
        <w:gridCol w:w="540"/>
        <w:gridCol w:w="2007"/>
        <w:gridCol w:w="1668"/>
        <w:gridCol w:w="1322"/>
        <w:gridCol w:w="1257"/>
        <w:gridCol w:w="1053"/>
        <w:gridCol w:w="1145"/>
        <w:gridCol w:w="1089"/>
        <w:gridCol w:w="1731"/>
        <w:gridCol w:w="1467"/>
        <w:gridCol w:w="1480"/>
      </w:tblGrid>
      <w:tr w:rsidR="009A1564" w:rsidRPr="009A1564" w:rsidTr="009A1564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бюджетных средств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№, дата распоряжения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использования бюджетных средств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Выделенная сумма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расход</w:t>
            </w:r>
          </w:p>
        </w:tc>
      </w:tr>
      <w:tr w:rsidR="009A1564" w:rsidRPr="009A1564" w:rsidTr="009A15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1564" w:rsidRPr="009A1564" w:rsidTr="009A15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1564" w:rsidRPr="009A1564" w:rsidTr="009A15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1564" w:rsidRPr="009A1564" w:rsidTr="009A15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1564" w:rsidRPr="009A1564" w:rsidTr="009A15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4A3752" w:rsidRDefault="004A3752" w:rsidP="00C26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11" w:type="dxa"/>
        <w:tblLook w:val="04A0" w:firstRow="1" w:lastRow="0" w:firstColumn="1" w:lastColumn="0" w:noHBand="0" w:noVBand="1"/>
      </w:tblPr>
      <w:tblGrid>
        <w:gridCol w:w="4873"/>
        <w:gridCol w:w="222"/>
        <w:gridCol w:w="1200"/>
        <w:gridCol w:w="1240"/>
        <w:gridCol w:w="1100"/>
        <w:gridCol w:w="1040"/>
        <w:gridCol w:w="1296"/>
        <w:gridCol w:w="3040"/>
      </w:tblGrid>
      <w:tr w:rsidR="009A1564" w:rsidRPr="009A1564" w:rsidTr="00863444">
        <w:trPr>
          <w:trHeight w:val="315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Финансово-бюджетной палаты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564" w:rsidRPr="009A1564" w:rsidTr="00863444">
        <w:trPr>
          <w:trHeight w:val="315"/>
        </w:trPr>
        <w:tc>
          <w:tcPr>
            <w:tcW w:w="7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Дрожжановского муниципального района Республики Татарстан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9A1564" w:rsidRPr="009A1564" w:rsidTr="00863444">
        <w:trPr>
          <w:trHeight w:val="315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9A1564" w:rsidRPr="009A1564" w:rsidTr="00863444">
        <w:trPr>
          <w:trHeight w:val="315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9A1564" w:rsidRPr="009A1564" w:rsidTr="00863444">
        <w:trPr>
          <w:trHeight w:val="315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9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564" w:rsidRPr="009A1564" w:rsidRDefault="009A1564" w:rsidP="0086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5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</w:t>
            </w:r>
          </w:p>
        </w:tc>
      </w:tr>
    </w:tbl>
    <w:p w:rsidR="004A3752" w:rsidRPr="00A862EA" w:rsidRDefault="00863444" w:rsidP="00863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44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"_____" ___________20_____ г.</w:t>
      </w:r>
    </w:p>
    <w:sectPr w:rsidR="004A3752" w:rsidRPr="00A862EA" w:rsidSect="00863444"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EB"/>
    <w:rsid w:val="00001928"/>
    <w:rsid w:val="00075FDE"/>
    <w:rsid w:val="000A1BA3"/>
    <w:rsid w:val="0011114E"/>
    <w:rsid w:val="0012198D"/>
    <w:rsid w:val="00176990"/>
    <w:rsid w:val="001904D6"/>
    <w:rsid w:val="001C41D4"/>
    <w:rsid w:val="001D415D"/>
    <w:rsid w:val="001F0D71"/>
    <w:rsid w:val="002679EB"/>
    <w:rsid w:val="002D5179"/>
    <w:rsid w:val="003511B2"/>
    <w:rsid w:val="00364E40"/>
    <w:rsid w:val="003750DE"/>
    <w:rsid w:val="003C5C94"/>
    <w:rsid w:val="00407A1E"/>
    <w:rsid w:val="00411099"/>
    <w:rsid w:val="004A3752"/>
    <w:rsid w:val="00541AC7"/>
    <w:rsid w:val="00652DC0"/>
    <w:rsid w:val="006836F7"/>
    <w:rsid w:val="006F594A"/>
    <w:rsid w:val="00705338"/>
    <w:rsid w:val="00714358"/>
    <w:rsid w:val="007330AF"/>
    <w:rsid w:val="007C14CA"/>
    <w:rsid w:val="007E670C"/>
    <w:rsid w:val="00845112"/>
    <w:rsid w:val="00847388"/>
    <w:rsid w:val="00863444"/>
    <w:rsid w:val="008709FC"/>
    <w:rsid w:val="008B4306"/>
    <w:rsid w:val="008E6AEC"/>
    <w:rsid w:val="00917088"/>
    <w:rsid w:val="00944697"/>
    <w:rsid w:val="0097129C"/>
    <w:rsid w:val="00972DBA"/>
    <w:rsid w:val="009860D3"/>
    <w:rsid w:val="009A1564"/>
    <w:rsid w:val="009B5229"/>
    <w:rsid w:val="009B524B"/>
    <w:rsid w:val="009C41C9"/>
    <w:rsid w:val="009C7209"/>
    <w:rsid w:val="00A10672"/>
    <w:rsid w:val="00A862EA"/>
    <w:rsid w:val="00AB3C80"/>
    <w:rsid w:val="00B00B1D"/>
    <w:rsid w:val="00BC3B34"/>
    <w:rsid w:val="00C2657A"/>
    <w:rsid w:val="00CC5505"/>
    <w:rsid w:val="00D9272C"/>
    <w:rsid w:val="00E94FF4"/>
    <w:rsid w:val="00EA1990"/>
    <w:rsid w:val="00EB0273"/>
    <w:rsid w:val="00F33857"/>
    <w:rsid w:val="00F3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D4BF9-BAF2-4475-B21F-359E5DFB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A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cp:lastPrinted>2021-10-12T06:13:00Z</cp:lastPrinted>
  <dcterms:created xsi:type="dcterms:W3CDTF">2021-10-11T11:11:00Z</dcterms:created>
  <dcterms:modified xsi:type="dcterms:W3CDTF">2021-10-12T06:14:00Z</dcterms:modified>
</cp:coreProperties>
</file>